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FA" w:rsidRPr="00C90F49" w:rsidRDefault="00960BFA" w:rsidP="00960BFA">
      <w:pPr>
        <w:spacing w:after="0" w:line="240" w:lineRule="auto"/>
        <w:ind w:firstLine="709"/>
        <w:jc w:val="center"/>
        <w:rPr>
          <w:rFonts w:ascii="Times New Roman" w:hAnsi="Times New Roman" w:cs="Times New Roman"/>
          <w:b/>
          <w:sz w:val="28"/>
          <w:szCs w:val="28"/>
        </w:rPr>
      </w:pPr>
      <w:r w:rsidRPr="00C90F49">
        <w:rPr>
          <w:rFonts w:ascii="Times New Roman" w:hAnsi="Times New Roman" w:cs="Times New Roman"/>
          <w:b/>
          <w:sz w:val="28"/>
          <w:szCs w:val="28"/>
        </w:rPr>
        <w:t>Отчет</w:t>
      </w:r>
    </w:p>
    <w:p w:rsidR="00960BFA" w:rsidRPr="00A52704" w:rsidRDefault="00960BFA" w:rsidP="00960BFA">
      <w:pPr>
        <w:spacing w:after="0" w:line="240" w:lineRule="auto"/>
        <w:ind w:firstLine="709"/>
        <w:jc w:val="center"/>
        <w:rPr>
          <w:rFonts w:ascii="Times New Roman" w:hAnsi="Times New Roman" w:cs="Times New Roman"/>
          <w:b/>
          <w:sz w:val="28"/>
          <w:szCs w:val="28"/>
        </w:rPr>
      </w:pPr>
      <w:r w:rsidRPr="00C90F49">
        <w:rPr>
          <w:rFonts w:ascii="Times New Roman" w:hAnsi="Times New Roman" w:cs="Times New Roman"/>
          <w:b/>
          <w:sz w:val="28"/>
          <w:szCs w:val="28"/>
        </w:rPr>
        <w:t>о деятельности помощников</w:t>
      </w:r>
      <w:r w:rsidR="003354C4" w:rsidRPr="00C90F49">
        <w:rPr>
          <w:rFonts w:ascii="Times New Roman" w:hAnsi="Times New Roman" w:cs="Times New Roman"/>
          <w:b/>
          <w:sz w:val="28"/>
          <w:szCs w:val="28"/>
        </w:rPr>
        <w:t xml:space="preserve"> у</w:t>
      </w:r>
      <w:r w:rsidRPr="00C90F49">
        <w:rPr>
          <w:rFonts w:ascii="Times New Roman" w:hAnsi="Times New Roman" w:cs="Times New Roman"/>
          <w:b/>
          <w:sz w:val="28"/>
          <w:szCs w:val="28"/>
        </w:rPr>
        <w:t>полномоченного по правам челов</w:t>
      </w:r>
      <w:r w:rsidR="00BA4B69">
        <w:rPr>
          <w:rFonts w:ascii="Times New Roman" w:hAnsi="Times New Roman" w:cs="Times New Roman"/>
          <w:b/>
          <w:sz w:val="28"/>
          <w:szCs w:val="28"/>
        </w:rPr>
        <w:t>ека в </w:t>
      </w:r>
      <w:r w:rsidR="00EA39E7" w:rsidRPr="00C90F49">
        <w:rPr>
          <w:rFonts w:ascii="Times New Roman" w:hAnsi="Times New Roman" w:cs="Times New Roman"/>
          <w:b/>
          <w:sz w:val="28"/>
          <w:szCs w:val="28"/>
        </w:rPr>
        <w:t xml:space="preserve">Архангельской области за </w:t>
      </w:r>
      <w:r w:rsidR="00544459">
        <w:rPr>
          <w:rFonts w:ascii="Times New Roman" w:hAnsi="Times New Roman" w:cs="Times New Roman"/>
          <w:b/>
          <w:sz w:val="28"/>
          <w:szCs w:val="28"/>
          <w:lang w:val="en-US"/>
        </w:rPr>
        <w:t>I</w:t>
      </w:r>
      <w:r w:rsidR="00544459" w:rsidRPr="00544459">
        <w:rPr>
          <w:rFonts w:ascii="Times New Roman" w:hAnsi="Times New Roman" w:cs="Times New Roman"/>
          <w:b/>
          <w:sz w:val="28"/>
          <w:szCs w:val="28"/>
        </w:rPr>
        <w:t xml:space="preserve"> </w:t>
      </w:r>
      <w:r w:rsidR="006E23AD">
        <w:rPr>
          <w:rFonts w:ascii="Times New Roman" w:hAnsi="Times New Roman" w:cs="Times New Roman"/>
          <w:b/>
          <w:sz w:val="28"/>
          <w:szCs w:val="28"/>
        </w:rPr>
        <w:t>полугодие</w:t>
      </w:r>
      <w:r w:rsidR="00544459">
        <w:rPr>
          <w:rFonts w:ascii="Times New Roman" w:hAnsi="Times New Roman" w:cs="Times New Roman"/>
          <w:b/>
          <w:sz w:val="28"/>
          <w:szCs w:val="28"/>
        </w:rPr>
        <w:t xml:space="preserve"> </w:t>
      </w:r>
      <w:r w:rsidR="00C749F7">
        <w:rPr>
          <w:rFonts w:ascii="Times New Roman" w:hAnsi="Times New Roman" w:cs="Times New Roman"/>
          <w:b/>
          <w:sz w:val="28"/>
          <w:szCs w:val="28"/>
        </w:rPr>
        <w:t>202</w:t>
      </w:r>
      <w:r w:rsidR="00544459">
        <w:rPr>
          <w:rFonts w:ascii="Times New Roman" w:hAnsi="Times New Roman" w:cs="Times New Roman"/>
          <w:b/>
          <w:sz w:val="28"/>
          <w:szCs w:val="28"/>
        </w:rPr>
        <w:t>3</w:t>
      </w:r>
      <w:r w:rsidRPr="00C90F49">
        <w:rPr>
          <w:rFonts w:ascii="Times New Roman" w:hAnsi="Times New Roman" w:cs="Times New Roman"/>
          <w:b/>
          <w:sz w:val="28"/>
          <w:szCs w:val="28"/>
        </w:rPr>
        <w:t xml:space="preserve"> год</w:t>
      </w:r>
      <w:r w:rsidR="00544459">
        <w:rPr>
          <w:rFonts w:ascii="Times New Roman" w:hAnsi="Times New Roman" w:cs="Times New Roman"/>
          <w:b/>
          <w:sz w:val="28"/>
          <w:szCs w:val="28"/>
        </w:rPr>
        <w:t>а</w:t>
      </w:r>
    </w:p>
    <w:p w:rsidR="007232A4" w:rsidRDefault="007232A4" w:rsidP="00D07169">
      <w:pPr>
        <w:spacing w:after="0" w:line="240" w:lineRule="auto"/>
        <w:jc w:val="both"/>
        <w:rPr>
          <w:rFonts w:ascii="Times New Roman" w:hAnsi="Times New Roman" w:cs="Times New Roman"/>
          <w:sz w:val="28"/>
          <w:szCs w:val="28"/>
        </w:rPr>
      </w:pPr>
    </w:p>
    <w:p w:rsidR="000A7CD9" w:rsidRDefault="000A7CD9" w:rsidP="00D07169">
      <w:pPr>
        <w:spacing w:after="0" w:line="240" w:lineRule="auto"/>
        <w:jc w:val="both"/>
        <w:rPr>
          <w:rFonts w:ascii="Times New Roman" w:hAnsi="Times New Roman" w:cs="Times New Roman"/>
          <w:sz w:val="28"/>
          <w:szCs w:val="28"/>
        </w:rPr>
      </w:pPr>
    </w:p>
    <w:p w:rsidR="00960BFA" w:rsidRPr="00C90F49" w:rsidRDefault="00791CED" w:rsidP="00791CED">
      <w:pPr>
        <w:spacing w:after="0" w:line="240" w:lineRule="auto"/>
        <w:ind w:firstLine="709"/>
        <w:jc w:val="both"/>
        <w:rPr>
          <w:rFonts w:ascii="Times New Roman" w:hAnsi="Times New Roman" w:cs="Times New Roman"/>
          <w:sz w:val="28"/>
          <w:szCs w:val="28"/>
        </w:rPr>
      </w:pPr>
      <w:r w:rsidRPr="00C90F49">
        <w:rPr>
          <w:rFonts w:ascii="Times New Roman" w:hAnsi="Times New Roman" w:cs="Times New Roman"/>
          <w:sz w:val="28"/>
          <w:szCs w:val="28"/>
        </w:rPr>
        <w:t>В соответствии со статьей 26</w:t>
      </w:r>
      <w:r w:rsidR="002A539B" w:rsidRPr="00C90F49">
        <w:rPr>
          <w:rFonts w:ascii="Times New Roman" w:hAnsi="Times New Roman" w:cs="Times New Roman"/>
          <w:sz w:val="28"/>
          <w:szCs w:val="28"/>
        </w:rPr>
        <w:t xml:space="preserve"> областного закона от 15.07.1997 №</w:t>
      </w:r>
      <w:r w:rsidR="0044283C">
        <w:rPr>
          <w:rFonts w:ascii="Times New Roman" w:hAnsi="Times New Roman" w:cs="Times New Roman"/>
          <w:sz w:val="28"/>
          <w:szCs w:val="28"/>
        </w:rPr>
        <w:t> </w:t>
      </w:r>
      <w:r w:rsidR="00AE7A8A">
        <w:rPr>
          <w:rFonts w:ascii="Times New Roman" w:hAnsi="Times New Roman" w:cs="Times New Roman"/>
          <w:sz w:val="28"/>
          <w:szCs w:val="28"/>
        </w:rPr>
        <w:t>34-10-ОЗ «Об </w:t>
      </w:r>
      <w:r w:rsidR="002A539B" w:rsidRPr="00C90F49">
        <w:rPr>
          <w:rFonts w:ascii="Times New Roman" w:hAnsi="Times New Roman" w:cs="Times New Roman"/>
          <w:sz w:val="28"/>
          <w:szCs w:val="28"/>
        </w:rPr>
        <w:t xml:space="preserve">уполномоченном по правам человека в Архангельской области» </w:t>
      </w:r>
      <w:r w:rsidRPr="00C90F49">
        <w:rPr>
          <w:rFonts w:ascii="Times New Roman" w:hAnsi="Times New Roman" w:cs="Times New Roman"/>
          <w:sz w:val="28"/>
          <w:szCs w:val="28"/>
        </w:rPr>
        <w:t>при у</w:t>
      </w:r>
      <w:r w:rsidR="00196547" w:rsidRPr="00C90F49">
        <w:rPr>
          <w:rFonts w:ascii="Times New Roman" w:hAnsi="Times New Roman" w:cs="Times New Roman"/>
          <w:sz w:val="28"/>
          <w:szCs w:val="28"/>
        </w:rPr>
        <w:t xml:space="preserve">полномоченном по правам человека в Архангельской области создан и активно </w:t>
      </w:r>
      <w:r w:rsidR="004B4D4A" w:rsidRPr="00C90F49">
        <w:rPr>
          <w:rFonts w:ascii="Times New Roman" w:hAnsi="Times New Roman" w:cs="Times New Roman"/>
          <w:sz w:val="28"/>
          <w:szCs w:val="28"/>
        </w:rPr>
        <w:t>функционирует</w:t>
      </w:r>
      <w:r w:rsidR="00196547" w:rsidRPr="00C90F49">
        <w:rPr>
          <w:rFonts w:ascii="Times New Roman" w:hAnsi="Times New Roman" w:cs="Times New Roman"/>
          <w:sz w:val="28"/>
          <w:szCs w:val="28"/>
        </w:rPr>
        <w:t xml:space="preserve"> институт помощников</w:t>
      </w:r>
      <w:r w:rsidR="00D0109C" w:rsidRPr="00C90F49">
        <w:rPr>
          <w:rFonts w:ascii="Times New Roman" w:hAnsi="Times New Roman" w:cs="Times New Roman"/>
          <w:sz w:val="28"/>
          <w:szCs w:val="28"/>
        </w:rPr>
        <w:t xml:space="preserve"> в муниципальных образованиях Архангельской области</w:t>
      </w:r>
      <w:r w:rsidRPr="00C90F49">
        <w:rPr>
          <w:rFonts w:ascii="Times New Roman" w:hAnsi="Times New Roman" w:cs="Times New Roman"/>
          <w:sz w:val="28"/>
          <w:szCs w:val="28"/>
        </w:rPr>
        <w:t>, осуществляющих деятельность на общественных началах</w:t>
      </w:r>
      <w:r w:rsidR="00196547" w:rsidRPr="00C90F49">
        <w:rPr>
          <w:rFonts w:ascii="Times New Roman" w:hAnsi="Times New Roman" w:cs="Times New Roman"/>
          <w:sz w:val="28"/>
          <w:szCs w:val="28"/>
        </w:rPr>
        <w:t>.</w:t>
      </w:r>
    </w:p>
    <w:p w:rsidR="00791CED" w:rsidRPr="00C90F49" w:rsidRDefault="00D14C82" w:rsidP="0060238E">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28" style="position:absolute;left:0;text-align:left;margin-left:-5.05pt;margin-top:149.2pt;width:213pt;height:213pt;z-index:-25165414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c2d69b [1942]" strokecolor="#d3dfee [820]" strokeweight="6pt">
            <o:lock v:ext="edit" aspectratio="t"/>
            <v:textbox style="mso-next-textbox:#_x0000_s1028" inset=".72pt,.72pt,.72pt,.72pt">
              <w:txbxContent>
                <w:p w:rsidR="00D43441" w:rsidRDefault="00032265" w:rsidP="00032265">
                  <w:pPr>
                    <w:spacing w:after="0" w:line="240" w:lineRule="auto"/>
                    <w:jc w:val="center"/>
                    <w:rPr>
                      <w:rFonts w:ascii="Times New Roman" w:hAnsi="Times New Roman" w:cs="Times New Roman"/>
                    </w:rPr>
                  </w:pPr>
                  <w:r w:rsidRPr="00F316AF">
                    <w:rPr>
                      <w:rFonts w:ascii="Times New Roman" w:hAnsi="Times New Roman" w:cs="Times New Roman"/>
                    </w:rPr>
                    <w:t xml:space="preserve">Всего </w:t>
                  </w:r>
                  <w:r w:rsidR="00C13184" w:rsidRPr="00F316AF">
                    <w:rPr>
                      <w:rFonts w:ascii="Times New Roman" w:hAnsi="Times New Roman" w:cs="Times New Roman"/>
                    </w:rPr>
                    <w:t>за</w:t>
                  </w:r>
                  <w:r w:rsidRPr="00F316AF">
                    <w:rPr>
                      <w:rFonts w:ascii="Times New Roman" w:hAnsi="Times New Roman" w:cs="Times New Roman"/>
                    </w:rPr>
                    <w:t xml:space="preserve"> </w:t>
                  </w:r>
                  <w:r w:rsidR="00544459">
                    <w:rPr>
                      <w:rFonts w:ascii="Times New Roman" w:hAnsi="Times New Roman" w:cs="Times New Roman"/>
                      <w:lang w:val="en-US"/>
                    </w:rPr>
                    <w:t>I</w:t>
                  </w:r>
                  <w:r w:rsidR="00544459" w:rsidRPr="00544459">
                    <w:rPr>
                      <w:rFonts w:ascii="Times New Roman" w:hAnsi="Times New Roman" w:cs="Times New Roman"/>
                    </w:rPr>
                    <w:t xml:space="preserve"> </w:t>
                  </w:r>
                  <w:r w:rsidR="006E23AD">
                    <w:rPr>
                      <w:rFonts w:ascii="Times New Roman" w:hAnsi="Times New Roman" w:cs="Times New Roman"/>
                    </w:rPr>
                    <w:t>полугодие</w:t>
                  </w:r>
                  <w:r w:rsidR="00544459">
                    <w:rPr>
                      <w:rFonts w:ascii="Times New Roman" w:hAnsi="Times New Roman" w:cs="Times New Roman"/>
                    </w:rPr>
                    <w:t xml:space="preserve"> </w:t>
                  </w:r>
                  <w:r w:rsidR="001B269A">
                    <w:rPr>
                      <w:rFonts w:ascii="Times New Roman" w:hAnsi="Times New Roman" w:cs="Times New Roman"/>
                    </w:rPr>
                    <w:t>202</w:t>
                  </w:r>
                  <w:r w:rsidR="00544459">
                    <w:rPr>
                      <w:rFonts w:ascii="Times New Roman" w:hAnsi="Times New Roman" w:cs="Times New Roman"/>
                    </w:rPr>
                    <w:t>3</w:t>
                  </w:r>
                  <w:r w:rsidR="00D43441">
                    <w:rPr>
                      <w:rFonts w:ascii="Times New Roman" w:hAnsi="Times New Roman" w:cs="Times New Roman"/>
                    </w:rPr>
                    <w:t xml:space="preserve"> </w:t>
                  </w:r>
                  <w:r w:rsidR="001B269A">
                    <w:rPr>
                      <w:rFonts w:ascii="Times New Roman" w:hAnsi="Times New Roman" w:cs="Times New Roman"/>
                    </w:rPr>
                    <w:t>год</w:t>
                  </w:r>
                  <w:r w:rsidR="00766216">
                    <w:rPr>
                      <w:rFonts w:ascii="Times New Roman" w:hAnsi="Times New Roman" w:cs="Times New Roman"/>
                    </w:rPr>
                    <w:t>а</w:t>
                  </w:r>
                </w:p>
                <w:p w:rsidR="00032265" w:rsidRPr="00F316AF" w:rsidRDefault="00032265" w:rsidP="00032265">
                  <w:pPr>
                    <w:spacing w:after="0" w:line="240" w:lineRule="auto"/>
                    <w:jc w:val="center"/>
                    <w:rPr>
                      <w:rFonts w:ascii="Times New Roman" w:hAnsi="Times New Roman" w:cs="Times New Roman"/>
                    </w:rPr>
                  </w:pPr>
                  <w:r w:rsidRPr="00F316AF">
                    <w:rPr>
                      <w:rFonts w:ascii="Times New Roman" w:hAnsi="Times New Roman" w:cs="Times New Roman"/>
                    </w:rPr>
                    <w:t xml:space="preserve">помощниками Уполномоченного было проведено </w:t>
                  </w:r>
                  <w:r w:rsidR="005E5AD5" w:rsidRPr="005D3093">
                    <w:rPr>
                      <w:rFonts w:ascii="Times New Roman" w:hAnsi="Times New Roman" w:cs="Times New Roman"/>
                    </w:rPr>
                    <w:t>более</w:t>
                  </w:r>
                  <w:r w:rsidR="007D3478" w:rsidRPr="005D3093">
                    <w:rPr>
                      <w:rFonts w:ascii="Times New Roman" w:hAnsi="Times New Roman" w:cs="Times New Roman"/>
                    </w:rPr>
                    <w:t xml:space="preserve"> </w:t>
                  </w:r>
                  <w:r w:rsidR="00544459">
                    <w:rPr>
                      <w:rFonts w:ascii="Times New Roman" w:hAnsi="Times New Roman" w:cs="Times New Roman"/>
                    </w:rPr>
                    <w:t>1</w:t>
                  </w:r>
                  <w:r w:rsidR="00031C0C">
                    <w:rPr>
                      <w:rFonts w:ascii="Times New Roman" w:hAnsi="Times New Roman" w:cs="Times New Roman"/>
                    </w:rPr>
                    <w:t>8</w:t>
                  </w:r>
                  <w:r w:rsidR="005D3093" w:rsidRPr="005D3093">
                    <w:rPr>
                      <w:rFonts w:ascii="Times New Roman" w:hAnsi="Times New Roman" w:cs="Times New Roman"/>
                    </w:rPr>
                    <w:t>0</w:t>
                  </w:r>
                  <w:r w:rsidRPr="00F316AF">
                    <w:rPr>
                      <w:rFonts w:ascii="Times New Roman" w:hAnsi="Times New Roman" w:cs="Times New Roman"/>
                    </w:rPr>
                    <w:t xml:space="preserve"> </w:t>
                  </w:r>
                  <w:r w:rsidR="00DC3358" w:rsidRPr="00F316AF">
                    <w:rPr>
                      <w:rFonts w:ascii="Times New Roman" w:hAnsi="Times New Roman" w:cs="Times New Roman"/>
                      <w:b/>
                    </w:rPr>
                    <w:t>приемов и консультаций</w:t>
                  </w:r>
                  <w:r w:rsidR="006F46C2" w:rsidRPr="00F316AF">
                    <w:rPr>
                      <w:rFonts w:ascii="Times New Roman" w:hAnsi="Times New Roman" w:cs="Times New Roman"/>
                      <w:b/>
                    </w:rPr>
                    <w:t>*</w:t>
                  </w:r>
                  <w:r w:rsidRPr="00F316AF">
                    <w:rPr>
                      <w:rFonts w:ascii="Times New Roman" w:hAnsi="Times New Roman" w:cs="Times New Roman"/>
                      <w:b/>
                    </w:rPr>
                    <w:t>,</w:t>
                  </w:r>
                  <w:r w:rsidRPr="00F316AF">
                    <w:rPr>
                      <w:rFonts w:ascii="Times New Roman" w:hAnsi="Times New Roman" w:cs="Times New Roman"/>
                    </w:rPr>
                    <w:t xml:space="preserve"> </w:t>
                  </w:r>
                  <w:r w:rsidR="00560822">
                    <w:rPr>
                      <w:rFonts w:ascii="Times New Roman" w:hAnsi="Times New Roman" w:cs="Times New Roman"/>
                    </w:rPr>
                    <w:t>в ходе которых</w:t>
                  </w:r>
                  <w:r w:rsidRPr="00F316AF">
                    <w:rPr>
                      <w:rFonts w:ascii="Times New Roman" w:hAnsi="Times New Roman" w:cs="Times New Roman"/>
                    </w:rPr>
                    <w:t xml:space="preserve"> </w:t>
                  </w:r>
                  <w:r w:rsidR="00957DDC" w:rsidRPr="00F316AF">
                    <w:rPr>
                      <w:rFonts w:ascii="Times New Roman" w:hAnsi="Times New Roman" w:cs="Times New Roman"/>
                    </w:rPr>
                    <w:t xml:space="preserve">даны необходимые разъяснения </w:t>
                  </w:r>
                  <w:r w:rsidRPr="00F316AF">
                    <w:rPr>
                      <w:rFonts w:ascii="Times New Roman" w:hAnsi="Times New Roman" w:cs="Times New Roman"/>
                    </w:rPr>
                    <w:t>с использованием информационно-методических материалов</w:t>
                  </w:r>
                  <w:r w:rsidR="00E00165" w:rsidRPr="00F316AF">
                    <w:rPr>
                      <w:rFonts w:ascii="Times New Roman" w:hAnsi="Times New Roman" w:cs="Times New Roman"/>
                    </w:rPr>
                    <w:t>, разработанных аппаратом</w:t>
                  </w:r>
                  <w:r w:rsidRPr="00F316AF">
                    <w:rPr>
                      <w:rFonts w:ascii="Times New Roman" w:hAnsi="Times New Roman" w:cs="Times New Roman"/>
                    </w:rPr>
                    <w:t xml:space="preserve"> Уполномоченного</w:t>
                  </w:r>
                </w:p>
                <w:p w:rsidR="00032265" w:rsidRDefault="00032265">
                  <w:pPr>
                    <w:jc w:val="center"/>
                    <w:rPr>
                      <w:i/>
                      <w:iCs/>
                      <w:color w:val="FFFFFF" w:themeColor="background1"/>
                      <w:sz w:val="28"/>
                      <w:szCs w:val="28"/>
                    </w:rPr>
                  </w:pPr>
                </w:p>
              </w:txbxContent>
            </v:textbox>
            <w10:wrap type="square" anchorx="margin" anchory="margin"/>
          </v:oval>
        </w:pict>
      </w:r>
      <w:proofErr w:type="gramStart"/>
      <w:r w:rsidR="00196547" w:rsidRPr="00C90F49">
        <w:rPr>
          <w:rFonts w:ascii="Times New Roman" w:hAnsi="Times New Roman" w:cs="Times New Roman"/>
          <w:sz w:val="28"/>
          <w:szCs w:val="28"/>
        </w:rPr>
        <w:t xml:space="preserve">В соответствии с Положением </w:t>
      </w:r>
      <w:r w:rsidR="00D0109C" w:rsidRPr="00C90F49">
        <w:rPr>
          <w:rFonts w:ascii="Times New Roman" w:hAnsi="Times New Roman" w:cs="Times New Roman"/>
          <w:sz w:val="28"/>
          <w:szCs w:val="28"/>
        </w:rPr>
        <w:t>о</w:t>
      </w:r>
      <w:r w:rsidR="00AE7A8A">
        <w:rPr>
          <w:rFonts w:ascii="Times New Roman" w:hAnsi="Times New Roman" w:cs="Times New Roman"/>
          <w:sz w:val="28"/>
          <w:szCs w:val="28"/>
        </w:rPr>
        <w:t> </w:t>
      </w:r>
      <w:r w:rsidR="00196547" w:rsidRPr="00C90F49">
        <w:rPr>
          <w:rFonts w:ascii="Times New Roman" w:hAnsi="Times New Roman" w:cs="Times New Roman"/>
          <w:sz w:val="28"/>
          <w:szCs w:val="28"/>
        </w:rPr>
        <w:t>помощниках уполномоченного по правам человека в Архангельской облас</w:t>
      </w:r>
      <w:r w:rsidR="00791CED" w:rsidRPr="00C90F49">
        <w:rPr>
          <w:rFonts w:ascii="Times New Roman" w:hAnsi="Times New Roman" w:cs="Times New Roman"/>
          <w:sz w:val="28"/>
          <w:szCs w:val="28"/>
        </w:rPr>
        <w:t>ти</w:t>
      </w:r>
      <w:proofErr w:type="gramEnd"/>
      <w:r w:rsidR="00791CED" w:rsidRPr="00C90F49">
        <w:rPr>
          <w:rFonts w:ascii="Times New Roman" w:hAnsi="Times New Roman" w:cs="Times New Roman"/>
          <w:sz w:val="28"/>
          <w:szCs w:val="28"/>
        </w:rPr>
        <w:t>, утвержденным распоряжением у</w:t>
      </w:r>
      <w:r w:rsidR="00196547" w:rsidRPr="00C90F49">
        <w:rPr>
          <w:rFonts w:ascii="Times New Roman" w:hAnsi="Times New Roman" w:cs="Times New Roman"/>
          <w:sz w:val="28"/>
          <w:szCs w:val="28"/>
        </w:rPr>
        <w:t xml:space="preserve">полномоченного </w:t>
      </w:r>
      <w:r w:rsidR="00791CED" w:rsidRPr="00C90F49">
        <w:rPr>
          <w:rFonts w:ascii="Times New Roman" w:hAnsi="Times New Roman" w:cs="Times New Roman"/>
          <w:sz w:val="28"/>
          <w:szCs w:val="28"/>
        </w:rPr>
        <w:t>по правам чело</w:t>
      </w:r>
      <w:r w:rsidR="00AE7A8A">
        <w:rPr>
          <w:rFonts w:ascii="Times New Roman" w:hAnsi="Times New Roman" w:cs="Times New Roman"/>
          <w:sz w:val="28"/>
          <w:szCs w:val="28"/>
        </w:rPr>
        <w:t>века в Архангельской области от </w:t>
      </w:r>
      <w:r w:rsidR="00791CED" w:rsidRPr="00C90F49">
        <w:rPr>
          <w:rFonts w:ascii="Times New Roman" w:hAnsi="Times New Roman" w:cs="Times New Roman"/>
          <w:sz w:val="28"/>
          <w:szCs w:val="28"/>
        </w:rPr>
        <w:t>13.11.2020</w:t>
      </w:r>
      <w:r w:rsidR="009529CE">
        <w:rPr>
          <w:rFonts w:ascii="Times New Roman" w:hAnsi="Times New Roman" w:cs="Times New Roman"/>
          <w:sz w:val="28"/>
          <w:szCs w:val="28"/>
        </w:rPr>
        <w:t xml:space="preserve"> №</w:t>
      </w:r>
      <w:r w:rsidR="009529CE">
        <w:rPr>
          <w:rFonts w:ascii="Times New Roman" w:hAnsi="Times New Roman" w:cs="Times New Roman"/>
          <w:sz w:val="28"/>
          <w:szCs w:val="28"/>
          <w:lang w:val="en-US"/>
        </w:rPr>
        <w:t> </w:t>
      </w:r>
      <w:r w:rsidR="00791CED" w:rsidRPr="00C90F49">
        <w:rPr>
          <w:rFonts w:ascii="Times New Roman" w:hAnsi="Times New Roman" w:cs="Times New Roman"/>
          <w:sz w:val="28"/>
          <w:szCs w:val="28"/>
        </w:rPr>
        <w:t>89</w:t>
      </w:r>
      <w:r w:rsidR="00597A8B" w:rsidRPr="00C90F49">
        <w:rPr>
          <w:rFonts w:ascii="Times New Roman" w:hAnsi="Times New Roman" w:cs="Times New Roman"/>
          <w:sz w:val="28"/>
          <w:szCs w:val="28"/>
        </w:rPr>
        <w:t>,</w:t>
      </w:r>
      <w:r w:rsidR="00196547" w:rsidRPr="00C90F49">
        <w:rPr>
          <w:rFonts w:ascii="Times New Roman" w:hAnsi="Times New Roman" w:cs="Times New Roman"/>
          <w:sz w:val="28"/>
          <w:szCs w:val="28"/>
        </w:rPr>
        <w:t xml:space="preserve"> </w:t>
      </w:r>
      <w:r w:rsidR="0060238E" w:rsidRPr="00C90F49">
        <w:rPr>
          <w:rFonts w:ascii="Times New Roman" w:hAnsi="Times New Roman" w:cs="Times New Roman"/>
          <w:sz w:val="28"/>
          <w:szCs w:val="28"/>
        </w:rPr>
        <w:t>п</w:t>
      </w:r>
      <w:r w:rsidR="00791CED" w:rsidRPr="00C90F49">
        <w:rPr>
          <w:rFonts w:ascii="Times New Roman" w:hAnsi="Times New Roman" w:cs="Times New Roman"/>
          <w:sz w:val="28"/>
          <w:szCs w:val="28"/>
        </w:rPr>
        <w:t>омощник в своей деятельности:</w:t>
      </w:r>
    </w:p>
    <w:p w:rsidR="00791CED" w:rsidRPr="00C90F49" w:rsidRDefault="009529CE" w:rsidP="00791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791CED" w:rsidRPr="00C90F49">
        <w:rPr>
          <w:rFonts w:ascii="Times New Roman" w:hAnsi="Times New Roman" w:cs="Times New Roman"/>
          <w:sz w:val="28"/>
          <w:szCs w:val="28"/>
        </w:rPr>
        <w:t>оказывает содействие Уполномоченному по вопросам, входящим в компетенцию Уполномоченного;</w:t>
      </w:r>
    </w:p>
    <w:p w:rsidR="00791CED" w:rsidRPr="00C90F49" w:rsidRDefault="009529CE" w:rsidP="00791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AE7A8A">
        <w:rPr>
          <w:rFonts w:ascii="Times New Roman" w:hAnsi="Times New Roman" w:cs="Times New Roman"/>
          <w:sz w:val="28"/>
          <w:szCs w:val="28"/>
        </w:rPr>
        <w:t>ведет запись на прием к</w:t>
      </w:r>
      <w:r w:rsidR="00BA4B69">
        <w:rPr>
          <w:rFonts w:ascii="Times New Roman" w:hAnsi="Times New Roman" w:cs="Times New Roman"/>
          <w:sz w:val="28"/>
          <w:szCs w:val="28"/>
        </w:rPr>
        <w:t> </w:t>
      </w:r>
      <w:r w:rsidR="00791CED" w:rsidRPr="00C90F49">
        <w:rPr>
          <w:rFonts w:ascii="Times New Roman" w:hAnsi="Times New Roman" w:cs="Times New Roman"/>
          <w:sz w:val="28"/>
          <w:szCs w:val="28"/>
        </w:rPr>
        <w:t>Уполномоченному, в исключительных случаях и по отдельному поручению Уполномоченного проводит предварительный прием;</w:t>
      </w:r>
    </w:p>
    <w:p w:rsidR="00791CED" w:rsidRPr="00C90F49" w:rsidRDefault="009529CE" w:rsidP="00791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791CED" w:rsidRPr="00C90F49">
        <w:rPr>
          <w:rFonts w:ascii="Times New Roman" w:hAnsi="Times New Roman" w:cs="Times New Roman"/>
          <w:sz w:val="28"/>
          <w:szCs w:val="28"/>
        </w:rPr>
        <w:t>разъясняет гражданам порядок подачи жалобы и иных обращений Уполномоченному, оказывает консультативную помощь по вопросам прав и</w:t>
      </w:r>
      <w:r w:rsidR="00AD3444">
        <w:rPr>
          <w:rFonts w:ascii="Times New Roman" w:hAnsi="Times New Roman" w:cs="Times New Roman"/>
          <w:sz w:val="28"/>
          <w:szCs w:val="28"/>
        </w:rPr>
        <w:t xml:space="preserve"> </w:t>
      </w:r>
      <w:r w:rsidR="00791CED" w:rsidRPr="00C90F49">
        <w:rPr>
          <w:rFonts w:ascii="Times New Roman" w:hAnsi="Times New Roman" w:cs="Times New Roman"/>
          <w:sz w:val="28"/>
          <w:szCs w:val="28"/>
        </w:rPr>
        <w:t>свобод человека и гражданина, форм и методов его защиты;</w:t>
      </w:r>
    </w:p>
    <w:p w:rsidR="00791CED" w:rsidRPr="00C90F49" w:rsidRDefault="009529CE" w:rsidP="00791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791CED" w:rsidRPr="00C90F49">
        <w:rPr>
          <w:rFonts w:ascii="Times New Roman" w:hAnsi="Times New Roman" w:cs="Times New Roman"/>
          <w:sz w:val="28"/>
          <w:szCs w:val="28"/>
        </w:rPr>
        <w:t xml:space="preserve">готовит аналитические, информационные, справочные и другие материалы, </w:t>
      </w:r>
      <w:proofErr w:type="gramStart"/>
      <w:r w:rsidR="00791CED" w:rsidRPr="00C90F49">
        <w:rPr>
          <w:rFonts w:ascii="Times New Roman" w:hAnsi="Times New Roman" w:cs="Times New Roman"/>
          <w:sz w:val="28"/>
          <w:szCs w:val="28"/>
        </w:rPr>
        <w:t>необходимые Уполномоченному для осуществления им своих полномочий;</w:t>
      </w:r>
      <w:proofErr w:type="gramEnd"/>
    </w:p>
    <w:p w:rsidR="00791CED" w:rsidRPr="00C90F49" w:rsidRDefault="009529CE" w:rsidP="00791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791CED" w:rsidRPr="00C90F49">
        <w:rPr>
          <w:rFonts w:ascii="Times New Roman" w:hAnsi="Times New Roman" w:cs="Times New Roman"/>
          <w:sz w:val="28"/>
          <w:szCs w:val="28"/>
        </w:rPr>
        <w:t>получает, хранит, систематизирует документы, поступающие на имя Уполномоченного, и осуществляет передачу указанных документов;</w:t>
      </w:r>
    </w:p>
    <w:p w:rsidR="00791CED" w:rsidRPr="00C90F49" w:rsidRDefault="009529CE" w:rsidP="00791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791CED" w:rsidRPr="00C90F49">
        <w:rPr>
          <w:rFonts w:ascii="Times New Roman" w:hAnsi="Times New Roman" w:cs="Times New Roman"/>
          <w:sz w:val="28"/>
          <w:szCs w:val="28"/>
        </w:rPr>
        <w:t>осуществляет правовое просвещение и консультирование граждан исключительно на основе информационно-методических материалов Уполно</w:t>
      </w:r>
      <w:r w:rsidR="001B269A">
        <w:rPr>
          <w:rFonts w:ascii="Times New Roman" w:hAnsi="Times New Roman" w:cs="Times New Roman"/>
          <w:sz w:val="28"/>
          <w:szCs w:val="28"/>
        </w:rPr>
        <w:t>моченного и во взаимодействии с</w:t>
      </w:r>
      <w:r w:rsidR="000A7CD9">
        <w:rPr>
          <w:rFonts w:ascii="Times New Roman" w:hAnsi="Times New Roman" w:cs="Times New Roman"/>
          <w:sz w:val="28"/>
          <w:szCs w:val="28"/>
        </w:rPr>
        <w:t xml:space="preserve"> </w:t>
      </w:r>
      <w:r w:rsidR="00791CED" w:rsidRPr="00C90F49">
        <w:rPr>
          <w:rFonts w:ascii="Times New Roman" w:hAnsi="Times New Roman" w:cs="Times New Roman"/>
          <w:sz w:val="28"/>
          <w:szCs w:val="28"/>
        </w:rPr>
        <w:t>аппаратом Уполномоченного;</w:t>
      </w:r>
    </w:p>
    <w:p w:rsidR="00791CED" w:rsidRPr="00C90F49" w:rsidRDefault="009529CE" w:rsidP="00791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791CED" w:rsidRPr="00C90F49">
        <w:rPr>
          <w:rFonts w:ascii="Times New Roman" w:hAnsi="Times New Roman" w:cs="Times New Roman"/>
          <w:sz w:val="28"/>
          <w:szCs w:val="28"/>
        </w:rPr>
        <w:t>по отдельному поручению Уполномоченного самостоятельно и</w:t>
      </w:r>
      <w:r w:rsidR="001B269A">
        <w:rPr>
          <w:rFonts w:ascii="Times New Roman" w:hAnsi="Times New Roman" w:cs="Times New Roman"/>
          <w:sz w:val="28"/>
          <w:szCs w:val="28"/>
        </w:rPr>
        <w:t>ли совместно с иными органами и </w:t>
      </w:r>
      <w:r w:rsidR="00791CED" w:rsidRPr="00C90F49">
        <w:rPr>
          <w:rFonts w:ascii="Times New Roman" w:hAnsi="Times New Roman" w:cs="Times New Roman"/>
          <w:sz w:val="28"/>
          <w:szCs w:val="28"/>
        </w:rPr>
        <w:t>организациями осуществляет выездную проверку по обращениям граждан;</w:t>
      </w:r>
    </w:p>
    <w:p w:rsidR="001B269A" w:rsidRDefault="009529CE" w:rsidP="00791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791CED" w:rsidRPr="00C90F49">
        <w:rPr>
          <w:rFonts w:ascii="Times New Roman" w:hAnsi="Times New Roman" w:cs="Times New Roman"/>
          <w:sz w:val="28"/>
          <w:szCs w:val="28"/>
        </w:rPr>
        <w:t>организовывает и принимает непосредственное участие в выездных приемах Уполномоченного;</w:t>
      </w:r>
    </w:p>
    <w:p w:rsidR="006143B1" w:rsidRPr="00C90F49" w:rsidRDefault="009529CE" w:rsidP="00791C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791CED" w:rsidRPr="00C90F49">
        <w:rPr>
          <w:rFonts w:ascii="Times New Roman" w:hAnsi="Times New Roman" w:cs="Times New Roman"/>
          <w:sz w:val="28"/>
          <w:szCs w:val="28"/>
        </w:rPr>
        <w:t>выполняет иные поручения Уполномоченного, связанные с</w:t>
      </w:r>
      <w:r w:rsidR="00AD3444">
        <w:rPr>
          <w:rFonts w:ascii="Times New Roman" w:hAnsi="Times New Roman" w:cs="Times New Roman"/>
          <w:sz w:val="28"/>
          <w:szCs w:val="28"/>
        </w:rPr>
        <w:t xml:space="preserve"> </w:t>
      </w:r>
      <w:r w:rsidR="00791CED" w:rsidRPr="00C90F49">
        <w:rPr>
          <w:rFonts w:ascii="Times New Roman" w:hAnsi="Times New Roman" w:cs="Times New Roman"/>
          <w:sz w:val="28"/>
          <w:szCs w:val="28"/>
        </w:rPr>
        <w:t>осуществлением его полномочий.</w:t>
      </w:r>
    </w:p>
    <w:p w:rsidR="00113B17" w:rsidRDefault="005402FD" w:rsidP="00C90F4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По состоянию на 01.0</w:t>
      </w:r>
      <w:r w:rsidR="006E23AD">
        <w:rPr>
          <w:rFonts w:ascii="Times New Roman" w:hAnsi="Times New Roman" w:cs="Times New Roman"/>
          <w:sz w:val="28"/>
          <w:szCs w:val="28"/>
        </w:rPr>
        <w:t>7</w:t>
      </w:r>
      <w:r>
        <w:rPr>
          <w:rFonts w:ascii="Times New Roman" w:hAnsi="Times New Roman" w:cs="Times New Roman"/>
          <w:sz w:val="28"/>
          <w:szCs w:val="28"/>
        </w:rPr>
        <w:t>.2023</w:t>
      </w:r>
      <w:r w:rsidR="00113B17">
        <w:rPr>
          <w:rFonts w:ascii="Times New Roman" w:hAnsi="Times New Roman" w:cs="Times New Roman"/>
          <w:sz w:val="28"/>
          <w:szCs w:val="28"/>
        </w:rPr>
        <w:t xml:space="preserve"> в 1</w:t>
      </w:r>
      <w:r w:rsidR="006E23AD">
        <w:rPr>
          <w:rFonts w:ascii="Times New Roman" w:hAnsi="Times New Roman" w:cs="Times New Roman"/>
          <w:sz w:val="28"/>
          <w:szCs w:val="28"/>
        </w:rPr>
        <w:t>5</w:t>
      </w:r>
      <w:r w:rsidR="00113B17">
        <w:rPr>
          <w:rFonts w:ascii="Times New Roman" w:hAnsi="Times New Roman" w:cs="Times New Roman"/>
          <w:sz w:val="28"/>
          <w:szCs w:val="28"/>
        </w:rPr>
        <w:t xml:space="preserve"> муниципальных образованиях Архангельской области осуществляли деятельность </w:t>
      </w:r>
      <w:r w:rsidR="00113B17" w:rsidRPr="00113B17">
        <w:rPr>
          <w:rFonts w:ascii="Times New Roman" w:hAnsi="Times New Roman" w:cs="Times New Roman"/>
          <w:b/>
          <w:sz w:val="28"/>
          <w:szCs w:val="28"/>
        </w:rPr>
        <w:t>1</w:t>
      </w:r>
      <w:r w:rsidR="006E23AD">
        <w:rPr>
          <w:rFonts w:ascii="Times New Roman" w:hAnsi="Times New Roman" w:cs="Times New Roman"/>
          <w:b/>
          <w:sz w:val="28"/>
          <w:szCs w:val="28"/>
        </w:rPr>
        <w:t>5</w:t>
      </w:r>
      <w:r w:rsidR="00113B17" w:rsidRPr="00113B17">
        <w:rPr>
          <w:rFonts w:ascii="Times New Roman" w:hAnsi="Times New Roman" w:cs="Times New Roman"/>
          <w:b/>
          <w:sz w:val="28"/>
          <w:szCs w:val="28"/>
        </w:rPr>
        <w:t xml:space="preserve"> помощников Уполномоченного.</w:t>
      </w:r>
    </w:p>
    <w:p w:rsidR="00544459" w:rsidRDefault="00544459" w:rsidP="00C90F49">
      <w:pPr>
        <w:spacing w:after="0" w:line="240" w:lineRule="auto"/>
        <w:ind w:firstLine="709"/>
        <w:jc w:val="both"/>
        <w:rPr>
          <w:rFonts w:ascii="Times New Roman" w:hAnsi="Times New Roman" w:cs="Times New Roman"/>
          <w:b/>
          <w:sz w:val="28"/>
          <w:szCs w:val="28"/>
        </w:rPr>
      </w:pPr>
    </w:p>
    <w:p w:rsidR="00293221" w:rsidRDefault="00293221" w:rsidP="00C90F49">
      <w:pPr>
        <w:spacing w:after="0" w:line="240" w:lineRule="auto"/>
        <w:ind w:firstLine="709"/>
        <w:jc w:val="both"/>
        <w:rPr>
          <w:rFonts w:ascii="Times New Roman" w:hAnsi="Times New Roman" w:cs="Times New Roman"/>
          <w:b/>
          <w:sz w:val="28"/>
          <w:szCs w:val="28"/>
        </w:rPr>
      </w:pPr>
    </w:p>
    <w:p w:rsidR="00293221" w:rsidRDefault="00293221" w:rsidP="00C90F49">
      <w:pPr>
        <w:spacing w:after="0" w:line="240" w:lineRule="auto"/>
        <w:ind w:firstLine="709"/>
        <w:jc w:val="both"/>
        <w:rPr>
          <w:rFonts w:ascii="Times New Roman" w:hAnsi="Times New Roman" w:cs="Times New Roman"/>
          <w:b/>
          <w:sz w:val="28"/>
          <w:szCs w:val="28"/>
        </w:rPr>
      </w:pPr>
    </w:p>
    <w:p w:rsidR="00293221" w:rsidRDefault="00293221" w:rsidP="00C90F49">
      <w:pPr>
        <w:spacing w:after="0" w:line="240" w:lineRule="auto"/>
        <w:ind w:firstLine="709"/>
        <w:jc w:val="both"/>
        <w:rPr>
          <w:rFonts w:ascii="Times New Roman" w:hAnsi="Times New Roman" w:cs="Times New Roman"/>
          <w:b/>
          <w:sz w:val="28"/>
          <w:szCs w:val="28"/>
        </w:rPr>
      </w:pPr>
    </w:p>
    <w:p w:rsidR="00544459" w:rsidRDefault="00544459" w:rsidP="00C90F49">
      <w:pPr>
        <w:spacing w:after="0" w:line="240" w:lineRule="auto"/>
        <w:ind w:firstLine="709"/>
        <w:jc w:val="both"/>
        <w:rPr>
          <w:rFonts w:ascii="Times New Roman" w:hAnsi="Times New Roman" w:cs="Times New Roman"/>
          <w:b/>
          <w:sz w:val="28"/>
          <w:szCs w:val="28"/>
        </w:rPr>
      </w:pPr>
    </w:p>
    <w:p w:rsidR="000A7CD9" w:rsidRDefault="00D14C82" w:rsidP="00C90F49">
      <w:pPr>
        <w:spacing w:after="0" w:line="24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40" type="#_x0000_t202" style="position:absolute;left:0;text-align:left;margin-left:138.35pt;margin-top:-15.05pt;width:245.15pt;height:26.25pt;z-index:251684864" stroked="f">
            <v:textbox style="mso-next-textbox:#_x0000_s1040" inset="0,0,0,0">
              <w:txbxContent>
                <w:p w:rsidR="00293221" w:rsidRPr="008A3B8F" w:rsidRDefault="00293221" w:rsidP="00293221">
                  <w:pPr>
                    <w:spacing w:after="0" w:line="240" w:lineRule="auto"/>
                    <w:jc w:val="center"/>
                    <w:rPr>
                      <w:rFonts w:ascii="Times New Roman" w:hAnsi="Times New Roman" w:cs="Times New Roman"/>
                      <w:sz w:val="24"/>
                      <w:szCs w:val="24"/>
                    </w:rPr>
                  </w:pPr>
                  <w:r w:rsidRPr="008A3B8F">
                    <w:rPr>
                      <w:rFonts w:ascii="Times New Roman" w:hAnsi="Times New Roman" w:cs="Times New Roman"/>
                      <w:sz w:val="24"/>
                      <w:szCs w:val="24"/>
                    </w:rPr>
                    <w:t>Темы обращений граждан, посту</w:t>
                  </w:r>
                  <w:r>
                    <w:rPr>
                      <w:rFonts w:ascii="Times New Roman" w:hAnsi="Times New Roman" w:cs="Times New Roman"/>
                      <w:sz w:val="24"/>
                      <w:szCs w:val="24"/>
                    </w:rPr>
                    <w:t xml:space="preserve">пивших в адрес помощников в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006E23AD">
                    <w:rPr>
                      <w:rFonts w:ascii="Times New Roman" w:hAnsi="Times New Roman" w:cs="Times New Roman"/>
                      <w:sz w:val="24"/>
                      <w:szCs w:val="24"/>
                    </w:rPr>
                    <w:t>полугоди</w:t>
                  </w:r>
                  <w:r w:rsidR="00031C0C">
                    <w:rPr>
                      <w:rFonts w:ascii="Times New Roman" w:hAnsi="Times New Roman" w:cs="Times New Roman"/>
                      <w:sz w:val="24"/>
                      <w:szCs w:val="24"/>
                    </w:rPr>
                    <w:t>и</w:t>
                  </w:r>
                  <w:r>
                    <w:rPr>
                      <w:rFonts w:ascii="Times New Roman" w:hAnsi="Times New Roman" w:cs="Times New Roman"/>
                      <w:sz w:val="24"/>
                      <w:szCs w:val="24"/>
                    </w:rPr>
                    <w:t xml:space="preserve"> 2023</w:t>
                  </w:r>
                  <w:r w:rsidRPr="008A3B8F">
                    <w:rPr>
                      <w:rFonts w:ascii="Times New Roman" w:hAnsi="Times New Roman" w:cs="Times New Roman"/>
                      <w:sz w:val="24"/>
                      <w:szCs w:val="24"/>
                    </w:rPr>
                    <w:t xml:space="preserve"> г</w:t>
                  </w:r>
                  <w:r>
                    <w:rPr>
                      <w:rFonts w:ascii="Times New Roman" w:hAnsi="Times New Roman" w:cs="Times New Roman"/>
                      <w:sz w:val="24"/>
                      <w:szCs w:val="24"/>
                    </w:rPr>
                    <w:t>ода</w:t>
                  </w:r>
                </w:p>
                <w:p w:rsidR="00293221" w:rsidRPr="00680D2D" w:rsidRDefault="00293221" w:rsidP="00293221">
                  <w:pPr>
                    <w:pStyle w:val="a5"/>
                    <w:rPr>
                      <w:noProof/>
                    </w:rPr>
                  </w:pPr>
                </w:p>
              </w:txbxContent>
            </v:textbox>
            <w10:wrap type="square"/>
          </v:shape>
        </w:pict>
      </w:r>
    </w:p>
    <w:p w:rsidR="00544459" w:rsidRDefault="005536FC" w:rsidP="00B6722A">
      <w:pPr>
        <w:spacing w:after="0" w:line="240" w:lineRule="auto"/>
        <w:ind w:firstLine="851"/>
        <w:jc w:val="both"/>
        <w:rPr>
          <w:rFonts w:ascii="Times New Roman" w:hAnsi="Times New Roman" w:cs="Times New Roman"/>
          <w:sz w:val="28"/>
          <w:szCs w:val="28"/>
        </w:rPr>
      </w:pPr>
      <w:r w:rsidRPr="005536FC">
        <w:rPr>
          <w:rFonts w:ascii="Times New Roman" w:hAnsi="Times New Roman" w:cs="Times New Roman"/>
          <w:noProof/>
          <w:sz w:val="28"/>
          <w:szCs w:val="28"/>
          <w:lang w:eastAsia="ru-RU"/>
        </w:rPr>
        <w:drawing>
          <wp:inline distT="0" distB="0" distL="0" distR="0">
            <wp:extent cx="5322405" cy="1669774"/>
            <wp:effectExtent l="76200" t="0" r="68745" b="25676"/>
            <wp:docPr id="7"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6722A" w:rsidRDefault="00B6722A" w:rsidP="00C90F49">
      <w:pPr>
        <w:spacing w:after="0" w:line="240" w:lineRule="auto"/>
        <w:ind w:firstLine="709"/>
        <w:jc w:val="both"/>
        <w:rPr>
          <w:rFonts w:ascii="Times New Roman" w:hAnsi="Times New Roman" w:cs="Times New Roman"/>
          <w:sz w:val="28"/>
          <w:szCs w:val="28"/>
        </w:rPr>
      </w:pPr>
    </w:p>
    <w:p w:rsidR="00791CED" w:rsidRDefault="006F52E3" w:rsidP="00C90F49">
      <w:pPr>
        <w:spacing w:after="0" w:line="240" w:lineRule="auto"/>
        <w:ind w:firstLine="709"/>
        <w:jc w:val="both"/>
        <w:rPr>
          <w:rFonts w:ascii="Times New Roman" w:hAnsi="Times New Roman" w:cs="Times New Roman"/>
          <w:sz w:val="28"/>
          <w:szCs w:val="28"/>
        </w:rPr>
      </w:pPr>
      <w:r w:rsidRPr="006F52E3">
        <w:rPr>
          <w:rFonts w:ascii="Times New Roman" w:hAnsi="Times New Roman" w:cs="Times New Roman"/>
          <w:sz w:val="28"/>
          <w:szCs w:val="28"/>
        </w:rPr>
        <w:t>После снятия большинства ограничительных мер, направленных на противодействие распространению новой коронавирусной инфекции (</w:t>
      </w:r>
      <w:r w:rsidRPr="006F52E3">
        <w:rPr>
          <w:rFonts w:ascii="Times New Roman" w:hAnsi="Times New Roman" w:cs="Times New Roman"/>
          <w:sz w:val="28"/>
          <w:szCs w:val="28"/>
          <w:lang w:val="en-US"/>
        </w:rPr>
        <w:t>COVID</w:t>
      </w:r>
      <w:r w:rsidRPr="006F52E3">
        <w:rPr>
          <w:rFonts w:ascii="Times New Roman" w:hAnsi="Times New Roman" w:cs="Times New Roman"/>
          <w:sz w:val="28"/>
          <w:szCs w:val="28"/>
        </w:rPr>
        <w:t xml:space="preserve">-19) </w:t>
      </w:r>
      <w:r>
        <w:rPr>
          <w:rFonts w:ascii="Times New Roman" w:hAnsi="Times New Roman" w:cs="Times New Roman"/>
          <w:sz w:val="28"/>
          <w:szCs w:val="28"/>
        </w:rPr>
        <w:t xml:space="preserve">в Архангельской области, </w:t>
      </w:r>
      <w:r w:rsidRPr="006F52E3">
        <w:rPr>
          <w:rFonts w:ascii="Times New Roman" w:hAnsi="Times New Roman" w:cs="Times New Roman"/>
          <w:sz w:val="28"/>
          <w:szCs w:val="28"/>
        </w:rPr>
        <w:t>к</w:t>
      </w:r>
      <w:r w:rsidR="0081287D" w:rsidRPr="006F52E3">
        <w:rPr>
          <w:rFonts w:ascii="Times New Roman" w:hAnsi="Times New Roman" w:cs="Times New Roman"/>
          <w:sz w:val="28"/>
          <w:szCs w:val="28"/>
        </w:rPr>
        <w:t xml:space="preserve">онсультирование граждан </w:t>
      </w:r>
      <w:r w:rsidR="00B6722A">
        <w:rPr>
          <w:rFonts w:ascii="Times New Roman" w:hAnsi="Times New Roman" w:cs="Times New Roman"/>
          <w:sz w:val="28"/>
          <w:szCs w:val="28"/>
        </w:rPr>
        <w:t>проводилось</w:t>
      </w:r>
      <w:r>
        <w:rPr>
          <w:rFonts w:ascii="Times New Roman" w:hAnsi="Times New Roman" w:cs="Times New Roman"/>
          <w:sz w:val="28"/>
          <w:szCs w:val="28"/>
        </w:rPr>
        <w:t xml:space="preserve"> </w:t>
      </w:r>
      <w:r w:rsidR="0081287D" w:rsidRPr="006F52E3">
        <w:rPr>
          <w:rFonts w:ascii="Times New Roman" w:hAnsi="Times New Roman" w:cs="Times New Roman"/>
          <w:sz w:val="28"/>
          <w:szCs w:val="28"/>
        </w:rPr>
        <w:t xml:space="preserve">в </w:t>
      </w:r>
      <w:r w:rsidRPr="006F52E3">
        <w:rPr>
          <w:rFonts w:ascii="Times New Roman" w:hAnsi="Times New Roman" w:cs="Times New Roman"/>
          <w:sz w:val="28"/>
          <w:szCs w:val="28"/>
        </w:rPr>
        <w:t>рамках личных приемов, а также</w:t>
      </w:r>
      <w:r w:rsidR="0081287D" w:rsidRPr="006F52E3">
        <w:rPr>
          <w:rFonts w:ascii="Times New Roman" w:hAnsi="Times New Roman" w:cs="Times New Roman"/>
          <w:sz w:val="28"/>
          <w:szCs w:val="28"/>
        </w:rPr>
        <w:t xml:space="preserve"> посредством телефонной и почтовой связи.</w:t>
      </w:r>
    </w:p>
    <w:p w:rsidR="00C90F49" w:rsidRPr="000A7CD9" w:rsidRDefault="00C90F49" w:rsidP="00C90F49">
      <w:pPr>
        <w:spacing w:after="0" w:line="240" w:lineRule="auto"/>
        <w:ind w:firstLine="709"/>
        <w:jc w:val="both"/>
        <w:rPr>
          <w:rFonts w:ascii="Times New Roman" w:hAnsi="Times New Roman" w:cs="Times New Roman"/>
          <w:sz w:val="28"/>
          <w:szCs w:val="28"/>
        </w:rPr>
      </w:pPr>
    </w:p>
    <w:p w:rsidR="0062454B" w:rsidRPr="00790D63" w:rsidRDefault="00097AED" w:rsidP="0062454B">
      <w:pPr>
        <w:pStyle w:val="a5"/>
        <w:spacing w:after="0"/>
        <w:jc w:val="center"/>
        <w:rPr>
          <w:rFonts w:ascii="Times New Roman" w:hAnsi="Times New Roman" w:cs="Times New Roman"/>
          <w:color w:val="auto"/>
          <w:sz w:val="26"/>
          <w:szCs w:val="26"/>
        </w:rPr>
      </w:pPr>
      <w:r w:rsidRPr="00790D63">
        <w:rPr>
          <w:rFonts w:ascii="Times New Roman" w:hAnsi="Times New Roman" w:cs="Times New Roman"/>
          <w:color w:val="auto"/>
          <w:sz w:val="26"/>
          <w:szCs w:val="26"/>
        </w:rPr>
        <w:t>К</w:t>
      </w:r>
      <w:r w:rsidR="00C31ED0" w:rsidRPr="00790D63">
        <w:rPr>
          <w:rFonts w:ascii="Times New Roman" w:hAnsi="Times New Roman" w:cs="Times New Roman"/>
          <w:color w:val="auto"/>
          <w:sz w:val="26"/>
          <w:szCs w:val="26"/>
        </w:rPr>
        <w:t xml:space="preserve">оличество </w:t>
      </w:r>
      <w:r w:rsidR="00957DDC" w:rsidRPr="00790D63">
        <w:rPr>
          <w:rFonts w:ascii="Times New Roman" w:hAnsi="Times New Roman" w:cs="Times New Roman"/>
          <w:color w:val="auto"/>
          <w:sz w:val="26"/>
          <w:szCs w:val="26"/>
        </w:rPr>
        <w:t>консультаций</w:t>
      </w:r>
      <w:r w:rsidR="00C31ED0" w:rsidRPr="00790D63">
        <w:rPr>
          <w:rFonts w:ascii="Times New Roman" w:hAnsi="Times New Roman" w:cs="Times New Roman"/>
          <w:color w:val="auto"/>
          <w:sz w:val="26"/>
          <w:szCs w:val="26"/>
        </w:rPr>
        <w:t xml:space="preserve">, проведенных помощниками Уполномоченного </w:t>
      </w:r>
    </w:p>
    <w:p w:rsidR="00D36148" w:rsidRPr="00790D63" w:rsidRDefault="00A46A95" w:rsidP="0062454B">
      <w:pPr>
        <w:pStyle w:val="a5"/>
        <w:spacing w:after="0"/>
        <w:jc w:val="center"/>
        <w:rPr>
          <w:rFonts w:ascii="Times New Roman" w:hAnsi="Times New Roman" w:cs="Times New Roman"/>
          <w:color w:val="auto"/>
          <w:sz w:val="26"/>
          <w:szCs w:val="26"/>
        </w:rPr>
      </w:pPr>
      <w:r w:rsidRPr="00790D63">
        <w:rPr>
          <w:rFonts w:ascii="Times New Roman" w:hAnsi="Times New Roman" w:cs="Times New Roman"/>
          <w:color w:val="auto"/>
          <w:sz w:val="26"/>
          <w:szCs w:val="26"/>
        </w:rPr>
        <w:t>за</w:t>
      </w:r>
      <w:r w:rsidR="00791CED" w:rsidRPr="00790D63">
        <w:rPr>
          <w:rFonts w:ascii="Times New Roman" w:hAnsi="Times New Roman" w:cs="Times New Roman"/>
          <w:color w:val="auto"/>
          <w:sz w:val="26"/>
          <w:szCs w:val="26"/>
        </w:rPr>
        <w:t xml:space="preserve"> </w:t>
      </w:r>
      <w:r w:rsidR="00C749F7" w:rsidRPr="00790D63">
        <w:rPr>
          <w:rFonts w:ascii="Times New Roman" w:hAnsi="Times New Roman" w:cs="Times New Roman"/>
          <w:color w:val="auto"/>
          <w:sz w:val="26"/>
          <w:szCs w:val="26"/>
        </w:rPr>
        <w:t>202</w:t>
      </w:r>
      <w:r w:rsidR="005402FD">
        <w:rPr>
          <w:rFonts w:ascii="Times New Roman" w:hAnsi="Times New Roman" w:cs="Times New Roman"/>
          <w:color w:val="auto"/>
          <w:sz w:val="26"/>
          <w:szCs w:val="26"/>
        </w:rPr>
        <w:t>3</w:t>
      </w:r>
      <w:r w:rsidR="00C749F7" w:rsidRPr="00790D63">
        <w:rPr>
          <w:rFonts w:ascii="Times New Roman" w:hAnsi="Times New Roman" w:cs="Times New Roman"/>
          <w:color w:val="auto"/>
          <w:sz w:val="26"/>
          <w:szCs w:val="26"/>
        </w:rPr>
        <w:t xml:space="preserve"> год</w:t>
      </w:r>
      <w:r w:rsidR="008A3B8F" w:rsidRPr="00790D63">
        <w:rPr>
          <w:rFonts w:ascii="Times New Roman" w:hAnsi="Times New Roman" w:cs="Times New Roman"/>
          <w:color w:val="auto"/>
          <w:sz w:val="26"/>
          <w:szCs w:val="26"/>
        </w:rPr>
        <w:t xml:space="preserve"> в отдельных муниципальных образованиях</w:t>
      </w:r>
    </w:p>
    <w:p w:rsidR="00290484" w:rsidRPr="000A7CD9" w:rsidRDefault="000A7CD9" w:rsidP="00641F2F">
      <w:pPr>
        <w:spacing w:after="0" w:line="240" w:lineRule="auto"/>
        <w:jc w:val="both"/>
        <w:rPr>
          <w:rFonts w:ascii="Times New Roman" w:hAnsi="Times New Roman" w:cs="Times New Roman"/>
          <w:sz w:val="8"/>
          <w:szCs w:val="8"/>
        </w:rPr>
      </w:pPr>
      <w:r>
        <w:rPr>
          <w:rFonts w:ascii="Times New Roman" w:hAnsi="Times New Roman" w:cs="Times New Roman"/>
          <w:noProof/>
          <w:sz w:val="8"/>
          <w:szCs w:val="8"/>
          <w:lang w:eastAsia="ru-RU"/>
        </w:rPr>
        <w:drawing>
          <wp:anchor distT="0" distB="0" distL="114300" distR="114300" simplePos="0" relativeHeight="251677696" behindDoc="0" locked="0" layoutInCell="1" allowOverlap="1">
            <wp:simplePos x="0" y="0"/>
            <wp:positionH relativeFrom="column">
              <wp:posOffset>27305</wp:posOffset>
            </wp:positionH>
            <wp:positionV relativeFrom="paragraph">
              <wp:posOffset>68580</wp:posOffset>
            </wp:positionV>
            <wp:extent cx="6465570" cy="4102735"/>
            <wp:effectExtent l="19050" t="0" r="11430" b="0"/>
            <wp:wrapSquare wrapText="bothSides"/>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84EE0" w:rsidRDefault="00784EE0" w:rsidP="00784EE0">
      <w:pPr>
        <w:spacing w:after="0" w:line="240" w:lineRule="auto"/>
        <w:jc w:val="center"/>
        <w:rPr>
          <w:rFonts w:ascii="Times New Roman" w:hAnsi="Times New Roman" w:cs="Times New Roman"/>
          <w:b/>
          <w:sz w:val="28"/>
          <w:szCs w:val="28"/>
        </w:rPr>
      </w:pPr>
    </w:p>
    <w:p w:rsidR="005442CB" w:rsidRDefault="00AC3D71" w:rsidP="000A7CD9">
      <w:pPr>
        <w:spacing w:after="0" w:line="240" w:lineRule="auto"/>
        <w:jc w:val="center"/>
        <w:rPr>
          <w:rFonts w:ascii="Times New Roman" w:hAnsi="Times New Roman" w:cs="Times New Roman"/>
          <w:b/>
          <w:sz w:val="28"/>
          <w:szCs w:val="28"/>
        </w:rPr>
      </w:pPr>
      <w:r w:rsidRPr="00C90F49">
        <w:rPr>
          <w:rFonts w:ascii="Times New Roman" w:hAnsi="Times New Roman" w:cs="Times New Roman"/>
          <w:b/>
          <w:sz w:val="28"/>
          <w:szCs w:val="28"/>
        </w:rPr>
        <w:t>Осуществление правового просвещения граждан</w:t>
      </w:r>
    </w:p>
    <w:p w:rsidR="000A7CD9" w:rsidRPr="000A7CD9" w:rsidRDefault="000A7CD9" w:rsidP="000A7CD9">
      <w:pPr>
        <w:spacing w:after="0" w:line="240" w:lineRule="auto"/>
        <w:jc w:val="center"/>
        <w:rPr>
          <w:rFonts w:ascii="Times New Roman" w:hAnsi="Times New Roman" w:cs="Times New Roman"/>
          <w:b/>
          <w:sz w:val="20"/>
          <w:szCs w:val="20"/>
        </w:rPr>
      </w:pPr>
    </w:p>
    <w:p w:rsidR="00DE6C51" w:rsidRDefault="00C328E3" w:rsidP="00DE6C51">
      <w:pPr>
        <w:spacing w:after="0" w:line="240" w:lineRule="auto"/>
        <w:ind w:firstLine="709"/>
        <w:jc w:val="both"/>
        <w:rPr>
          <w:rFonts w:ascii="Times New Roman" w:hAnsi="Times New Roman" w:cs="Times New Roman"/>
          <w:b/>
          <w:sz w:val="24"/>
          <w:szCs w:val="24"/>
        </w:rPr>
      </w:pPr>
      <w:r>
        <w:rPr>
          <w:rFonts w:ascii="Times New Roman" w:hAnsi="Times New Roman" w:cs="Times New Roman"/>
          <w:sz w:val="28"/>
          <w:szCs w:val="28"/>
        </w:rPr>
        <w:t>П</w:t>
      </w:r>
      <w:r w:rsidR="00AF2DD3" w:rsidRPr="00C90F49">
        <w:rPr>
          <w:rFonts w:ascii="Times New Roman" w:hAnsi="Times New Roman" w:cs="Times New Roman"/>
          <w:sz w:val="28"/>
          <w:szCs w:val="28"/>
        </w:rPr>
        <w:t xml:space="preserve">омощники Уполномоченного </w:t>
      </w:r>
      <w:r w:rsidR="00C62477" w:rsidRPr="00C90F49">
        <w:rPr>
          <w:rFonts w:ascii="Times New Roman" w:hAnsi="Times New Roman" w:cs="Times New Roman"/>
          <w:sz w:val="28"/>
          <w:szCs w:val="28"/>
        </w:rPr>
        <w:t xml:space="preserve">активно </w:t>
      </w:r>
      <w:r>
        <w:rPr>
          <w:rFonts w:ascii="Times New Roman" w:hAnsi="Times New Roman" w:cs="Times New Roman"/>
          <w:sz w:val="28"/>
          <w:szCs w:val="28"/>
        </w:rPr>
        <w:t>проводят</w:t>
      </w:r>
      <w:r w:rsidR="00AF2DD3" w:rsidRPr="00C90F49">
        <w:rPr>
          <w:rFonts w:ascii="Times New Roman" w:hAnsi="Times New Roman" w:cs="Times New Roman"/>
          <w:sz w:val="28"/>
          <w:szCs w:val="28"/>
        </w:rPr>
        <w:t xml:space="preserve"> работ</w:t>
      </w:r>
      <w:r>
        <w:rPr>
          <w:rFonts w:ascii="Times New Roman" w:hAnsi="Times New Roman" w:cs="Times New Roman"/>
          <w:sz w:val="28"/>
          <w:szCs w:val="28"/>
        </w:rPr>
        <w:t>у</w:t>
      </w:r>
      <w:r w:rsidR="00C62477" w:rsidRPr="00C90F49">
        <w:rPr>
          <w:rFonts w:ascii="Times New Roman" w:hAnsi="Times New Roman" w:cs="Times New Roman"/>
          <w:sz w:val="28"/>
          <w:szCs w:val="28"/>
        </w:rPr>
        <w:t>, направленн</w:t>
      </w:r>
      <w:r>
        <w:rPr>
          <w:rFonts w:ascii="Times New Roman" w:hAnsi="Times New Roman" w:cs="Times New Roman"/>
          <w:sz w:val="28"/>
          <w:szCs w:val="28"/>
        </w:rPr>
        <w:t>ую</w:t>
      </w:r>
      <w:r w:rsidR="004057B8">
        <w:rPr>
          <w:rFonts w:ascii="Times New Roman" w:hAnsi="Times New Roman" w:cs="Times New Roman"/>
          <w:sz w:val="28"/>
          <w:szCs w:val="28"/>
        </w:rPr>
        <w:t xml:space="preserve"> на </w:t>
      </w:r>
      <w:r w:rsidR="00AF2DD3" w:rsidRPr="00C90F49">
        <w:rPr>
          <w:rFonts w:ascii="Times New Roman" w:hAnsi="Times New Roman" w:cs="Times New Roman"/>
          <w:sz w:val="28"/>
          <w:szCs w:val="28"/>
        </w:rPr>
        <w:t>повышен</w:t>
      </w:r>
      <w:r w:rsidR="0017766F" w:rsidRPr="00C90F49">
        <w:rPr>
          <w:rFonts w:ascii="Times New Roman" w:hAnsi="Times New Roman" w:cs="Times New Roman"/>
          <w:sz w:val="28"/>
          <w:szCs w:val="28"/>
        </w:rPr>
        <w:t xml:space="preserve">ие доступности правовой помощи и </w:t>
      </w:r>
      <w:r w:rsidR="00AF2DD3" w:rsidRPr="00C90F49">
        <w:rPr>
          <w:rFonts w:ascii="Times New Roman" w:hAnsi="Times New Roman" w:cs="Times New Roman"/>
          <w:sz w:val="28"/>
          <w:szCs w:val="28"/>
        </w:rPr>
        <w:t xml:space="preserve">расширение возможностей населения для обращения за защитой и восстановлением нарушенных прав, в том числе </w:t>
      </w:r>
      <w:r w:rsidR="00C62477" w:rsidRPr="00C90F49">
        <w:rPr>
          <w:rFonts w:ascii="Times New Roman" w:hAnsi="Times New Roman" w:cs="Times New Roman"/>
          <w:sz w:val="28"/>
          <w:szCs w:val="28"/>
        </w:rPr>
        <w:lastRenderedPageBreak/>
        <w:t xml:space="preserve">разъяснение гражданам </w:t>
      </w:r>
      <w:r w:rsidR="00AF2DD3" w:rsidRPr="00C90F49">
        <w:rPr>
          <w:rFonts w:ascii="Times New Roman" w:hAnsi="Times New Roman" w:cs="Times New Roman"/>
          <w:sz w:val="28"/>
          <w:szCs w:val="28"/>
        </w:rPr>
        <w:t>компетенции Упол</w:t>
      </w:r>
      <w:r w:rsidR="00C62477" w:rsidRPr="00C90F49">
        <w:rPr>
          <w:rFonts w:ascii="Times New Roman" w:hAnsi="Times New Roman" w:cs="Times New Roman"/>
          <w:sz w:val="28"/>
          <w:szCs w:val="28"/>
        </w:rPr>
        <w:t>номоченного, его местонахождения, порядка, форм и сроков</w:t>
      </w:r>
      <w:r w:rsidR="00AF2DD3" w:rsidRPr="00C90F49">
        <w:rPr>
          <w:rFonts w:ascii="Times New Roman" w:hAnsi="Times New Roman" w:cs="Times New Roman"/>
          <w:sz w:val="28"/>
          <w:szCs w:val="28"/>
        </w:rPr>
        <w:t xml:space="preserve"> обращения к Уполномоченному, а также возможностей самостоятельной защиты своих законных прав и интересов.</w:t>
      </w:r>
      <w:r w:rsidR="00B246F9" w:rsidRPr="00B246F9">
        <w:rPr>
          <w:rFonts w:ascii="Times New Roman" w:hAnsi="Times New Roman" w:cs="Times New Roman"/>
          <w:b/>
          <w:sz w:val="24"/>
          <w:szCs w:val="24"/>
        </w:rPr>
        <w:t xml:space="preserve"> </w:t>
      </w:r>
    </w:p>
    <w:p w:rsidR="005536FC" w:rsidRDefault="006F52E3" w:rsidP="005536FC">
      <w:pPr>
        <w:spacing w:after="0" w:line="240" w:lineRule="auto"/>
        <w:ind w:firstLine="709"/>
        <w:jc w:val="both"/>
        <w:rPr>
          <w:rFonts w:ascii="Times New Roman" w:hAnsi="Times New Roman" w:cs="Times New Roman"/>
          <w:sz w:val="28"/>
          <w:szCs w:val="28"/>
        </w:rPr>
      </w:pPr>
      <w:r w:rsidRPr="00C90F49">
        <w:rPr>
          <w:rFonts w:ascii="Times New Roman" w:hAnsi="Times New Roman" w:cs="Times New Roman"/>
          <w:sz w:val="28"/>
          <w:szCs w:val="28"/>
        </w:rPr>
        <w:t xml:space="preserve">Значительная роль в правовом просвещении граждан принадлежит распространению </w:t>
      </w:r>
      <w:r w:rsidRPr="00C90F49">
        <w:rPr>
          <w:rFonts w:ascii="Times New Roman" w:hAnsi="Times New Roman" w:cs="Times New Roman"/>
          <w:b/>
          <w:sz w:val="28"/>
          <w:szCs w:val="28"/>
        </w:rPr>
        <w:t>информационно-консульта</w:t>
      </w:r>
      <w:r>
        <w:rPr>
          <w:rFonts w:ascii="Times New Roman" w:hAnsi="Times New Roman" w:cs="Times New Roman"/>
          <w:b/>
          <w:sz w:val="28"/>
          <w:szCs w:val="28"/>
        </w:rPr>
        <w:t>ционных</w:t>
      </w:r>
      <w:r w:rsidRPr="00C90F49">
        <w:rPr>
          <w:rFonts w:ascii="Times New Roman" w:hAnsi="Times New Roman" w:cs="Times New Roman"/>
          <w:b/>
          <w:sz w:val="28"/>
          <w:szCs w:val="28"/>
        </w:rPr>
        <w:t xml:space="preserve"> материалов</w:t>
      </w:r>
      <w:r w:rsidRPr="00C90F49">
        <w:rPr>
          <w:rFonts w:ascii="Times New Roman" w:hAnsi="Times New Roman" w:cs="Times New Roman"/>
          <w:sz w:val="28"/>
          <w:szCs w:val="28"/>
        </w:rPr>
        <w:t xml:space="preserve"> по различной тематике: памяток, брошюр, буклетов и иных печатных изданий, формируемых аппаратом Уполномоченного либо для целевой аудитории, либо по определенной категории прав. </w:t>
      </w:r>
    </w:p>
    <w:p w:rsidR="005536FC" w:rsidRDefault="005536FC" w:rsidP="005536FC">
      <w:pPr>
        <w:spacing w:after="0" w:line="240" w:lineRule="auto"/>
        <w:ind w:firstLine="709"/>
        <w:jc w:val="both"/>
        <w:rPr>
          <w:rFonts w:ascii="Times New Roman" w:hAnsi="Times New Roman" w:cs="Times New Roman"/>
          <w:b/>
          <w:sz w:val="26"/>
          <w:szCs w:val="26"/>
        </w:rPr>
      </w:pPr>
    </w:p>
    <w:p w:rsidR="00B6722A" w:rsidRDefault="005536FC" w:rsidP="005536FC">
      <w:pPr>
        <w:spacing w:after="0" w:line="240" w:lineRule="auto"/>
        <w:ind w:firstLine="709"/>
        <w:jc w:val="center"/>
        <w:rPr>
          <w:rFonts w:ascii="Times New Roman" w:hAnsi="Times New Roman" w:cs="Times New Roman"/>
          <w:b/>
          <w:sz w:val="26"/>
          <w:szCs w:val="26"/>
        </w:rPr>
      </w:pPr>
      <w:r>
        <w:rPr>
          <w:rFonts w:ascii="Times New Roman" w:hAnsi="Times New Roman" w:cs="Times New Roman"/>
          <w:b/>
          <w:noProof/>
          <w:sz w:val="26"/>
          <w:szCs w:val="26"/>
          <w:lang w:eastAsia="ru-RU"/>
        </w:rPr>
        <w:drawing>
          <wp:anchor distT="0" distB="0" distL="114300" distR="114300" simplePos="0" relativeHeight="251679744" behindDoc="1" locked="0" layoutInCell="1" allowOverlap="1">
            <wp:simplePos x="0" y="0"/>
            <wp:positionH relativeFrom="margin">
              <wp:posOffset>82550</wp:posOffset>
            </wp:positionH>
            <wp:positionV relativeFrom="margin">
              <wp:posOffset>2484755</wp:posOffset>
            </wp:positionV>
            <wp:extent cx="6465570" cy="3951605"/>
            <wp:effectExtent l="19050" t="0" r="11430" b="0"/>
            <wp:wrapSquare wrapText="bothSides"/>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B246F9" w:rsidRPr="00790D63">
        <w:rPr>
          <w:rFonts w:ascii="Times New Roman" w:hAnsi="Times New Roman" w:cs="Times New Roman"/>
          <w:b/>
          <w:sz w:val="26"/>
          <w:szCs w:val="26"/>
        </w:rPr>
        <w:t xml:space="preserve">Итоги проведенной работы по разъяснению компетенции Уполномоченного, осуществлению правового просвещения и консультирования граждан помощниками </w:t>
      </w:r>
    </w:p>
    <w:p w:rsidR="00B246F9" w:rsidRPr="00790D63" w:rsidRDefault="00B246F9" w:rsidP="005536FC">
      <w:pPr>
        <w:spacing w:after="0" w:line="240" w:lineRule="auto"/>
        <w:ind w:firstLine="709"/>
        <w:jc w:val="center"/>
        <w:rPr>
          <w:rFonts w:ascii="Times New Roman" w:hAnsi="Times New Roman" w:cs="Times New Roman"/>
          <w:b/>
          <w:sz w:val="26"/>
          <w:szCs w:val="26"/>
        </w:rPr>
      </w:pPr>
      <w:r w:rsidRPr="00790D63">
        <w:rPr>
          <w:rFonts w:ascii="Times New Roman" w:hAnsi="Times New Roman" w:cs="Times New Roman"/>
          <w:b/>
          <w:sz w:val="26"/>
          <w:szCs w:val="26"/>
        </w:rPr>
        <w:t>Уполномоченного по различным вопросам</w:t>
      </w:r>
    </w:p>
    <w:p w:rsidR="00DE6C51" w:rsidRPr="005536FC" w:rsidRDefault="00DE6C51" w:rsidP="00B246F9">
      <w:pPr>
        <w:spacing w:after="0" w:line="240" w:lineRule="auto"/>
        <w:jc w:val="center"/>
        <w:rPr>
          <w:rFonts w:ascii="Times New Roman" w:hAnsi="Times New Roman" w:cs="Times New Roman"/>
          <w:b/>
          <w:sz w:val="28"/>
          <w:szCs w:val="28"/>
        </w:rPr>
      </w:pPr>
    </w:p>
    <w:p w:rsidR="007D3C19" w:rsidRPr="00C90F49" w:rsidRDefault="006924C8" w:rsidP="007D3C1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3024505</wp:posOffset>
            </wp:positionH>
            <wp:positionV relativeFrom="paragraph">
              <wp:posOffset>527050</wp:posOffset>
            </wp:positionV>
            <wp:extent cx="3582670" cy="2059305"/>
            <wp:effectExtent l="19050" t="0" r="0" b="0"/>
            <wp:wrapSquare wrapText="bothSides"/>
            <wp:docPr id="8" name="Рисунок 5" descr="Доклад 2020 коп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лад 2020 копия (1).png"/>
                    <pic:cNvPicPr/>
                  </pic:nvPicPr>
                  <pic:blipFill>
                    <a:blip r:embed="rId14" cstate="print"/>
                    <a:stretch>
                      <a:fillRect/>
                    </a:stretch>
                  </pic:blipFill>
                  <pic:spPr>
                    <a:xfrm>
                      <a:off x="0" y="0"/>
                      <a:ext cx="3582670" cy="2059305"/>
                    </a:xfrm>
                    <a:prstGeom prst="rect">
                      <a:avLst/>
                    </a:prstGeom>
                  </pic:spPr>
                </pic:pic>
              </a:graphicData>
            </a:graphic>
          </wp:anchor>
        </w:drawing>
      </w:r>
      <w:r w:rsidR="007D3C19">
        <w:rPr>
          <w:rFonts w:ascii="Times New Roman" w:hAnsi="Times New Roman" w:cs="Times New Roman"/>
          <w:sz w:val="28"/>
          <w:szCs w:val="28"/>
        </w:rPr>
        <w:t xml:space="preserve">Информационно-консультационные материалы позволяют в </w:t>
      </w:r>
      <w:r w:rsidR="007D3C19" w:rsidRPr="00C90F49">
        <w:rPr>
          <w:rFonts w:ascii="Times New Roman" w:hAnsi="Times New Roman" w:cs="Times New Roman"/>
          <w:sz w:val="28"/>
          <w:szCs w:val="28"/>
        </w:rPr>
        <w:t>сжатой, адаптированной для граждан форме раскрыть содержание понятия прав человека по тому или иному вопросу.</w:t>
      </w:r>
      <w:r w:rsidR="005536FC">
        <w:rPr>
          <w:rFonts w:ascii="Times New Roman" w:hAnsi="Times New Roman" w:cs="Times New Roman"/>
          <w:sz w:val="28"/>
          <w:szCs w:val="28"/>
        </w:rPr>
        <w:t xml:space="preserve"> </w:t>
      </w:r>
    </w:p>
    <w:p w:rsidR="00180FFD" w:rsidRPr="00C90F49" w:rsidRDefault="005442CB" w:rsidP="00F316AF">
      <w:pPr>
        <w:spacing w:after="0" w:line="240" w:lineRule="auto"/>
        <w:ind w:firstLine="709"/>
        <w:jc w:val="both"/>
        <w:rPr>
          <w:rFonts w:ascii="Times New Roman" w:hAnsi="Times New Roman" w:cs="Times New Roman"/>
          <w:sz w:val="28"/>
          <w:szCs w:val="28"/>
        </w:rPr>
      </w:pPr>
      <w:r w:rsidRPr="00C90F49">
        <w:rPr>
          <w:rFonts w:ascii="Times New Roman" w:hAnsi="Times New Roman" w:cs="Times New Roman"/>
          <w:sz w:val="28"/>
          <w:szCs w:val="28"/>
        </w:rPr>
        <w:t>В основном мероприятия по правовому просвещени</w:t>
      </w:r>
      <w:r w:rsidR="00AD3444">
        <w:rPr>
          <w:rFonts w:ascii="Times New Roman" w:hAnsi="Times New Roman" w:cs="Times New Roman"/>
          <w:sz w:val="28"/>
          <w:szCs w:val="28"/>
        </w:rPr>
        <w:t>ю и консультированию граждан на</w:t>
      </w:r>
      <w:r w:rsidR="005B6EF0">
        <w:rPr>
          <w:rFonts w:ascii="Times New Roman" w:hAnsi="Times New Roman" w:cs="Times New Roman"/>
          <w:sz w:val="28"/>
          <w:szCs w:val="28"/>
        </w:rPr>
        <w:t xml:space="preserve"> </w:t>
      </w:r>
      <w:r w:rsidRPr="00C90F49">
        <w:rPr>
          <w:rFonts w:ascii="Times New Roman" w:hAnsi="Times New Roman" w:cs="Times New Roman"/>
          <w:sz w:val="28"/>
          <w:szCs w:val="28"/>
        </w:rPr>
        <w:t>основе информационно-методических материалов Уполномоченного осуществлялись</w:t>
      </w:r>
      <w:r w:rsidR="00AC3D71" w:rsidRPr="00C90F49">
        <w:rPr>
          <w:rFonts w:ascii="Times New Roman" w:hAnsi="Times New Roman" w:cs="Times New Roman"/>
          <w:sz w:val="28"/>
          <w:szCs w:val="28"/>
        </w:rPr>
        <w:t xml:space="preserve"> </w:t>
      </w:r>
      <w:r w:rsidRPr="00C90F49">
        <w:rPr>
          <w:rFonts w:ascii="Times New Roman" w:hAnsi="Times New Roman" w:cs="Times New Roman"/>
          <w:sz w:val="28"/>
          <w:szCs w:val="28"/>
        </w:rPr>
        <w:t>помощниками</w:t>
      </w:r>
      <w:r w:rsidR="00223907" w:rsidRPr="00C90F49">
        <w:rPr>
          <w:rFonts w:ascii="Times New Roman" w:hAnsi="Times New Roman" w:cs="Times New Roman"/>
          <w:sz w:val="28"/>
          <w:szCs w:val="28"/>
        </w:rPr>
        <w:t xml:space="preserve"> </w:t>
      </w:r>
      <w:r w:rsidRPr="00C90F49">
        <w:rPr>
          <w:rFonts w:ascii="Times New Roman" w:hAnsi="Times New Roman" w:cs="Times New Roman"/>
          <w:sz w:val="28"/>
          <w:szCs w:val="28"/>
        </w:rPr>
        <w:t>посред</w:t>
      </w:r>
      <w:r w:rsidR="00AD3444">
        <w:rPr>
          <w:rFonts w:ascii="Times New Roman" w:hAnsi="Times New Roman" w:cs="Times New Roman"/>
          <w:sz w:val="28"/>
          <w:szCs w:val="28"/>
        </w:rPr>
        <w:t>ством формирования и</w:t>
      </w:r>
      <w:r w:rsidR="005B6EF0">
        <w:rPr>
          <w:rFonts w:ascii="Times New Roman" w:hAnsi="Times New Roman" w:cs="Times New Roman"/>
          <w:sz w:val="28"/>
          <w:szCs w:val="28"/>
        </w:rPr>
        <w:t xml:space="preserve"> </w:t>
      </w:r>
      <w:r w:rsidR="00B86AD0" w:rsidRPr="00C90F49">
        <w:rPr>
          <w:rFonts w:ascii="Times New Roman" w:hAnsi="Times New Roman" w:cs="Times New Roman"/>
          <w:sz w:val="28"/>
          <w:szCs w:val="28"/>
        </w:rPr>
        <w:t>размещения</w:t>
      </w:r>
      <w:r w:rsidRPr="00C90F49">
        <w:rPr>
          <w:rFonts w:ascii="Times New Roman" w:hAnsi="Times New Roman" w:cs="Times New Roman"/>
          <w:sz w:val="28"/>
          <w:szCs w:val="28"/>
        </w:rPr>
        <w:t xml:space="preserve"> совместн</w:t>
      </w:r>
      <w:r w:rsidR="00180FFD" w:rsidRPr="00C90F49">
        <w:rPr>
          <w:rFonts w:ascii="Times New Roman" w:hAnsi="Times New Roman" w:cs="Times New Roman"/>
          <w:sz w:val="28"/>
          <w:szCs w:val="28"/>
        </w:rPr>
        <w:t xml:space="preserve">о с руководителями </w:t>
      </w:r>
      <w:r w:rsidR="00180FFD" w:rsidRPr="00C90F49">
        <w:rPr>
          <w:rFonts w:ascii="Times New Roman" w:hAnsi="Times New Roman" w:cs="Times New Roman"/>
          <w:sz w:val="28"/>
          <w:szCs w:val="28"/>
        </w:rPr>
        <w:lastRenderedPageBreak/>
        <w:t xml:space="preserve">библиотек и </w:t>
      </w:r>
      <w:r w:rsidRPr="00C90F49">
        <w:rPr>
          <w:rFonts w:ascii="Times New Roman" w:hAnsi="Times New Roman" w:cs="Times New Roman"/>
          <w:sz w:val="28"/>
          <w:szCs w:val="28"/>
        </w:rPr>
        <w:t>руководителями админист</w:t>
      </w:r>
      <w:r w:rsidR="00180FFD" w:rsidRPr="00C90F49">
        <w:rPr>
          <w:rFonts w:ascii="Times New Roman" w:hAnsi="Times New Roman" w:cs="Times New Roman"/>
          <w:sz w:val="28"/>
          <w:szCs w:val="28"/>
        </w:rPr>
        <w:t>р</w:t>
      </w:r>
      <w:r w:rsidR="00B86AD0" w:rsidRPr="00C90F49">
        <w:rPr>
          <w:rFonts w:ascii="Times New Roman" w:hAnsi="Times New Roman" w:cs="Times New Roman"/>
          <w:sz w:val="28"/>
          <w:szCs w:val="28"/>
        </w:rPr>
        <w:t xml:space="preserve">аций муниципальных образований </w:t>
      </w:r>
      <w:r w:rsidR="00180FFD" w:rsidRPr="00C90F49">
        <w:rPr>
          <w:rFonts w:ascii="Times New Roman" w:hAnsi="Times New Roman" w:cs="Times New Roman"/>
          <w:sz w:val="28"/>
          <w:szCs w:val="28"/>
        </w:rPr>
        <w:t>стендов (правовых уголков) Уполномоченного</w:t>
      </w:r>
      <w:r w:rsidR="00AD3444">
        <w:rPr>
          <w:rFonts w:ascii="Times New Roman" w:hAnsi="Times New Roman" w:cs="Times New Roman"/>
          <w:sz w:val="28"/>
          <w:szCs w:val="28"/>
        </w:rPr>
        <w:t>. В</w:t>
      </w:r>
      <w:r w:rsidR="005B6EF0">
        <w:rPr>
          <w:rFonts w:ascii="Times New Roman" w:hAnsi="Times New Roman" w:cs="Times New Roman"/>
          <w:sz w:val="28"/>
          <w:szCs w:val="28"/>
        </w:rPr>
        <w:t xml:space="preserve"> </w:t>
      </w:r>
      <w:r w:rsidR="00B86AD0" w:rsidRPr="00C90F49">
        <w:rPr>
          <w:rFonts w:ascii="Times New Roman" w:hAnsi="Times New Roman" w:cs="Times New Roman"/>
          <w:sz w:val="28"/>
          <w:szCs w:val="28"/>
        </w:rPr>
        <w:t>правовых уголках</w:t>
      </w:r>
      <w:r w:rsidR="00180FFD" w:rsidRPr="00C90F49">
        <w:rPr>
          <w:rFonts w:ascii="Times New Roman" w:hAnsi="Times New Roman" w:cs="Times New Roman"/>
          <w:sz w:val="28"/>
          <w:szCs w:val="28"/>
        </w:rPr>
        <w:t xml:space="preserve"> указывались контактные данные Уполномоченного, </w:t>
      </w:r>
      <w:r w:rsidR="0043239B" w:rsidRPr="00C90F49">
        <w:rPr>
          <w:rFonts w:ascii="Times New Roman" w:hAnsi="Times New Roman" w:cs="Times New Roman"/>
          <w:sz w:val="28"/>
          <w:szCs w:val="28"/>
        </w:rPr>
        <w:t>органов власти</w:t>
      </w:r>
      <w:r w:rsidR="00F20D5A" w:rsidRPr="00C90F49">
        <w:rPr>
          <w:rFonts w:ascii="Times New Roman" w:hAnsi="Times New Roman" w:cs="Times New Roman"/>
          <w:sz w:val="28"/>
          <w:szCs w:val="28"/>
        </w:rPr>
        <w:t xml:space="preserve"> различного уровня</w:t>
      </w:r>
      <w:r w:rsidR="0043239B" w:rsidRPr="00C90F49">
        <w:rPr>
          <w:rFonts w:ascii="Times New Roman" w:hAnsi="Times New Roman" w:cs="Times New Roman"/>
          <w:sz w:val="28"/>
          <w:szCs w:val="28"/>
        </w:rPr>
        <w:t xml:space="preserve">, </w:t>
      </w:r>
      <w:r w:rsidR="00180FFD" w:rsidRPr="00C90F49">
        <w:rPr>
          <w:rFonts w:ascii="Times New Roman" w:hAnsi="Times New Roman" w:cs="Times New Roman"/>
          <w:sz w:val="28"/>
          <w:szCs w:val="28"/>
        </w:rPr>
        <w:t>информация о работе помощника, размещались методические материалы, разработанные аппаратом Уполномоченного по различным тематикам в сфере защиты прав граждан, и др.</w:t>
      </w:r>
      <w:r w:rsidR="005B6EF0" w:rsidRPr="005B6EF0">
        <w:rPr>
          <w:rFonts w:ascii="Times New Roman" w:hAnsi="Times New Roman" w:cs="Times New Roman"/>
          <w:sz w:val="28"/>
          <w:szCs w:val="28"/>
        </w:rPr>
        <w:t xml:space="preserve"> </w:t>
      </w:r>
    </w:p>
    <w:p w:rsidR="005442CB" w:rsidRPr="00C90F49" w:rsidRDefault="00D14C82" w:rsidP="005536FC">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oval id="_x0000_s1030" style="position:absolute;left:0;text-align:left;margin-left:301.1pt;margin-top:8.95pt;width:215.5pt;height:212pt;z-index:-251651072;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b8cce4 [1300]" strokecolor="#d3dfee [820]" strokeweight="6pt">
            <o:lock v:ext="edit" aspectratio="t"/>
            <v:textbox style="mso-next-textbox:#_x0000_s1030" inset=".72pt,.72pt,.72pt,.72pt">
              <w:txbxContent>
                <w:p w:rsidR="009E136D" w:rsidRPr="00303964" w:rsidRDefault="000C78BE" w:rsidP="00303964">
                  <w:pPr>
                    <w:spacing w:after="0" w:line="240" w:lineRule="auto"/>
                    <w:jc w:val="center"/>
                    <w:rPr>
                      <w:rFonts w:ascii="Times New Roman" w:hAnsi="Times New Roman" w:cs="Times New Roman"/>
                      <w:sz w:val="20"/>
                      <w:szCs w:val="20"/>
                    </w:rPr>
                  </w:pPr>
                  <w:r w:rsidRPr="00761EA1">
                    <w:rPr>
                      <w:rFonts w:ascii="Times New Roman" w:hAnsi="Times New Roman" w:cs="Times New Roman"/>
                      <w:sz w:val="20"/>
                      <w:szCs w:val="20"/>
                    </w:rPr>
                    <w:t xml:space="preserve">Всего </w:t>
                  </w:r>
                  <w:r w:rsidR="00CF127A">
                    <w:rPr>
                      <w:rFonts w:ascii="Times New Roman" w:hAnsi="Times New Roman" w:cs="Times New Roman"/>
                      <w:sz w:val="20"/>
                      <w:szCs w:val="20"/>
                    </w:rPr>
                    <w:t xml:space="preserve">в </w:t>
                  </w:r>
                  <w:r w:rsidR="00CF127A">
                    <w:rPr>
                      <w:rFonts w:ascii="Times New Roman" w:hAnsi="Times New Roman" w:cs="Times New Roman"/>
                      <w:sz w:val="20"/>
                      <w:szCs w:val="20"/>
                      <w:lang w:val="en-US"/>
                    </w:rPr>
                    <w:t>I</w:t>
                  </w:r>
                  <w:r w:rsidR="00CF127A" w:rsidRPr="006E23AD">
                    <w:rPr>
                      <w:rFonts w:ascii="Times New Roman" w:hAnsi="Times New Roman" w:cs="Times New Roman"/>
                      <w:sz w:val="20"/>
                      <w:szCs w:val="20"/>
                    </w:rPr>
                    <w:t xml:space="preserve"> </w:t>
                  </w:r>
                  <w:r w:rsidR="00031C0C">
                    <w:rPr>
                      <w:rFonts w:ascii="Times New Roman" w:hAnsi="Times New Roman" w:cs="Times New Roman"/>
                      <w:sz w:val="20"/>
                      <w:szCs w:val="20"/>
                    </w:rPr>
                    <w:t>полугодии</w:t>
                  </w:r>
                  <w:r w:rsidR="004811A8">
                    <w:rPr>
                      <w:rFonts w:ascii="Times New Roman" w:hAnsi="Times New Roman" w:cs="Times New Roman"/>
                      <w:sz w:val="20"/>
                      <w:szCs w:val="20"/>
                    </w:rPr>
                    <w:t xml:space="preserve"> </w:t>
                  </w:r>
                  <w:r w:rsidR="00303964">
                    <w:rPr>
                      <w:rFonts w:ascii="Times New Roman" w:hAnsi="Times New Roman" w:cs="Times New Roman"/>
                      <w:sz w:val="20"/>
                      <w:szCs w:val="20"/>
                    </w:rPr>
                    <w:t>202</w:t>
                  </w:r>
                  <w:r w:rsidR="00CF127A">
                    <w:rPr>
                      <w:rFonts w:ascii="Times New Roman" w:hAnsi="Times New Roman" w:cs="Times New Roman"/>
                      <w:sz w:val="20"/>
                      <w:szCs w:val="20"/>
                    </w:rPr>
                    <w:t>3</w:t>
                  </w:r>
                  <w:r w:rsidR="00303964">
                    <w:rPr>
                      <w:rFonts w:ascii="Times New Roman" w:hAnsi="Times New Roman" w:cs="Times New Roman"/>
                      <w:sz w:val="20"/>
                      <w:szCs w:val="20"/>
                    </w:rPr>
                    <w:t xml:space="preserve"> год</w:t>
                  </w:r>
                  <w:r w:rsidR="00031C0C">
                    <w:rPr>
                      <w:rFonts w:ascii="Times New Roman" w:hAnsi="Times New Roman" w:cs="Times New Roman"/>
                      <w:sz w:val="20"/>
                      <w:szCs w:val="20"/>
                    </w:rPr>
                    <w:t>а</w:t>
                  </w:r>
                </w:p>
                <w:p w:rsidR="00AD3444" w:rsidRDefault="000C78BE" w:rsidP="000C78BE">
                  <w:pPr>
                    <w:spacing w:after="0" w:line="240" w:lineRule="auto"/>
                    <w:jc w:val="center"/>
                    <w:rPr>
                      <w:rFonts w:ascii="Times New Roman" w:hAnsi="Times New Roman" w:cs="Times New Roman"/>
                      <w:sz w:val="20"/>
                      <w:szCs w:val="20"/>
                    </w:rPr>
                  </w:pPr>
                  <w:r w:rsidRPr="00761EA1">
                    <w:rPr>
                      <w:rFonts w:ascii="Times New Roman" w:hAnsi="Times New Roman" w:cs="Times New Roman"/>
                      <w:sz w:val="20"/>
                      <w:szCs w:val="20"/>
                    </w:rPr>
                    <w:t>помощники Уполномоченного приняли участие</w:t>
                  </w:r>
                </w:p>
                <w:p w:rsidR="000C78BE" w:rsidRPr="00761EA1" w:rsidRDefault="000C78BE" w:rsidP="000C78BE">
                  <w:pPr>
                    <w:spacing w:after="0" w:line="240" w:lineRule="auto"/>
                    <w:jc w:val="center"/>
                    <w:rPr>
                      <w:i/>
                      <w:iCs/>
                      <w:color w:val="FFFFFF" w:themeColor="background1"/>
                      <w:sz w:val="20"/>
                      <w:szCs w:val="20"/>
                    </w:rPr>
                  </w:pPr>
                  <w:r w:rsidRPr="00761EA1">
                    <w:rPr>
                      <w:rFonts w:ascii="Times New Roman" w:hAnsi="Times New Roman" w:cs="Times New Roman"/>
                      <w:b/>
                      <w:sz w:val="20"/>
                      <w:szCs w:val="20"/>
                    </w:rPr>
                    <w:t xml:space="preserve">в </w:t>
                  </w:r>
                  <w:r w:rsidR="006B5416" w:rsidRPr="00761EA1">
                    <w:rPr>
                      <w:rFonts w:ascii="Times New Roman" w:hAnsi="Times New Roman" w:cs="Times New Roman"/>
                      <w:b/>
                      <w:sz w:val="20"/>
                      <w:szCs w:val="20"/>
                    </w:rPr>
                    <w:t xml:space="preserve">более чем </w:t>
                  </w:r>
                  <w:r w:rsidR="001E0220">
                    <w:rPr>
                      <w:rFonts w:ascii="Times New Roman" w:hAnsi="Times New Roman" w:cs="Times New Roman"/>
                      <w:b/>
                      <w:sz w:val="20"/>
                      <w:szCs w:val="20"/>
                    </w:rPr>
                    <w:t>80</w:t>
                  </w:r>
                  <w:r w:rsidR="00C749F7">
                    <w:rPr>
                      <w:rFonts w:ascii="Times New Roman" w:hAnsi="Times New Roman" w:cs="Times New Roman"/>
                      <w:b/>
                      <w:sz w:val="20"/>
                      <w:szCs w:val="20"/>
                    </w:rPr>
                    <w:t xml:space="preserve"> </w:t>
                  </w:r>
                  <w:r w:rsidRPr="00761EA1">
                    <w:rPr>
                      <w:rFonts w:ascii="Times New Roman" w:hAnsi="Times New Roman" w:cs="Times New Roman"/>
                      <w:b/>
                      <w:sz w:val="20"/>
                      <w:szCs w:val="20"/>
                    </w:rPr>
                    <w:t>заседаниях, рабочих совещаниях, межведомственных комиссиях</w:t>
                  </w:r>
                  <w:r w:rsidR="0010635E" w:rsidRPr="00761EA1">
                    <w:rPr>
                      <w:rFonts w:ascii="Times New Roman" w:hAnsi="Times New Roman" w:cs="Times New Roman"/>
                      <w:b/>
                      <w:sz w:val="20"/>
                      <w:szCs w:val="20"/>
                    </w:rPr>
                    <w:t>*</w:t>
                  </w:r>
                  <w:r w:rsidRPr="00761EA1">
                    <w:rPr>
                      <w:rFonts w:ascii="Times New Roman" w:hAnsi="Times New Roman" w:cs="Times New Roman"/>
                      <w:sz w:val="20"/>
                      <w:szCs w:val="20"/>
                    </w:rPr>
                    <w:t>, проводимых о</w:t>
                  </w:r>
                  <w:r w:rsidR="00A12B60" w:rsidRPr="00761EA1">
                    <w:rPr>
                      <w:rFonts w:ascii="Times New Roman" w:hAnsi="Times New Roman" w:cs="Times New Roman"/>
                      <w:sz w:val="20"/>
                      <w:szCs w:val="20"/>
                    </w:rPr>
                    <w:t xml:space="preserve">рганами местного самоуправления  поселений </w:t>
                  </w:r>
                  <w:r w:rsidR="00AD3444">
                    <w:rPr>
                      <w:rFonts w:ascii="Times New Roman" w:hAnsi="Times New Roman" w:cs="Times New Roman"/>
                      <w:sz w:val="20"/>
                      <w:szCs w:val="20"/>
                    </w:rPr>
                    <w:t>и </w:t>
                  </w:r>
                  <w:r w:rsidRPr="00761EA1">
                    <w:rPr>
                      <w:rFonts w:ascii="Times New Roman" w:hAnsi="Times New Roman" w:cs="Times New Roman"/>
                      <w:sz w:val="20"/>
                      <w:szCs w:val="20"/>
                    </w:rPr>
                    <w:t xml:space="preserve">районов, а также встречах, тематических семинарах, «прямых линиях» и иных мероприятиях </w:t>
                  </w:r>
                </w:p>
              </w:txbxContent>
            </v:textbox>
            <w10:wrap type="square" anchorx="margin" anchory="margin"/>
          </v:oval>
        </w:pict>
      </w:r>
      <w:r w:rsidR="00180FFD" w:rsidRPr="00C90F49">
        <w:rPr>
          <w:rFonts w:ascii="Times New Roman" w:hAnsi="Times New Roman" w:cs="Times New Roman"/>
          <w:sz w:val="28"/>
          <w:szCs w:val="28"/>
        </w:rPr>
        <w:t>В отдельных случая</w:t>
      </w:r>
      <w:r w:rsidR="00996681" w:rsidRPr="00C90F49">
        <w:rPr>
          <w:rFonts w:ascii="Times New Roman" w:hAnsi="Times New Roman" w:cs="Times New Roman"/>
          <w:sz w:val="28"/>
          <w:szCs w:val="28"/>
        </w:rPr>
        <w:t>х</w:t>
      </w:r>
      <w:r w:rsidR="00180FFD" w:rsidRPr="00C90F49">
        <w:rPr>
          <w:rFonts w:ascii="Times New Roman" w:hAnsi="Times New Roman" w:cs="Times New Roman"/>
          <w:sz w:val="28"/>
          <w:szCs w:val="28"/>
        </w:rPr>
        <w:t xml:space="preserve"> указанная информация</w:t>
      </w:r>
      <w:r w:rsidR="00EA70D9" w:rsidRPr="00C90F49">
        <w:rPr>
          <w:rFonts w:ascii="Times New Roman" w:hAnsi="Times New Roman" w:cs="Times New Roman"/>
          <w:sz w:val="28"/>
          <w:szCs w:val="28"/>
        </w:rPr>
        <w:t>, а также информация о работе помощника</w:t>
      </w:r>
      <w:r w:rsidR="00180FFD" w:rsidRPr="00C90F49">
        <w:rPr>
          <w:rFonts w:ascii="Times New Roman" w:hAnsi="Times New Roman" w:cs="Times New Roman"/>
          <w:sz w:val="28"/>
          <w:szCs w:val="28"/>
        </w:rPr>
        <w:t xml:space="preserve"> размещалась на официальных сайтах администраций муниципальных образований и </w:t>
      </w:r>
      <w:r w:rsidR="00597A8B" w:rsidRPr="00C90F49">
        <w:rPr>
          <w:rFonts w:ascii="Times New Roman" w:hAnsi="Times New Roman" w:cs="Times New Roman"/>
          <w:sz w:val="28"/>
          <w:szCs w:val="28"/>
        </w:rPr>
        <w:t xml:space="preserve">в </w:t>
      </w:r>
      <w:r w:rsidR="00180FFD" w:rsidRPr="00C90F49">
        <w:rPr>
          <w:rFonts w:ascii="Times New Roman" w:hAnsi="Times New Roman" w:cs="Times New Roman"/>
          <w:sz w:val="28"/>
          <w:szCs w:val="28"/>
        </w:rPr>
        <w:t>средствах массовой информации.</w:t>
      </w:r>
    </w:p>
    <w:p w:rsidR="00C749F7" w:rsidRDefault="00BB379E" w:rsidP="005536FC">
      <w:pPr>
        <w:spacing w:after="0" w:line="240" w:lineRule="auto"/>
        <w:ind w:firstLine="709"/>
        <w:jc w:val="both"/>
        <w:rPr>
          <w:rFonts w:ascii="Times New Roman" w:hAnsi="Times New Roman" w:cs="Times New Roman"/>
          <w:sz w:val="28"/>
          <w:szCs w:val="28"/>
        </w:rPr>
      </w:pPr>
      <w:r w:rsidRPr="00C90F49">
        <w:rPr>
          <w:rFonts w:ascii="Times New Roman" w:hAnsi="Times New Roman" w:cs="Times New Roman"/>
          <w:sz w:val="28"/>
          <w:szCs w:val="28"/>
        </w:rPr>
        <w:t>Н</w:t>
      </w:r>
      <w:r w:rsidR="00790D63">
        <w:rPr>
          <w:rFonts w:ascii="Times New Roman" w:hAnsi="Times New Roman" w:cs="Times New Roman"/>
          <w:sz w:val="28"/>
          <w:szCs w:val="28"/>
        </w:rPr>
        <w:t>еобходимо также отметить, что в</w:t>
      </w:r>
      <w:r w:rsidR="00B6722A">
        <w:rPr>
          <w:rFonts w:ascii="Times New Roman" w:hAnsi="Times New Roman" w:cs="Times New Roman"/>
          <w:sz w:val="28"/>
          <w:szCs w:val="28"/>
        </w:rPr>
        <w:t xml:space="preserve"> </w:t>
      </w:r>
      <w:r w:rsidRPr="00C90F49">
        <w:rPr>
          <w:rFonts w:ascii="Times New Roman" w:hAnsi="Times New Roman" w:cs="Times New Roman"/>
          <w:sz w:val="28"/>
          <w:szCs w:val="28"/>
        </w:rPr>
        <w:t xml:space="preserve">рамках задачи по содействию правовому просвещению населения области помощники традиционно принимали активное участие в просветительских мероприятиях, организованных Уполномоченным </w:t>
      </w:r>
      <w:r w:rsidR="00AE7A8A">
        <w:rPr>
          <w:rFonts w:ascii="Times New Roman" w:hAnsi="Times New Roman" w:cs="Times New Roman"/>
          <w:sz w:val="28"/>
          <w:szCs w:val="28"/>
        </w:rPr>
        <w:t>в</w:t>
      </w:r>
      <w:r w:rsidR="00B6722A">
        <w:rPr>
          <w:rFonts w:ascii="Times New Roman" w:hAnsi="Times New Roman" w:cs="Times New Roman"/>
          <w:sz w:val="28"/>
          <w:szCs w:val="28"/>
        </w:rPr>
        <w:t> </w:t>
      </w:r>
      <w:r w:rsidRPr="00C90F49">
        <w:rPr>
          <w:rFonts w:ascii="Times New Roman" w:hAnsi="Times New Roman" w:cs="Times New Roman"/>
          <w:sz w:val="28"/>
          <w:szCs w:val="28"/>
        </w:rPr>
        <w:t>преддверии различных знаменательных дат.</w:t>
      </w:r>
    </w:p>
    <w:p w:rsidR="007D3C19" w:rsidRDefault="007D3C19" w:rsidP="00AD3444">
      <w:pPr>
        <w:spacing w:after="0" w:line="240" w:lineRule="auto"/>
        <w:jc w:val="center"/>
        <w:rPr>
          <w:rFonts w:ascii="Times New Roman" w:hAnsi="Times New Roman" w:cs="Times New Roman"/>
          <w:b/>
          <w:sz w:val="28"/>
          <w:szCs w:val="28"/>
        </w:rPr>
      </w:pPr>
    </w:p>
    <w:p w:rsidR="00AD3444" w:rsidRDefault="00AC3D71" w:rsidP="00AD3444">
      <w:pPr>
        <w:spacing w:after="0" w:line="240" w:lineRule="auto"/>
        <w:jc w:val="center"/>
        <w:rPr>
          <w:rFonts w:ascii="Times New Roman" w:hAnsi="Times New Roman" w:cs="Times New Roman"/>
          <w:b/>
          <w:sz w:val="28"/>
          <w:szCs w:val="28"/>
        </w:rPr>
      </w:pPr>
      <w:r w:rsidRPr="00C90F49">
        <w:rPr>
          <w:rFonts w:ascii="Times New Roman" w:hAnsi="Times New Roman" w:cs="Times New Roman"/>
          <w:b/>
          <w:sz w:val="28"/>
          <w:szCs w:val="28"/>
        </w:rPr>
        <w:t xml:space="preserve">Выполнение иных поручений Уполномоченного, связанных </w:t>
      </w:r>
    </w:p>
    <w:p w:rsidR="00AC3D71" w:rsidRPr="00C90F49" w:rsidRDefault="00AC3D71" w:rsidP="00AD3444">
      <w:pPr>
        <w:spacing w:after="0" w:line="240" w:lineRule="auto"/>
        <w:jc w:val="center"/>
        <w:rPr>
          <w:rFonts w:ascii="Times New Roman" w:hAnsi="Times New Roman" w:cs="Times New Roman"/>
          <w:b/>
          <w:sz w:val="28"/>
          <w:szCs w:val="28"/>
        </w:rPr>
      </w:pPr>
      <w:r w:rsidRPr="00C90F49">
        <w:rPr>
          <w:rFonts w:ascii="Times New Roman" w:hAnsi="Times New Roman" w:cs="Times New Roman"/>
          <w:b/>
          <w:sz w:val="28"/>
          <w:szCs w:val="28"/>
        </w:rPr>
        <w:t>с осуществлением его полномочий</w:t>
      </w:r>
    </w:p>
    <w:p w:rsidR="00AD3444" w:rsidRPr="006924C8" w:rsidRDefault="00AD3444" w:rsidP="00CE55D3">
      <w:pPr>
        <w:spacing w:after="0" w:line="240" w:lineRule="auto"/>
        <w:ind w:firstLine="709"/>
        <w:jc w:val="both"/>
        <w:rPr>
          <w:rFonts w:ascii="Times New Roman" w:hAnsi="Times New Roman" w:cs="Times New Roman"/>
          <w:sz w:val="16"/>
          <w:szCs w:val="16"/>
        </w:rPr>
      </w:pPr>
    </w:p>
    <w:p w:rsidR="000C78BE" w:rsidRDefault="008D2EC2" w:rsidP="00CE55D3">
      <w:pPr>
        <w:spacing w:after="0" w:line="240" w:lineRule="auto"/>
        <w:ind w:firstLine="709"/>
        <w:jc w:val="both"/>
        <w:rPr>
          <w:rFonts w:ascii="Times New Roman" w:hAnsi="Times New Roman" w:cs="Times New Roman"/>
          <w:sz w:val="28"/>
          <w:szCs w:val="28"/>
        </w:rPr>
      </w:pPr>
      <w:r w:rsidRPr="00C90F49">
        <w:rPr>
          <w:rFonts w:ascii="Times New Roman" w:hAnsi="Times New Roman" w:cs="Times New Roman"/>
          <w:sz w:val="28"/>
          <w:szCs w:val="28"/>
        </w:rPr>
        <w:t xml:space="preserve">В рамках </w:t>
      </w:r>
      <w:r w:rsidR="00C90F49" w:rsidRPr="00C90F49">
        <w:rPr>
          <w:rFonts w:ascii="Times New Roman" w:hAnsi="Times New Roman" w:cs="Times New Roman"/>
          <w:sz w:val="28"/>
          <w:szCs w:val="28"/>
        </w:rPr>
        <w:t>различных</w:t>
      </w:r>
      <w:r w:rsidR="00CE55D3" w:rsidRPr="00C90F49">
        <w:rPr>
          <w:rFonts w:ascii="Times New Roman" w:hAnsi="Times New Roman" w:cs="Times New Roman"/>
          <w:sz w:val="28"/>
          <w:szCs w:val="28"/>
        </w:rPr>
        <w:t xml:space="preserve"> мероприятий </w:t>
      </w:r>
      <w:r w:rsidR="00C90F49">
        <w:rPr>
          <w:rFonts w:ascii="Times New Roman" w:hAnsi="Times New Roman" w:cs="Times New Roman"/>
          <w:sz w:val="28"/>
          <w:szCs w:val="28"/>
        </w:rPr>
        <w:t xml:space="preserve">помощниками </w:t>
      </w:r>
      <w:r w:rsidR="00AD3444">
        <w:rPr>
          <w:rFonts w:ascii="Times New Roman" w:hAnsi="Times New Roman" w:cs="Times New Roman"/>
          <w:sz w:val="28"/>
          <w:szCs w:val="28"/>
        </w:rPr>
        <w:t>осуществлялась работа по </w:t>
      </w:r>
      <w:r w:rsidR="00CE55D3" w:rsidRPr="00C90F49">
        <w:rPr>
          <w:rFonts w:ascii="Times New Roman" w:hAnsi="Times New Roman" w:cs="Times New Roman"/>
          <w:sz w:val="28"/>
          <w:szCs w:val="28"/>
        </w:rPr>
        <w:t>вопросам</w:t>
      </w:r>
      <w:r w:rsidR="00AD3444">
        <w:rPr>
          <w:rFonts w:ascii="Times New Roman" w:hAnsi="Times New Roman" w:cs="Times New Roman"/>
          <w:sz w:val="28"/>
          <w:szCs w:val="28"/>
        </w:rPr>
        <w:t xml:space="preserve"> соблюдения прав человека на</w:t>
      </w:r>
      <w:r w:rsidR="00C90AD8">
        <w:rPr>
          <w:rFonts w:ascii="Times New Roman" w:hAnsi="Times New Roman" w:cs="Times New Roman"/>
          <w:sz w:val="28"/>
          <w:szCs w:val="28"/>
        </w:rPr>
        <w:t xml:space="preserve"> </w:t>
      </w:r>
      <w:r w:rsidR="00BD724A" w:rsidRPr="00C90F49">
        <w:rPr>
          <w:rFonts w:ascii="Times New Roman" w:hAnsi="Times New Roman" w:cs="Times New Roman"/>
          <w:sz w:val="28"/>
          <w:szCs w:val="28"/>
        </w:rPr>
        <w:t xml:space="preserve">территории муниципальных образований, обмен </w:t>
      </w:r>
      <w:r w:rsidR="00AD3444">
        <w:rPr>
          <w:rFonts w:ascii="Times New Roman" w:hAnsi="Times New Roman" w:cs="Times New Roman"/>
          <w:sz w:val="28"/>
          <w:szCs w:val="28"/>
        </w:rPr>
        <w:t>информацией о нарушениях прав и</w:t>
      </w:r>
      <w:r w:rsidR="00C90AD8">
        <w:rPr>
          <w:rFonts w:ascii="Times New Roman" w:hAnsi="Times New Roman" w:cs="Times New Roman"/>
          <w:sz w:val="28"/>
          <w:szCs w:val="28"/>
        </w:rPr>
        <w:t xml:space="preserve"> </w:t>
      </w:r>
      <w:r w:rsidR="00BD724A" w:rsidRPr="00C90F49">
        <w:rPr>
          <w:rFonts w:ascii="Times New Roman" w:hAnsi="Times New Roman" w:cs="Times New Roman"/>
          <w:sz w:val="28"/>
          <w:szCs w:val="28"/>
        </w:rPr>
        <w:t>свобод человека и гражданина, обсуждались наиболее актуальные вопросы, касающиеся реализации прав граждан,</w:t>
      </w:r>
      <w:r w:rsidR="007E08D5" w:rsidRPr="00C90F49">
        <w:rPr>
          <w:rFonts w:ascii="Times New Roman" w:hAnsi="Times New Roman" w:cs="Times New Roman"/>
          <w:sz w:val="28"/>
          <w:szCs w:val="28"/>
        </w:rPr>
        <w:t xml:space="preserve"> что позволяло</w:t>
      </w:r>
      <w:r w:rsidR="00AD3444">
        <w:rPr>
          <w:rFonts w:ascii="Times New Roman" w:hAnsi="Times New Roman" w:cs="Times New Roman"/>
          <w:sz w:val="28"/>
          <w:szCs w:val="28"/>
        </w:rPr>
        <w:t xml:space="preserve"> не</w:t>
      </w:r>
      <w:r w:rsidR="006629B2">
        <w:rPr>
          <w:rFonts w:ascii="Times New Roman" w:hAnsi="Times New Roman" w:cs="Times New Roman"/>
          <w:sz w:val="28"/>
          <w:szCs w:val="28"/>
        </w:rPr>
        <w:t xml:space="preserve"> </w:t>
      </w:r>
      <w:r w:rsidR="00BD724A" w:rsidRPr="00C90F49">
        <w:rPr>
          <w:rFonts w:ascii="Times New Roman" w:hAnsi="Times New Roman" w:cs="Times New Roman"/>
          <w:sz w:val="28"/>
          <w:szCs w:val="28"/>
        </w:rPr>
        <w:t>только выявлять проблемы в данной сфере, но и вырабатывать предложения по их разрешению.</w:t>
      </w:r>
    </w:p>
    <w:p w:rsidR="007D3C19" w:rsidRPr="009B5E04" w:rsidRDefault="007D3C19">
      <w:pPr>
        <w:spacing w:after="0" w:line="240" w:lineRule="auto"/>
        <w:ind w:firstLine="709"/>
        <w:jc w:val="both"/>
        <w:rPr>
          <w:rFonts w:ascii="Times New Roman" w:hAnsi="Times New Roman" w:cs="Times New Roman"/>
          <w:sz w:val="28"/>
          <w:szCs w:val="28"/>
        </w:rPr>
      </w:pPr>
    </w:p>
    <w:sectPr w:rsidR="007D3C19" w:rsidRPr="009B5E04" w:rsidSect="000A7CD9">
      <w:headerReference w:type="default" r:id="rId15"/>
      <w:footerReference w:type="default" r:id="rId16"/>
      <w:pgSz w:w="11906" w:h="16838"/>
      <w:pgMar w:top="993" w:right="707" w:bottom="142"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C4" w:rsidRDefault="003C15C4" w:rsidP="007F5B06">
      <w:pPr>
        <w:spacing w:after="0" w:line="240" w:lineRule="auto"/>
      </w:pPr>
      <w:r>
        <w:separator/>
      </w:r>
    </w:p>
  </w:endnote>
  <w:endnote w:type="continuationSeparator" w:id="1">
    <w:p w:rsidR="003C15C4" w:rsidRDefault="003C15C4" w:rsidP="007F5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28314"/>
      <w:docPartObj>
        <w:docPartGallery w:val="Page Numbers (Bottom of Page)"/>
        <w:docPartUnique/>
      </w:docPartObj>
    </w:sdtPr>
    <w:sdtContent>
      <w:p w:rsidR="007F5B06" w:rsidRDefault="00D14C82">
        <w:pPr>
          <w:pStyle w:val="a9"/>
          <w:jc w:val="right"/>
        </w:pPr>
        <w:fldSimple w:instr=" PAGE   \* MERGEFORMAT ">
          <w:r w:rsidR="001E0220">
            <w:rPr>
              <w:noProof/>
            </w:rPr>
            <w:t>2</w:t>
          </w:r>
        </w:fldSimple>
      </w:p>
    </w:sdtContent>
  </w:sdt>
  <w:p w:rsidR="007F5B06" w:rsidRDefault="007F5B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C4" w:rsidRDefault="003C15C4" w:rsidP="007F5B06">
      <w:pPr>
        <w:spacing w:after="0" w:line="240" w:lineRule="auto"/>
      </w:pPr>
      <w:r>
        <w:separator/>
      </w:r>
    </w:p>
  </w:footnote>
  <w:footnote w:type="continuationSeparator" w:id="1">
    <w:p w:rsidR="003C15C4" w:rsidRDefault="003C15C4" w:rsidP="007F5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21" w:rsidRPr="00293221" w:rsidRDefault="00293221">
    <w:pPr>
      <w:pStyle w:val="a7"/>
      <w:jc w:val="center"/>
      <w:rPr>
        <w:rFonts w:ascii="Times New Roman" w:hAnsi="Times New Roman" w:cs="Times New Roman"/>
        <w:sz w:val="20"/>
        <w:szCs w:val="20"/>
      </w:rPr>
    </w:pPr>
  </w:p>
  <w:p w:rsidR="00AD3444" w:rsidRDefault="00AD3444">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346"/>
    <w:multiLevelType w:val="hybridMultilevel"/>
    <w:tmpl w:val="C81EA652"/>
    <w:lvl w:ilvl="0" w:tplc="D2000344">
      <w:start w:val="4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23040"/>
    <w:multiLevelType w:val="hybridMultilevel"/>
    <w:tmpl w:val="7B643B2C"/>
    <w:lvl w:ilvl="0" w:tplc="71EE3D6A">
      <w:start w:val="1"/>
      <w:numFmt w:val="bullet"/>
      <w:lvlText w:val="•"/>
      <w:lvlJc w:val="left"/>
      <w:pPr>
        <w:tabs>
          <w:tab w:val="num" w:pos="720"/>
        </w:tabs>
        <w:ind w:left="720" w:hanging="360"/>
      </w:pPr>
      <w:rPr>
        <w:rFonts w:ascii="Times New Roman" w:hAnsi="Times New Roman" w:hint="default"/>
      </w:rPr>
    </w:lvl>
    <w:lvl w:ilvl="1" w:tplc="62EA47F2" w:tentative="1">
      <w:start w:val="1"/>
      <w:numFmt w:val="bullet"/>
      <w:lvlText w:val="•"/>
      <w:lvlJc w:val="left"/>
      <w:pPr>
        <w:tabs>
          <w:tab w:val="num" w:pos="1440"/>
        </w:tabs>
        <w:ind w:left="1440" w:hanging="360"/>
      </w:pPr>
      <w:rPr>
        <w:rFonts w:ascii="Times New Roman" w:hAnsi="Times New Roman" w:hint="default"/>
      </w:rPr>
    </w:lvl>
    <w:lvl w:ilvl="2" w:tplc="6246B182" w:tentative="1">
      <w:start w:val="1"/>
      <w:numFmt w:val="bullet"/>
      <w:lvlText w:val="•"/>
      <w:lvlJc w:val="left"/>
      <w:pPr>
        <w:tabs>
          <w:tab w:val="num" w:pos="2160"/>
        </w:tabs>
        <w:ind w:left="2160" w:hanging="360"/>
      </w:pPr>
      <w:rPr>
        <w:rFonts w:ascii="Times New Roman" w:hAnsi="Times New Roman" w:hint="default"/>
      </w:rPr>
    </w:lvl>
    <w:lvl w:ilvl="3" w:tplc="5F1664EC" w:tentative="1">
      <w:start w:val="1"/>
      <w:numFmt w:val="bullet"/>
      <w:lvlText w:val="•"/>
      <w:lvlJc w:val="left"/>
      <w:pPr>
        <w:tabs>
          <w:tab w:val="num" w:pos="2880"/>
        </w:tabs>
        <w:ind w:left="2880" w:hanging="360"/>
      </w:pPr>
      <w:rPr>
        <w:rFonts w:ascii="Times New Roman" w:hAnsi="Times New Roman" w:hint="default"/>
      </w:rPr>
    </w:lvl>
    <w:lvl w:ilvl="4" w:tplc="0E96048C" w:tentative="1">
      <w:start w:val="1"/>
      <w:numFmt w:val="bullet"/>
      <w:lvlText w:val="•"/>
      <w:lvlJc w:val="left"/>
      <w:pPr>
        <w:tabs>
          <w:tab w:val="num" w:pos="3600"/>
        </w:tabs>
        <w:ind w:left="3600" w:hanging="360"/>
      </w:pPr>
      <w:rPr>
        <w:rFonts w:ascii="Times New Roman" w:hAnsi="Times New Roman" w:hint="default"/>
      </w:rPr>
    </w:lvl>
    <w:lvl w:ilvl="5" w:tplc="CDCCAEA0" w:tentative="1">
      <w:start w:val="1"/>
      <w:numFmt w:val="bullet"/>
      <w:lvlText w:val="•"/>
      <w:lvlJc w:val="left"/>
      <w:pPr>
        <w:tabs>
          <w:tab w:val="num" w:pos="4320"/>
        </w:tabs>
        <w:ind w:left="4320" w:hanging="360"/>
      </w:pPr>
      <w:rPr>
        <w:rFonts w:ascii="Times New Roman" w:hAnsi="Times New Roman" w:hint="default"/>
      </w:rPr>
    </w:lvl>
    <w:lvl w:ilvl="6" w:tplc="CFA0CE08" w:tentative="1">
      <w:start w:val="1"/>
      <w:numFmt w:val="bullet"/>
      <w:lvlText w:val="•"/>
      <w:lvlJc w:val="left"/>
      <w:pPr>
        <w:tabs>
          <w:tab w:val="num" w:pos="5040"/>
        </w:tabs>
        <w:ind w:left="5040" w:hanging="360"/>
      </w:pPr>
      <w:rPr>
        <w:rFonts w:ascii="Times New Roman" w:hAnsi="Times New Roman" w:hint="default"/>
      </w:rPr>
    </w:lvl>
    <w:lvl w:ilvl="7" w:tplc="99B65D32" w:tentative="1">
      <w:start w:val="1"/>
      <w:numFmt w:val="bullet"/>
      <w:lvlText w:val="•"/>
      <w:lvlJc w:val="left"/>
      <w:pPr>
        <w:tabs>
          <w:tab w:val="num" w:pos="5760"/>
        </w:tabs>
        <w:ind w:left="5760" w:hanging="360"/>
      </w:pPr>
      <w:rPr>
        <w:rFonts w:ascii="Times New Roman" w:hAnsi="Times New Roman" w:hint="default"/>
      </w:rPr>
    </w:lvl>
    <w:lvl w:ilvl="8" w:tplc="DB16802A" w:tentative="1">
      <w:start w:val="1"/>
      <w:numFmt w:val="bullet"/>
      <w:lvlText w:val="•"/>
      <w:lvlJc w:val="left"/>
      <w:pPr>
        <w:tabs>
          <w:tab w:val="num" w:pos="6480"/>
        </w:tabs>
        <w:ind w:left="6480" w:hanging="360"/>
      </w:pPr>
      <w:rPr>
        <w:rFonts w:ascii="Times New Roman" w:hAnsi="Times New Roman" w:hint="default"/>
      </w:rPr>
    </w:lvl>
  </w:abstractNum>
  <w:abstractNum w:abstractNumId="2">
    <w:nsid w:val="602A6864"/>
    <w:multiLevelType w:val="hybridMultilevel"/>
    <w:tmpl w:val="13FE549A"/>
    <w:lvl w:ilvl="0" w:tplc="EA8A62D8">
      <w:start w:val="1"/>
      <w:numFmt w:val="bullet"/>
      <w:lvlText w:val="•"/>
      <w:lvlJc w:val="left"/>
      <w:pPr>
        <w:tabs>
          <w:tab w:val="num" w:pos="720"/>
        </w:tabs>
        <w:ind w:left="720" w:hanging="360"/>
      </w:pPr>
      <w:rPr>
        <w:rFonts w:ascii="Times New Roman" w:hAnsi="Times New Roman" w:hint="default"/>
      </w:rPr>
    </w:lvl>
    <w:lvl w:ilvl="1" w:tplc="83524D18" w:tentative="1">
      <w:start w:val="1"/>
      <w:numFmt w:val="bullet"/>
      <w:lvlText w:val="•"/>
      <w:lvlJc w:val="left"/>
      <w:pPr>
        <w:tabs>
          <w:tab w:val="num" w:pos="1440"/>
        </w:tabs>
        <w:ind w:left="1440" w:hanging="360"/>
      </w:pPr>
      <w:rPr>
        <w:rFonts w:ascii="Times New Roman" w:hAnsi="Times New Roman" w:hint="default"/>
      </w:rPr>
    </w:lvl>
    <w:lvl w:ilvl="2" w:tplc="2B442FA2" w:tentative="1">
      <w:start w:val="1"/>
      <w:numFmt w:val="bullet"/>
      <w:lvlText w:val="•"/>
      <w:lvlJc w:val="left"/>
      <w:pPr>
        <w:tabs>
          <w:tab w:val="num" w:pos="2160"/>
        </w:tabs>
        <w:ind w:left="2160" w:hanging="360"/>
      </w:pPr>
      <w:rPr>
        <w:rFonts w:ascii="Times New Roman" w:hAnsi="Times New Roman" w:hint="default"/>
      </w:rPr>
    </w:lvl>
    <w:lvl w:ilvl="3" w:tplc="C7C2F3BC" w:tentative="1">
      <w:start w:val="1"/>
      <w:numFmt w:val="bullet"/>
      <w:lvlText w:val="•"/>
      <w:lvlJc w:val="left"/>
      <w:pPr>
        <w:tabs>
          <w:tab w:val="num" w:pos="2880"/>
        </w:tabs>
        <w:ind w:left="2880" w:hanging="360"/>
      </w:pPr>
      <w:rPr>
        <w:rFonts w:ascii="Times New Roman" w:hAnsi="Times New Roman" w:hint="default"/>
      </w:rPr>
    </w:lvl>
    <w:lvl w:ilvl="4" w:tplc="2924BE9C" w:tentative="1">
      <w:start w:val="1"/>
      <w:numFmt w:val="bullet"/>
      <w:lvlText w:val="•"/>
      <w:lvlJc w:val="left"/>
      <w:pPr>
        <w:tabs>
          <w:tab w:val="num" w:pos="3600"/>
        </w:tabs>
        <w:ind w:left="3600" w:hanging="360"/>
      </w:pPr>
      <w:rPr>
        <w:rFonts w:ascii="Times New Roman" w:hAnsi="Times New Roman" w:hint="default"/>
      </w:rPr>
    </w:lvl>
    <w:lvl w:ilvl="5" w:tplc="F98AC098" w:tentative="1">
      <w:start w:val="1"/>
      <w:numFmt w:val="bullet"/>
      <w:lvlText w:val="•"/>
      <w:lvlJc w:val="left"/>
      <w:pPr>
        <w:tabs>
          <w:tab w:val="num" w:pos="4320"/>
        </w:tabs>
        <w:ind w:left="4320" w:hanging="360"/>
      </w:pPr>
      <w:rPr>
        <w:rFonts w:ascii="Times New Roman" w:hAnsi="Times New Roman" w:hint="default"/>
      </w:rPr>
    </w:lvl>
    <w:lvl w:ilvl="6" w:tplc="3F4CB7DE" w:tentative="1">
      <w:start w:val="1"/>
      <w:numFmt w:val="bullet"/>
      <w:lvlText w:val="•"/>
      <w:lvlJc w:val="left"/>
      <w:pPr>
        <w:tabs>
          <w:tab w:val="num" w:pos="5040"/>
        </w:tabs>
        <w:ind w:left="5040" w:hanging="360"/>
      </w:pPr>
      <w:rPr>
        <w:rFonts w:ascii="Times New Roman" w:hAnsi="Times New Roman" w:hint="default"/>
      </w:rPr>
    </w:lvl>
    <w:lvl w:ilvl="7" w:tplc="60FE79E6" w:tentative="1">
      <w:start w:val="1"/>
      <w:numFmt w:val="bullet"/>
      <w:lvlText w:val="•"/>
      <w:lvlJc w:val="left"/>
      <w:pPr>
        <w:tabs>
          <w:tab w:val="num" w:pos="5760"/>
        </w:tabs>
        <w:ind w:left="5760" w:hanging="360"/>
      </w:pPr>
      <w:rPr>
        <w:rFonts w:ascii="Times New Roman" w:hAnsi="Times New Roman" w:hint="default"/>
      </w:rPr>
    </w:lvl>
    <w:lvl w:ilvl="8" w:tplc="02420B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C3D71"/>
    <w:rsid w:val="0000110E"/>
    <w:rsid w:val="0000288C"/>
    <w:rsid w:val="00017728"/>
    <w:rsid w:val="00017B0F"/>
    <w:rsid w:val="00021760"/>
    <w:rsid w:val="00023012"/>
    <w:rsid w:val="00023E7E"/>
    <w:rsid w:val="00031C0C"/>
    <w:rsid w:val="00032265"/>
    <w:rsid w:val="000359FA"/>
    <w:rsid w:val="00044047"/>
    <w:rsid w:val="000461EC"/>
    <w:rsid w:val="00067F30"/>
    <w:rsid w:val="000870F9"/>
    <w:rsid w:val="00097AED"/>
    <w:rsid w:val="000A7CD9"/>
    <w:rsid w:val="000B2B11"/>
    <w:rsid w:val="000B4D93"/>
    <w:rsid w:val="000B581A"/>
    <w:rsid w:val="000C5118"/>
    <w:rsid w:val="000C78BE"/>
    <w:rsid w:val="000D4240"/>
    <w:rsid w:val="000D47B1"/>
    <w:rsid w:val="000D4A14"/>
    <w:rsid w:val="000D6C55"/>
    <w:rsid w:val="000E04D4"/>
    <w:rsid w:val="000F0360"/>
    <w:rsid w:val="00105771"/>
    <w:rsid w:val="0010635E"/>
    <w:rsid w:val="00106E72"/>
    <w:rsid w:val="00113B17"/>
    <w:rsid w:val="00140361"/>
    <w:rsid w:val="00142FFB"/>
    <w:rsid w:val="0014676E"/>
    <w:rsid w:val="0017766F"/>
    <w:rsid w:val="00180FFD"/>
    <w:rsid w:val="0018711A"/>
    <w:rsid w:val="00196547"/>
    <w:rsid w:val="001A1217"/>
    <w:rsid w:val="001B269A"/>
    <w:rsid w:val="001C1F1B"/>
    <w:rsid w:val="001D55D1"/>
    <w:rsid w:val="001E0220"/>
    <w:rsid w:val="001E1028"/>
    <w:rsid w:val="001E44CA"/>
    <w:rsid w:val="001F0D34"/>
    <w:rsid w:val="001F1013"/>
    <w:rsid w:val="001F5BDD"/>
    <w:rsid w:val="0020005C"/>
    <w:rsid w:val="00203B1F"/>
    <w:rsid w:val="00203E88"/>
    <w:rsid w:val="00204180"/>
    <w:rsid w:val="00205CAC"/>
    <w:rsid w:val="00207ACD"/>
    <w:rsid w:val="002100B7"/>
    <w:rsid w:val="00216E89"/>
    <w:rsid w:val="00223907"/>
    <w:rsid w:val="0022444A"/>
    <w:rsid w:val="00242E67"/>
    <w:rsid w:val="00245548"/>
    <w:rsid w:val="00246AF9"/>
    <w:rsid w:val="00271F4E"/>
    <w:rsid w:val="002800CB"/>
    <w:rsid w:val="00283B0F"/>
    <w:rsid w:val="00290484"/>
    <w:rsid w:val="00293221"/>
    <w:rsid w:val="002A539B"/>
    <w:rsid w:val="002B3761"/>
    <w:rsid w:val="002C5692"/>
    <w:rsid w:val="002D4EBC"/>
    <w:rsid w:val="002F2795"/>
    <w:rsid w:val="00301571"/>
    <w:rsid w:val="003020C3"/>
    <w:rsid w:val="00303964"/>
    <w:rsid w:val="003354C4"/>
    <w:rsid w:val="00335C29"/>
    <w:rsid w:val="003435D0"/>
    <w:rsid w:val="00346F96"/>
    <w:rsid w:val="00347CC6"/>
    <w:rsid w:val="0038113C"/>
    <w:rsid w:val="003813FC"/>
    <w:rsid w:val="003A3E35"/>
    <w:rsid w:val="003B0229"/>
    <w:rsid w:val="003B4AEF"/>
    <w:rsid w:val="003C15C4"/>
    <w:rsid w:val="003C37F6"/>
    <w:rsid w:val="003E1DD5"/>
    <w:rsid w:val="003E61CB"/>
    <w:rsid w:val="003E685C"/>
    <w:rsid w:val="003F1CA7"/>
    <w:rsid w:val="004057B8"/>
    <w:rsid w:val="00405884"/>
    <w:rsid w:val="004103D3"/>
    <w:rsid w:val="00426FFA"/>
    <w:rsid w:val="0043239B"/>
    <w:rsid w:val="004323D6"/>
    <w:rsid w:val="00433579"/>
    <w:rsid w:val="00442188"/>
    <w:rsid w:val="0044283C"/>
    <w:rsid w:val="00476807"/>
    <w:rsid w:val="004811A8"/>
    <w:rsid w:val="004A0ADE"/>
    <w:rsid w:val="004B1C11"/>
    <w:rsid w:val="004B4D4A"/>
    <w:rsid w:val="004B4F9E"/>
    <w:rsid w:val="004D4FC4"/>
    <w:rsid w:val="004E4C85"/>
    <w:rsid w:val="004F1470"/>
    <w:rsid w:val="004F233E"/>
    <w:rsid w:val="004F429B"/>
    <w:rsid w:val="004F49F1"/>
    <w:rsid w:val="004F5ED4"/>
    <w:rsid w:val="00500112"/>
    <w:rsid w:val="005162B3"/>
    <w:rsid w:val="0051630F"/>
    <w:rsid w:val="00523BCB"/>
    <w:rsid w:val="00525541"/>
    <w:rsid w:val="00532064"/>
    <w:rsid w:val="005334DF"/>
    <w:rsid w:val="005402FD"/>
    <w:rsid w:val="005442CB"/>
    <w:rsid w:val="00544459"/>
    <w:rsid w:val="00551E12"/>
    <w:rsid w:val="005536FC"/>
    <w:rsid w:val="00556754"/>
    <w:rsid w:val="00560822"/>
    <w:rsid w:val="00594DC4"/>
    <w:rsid w:val="00597A8B"/>
    <w:rsid w:val="005A3AF3"/>
    <w:rsid w:val="005A53D9"/>
    <w:rsid w:val="005B6EF0"/>
    <w:rsid w:val="005C4E3A"/>
    <w:rsid w:val="005D3093"/>
    <w:rsid w:val="005E33BB"/>
    <w:rsid w:val="005E5AD5"/>
    <w:rsid w:val="005F2175"/>
    <w:rsid w:val="00600D2B"/>
    <w:rsid w:val="00601D58"/>
    <w:rsid w:val="0060238E"/>
    <w:rsid w:val="00610105"/>
    <w:rsid w:val="006131F2"/>
    <w:rsid w:val="006143B1"/>
    <w:rsid w:val="0062454B"/>
    <w:rsid w:val="00641E29"/>
    <w:rsid w:val="00641F2F"/>
    <w:rsid w:val="00657A92"/>
    <w:rsid w:val="00660712"/>
    <w:rsid w:val="006629B2"/>
    <w:rsid w:val="00683480"/>
    <w:rsid w:val="006924C8"/>
    <w:rsid w:val="006972D6"/>
    <w:rsid w:val="006A2B59"/>
    <w:rsid w:val="006A6E1E"/>
    <w:rsid w:val="006B2CF2"/>
    <w:rsid w:val="006B5416"/>
    <w:rsid w:val="006C2D4B"/>
    <w:rsid w:val="006C4C73"/>
    <w:rsid w:val="006D0134"/>
    <w:rsid w:val="006D3771"/>
    <w:rsid w:val="006E23AD"/>
    <w:rsid w:val="006E41F4"/>
    <w:rsid w:val="006F1E5B"/>
    <w:rsid w:val="006F46C2"/>
    <w:rsid w:val="006F52E3"/>
    <w:rsid w:val="00715E67"/>
    <w:rsid w:val="00720BC4"/>
    <w:rsid w:val="007232A4"/>
    <w:rsid w:val="00733018"/>
    <w:rsid w:val="00734D13"/>
    <w:rsid w:val="00737ABB"/>
    <w:rsid w:val="00747B77"/>
    <w:rsid w:val="00753F6A"/>
    <w:rsid w:val="00757BFE"/>
    <w:rsid w:val="00761EA1"/>
    <w:rsid w:val="00764887"/>
    <w:rsid w:val="00765705"/>
    <w:rsid w:val="00766216"/>
    <w:rsid w:val="007668E9"/>
    <w:rsid w:val="00780FD8"/>
    <w:rsid w:val="00782A00"/>
    <w:rsid w:val="00784EE0"/>
    <w:rsid w:val="00790D63"/>
    <w:rsid w:val="00791750"/>
    <w:rsid w:val="00791CED"/>
    <w:rsid w:val="0079654F"/>
    <w:rsid w:val="007A3F52"/>
    <w:rsid w:val="007C2232"/>
    <w:rsid w:val="007D3478"/>
    <w:rsid w:val="007D3C19"/>
    <w:rsid w:val="007E08D5"/>
    <w:rsid w:val="007E3582"/>
    <w:rsid w:val="007F5B06"/>
    <w:rsid w:val="007F77A0"/>
    <w:rsid w:val="00800843"/>
    <w:rsid w:val="0081287D"/>
    <w:rsid w:val="008156D9"/>
    <w:rsid w:val="008360E8"/>
    <w:rsid w:val="0083784F"/>
    <w:rsid w:val="008532AD"/>
    <w:rsid w:val="00854DB9"/>
    <w:rsid w:val="0087159E"/>
    <w:rsid w:val="00873A9F"/>
    <w:rsid w:val="00876EDD"/>
    <w:rsid w:val="0088019F"/>
    <w:rsid w:val="00896BDE"/>
    <w:rsid w:val="008972C1"/>
    <w:rsid w:val="008A3B8F"/>
    <w:rsid w:val="008A47CE"/>
    <w:rsid w:val="008A4E0A"/>
    <w:rsid w:val="008B06A5"/>
    <w:rsid w:val="008D2EC2"/>
    <w:rsid w:val="008E7F38"/>
    <w:rsid w:val="009154A1"/>
    <w:rsid w:val="0093139D"/>
    <w:rsid w:val="00937948"/>
    <w:rsid w:val="009529CE"/>
    <w:rsid w:val="00954E3B"/>
    <w:rsid w:val="00955560"/>
    <w:rsid w:val="00956934"/>
    <w:rsid w:val="00957DDC"/>
    <w:rsid w:val="00960BFA"/>
    <w:rsid w:val="00967C03"/>
    <w:rsid w:val="00980E15"/>
    <w:rsid w:val="00983979"/>
    <w:rsid w:val="00991569"/>
    <w:rsid w:val="00996681"/>
    <w:rsid w:val="009B2465"/>
    <w:rsid w:val="009B4E04"/>
    <w:rsid w:val="009B5E04"/>
    <w:rsid w:val="009C0B8E"/>
    <w:rsid w:val="009C2109"/>
    <w:rsid w:val="009D0C3D"/>
    <w:rsid w:val="009D26C6"/>
    <w:rsid w:val="009D7047"/>
    <w:rsid w:val="009D7C80"/>
    <w:rsid w:val="009E136D"/>
    <w:rsid w:val="009E1CE0"/>
    <w:rsid w:val="009E2BC2"/>
    <w:rsid w:val="009F560A"/>
    <w:rsid w:val="009F77C4"/>
    <w:rsid w:val="00A011C1"/>
    <w:rsid w:val="00A101E1"/>
    <w:rsid w:val="00A12B60"/>
    <w:rsid w:val="00A3134A"/>
    <w:rsid w:val="00A40355"/>
    <w:rsid w:val="00A44EFE"/>
    <w:rsid w:val="00A46A95"/>
    <w:rsid w:val="00A52704"/>
    <w:rsid w:val="00A736CF"/>
    <w:rsid w:val="00A77BB1"/>
    <w:rsid w:val="00A8249C"/>
    <w:rsid w:val="00A8573C"/>
    <w:rsid w:val="00A87B24"/>
    <w:rsid w:val="00A92143"/>
    <w:rsid w:val="00AA0871"/>
    <w:rsid w:val="00AA15D9"/>
    <w:rsid w:val="00AA3E47"/>
    <w:rsid w:val="00AB15F7"/>
    <w:rsid w:val="00AC3D71"/>
    <w:rsid w:val="00AD30D9"/>
    <w:rsid w:val="00AD3444"/>
    <w:rsid w:val="00AD6C35"/>
    <w:rsid w:val="00AD7023"/>
    <w:rsid w:val="00AE45B2"/>
    <w:rsid w:val="00AE7A8A"/>
    <w:rsid w:val="00AF139A"/>
    <w:rsid w:val="00AF2DD3"/>
    <w:rsid w:val="00B06079"/>
    <w:rsid w:val="00B1041D"/>
    <w:rsid w:val="00B10EF7"/>
    <w:rsid w:val="00B21DB9"/>
    <w:rsid w:val="00B23532"/>
    <w:rsid w:val="00B246F9"/>
    <w:rsid w:val="00B4360E"/>
    <w:rsid w:val="00B47C67"/>
    <w:rsid w:val="00B50883"/>
    <w:rsid w:val="00B50938"/>
    <w:rsid w:val="00B512E9"/>
    <w:rsid w:val="00B568A7"/>
    <w:rsid w:val="00B5770C"/>
    <w:rsid w:val="00B61D04"/>
    <w:rsid w:val="00B62919"/>
    <w:rsid w:val="00B6722A"/>
    <w:rsid w:val="00B712BF"/>
    <w:rsid w:val="00B71EEE"/>
    <w:rsid w:val="00B86AD0"/>
    <w:rsid w:val="00B969C3"/>
    <w:rsid w:val="00BA4B69"/>
    <w:rsid w:val="00BB379E"/>
    <w:rsid w:val="00BD0ECD"/>
    <w:rsid w:val="00BD3AA3"/>
    <w:rsid w:val="00BD47E1"/>
    <w:rsid w:val="00BD5062"/>
    <w:rsid w:val="00BD571B"/>
    <w:rsid w:val="00BD6005"/>
    <w:rsid w:val="00BD724A"/>
    <w:rsid w:val="00BE0170"/>
    <w:rsid w:val="00BE7615"/>
    <w:rsid w:val="00BF2173"/>
    <w:rsid w:val="00BF237D"/>
    <w:rsid w:val="00C046D3"/>
    <w:rsid w:val="00C04C76"/>
    <w:rsid w:val="00C13184"/>
    <w:rsid w:val="00C22843"/>
    <w:rsid w:val="00C24CC3"/>
    <w:rsid w:val="00C25167"/>
    <w:rsid w:val="00C301B6"/>
    <w:rsid w:val="00C31ED0"/>
    <w:rsid w:val="00C328E3"/>
    <w:rsid w:val="00C42321"/>
    <w:rsid w:val="00C53CF3"/>
    <w:rsid w:val="00C62477"/>
    <w:rsid w:val="00C749F7"/>
    <w:rsid w:val="00C90AD8"/>
    <w:rsid w:val="00C90F49"/>
    <w:rsid w:val="00C91BAD"/>
    <w:rsid w:val="00C92350"/>
    <w:rsid w:val="00C936FA"/>
    <w:rsid w:val="00CA3B67"/>
    <w:rsid w:val="00CB609C"/>
    <w:rsid w:val="00CB7C9D"/>
    <w:rsid w:val="00CC3F22"/>
    <w:rsid w:val="00CD2DEA"/>
    <w:rsid w:val="00CE08C7"/>
    <w:rsid w:val="00CE3C28"/>
    <w:rsid w:val="00CE55D3"/>
    <w:rsid w:val="00CF127A"/>
    <w:rsid w:val="00CF413C"/>
    <w:rsid w:val="00CF6051"/>
    <w:rsid w:val="00D0109C"/>
    <w:rsid w:val="00D0334C"/>
    <w:rsid w:val="00D0611F"/>
    <w:rsid w:val="00D07169"/>
    <w:rsid w:val="00D14C82"/>
    <w:rsid w:val="00D174DC"/>
    <w:rsid w:val="00D176E2"/>
    <w:rsid w:val="00D22A9F"/>
    <w:rsid w:val="00D25FF6"/>
    <w:rsid w:val="00D2628F"/>
    <w:rsid w:val="00D31D99"/>
    <w:rsid w:val="00D36148"/>
    <w:rsid w:val="00D43441"/>
    <w:rsid w:val="00D44362"/>
    <w:rsid w:val="00D45D8F"/>
    <w:rsid w:val="00D61FF3"/>
    <w:rsid w:val="00D63AE5"/>
    <w:rsid w:val="00D65830"/>
    <w:rsid w:val="00D65E7E"/>
    <w:rsid w:val="00D96733"/>
    <w:rsid w:val="00DC3358"/>
    <w:rsid w:val="00DC4566"/>
    <w:rsid w:val="00DD1B85"/>
    <w:rsid w:val="00DE6C51"/>
    <w:rsid w:val="00DE7535"/>
    <w:rsid w:val="00E00165"/>
    <w:rsid w:val="00E162C0"/>
    <w:rsid w:val="00E34EE8"/>
    <w:rsid w:val="00E358A3"/>
    <w:rsid w:val="00E51A13"/>
    <w:rsid w:val="00E60217"/>
    <w:rsid w:val="00E762E9"/>
    <w:rsid w:val="00E83370"/>
    <w:rsid w:val="00EA39E7"/>
    <w:rsid w:val="00EA5347"/>
    <w:rsid w:val="00EA58BC"/>
    <w:rsid w:val="00EA70D9"/>
    <w:rsid w:val="00EB4573"/>
    <w:rsid w:val="00EB57A4"/>
    <w:rsid w:val="00ED3C21"/>
    <w:rsid w:val="00EE47E6"/>
    <w:rsid w:val="00EF1FE6"/>
    <w:rsid w:val="00EF6CAF"/>
    <w:rsid w:val="00F0608B"/>
    <w:rsid w:val="00F20D5A"/>
    <w:rsid w:val="00F316AF"/>
    <w:rsid w:val="00F342CE"/>
    <w:rsid w:val="00F44B05"/>
    <w:rsid w:val="00F5072E"/>
    <w:rsid w:val="00F67D79"/>
    <w:rsid w:val="00F82E64"/>
    <w:rsid w:val="00F92BBB"/>
    <w:rsid w:val="00FB0659"/>
    <w:rsid w:val="00FC6EBA"/>
    <w:rsid w:val="00FE5996"/>
    <w:rsid w:val="00FF3D3C"/>
    <w:rsid w:val="00FF4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064"/>
  </w:style>
  <w:style w:type="paragraph" w:styleId="1">
    <w:name w:val="heading 1"/>
    <w:basedOn w:val="a"/>
    <w:next w:val="a"/>
    <w:link w:val="10"/>
    <w:uiPriority w:val="9"/>
    <w:qFormat/>
    <w:rsid w:val="000C7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8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78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78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C78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C78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C78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C78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C78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E3A"/>
    <w:rPr>
      <w:rFonts w:ascii="Tahoma" w:hAnsi="Tahoma" w:cs="Tahoma"/>
      <w:sz w:val="16"/>
      <w:szCs w:val="16"/>
    </w:rPr>
  </w:style>
  <w:style w:type="paragraph" w:styleId="a5">
    <w:name w:val="caption"/>
    <w:basedOn w:val="a"/>
    <w:next w:val="a"/>
    <w:uiPriority w:val="35"/>
    <w:unhideWhenUsed/>
    <w:qFormat/>
    <w:rsid w:val="00EB57A4"/>
    <w:pPr>
      <w:spacing w:line="240" w:lineRule="auto"/>
    </w:pPr>
    <w:rPr>
      <w:b/>
      <w:bCs/>
      <w:color w:val="4F81BD" w:themeColor="accent1"/>
      <w:sz w:val="18"/>
      <w:szCs w:val="18"/>
    </w:rPr>
  </w:style>
  <w:style w:type="paragraph" w:styleId="a6">
    <w:name w:val="List Paragraph"/>
    <w:basedOn w:val="a"/>
    <w:uiPriority w:val="34"/>
    <w:qFormat/>
    <w:rsid w:val="00CE08C7"/>
    <w:pPr>
      <w:ind w:left="720"/>
      <w:contextualSpacing/>
    </w:pPr>
  </w:style>
  <w:style w:type="character" w:customStyle="1" w:styleId="apple-converted-space">
    <w:name w:val="apple-converted-space"/>
    <w:basedOn w:val="a0"/>
    <w:rsid w:val="00196547"/>
  </w:style>
  <w:style w:type="character" w:customStyle="1" w:styleId="48">
    <w:name w:val="стиль48"/>
    <w:basedOn w:val="a0"/>
    <w:rsid w:val="003B4AEF"/>
  </w:style>
  <w:style w:type="paragraph" w:styleId="a7">
    <w:name w:val="header"/>
    <w:basedOn w:val="a"/>
    <w:link w:val="a8"/>
    <w:uiPriority w:val="99"/>
    <w:unhideWhenUsed/>
    <w:rsid w:val="007F5B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5B06"/>
  </w:style>
  <w:style w:type="paragraph" w:styleId="a9">
    <w:name w:val="footer"/>
    <w:basedOn w:val="a"/>
    <w:link w:val="aa"/>
    <w:uiPriority w:val="99"/>
    <w:unhideWhenUsed/>
    <w:rsid w:val="007F5B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5B06"/>
  </w:style>
  <w:style w:type="paragraph" w:styleId="ab">
    <w:name w:val="No Spacing"/>
    <w:uiPriority w:val="1"/>
    <w:qFormat/>
    <w:rsid w:val="000C78BE"/>
    <w:pPr>
      <w:spacing w:after="0" w:line="240" w:lineRule="auto"/>
    </w:pPr>
  </w:style>
  <w:style w:type="character" w:customStyle="1" w:styleId="10">
    <w:name w:val="Заголовок 1 Знак"/>
    <w:basedOn w:val="a0"/>
    <w:link w:val="1"/>
    <w:uiPriority w:val="9"/>
    <w:rsid w:val="000C78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78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78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78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78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78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78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78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C78BE"/>
    <w:rPr>
      <w:rFonts w:asciiTheme="majorHAnsi" w:eastAsiaTheme="majorEastAsia" w:hAnsiTheme="majorHAnsi" w:cstheme="majorBidi"/>
      <w:i/>
      <w:iCs/>
      <w:color w:val="404040" w:themeColor="text1" w:themeTint="BF"/>
      <w:sz w:val="20"/>
      <w:szCs w:val="20"/>
    </w:rPr>
  </w:style>
  <w:style w:type="paragraph" w:styleId="ac">
    <w:name w:val="Title"/>
    <w:basedOn w:val="a"/>
    <w:next w:val="a"/>
    <w:link w:val="ad"/>
    <w:uiPriority w:val="10"/>
    <w:qFormat/>
    <w:rsid w:val="000C78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0C78BE"/>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0C78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0C78BE"/>
    <w:rPr>
      <w:rFonts w:asciiTheme="majorHAnsi" w:eastAsiaTheme="majorEastAsia" w:hAnsiTheme="majorHAnsi" w:cstheme="majorBidi"/>
      <w:i/>
      <w:iCs/>
      <w:color w:val="4F81BD" w:themeColor="accent1"/>
      <w:spacing w:val="15"/>
      <w:sz w:val="24"/>
      <w:szCs w:val="24"/>
    </w:rPr>
  </w:style>
  <w:style w:type="character" w:styleId="af0">
    <w:name w:val="Subtle Emphasis"/>
    <w:basedOn w:val="a0"/>
    <w:uiPriority w:val="19"/>
    <w:qFormat/>
    <w:rsid w:val="000C78BE"/>
    <w:rPr>
      <w:i/>
      <w:iCs/>
      <w:color w:val="808080" w:themeColor="text1" w:themeTint="7F"/>
    </w:rPr>
  </w:style>
  <w:style w:type="character" w:styleId="af1">
    <w:name w:val="Emphasis"/>
    <w:basedOn w:val="a0"/>
    <w:uiPriority w:val="20"/>
    <w:qFormat/>
    <w:rsid w:val="000C78BE"/>
    <w:rPr>
      <w:i/>
      <w:iCs/>
    </w:rPr>
  </w:style>
  <w:style w:type="character" w:styleId="af2">
    <w:name w:val="Intense Emphasis"/>
    <w:basedOn w:val="a0"/>
    <w:uiPriority w:val="21"/>
    <w:qFormat/>
    <w:rsid w:val="000C78BE"/>
    <w:rPr>
      <w:b/>
      <w:bCs/>
      <w:i/>
      <w:iCs/>
      <w:color w:val="4F81BD" w:themeColor="accent1"/>
    </w:rPr>
  </w:style>
  <w:style w:type="character" w:styleId="af3">
    <w:name w:val="Strong"/>
    <w:basedOn w:val="a0"/>
    <w:uiPriority w:val="22"/>
    <w:qFormat/>
    <w:rsid w:val="000C78BE"/>
    <w:rPr>
      <w:b/>
      <w:bCs/>
    </w:rPr>
  </w:style>
  <w:style w:type="paragraph" w:styleId="21">
    <w:name w:val="Quote"/>
    <w:basedOn w:val="a"/>
    <w:next w:val="a"/>
    <w:link w:val="22"/>
    <w:uiPriority w:val="29"/>
    <w:qFormat/>
    <w:rsid w:val="000C78BE"/>
    <w:rPr>
      <w:i/>
      <w:iCs/>
      <w:color w:val="000000" w:themeColor="text1"/>
    </w:rPr>
  </w:style>
  <w:style w:type="character" w:customStyle="1" w:styleId="22">
    <w:name w:val="Цитата 2 Знак"/>
    <w:basedOn w:val="a0"/>
    <w:link w:val="21"/>
    <w:uiPriority w:val="29"/>
    <w:rsid w:val="000C78BE"/>
    <w:rPr>
      <w:i/>
      <w:iCs/>
      <w:color w:val="000000" w:themeColor="text1"/>
    </w:rPr>
  </w:style>
  <w:style w:type="paragraph" w:styleId="af4">
    <w:name w:val="Intense Quote"/>
    <w:basedOn w:val="a"/>
    <w:next w:val="a"/>
    <w:link w:val="af5"/>
    <w:uiPriority w:val="30"/>
    <w:qFormat/>
    <w:rsid w:val="000C78B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0C78BE"/>
    <w:rPr>
      <w:b/>
      <w:bCs/>
      <w:i/>
      <w:iCs/>
      <w:color w:val="4F81BD" w:themeColor="accent1"/>
    </w:rPr>
  </w:style>
  <w:style w:type="character" w:styleId="af6">
    <w:name w:val="Subtle Reference"/>
    <w:basedOn w:val="a0"/>
    <w:uiPriority w:val="31"/>
    <w:qFormat/>
    <w:rsid w:val="000C78BE"/>
    <w:rPr>
      <w:smallCaps/>
      <w:color w:val="C0504D" w:themeColor="accent2"/>
      <w:u w:val="single"/>
    </w:rPr>
  </w:style>
  <w:style w:type="character" w:styleId="af7">
    <w:name w:val="Intense Reference"/>
    <w:basedOn w:val="a0"/>
    <w:uiPriority w:val="32"/>
    <w:qFormat/>
    <w:rsid w:val="000C78BE"/>
    <w:rPr>
      <w:b/>
      <w:bCs/>
      <w:smallCaps/>
      <w:color w:val="C0504D" w:themeColor="accent2"/>
      <w:spacing w:val="5"/>
      <w:u w:val="single"/>
    </w:rPr>
  </w:style>
  <w:style w:type="character" w:styleId="af8">
    <w:name w:val="Book Title"/>
    <w:basedOn w:val="a0"/>
    <w:uiPriority w:val="33"/>
    <w:qFormat/>
    <w:rsid w:val="000C78BE"/>
    <w:rPr>
      <w:b/>
      <w:bCs/>
      <w:smallCaps/>
      <w:spacing w:val="5"/>
    </w:rPr>
  </w:style>
</w:styles>
</file>

<file path=word/webSettings.xml><?xml version="1.0" encoding="utf-8"?>
<w:webSettings xmlns:r="http://schemas.openxmlformats.org/officeDocument/2006/relationships" xmlns:w="http://schemas.openxmlformats.org/wordprocessingml/2006/main">
  <w:divs>
    <w:div w:id="1089813639">
      <w:bodyDiv w:val="1"/>
      <w:marLeft w:val="0"/>
      <w:marRight w:val="0"/>
      <w:marTop w:val="0"/>
      <w:marBottom w:val="0"/>
      <w:divBdr>
        <w:top w:val="none" w:sz="0" w:space="0" w:color="auto"/>
        <w:left w:val="none" w:sz="0" w:space="0" w:color="auto"/>
        <w:bottom w:val="none" w:sz="0" w:space="0" w:color="auto"/>
        <w:right w:val="none" w:sz="0" w:space="0" w:color="auto"/>
      </w:divBdr>
    </w:div>
    <w:div w:id="1556308829">
      <w:bodyDiv w:val="1"/>
      <w:marLeft w:val="0"/>
      <w:marRight w:val="0"/>
      <w:marTop w:val="0"/>
      <w:marBottom w:val="0"/>
      <w:divBdr>
        <w:top w:val="none" w:sz="0" w:space="0" w:color="auto"/>
        <w:left w:val="none" w:sz="0" w:space="0" w:color="auto"/>
        <w:bottom w:val="none" w:sz="0" w:space="0" w:color="auto"/>
        <w:right w:val="none" w:sz="0" w:space="0" w:color="auto"/>
      </w:divBdr>
      <w:divsChild>
        <w:div w:id="431896545">
          <w:marLeft w:val="547"/>
          <w:marRight w:val="0"/>
          <w:marTop w:val="0"/>
          <w:marBottom w:val="0"/>
          <w:divBdr>
            <w:top w:val="none" w:sz="0" w:space="0" w:color="auto"/>
            <w:left w:val="none" w:sz="0" w:space="0" w:color="auto"/>
            <w:bottom w:val="none" w:sz="0" w:space="0" w:color="auto"/>
            <w:right w:val="none" w:sz="0" w:space="0" w:color="auto"/>
          </w:divBdr>
        </w:div>
      </w:divsChild>
    </w:div>
    <w:div w:id="1674717924">
      <w:bodyDiv w:val="1"/>
      <w:marLeft w:val="0"/>
      <w:marRight w:val="0"/>
      <w:marTop w:val="0"/>
      <w:marBottom w:val="0"/>
      <w:divBdr>
        <w:top w:val="none" w:sz="0" w:space="0" w:color="auto"/>
        <w:left w:val="none" w:sz="0" w:space="0" w:color="auto"/>
        <w:bottom w:val="none" w:sz="0" w:space="0" w:color="auto"/>
        <w:right w:val="none" w:sz="0" w:space="0" w:color="auto"/>
      </w:divBdr>
      <w:divsChild>
        <w:div w:id="340619982">
          <w:marLeft w:val="547"/>
          <w:marRight w:val="0"/>
          <w:marTop w:val="0"/>
          <w:marBottom w:val="0"/>
          <w:divBdr>
            <w:top w:val="none" w:sz="0" w:space="0" w:color="auto"/>
            <w:left w:val="none" w:sz="0" w:space="0" w:color="auto"/>
            <w:bottom w:val="none" w:sz="0" w:space="0" w:color="auto"/>
            <w:right w:val="none" w:sz="0" w:space="0" w:color="auto"/>
          </w:divBdr>
        </w:div>
      </w:divsChild>
    </w:div>
    <w:div w:id="19115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4"/>
  <c:chart>
    <c:title>
      <c:tx>
        <c:rich>
          <a:bodyPr/>
          <a:lstStyle/>
          <a:p>
            <a:pPr>
              <a:defRPr sz="1400">
                <a:latin typeface="+mn-lt"/>
              </a:defRPr>
            </a:pPr>
            <a:r>
              <a:rPr lang="ru-RU" sz="1400">
                <a:latin typeface="+mn-lt"/>
                <a:cs typeface="Times New Roman" pitchFamily="18" charset="0"/>
              </a:rPr>
              <a:t>Консультирование граждан</a:t>
            </a:r>
          </a:p>
        </c:rich>
      </c:tx>
      <c:layout>
        <c:manualLayout>
          <c:xMode val="edge"/>
          <c:yMode val="edge"/>
          <c:x val="0.32443790725334543"/>
          <c:y val="5.3928172304572301E-2"/>
        </c:manualLayout>
      </c:layout>
    </c:title>
    <c:plotArea>
      <c:layout>
        <c:manualLayout>
          <c:layoutTarget val="inner"/>
          <c:xMode val="edge"/>
          <c:yMode val="edge"/>
          <c:x val="9.9912278407059726E-2"/>
          <c:y val="0.21163922691481737"/>
          <c:w val="0.87572448792738422"/>
          <c:h val="0.33233205353463224"/>
        </c:manualLayout>
      </c:layout>
      <c:barChart>
        <c:barDir val="col"/>
        <c:grouping val="clustered"/>
        <c:ser>
          <c:idx val="0"/>
          <c:order val="0"/>
          <c:tx>
            <c:strRef>
              <c:f>Лист1!$B$1</c:f>
              <c:strCache>
                <c:ptCount val="1"/>
                <c:pt idx="0">
                  <c:v>Консультирование и приемы</c:v>
                </c:pt>
              </c:strCache>
            </c:strRef>
          </c:tx>
          <c:cat>
            <c:strRef>
              <c:f>Лист1!$A$2:$A$8</c:f>
              <c:strCache>
                <c:ptCount val="7"/>
                <c:pt idx="0">
                  <c:v>Мезенский район</c:v>
                </c:pt>
                <c:pt idx="1">
                  <c:v>Коношский район</c:v>
                </c:pt>
                <c:pt idx="2">
                  <c:v>Вельский район</c:v>
                </c:pt>
                <c:pt idx="3">
                  <c:v>Ленский район</c:v>
                </c:pt>
                <c:pt idx="4">
                  <c:v>г. Мирный</c:v>
                </c:pt>
                <c:pt idx="5">
                  <c:v>Приморский район</c:v>
                </c:pt>
                <c:pt idx="6">
                  <c:v>Вилегодский</c:v>
                </c:pt>
              </c:strCache>
            </c:strRef>
          </c:cat>
          <c:val>
            <c:numRef>
              <c:f>Лист1!$B$2:$B$8</c:f>
              <c:numCache>
                <c:formatCode>General</c:formatCode>
                <c:ptCount val="7"/>
                <c:pt idx="0">
                  <c:v>127</c:v>
                </c:pt>
                <c:pt idx="1">
                  <c:v>13</c:v>
                </c:pt>
                <c:pt idx="2">
                  <c:v>12</c:v>
                </c:pt>
                <c:pt idx="3">
                  <c:v>11</c:v>
                </c:pt>
                <c:pt idx="4">
                  <c:v>6</c:v>
                </c:pt>
                <c:pt idx="5">
                  <c:v>4</c:v>
                </c:pt>
                <c:pt idx="6">
                  <c:v>3</c:v>
                </c:pt>
              </c:numCache>
            </c:numRef>
          </c:val>
        </c:ser>
        <c:axId val="90724224"/>
        <c:axId val="90725760"/>
      </c:barChart>
      <c:catAx>
        <c:axId val="90724224"/>
        <c:scaling>
          <c:orientation val="minMax"/>
        </c:scaling>
        <c:axPos val="b"/>
        <c:tickLblPos val="nextTo"/>
        <c:crossAx val="90725760"/>
        <c:crosses val="autoZero"/>
        <c:auto val="1"/>
        <c:lblAlgn val="ctr"/>
        <c:lblOffset val="100"/>
      </c:catAx>
      <c:valAx>
        <c:axId val="90725760"/>
        <c:scaling>
          <c:orientation val="minMax"/>
        </c:scaling>
        <c:axPos val="l"/>
        <c:majorGridlines/>
        <c:numFmt formatCode="General" sourceLinked="1"/>
        <c:tickLblPos val="nextTo"/>
        <c:crossAx val="90724224"/>
        <c:crosses val="autoZero"/>
        <c:crossBetween val="between"/>
      </c:valAx>
    </c:plotArea>
    <c:plotVisOnly val="1"/>
  </c:chart>
  <c:spPr>
    <a:gradFill flip="none" rotWithShape="1">
      <a:gsLst>
        <a:gs pos="0">
          <a:schemeClr val="tx2">
            <a:lumMod val="60000"/>
            <a:lumOff val="40000"/>
          </a:schemeClr>
        </a:gs>
        <a:gs pos="13000">
          <a:srgbClr val="BD922A"/>
        </a:gs>
        <a:gs pos="21001">
          <a:srgbClr val="BD922A"/>
        </a:gs>
        <a:gs pos="63000">
          <a:srgbClr val="FBE4AE"/>
        </a:gs>
        <a:gs pos="67000">
          <a:srgbClr val="BD922A"/>
        </a:gs>
        <a:gs pos="69000">
          <a:srgbClr val="835E17"/>
        </a:gs>
        <a:gs pos="82001">
          <a:srgbClr val="A28949"/>
        </a:gs>
        <a:gs pos="100000">
          <a:srgbClr val="FAE3B7"/>
        </a:gs>
      </a:gsLst>
      <a:lin ang="5400000" scaled="1"/>
      <a:tileRect/>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34"/>
  <c:chart>
    <c:title>
      <c:tx>
        <c:rich>
          <a:bodyPr/>
          <a:lstStyle/>
          <a:p>
            <a:pPr>
              <a:defRPr sz="1300"/>
            </a:pPr>
            <a:r>
              <a:rPr lang="ru-RU" sz="1300"/>
              <a:t>Правовое просвещение граждан</a:t>
            </a:r>
          </a:p>
        </c:rich>
      </c:tx>
      <c:layout/>
    </c:title>
    <c:view3D>
      <c:rotX val="10"/>
      <c:rotY val="10"/>
      <c:perspective val="30"/>
    </c:view3D>
    <c:plotArea>
      <c:layout>
        <c:manualLayout>
          <c:layoutTarget val="inner"/>
          <c:xMode val="edge"/>
          <c:yMode val="edge"/>
          <c:x val="9.2761802147795724E-2"/>
          <c:y val="0.12865723330678416"/>
          <c:w val="0.88567379871478069"/>
          <c:h val="0.3977313055138274"/>
        </c:manualLayout>
      </c:layout>
      <c:bar3DChart>
        <c:barDir val="col"/>
        <c:grouping val="clustered"/>
        <c:ser>
          <c:idx val="0"/>
          <c:order val="0"/>
          <c:tx>
            <c:strRef>
              <c:f>Лист1!$B$1</c:f>
              <c:strCache>
                <c:ptCount val="1"/>
                <c:pt idx="0">
                  <c:v>Прием граждан</c:v>
                </c:pt>
              </c:strCache>
            </c:strRef>
          </c:tx>
          <c:cat>
            <c:strRef>
              <c:f>Лист1!$A$2:$A$10</c:f>
              <c:strCache>
                <c:ptCount val="9"/>
                <c:pt idx="0">
                  <c:v>Онежский район</c:v>
                </c:pt>
                <c:pt idx="1">
                  <c:v>Коношский</c:v>
                </c:pt>
                <c:pt idx="2">
                  <c:v>Ленский район</c:v>
                </c:pt>
                <c:pt idx="3">
                  <c:v>Шенкурский</c:v>
                </c:pt>
                <c:pt idx="4">
                  <c:v>Мезенский район</c:v>
                </c:pt>
                <c:pt idx="5">
                  <c:v>Вельский</c:v>
                </c:pt>
                <c:pt idx="6">
                  <c:v>г. Коряжма</c:v>
                </c:pt>
                <c:pt idx="7">
                  <c:v>Холмогорский район</c:v>
                </c:pt>
                <c:pt idx="8">
                  <c:v>СП Соловецкое</c:v>
                </c:pt>
              </c:strCache>
            </c:strRef>
          </c:cat>
          <c:val>
            <c:numRef>
              <c:f>Лист1!$B$2:$B$10</c:f>
              <c:numCache>
                <c:formatCode>General</c:formatCode>
                <c:ptCount val="9"/>
                <c:pt idx="0">
                  <c:v>52</c:v>
                </c:pt>
                <c:pt idx="1">
                  <c:v>29</c:v>
                </c:pt>
                <c:pt idx="2">
                  <c:v>5</c:v>
                </c:pt>
                <c:pt idx="3">
                  <c:v>3</c:v>
                </c:pt>
                <c:pt idx="4">
                  <c:v>2</c:v>
                </c:pt>
                <c:pt idx="5">
                  <c:v>2</c:v>
                </c:pt>
                <c:pt idx="6">
                  <c:v>2</c:v>
                </c:pt>
                <c:pt idx="7">
                  <c:v>2</c:v>
                </c:pt>
                <c:pt idx="8">
                  <c:v>1</c:v>
                </c:pt>
              </c:numCache>
            </c:numRef>
          </c:val>
        </c:ser>
        <c:shape val="box"/>
        <c:axId val="87714816"/>
        <c:axId val="87724800"/>
        <c:axId val="0"/>
      </c:bar3DChart>
      <c:catAx>
        <c:axId val="87714816"/>
        <c:scaling>
          <c:orientation val="minMax"/>
        </c:scaling>
        <c:axPos val="b"/>
        <c:numFmt formatCode="General" sourceLinked="1"/>
        <c:tickLblPos val="nextTo"/>
        <c:crossAx val="87724800"/>
        <c:crosses val="autoZero"/>
        <c:auto val="1"/>
        <c:lblAlgn val="ctr"/>
        <c:lblOffset val="100"/>
      </c:catAx>
      <c:valAx>
        <c:axId val="87724800"/>
        <c:scaling>
          <c:orientation val="minMax"/>
        </c:scaling>
        <c:axPos val="l"/>
        <c:majorGridlines/>
        <c:numFmt formatCode="General" sourceLinked="1"/>
        <c:tickLblPos val="nextTo"/>
        <c:crossAx val="87714816"/>
        <c:crosses val="autoZero"/>
        <c:crossBetween val="between"/>
      </c:valAx>
    </c:plotArea>
    <c:plotVisOnly val="1"/>
  </c:chart>
  <c:spPr>
    <a:gradFill flip="none" rotWithShape="1">
      <a:gsLst>
        <a:gs pos="0">
          <a:schemeClr val="accent4">
            <a:lumMod val="75000"/>
          </a:schemeClr>
        </a:gs>
        <a:gs pos="13000">
          <a:srgbClr val="BD922A"/>
        </a:gs>
        <a:gs pos="21001">
          <a:srgbClr val="BD922A"/>
        </a:gs>
        <a:gs pos="63000">
          <a:srgbClr val="FBE4AE"/>
        </a:gs>
        <a:gs pos="67000">
          <a:srgbClr val="BD922A"/>
        </a:gs>
        <a:gs pos="69000">
          <a:srgbClr val="835E17"/>
        </a:gs>
        <a:gs pos="82001">
          <a:srgbClr val="A28949"/>
        </a:gs>
        <a:gs pos="100000">
          <a:srgbClr val="FAE3B7"/>
        </a:gs>
      </a:gsLst>
      <a:lin ang="8100000" scaled="1"/>
      <a:tileRect/>
    </a:gradFill>
  </c:spPr>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D6A316-76F3-4352-878E-7E1AF1480F3B}" type="doc">
      <dgm:prSet loTypeId="urn:microsoft.com/office/officeart/2005/8/layout/hProcess9" loCatId="process" qsTypeId="urn:microsoft.com/office/officeart/2005/8/quickstyle/simple3" qsCatId="simple" csTypeId="urn:microsoft.com/office/officeart/2005/8/colors/colorful5" csCatId="colorful" phldr="1"/>
      <dgm:spPr/>
      <dgm:t>
        <a:bodyPr/>
        <a:lstStyle/>
        <a:p>
          <a:endParaRPr lang="ru-RU"/>
        </a:p>
      </dgm:t>
    </dgm:pt>
    <dgm:pt modelId="{D9D08233-2EA7-4827-B4D1-A9EB54DD81F2}">
      <dgm:prSet phldrT="[Текст]" custT="1"/>
      <dgm:spPr/>
      <dgm:t>
        <a:bodyPr/>
        <a:lstStyle/>
        <a:p>
          <a:pPr algn="ctr"/>
          <a:r>
            <a:rPr lang="ru-RU" sz="1000" b="1">
              <a:latin typeface="Calibri" pitchFamily="34" charset="0"/>
              <a:cs typeface="Calibri" pitchFamily="34" charset="0"/>
            </a:rPr>
            <a:t>Структура обращений граждан </a:t>
          </a:r>
        </a:p>
        <a:p>
          <a:pPr algn="ctr"/>
          <a:r>
            <a:rPr lang="ru-RU" sz="1000" b="1">
              <a:latin typeface="Calibri" pitchFamily="34" charset="0"/>
              <a:cs typeface="Calibri" pitchFamily="34" charset="0"/>
            </a:rPr>
            <a:t>в </a:t>
          </a:r>
          <a:r>
            <a:rPr lang="en-US" sz="1000" b="1">
              <a:latin typeface="Calibri" pitchFamily="34" charset="0"/>
              <a:cs typeface="Calibri" pitchFamily="34" charset="0"/>
            </a:rPr>
            <a:t>I </a:t>
          </a:r>
          <a:r>
            <a:rPr lang="ru-RU" sz="1000" b="1">
              <a:latin typeface="Calibri" pitchFamily="34" charset="0"/>
              <a:cs typeface="Calibri" pitchFamily="34" charset="0"/>
            </a:rPr>
            <a:t>квартале 2023 года </a:t>
          </a:r>
        </a:p>
        <a:p>
          <a:pPr algn="ctr"/>
          <a:r>
            <a:rPr lang="ru-RU" sz="1000" b="1">
              <a:latin typeface="Calibri" pitchFamily="34" charset="0"/>
              <a:cs typeface="Calibri" pitchFamily="34" charset="0"/>
            </a:rPr>
            <a:t>(в разрезе категорий прав)</a:t>
          </a:r>
        </a:p>
      </dgm:t>
    </dgm:pt>
    <dgm:pt modelId="{93FCEFB4-025D-4E58-A863-A67C4128C51C}" type="parTrans" cxnId="{FEAFE999-2929-4437-A578-49B59588F0F9}">
      <dgm:prSet/>
      <dgm:spPr/>
      <dgm:t>
        <a:bodyPr/>
        <a:lstStyle/>
        <a:p>
          <a:pPr algn="l"/>
          <a:endParaRPr lang="ru-RU"/>
        </a:p>
      </dgm:t>
    </dgm:pt>
    <dgm:pt modelId="{25DD315C-B995-45C0-8AD7-3F05F525EB97}" type="sibTrans" cxnId="{FEAFE999-2929-4437-A578-49B59588F0F9}">
      <dgm:prSet/>
      <dgm:spPr/>
      <dgm:t>
        <a:bodyPr/>
        <a:lstStyle/>
        <a:p>
          <a:pPr algn="l"/>
          <a:endParaRPr lang="ru-RU"/>
        </a:p>
      </dgm:t>
    </dgm:pt>
    <dgm:pt modelId="{B52822B5-8F06-44ED-A199-801DB50D2C7C}">
      <dgm:prSet phldrT="[Текст]" custT="1"/>
      <dgm:spPr>
        <a:gradFill rotWithShape="0">
          <a:gsLst>
            <a:gs pos="0">
              <a:srgbClr val="F6C482"/>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gradFill>
      </dgm:spPr>
      <dgm:t>
        <a:bodyPr/>
        <a:lstStyle/>
        <a:p>
          <a:pPr algn="l"/>
          <a:r>
            <a:rPr lang="ru-RU" sz="800" b="1">
              <a:latin typeface="Calibri" pitchFamily="34" charset="0"/>
              <a:cs typeface="Calibri" pitchFamily="34" charset="0"/>
            </a:rPr>
            <a:t>Соблюдение жилищных прав граждан</a:t>
          </a:r>
        </a:p>
        <a:p>
          <a:pPr algn="l"/>
          <a:r>
            <a:rPr lang="ru-RU" sz="800" b="1">
              <a:latin typeface="Calibri" pitchFamily="34" charset="0"/>
              <a:cs typeface="Calibri" pitchFamily="34" charset="0"/>
            </a:rPr>
            <a:t>Оказание медицинской помощи</a:t>
          </a:r>
        </a:p>
        <a:p>
          <a:pPr algn="l"/>
          <a:r>
            <a:rPr lang="ru-RU" sz="800" b="1">
              <a:latin typeface="Calibri" pitchFamily="34" charset="0"/>
              <a:cs typeface="Calibri" pitchFamily="34" charset="0"/>
            </a:rPr>
            <a:t>Меры социальной поддержки различных категорий граждан</a:t>
          </a:r>
        </a:p>
        <a:p>
          <a:pPr algn="l"/>
          <a:r>
            <a:rPr lang="ru-RU" sz="800" b="1">
              <a:latin typeface="Calibri" pitchFamily="34" charset="0"/>
              <a:cs typeface="Calibri" pitchFamily="34" charset="0"/>
            </a:rPr>
            <a:t>Вопросы местного значения отдельных территорий</a:t>
          </a:r>
        </a:p>
        <a:p>
          <a:pPr algn="l"/>
          <a:r>
            <a:rPr lang="ru-RU" sz="800" b="1">
              <a:latin typeface="Calibri" pitchFamily="34" charset="0"/>
              <a:cs typeface="Calibri" pitchFamily="34" charset="0"/>
            </a:rPr>
            <a:t>Прочие</a:t>
          </a:r>
        </a:p>
      </dgm:t>
    </dgm:pt>
    <dgm:pt modelId="{C909AB9C-A26F-43D0-9533-DE8CC9DED36F}" type="parTrans" cxnId="{D899ABA6-4136-48E8-8510-1C231E3492B4}">
      <dgm:prSet/>
      <dgm:spPr/>
      <dgm:t>
        <a:bodyPr/>
        <a:lstStyle/>
        <a:p>
          <a:pPr algn="l"/>
          <a:endParaRPr lang="ru-RU"/>
        </a:p>
      </dgm:t>
    </dgm:pt>
    <dgm:pt modelId="{2572A6EC-7C15-4578-84CE-1CFD13842C8E}" type="sibTrans" cxnId="{D899ABA6-4136-48E8-8510-1C231E3492B4}">
      <dgm:prSet/>
      <dgm:spPr/>
      <dgm:t>
        <a:bodyPr/>
        <a:lstStyle/>
        <a:p>
          <a:pPr algn="l"/>
          <a:endParaRPr lang="ru-RU"/>
        </a:p>
      </dgm:t>
    </dgm:pt>
    <dgm:pt modelId="{44564E20-5036-4674-BB45-2AE6532F8934}" type="pres">
      <dgm:prSet presAssocID="{EAD6A316-76F3-4352-878E-7E1AF1480F3B}" presName="CompostProcess" presStyleCnt="0">
        <dgm:presLayoutVars>
          <dgm:dir/>
          <dgm:resizeHandles val="exact"/>
        </dgm:presLayoutVars>
      </dgm:prSet>
      <dgm:spPr/>
      <dgm:t>
        <a:bodyPr/>
        <a:lstStyle/>
        <a:p>
          <a:endParaRPr lang="ru-RU"/>
        </a:p>
      </dgm:t>
    </dgm:pt>
    <dgm:pt modelId="{B958ABC0-586C-459D-8C67-DE362A87E2E2}" type="pres">
      <dgm:prSet presAssocID="{EAD6A316-76F3-4352-878E-7E1AF1480F3B}" presName="arrow" presStyleLbl="bgShp" presStyleIdx="0" presStyleCnt="1"/>
      <dgm:spPr/>
    </dgm:pt>
    <dgm:pt modelId="{27EECBE7-6659-40CF-AF2D-351ACF7EE9A4}" type="pres">
      <dgm:prSet presAssocID="{EAD6A316-76F3-4352-878E-7E1AF1480F3B}" presName="linearProcess" presStyleCnt="0"/>
      <dgm:spPr/>
    </dgm:pt>
    <dgm:pt modelId="{A76B72A6-AF1B-4D38-A00C-E6F8A03EA05D}" type="pres">
      <dgm:prSet presAssocID="{D9D08233-2EA7-4827-B4D1-A9EB54DD81F2}" presName="textNode" presStyleLbl="node1" presStyleIdx="0" presStyleCnt="2" custScaleY="153931">
        <dgm:presLayoutVars>
          <dgm:bulletEnabled val="1"/>
        </dgm:presLayoutVars>
      </dgm:prSet>
      <dgm:spPr/>
      <dgm:t>
        <a:bodyPr/>
        <a:lstStyle/>
        <a:p>
          <a:endParaRPr lang="ru-RU"/>
        </a:p>
      </dgm:t>
    </dgm:pt>
    <dgm:pt modelId="{04433933-AD33-4A1C-9634-E857707AE868}" type="pres">
      <dgm:prSet presAssocID="{25DD315C-B995-45C0-8AD7-3F05F525EB97}" presName="sibTrans" presStyleCnt="0"/>
      <dgm:spPr/>
    </dgm:pt>
    <dgm:pt modelId="{580937D1-045E-445E-8381-393B558B00B9}" type="pres">
      <dgm:prSet presAssocID="{B52822B5-8F06-44ED-A199-801DB50D2C7C}" presName="textNode" presStyleLbl="node1" presStyleIdx="1" presStyleCnt="2" custScaleY="127730">
        <dgm:presLayoutVars>
          <dgm:bulletEnabled val="1"/>
        </dgm:presLayoutVars>
      </dgm:prSet>
      <dgm:spPr/>
      <dgm:t>
        <a:bodyPr/>
        <a:lstStyle/>
        <a:p>
          <a:endParaRPr lang="ru-RU"/>
        </a:p>
      </dgm:t>
    </dgm:pt>
  </dgm:ptLst>
  <dgm:cxnLst>
    <dgm:cxn modelId="{9B519446-DC2C-41CF-B003-5BCAAE8A9E31}" type="presOf" srcId="{D9D08233-2EA7-4827-B4D1-A9EB54DD81F2}" destId="{A76B72A6-AF1B-4D38-A00C-E6F8A03EA05D}" srcOrd="0" destOrd="0" presId="urn:microsoft.com/office/officeart/2005/8/layout/hProcess9"/>
    <dgm:cxn modelId="{EDCE4006-332C-4015-B193-85E9BF146162}" type="presOf" srcId="{EAD6A316-76F3-4352-878E-7E1AF1480F3B}" destId="{44564E20-5036-4674-BB45-2AE6532F8934}" srcOrd="0" destOrd="0" presId="urn:microsoft.com/office/officeart/2005/8/layout/hProcess9"/>
    <dgm:cxn modelId="{50BD26F9-4C60-48D6-ABF4-9769EB9FAE33}" type="presOf" srcId="{B52822B5-8F06-44ED-A199-801DB50D2C7C}" destId="{580937D1-045E-445E-8381-393B558B00B9}" srcOrd="0" destOrd="0" presId="urn:microsoft.com/office/officeart/2005/8/layout/hProcess9"/>
    <dgm:cxn modelId="{FEAFE999-2929-4437-A578-49B59588F0F9}" srcId="{EAD6A316-76F3-4352-878E-7E1AF1480F3B}" destId="{D9D08233-2EA7-4827-B4D1-A9EB54DD81F2}" srcOrd="0" destOrd="0" parTransId="{93FCEFB4-025D-4E58-A863-A67C4128C51C}" sibTransId="{25DD315C-B995-45C0-8AD7-3F05F525EB97}"/>
    <dgm:cxn modelId="{D899ABA6-4136-48E8-8510-1C231E3492B4}" srcId="{EAD6A316-76F3-4352-878E-7E1AF1480F3B}" destId="{B52822B5-8F06-44ED-A199-801DB50D2C7C}" srcOrd="1" destOrd="0" parTransId="{C909AB9C-A26F-43D0-9533-DE8CC9DED36F}" sibTransId="{2572A6EC-7C15-4578-84CE-1CFD13842C8E}"/>
    <dgm:cxn modelId="{8F5E3ABC-7A25-421C-93AB-62803C92D3C1}" type="presParOf" srcId="{44564E20-5036-4674-BB45-2AE6532F8934}" destId="{B958ABC0-586C-459D-8C67-DE362A87E2E2}" srcOrd="0" destOrd="0" presId="urn:microsoft.com/office/officeart/2005/8/layout/hProcess9"/>
    <dgm:cxn modelId="{75C4B932-E91B-4EF2-BC75-ECAB71D40B04}" type="presParOf" srcId="{44564E20-5036-4674-BB45-2AE6532F8934}" destId="{27EECBE7-6659-40CF-AF2D-351ACF7EE9A4}" srcOrd="1" destOrd="0" presId="urn:microsoft.com/office/officeart/2005/8/layout/hProcess9"/>
    <dgm:cxn modelId="{8849887F-655B-428A-ABBB-8F8DAF7D3F89}" type="presParOf" srcId="{27EECBE7-6659-40CF-AF2D-351ACF7EE9A4}" destId="{A76B72A6-AF1B-4D38-A00C-E6F8A03EA05D}" srcOrd="0" destOrd="0" presId="urn:microsoft.com/office/officeart/2005/8/layout/hProcess9"/>
    <dgm:cxn modelId="{9E1DDCC4-E29F-4C4E-BFC9-C0B2273FA785}" type="presParOf" srcId="{27EECBE7-6659-40CF-AF2D-351ACF7EE9A4}" destId="{04433933-AD33-4A1C-9634-E857707AE868}" srcOrd="1" destOrd="0" presId="urn:microsoft.com/office/officeart/2005/8/layout/hProcess9"/>
    <dgm:cxn modelId="{2AF42176-2226-4055-955B-DA55FC4F8657}" type="presParOf" srcId="{27EECBE7-6659-40CF-AF2D-351ACF7EE9A4}" destId="{580937D1-045E-445E-8381-393B558B00B9}" srcOrd="2"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E152-304A-49AC-B383-003DFEAA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selivanova.el</cp:lastModifiedBy>
  <cp:revision>11</cp:revision>
  <cp:lastPrinted>2023-08-03T13:33:00Z</cp:lastPrinted>
  <dcterms:created xsi:type="dcterms:W3CDTF">2022-04-26T17:57:00Z</dcterms:created>
  <dcterms:modified xsi:type="dcterms:W3CDTF">2023-08-03T13:35:00Z</dcterms:modified>
</cp:coreProperties>
</file>