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FF6AE7" w:rsidRPr="00BD2595" w:rsidRDefault="00041A60" w:rsidP="002423B2">
      <w:pPr>
        <w:ind w:firstLine="586"/>
        <w:jc w:val="both"/>
      </w:pPr>
      <w:r w:rsidRPr="00BD2595">
        <w:t>У</w:t>
      </w:r>
      <w:r w:rsidR="00B7116B" w:rsidRPr="00BD2595">
        <w:t>полномоченный по правам человека в Архангельской области объявляет</w:t>
      </w:r>
      <w:r w:rsidR="002A58CC" w:rsidRPr="00BD2595">
        <w:t xml:space="preserve"> конкурс на </w:t>
      </w:r>
      <w:r w:rsidR="008724C5" w:rsidRPr="00BD2595">
        <w:t>замещение вакантной должности</w:t>
      </w:r>
      <w:r w:rsidR="00996D0B" w:rsidRPr="00BD2595">
        <w:t xml:space="preserve"> государственной гражданской службы</w:t>
      </w:r>
      <w:r w:rsidR="008724C5" w:rsidRPr="00BD2595">
        <w:t xml:space="preserve"> </w:t>
      </w:r>
      <w:r w:rsidR="00996D0B" w:rsidRPr="00BD2595">
        <w:t xml:space="preserve">Архангельской области – </w:t>
      </w:r>
      <w:r w:rsidR="00E14466" w:rsidRPr="00BD2595">
        <w:t>ведущий специалист 2 разряда</w:t>
      </w:r>
      <w:r w:rsidR="008724C5" w:rsidRPr="00BD2595">
        <w:t xml:space="preserve"> </w:t>
      </w:r>
      <w:r w:rsidR="00FB63E1">
        <w:t xml:space="preserve">организационно-правового отдела </w:t>
      </w:r>
      <w:r w:rsidR="008724C5" w:rsidRPr="00BD2595">
        <w:t xml:space="preserve">аппарата уполномоченного по правам человека в Архангельской области </w:t>
      </w:r>
      <w:r w:rsidR="00645572" w:rsidRPr="00BD2595">
        <w:t>(</w:t>
      </w:r>
      <w:r w:rsidR="008724C5" w:rsidRPr="00BD2595">
        <w:t>категория «</w:t>
      </w:r>
      <w:r w:rsidR="00E14466" w:rsidRPr="00BD2595">
        <w:t>обеспечивающие специалисты</w:t>
      </w:r>
      <w:r w:rsidR="008724C5" w:rsidRPr="00BD2595">
        <w:t xml:space="preserve">», </w:t>
      </w:r>
      <w:r w:rsidR="00E14466" w:rsidRPr="00BD2595">
        <w:t>ведущая</w:t>
      </w:r>
      <w:r w:rsidR="008724C5" w:rsidRPr="00BD2595">
        <w:t xml:space="preserve"> группа должностей)</w:t>
      </w:r>
      <w:r w:rsidR="00FF6AE7" w:rsidRPr="00BD2595">
        <w:t>.</w:t>
      </w:r>
    </w:p>
    <w:p w:rsidR="008449A5" w:rsidRPr="00BD2595" w:rsidRDefault="008449A5" w:rsidP="002423B2">
      <w:pPr>
        <w:ind w:firstLine="720"/>
        <w:jc w:val="both"/>
      </w:pPr>
      <w:r w:rsidRPr="00BD2595">
        <w:t xml:space="preserve">В конкурсе могут принять участие граждане Российской Федерации, </w:t>
      </w:r>
      <w:r w:rsidR="00EC78FD" w:rsidRPr="00BD2595">
        <w:t xml:space="preserve">достигшие возраста 18 лет, владеющие государственным языком Российской Федерации и </w:t>
      </w:r>
      <w:r w:rsidR="00766DEA" w:rsidRPr="00BD2595">
        <w:t>соответствующие следующим квалификационным требованиям</w:t>
      </w:r>
      <w:r w:rsidRPr="00BD2595">
        <w:t xml:space="preserve">: </w:t>
      </w:r>
    </w:p>
    <w:p w:rsidR="008449A5" w:rsidRPr="00BD2595" w:rsidRDefault="004C3940" w:rsidP="004C3940">
      <w:pPr>
        <w:ind w:firstLine="708"/>
        <w:jc w:val="both"/>
      </w:pPr>
      <w:r w:rsidRPr="00BD2595">
        <w:t>–</w:t>
      </w:r>
      <w:r w:rsidR="008A22CD" w:rsidRPr="00BD2595">
        <w:t> </w:t>
      </w:r>
      <w:r w:rsidR="008449A5" w:rsidRPr="00BD2595">
        <w:t>высш</w:t>
      </w:r>
      <w:r w:rsidR="004706F5" w:rsidRPr="00BD2595">
        <w:t>ее профессиональное образование</w:t>
      </w:r>
      <w:r w:rsidR="00B3602A" w:rsidRPr="00BD2595">
        <w:t xml:space="preserve"> по специальности «юриспруденция»</w:t>
      </w:r>
      <w:r w:rsidR="00E14466" w:rsidRPr="00BD2595">
        <w:t xml:space="preserve"> </w:t>
      </w:r>
      <w:r w:rsidRPr="00BD2595">
        <w:t xml:space="preserve">не ниже уровня </w:t>
      </w:r>
      <w:r w:rsidR="00E14466" w:rsidRPr="00BD2595">
        <w:t>бакалавриата</w:t>
      </w:r>
      <w:r w:rsidR="004706F5" w:rsidRPr="00BD2595">
        <w:t>;</w:t>
      </w:r>
    </w:p>
    <w:p w:rsidR="004C3940" w:rsidRPr="00BD2595" w:rsidRDefault="008A22CD" w:rsidP="004C3940">
      <w:pPr>
        <w:ind w:firstLine="708"/>
        <w:jc w:val="both"/>
      </w:pPr>
      <w:r w:rsidRPr="00BD2595">
        <w:t>– </w:t>
      </w:r>
      <w:r w:rsidR="00E14466" w:rsidRPr="00BD2595">
        <w:t>без предъявления требований к стажу</w:t>
      </w:r>
      <w:r w:rsidR="004C3940" w:rsidRPr="00BD2595">
        <w:t xml:space="preserve"> гражданской службы или стаж</w:t>
      </w:r>
      <w:r w:rsidR="00E14466" w:rsidRPr="00BD2595">
        <w:t>у</w:t>
      </w:r>
      <w:r w:rsidR="004C3940" w:rsidRPr="00BD2595">
        <w:t xml:space="preserve"> работы по специа</w:t>
      </w:r>
      <w:r w:rsidR="00E14466" w:rsidRPr="00BD2595">
        <w:t>льности, направлению подготовки.</w:t>
      </w:r>
    </w:p>
    <w:p w:rsidR="00BD2595" w:rsidRDefault="00BD2595" w:rsidP="00B3602A">
      <w:pPr>
        <w:autoSpaceDE w:val="0"/>
        <w:autoSpaceDN w:val="0"/>
        <w:adjustRightInd w:val="0"/>
        <w:ind w:firstLine="720"/>
        <w:jc w:val="both"/>
      </w:pPr>
    </w:p>
    <w:p w:rsidR="00405394" w:rsidRPr="00BD2595" w:rsidRDefault="00405394" w:rsidP="00B3602A">
      <w:pPr>
        <w:autoSpaceDE w:val="0"/>
        <w:autoSpaceDN w:val="0"/>
        <w:adjustRightInd w:val="0"/>
        <w:ind w:firstLine="720"/>
        <w:jc w:val="both"/>
      </w:pPr>
      <w:r w:rsidRPr="00BD2595">
        <w:t>1. Базовые квалификационные требования:</w:t>
      </w:r>
    </w:p>
    <w:p w:rsidR="00405394" w:rsidRPr="00BD2595" w:rsidRDefault="00405394" w:rsidP="00B3602A">
      <w:pPr>
        <w:autoSpaceDE w:val="0"/>
        <w:autoSpaceDN w:val="0"/>
        <w:adjustRightInd w:val="0"/>
        <w:ind w:firstLine="720"/>
        <w:jc w:val="both"/>
      </w:pPr>
      <w:r w:rsidRPr="00BD2595">
        <w:t>Кандидаты должны обладать следующими базовыми знаниями: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>1) знанием государственного языка Российской Федерации (русского языка);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 xml:space="preserve">2) знаниями основ: 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>а) Конституции Российской Федерации,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>б) Федерального закона от 27 мая 2003 года № 58-ФЗ «О системе государственной службы Российской Федерации»;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>в) Федерального закона от 27 июля 2004 года № 79-ФЗ «О государственной гражданской службе Российской Федерации»;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>г) Федерального закона от 25 декабря 2008 года</w:t>
      </w:r>
      <w:r w:rsidR="005D2353" w:rsidRPr="00BD2595">
        <w:t xml:space="preserve"> № 273-ФЗ </w:t>
      </w:r>
      <w:r w:rsidRPr="00BD2595">
        <w:t>«О противодействии коррупции»;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>3) знаниями и умения в области информационно-коммуникационных технологий.</w:t>
      </w:r>
    </w:p>
    <w:p w:rsidR="00405394" w:rsidRPr="00BD2595" w:rsidRDefault="00405394" w:rsidP="00B3602A">
      <w:pPr>
        <w:autoSpaceDE w:val="0"/>
        <w:autoSpaceDN w:val="0"/>
        <w:adjustRightInd w:val="0"/>
        <w:ind w:firstLine="720"/>
        <w:jc w:val="both"/>
      </w:pPr>
      <w:r w:rsidRPr="00BD2595">
        <w:t>Кандидаты должны обладать следующими базовыми умениями: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>- умение мыслить системно (стратегически);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>- умение планировать, рационально использовать служебное время и достигать результата;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>- коммуникативные умения;</w:t>
      </w:r>
    </w:p>
    <w:p w:rsidR="00405394" w:rsidRPr="00BD2595" w:rsidRDefault="00405394" w:rsidP="00405394">
      <w:pPr>
        <w:autoSpaceDE w:val="0"/>
        <w:autoSpaceDN w:val="0"/>
        <w:adjustRightInd w:val="0"/>
        <w:ind w:firstLine="720"/>
        <w:jc w:val="both"/>
      </w:pPr>
      <w:r w:rsidRPr="00BD2595">
        <w:t>- умение управлять изменениями.</w:t>
      </w:r>
    </w:p>
    <w:p w:rsidR="00405394" w:rsidRPr="00BD2595" w:rsidRDefault="00405394" w:rsidP="00B3602A">
      <w:pPr>
        <w:autoSpaceDE w:val="0"/>
        <w:autoSpaceDN w:val="0"/>
        <w:adjustRightInd w:val="0"/>
        <w:ind w:firstLine="720"/>
        <w:jc w:val="both"/>
      </w:pPr>
    </w:p>
    <w:p w:rsidR="00405394" w:rsidRPr="00BD2595" w:rsidRDefault="005D2353" w:rsidP="00B3602A">
      <w:pPr>
        <w:autoSpaceDE w:val="0"/>
        <w:autoSpaceDN w:val="0"/>
        <w:adjustRightInd w:val="0"/>
        <w:ind w:firstLine="720"/>
        <w:jc w:val="both"/>
      </w:pPr>
      <w:r w:rsidRPr="00BD2595">
        <w:t>2 Профессионально-функциональные квалификационные требования:</w:t>
      </w:r>
    </w:p>
    <w:p w:rsidR="00405394" w:rsidRPr="00BD2595" w:rsidRDefault="00016F76" w:rsidP="00B3602A">
      <w:pPr>
        <w:autoSpaceDE w:val="0"/>
        <w:autoSpaceDN w:val="0"/>
        <w:adjustRightInd w:val="0"/>
        <w:ind w:firstLine="720"/>
        <w:jc w:val="both"/>
      </w:pPr>
      <w:r w:rsidRPr="00BD2595">
        <w:t xml:space="preserve">Кандидаты должны обладать следующими профессиональными знаниями в сфере </w:t>
      </w:r>
      <w:r w:rsidR="00BD2595" w:rsidRPr="00BD2595">
        <w:t>законодательства Российской Федерации и Архангельской области: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Всеобщая Декларация прав человека 10 декабря 1948 года, принятая Генеральной Ассамблеей ООН;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Конвенция от 4 ноября 1950 года «О защите прав человека и основных свобод»; </w:t>
      </w:r>
    </w:p>
    <w:p w:rsidR="00BD2595" w:rsidRPr="00BD2595" w:rsidRDefault="00BD2595" w:rsidP="00BD2595">
      <w:pPr>
        <w:pStyle w:val="ad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D2595">
        <w:rPr>
          <w:rFonts w:ascii="Times New Roman" w:hAnsi="Times New Roman" w:cs="Times New Roman"/>
          <w:sz w:val="24"/>
          <w:szCs w:val="24"/>
        </w:rPr>
        <w:t>Приложение к резолюции 48/134 Генеральной Ассамблеи ООН от 20 декабря 1993 года – «Парижские принципы, касающиеся национальных учреждений, занимающихся поощрением и защитой прав человека»;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ind w:left="0" w:firstLine="709"/>
      </w:pPr>
      <w:r w:rsidRPr="00BD2595">
        <w:rPr>
          <w:bCs/>
        </w:rPr>
        <w:lastRenderedPageBreak/>
        <w:t>Международный пакт о гражданских и политических правах от 16 декабря 1966 года;</w:t>
      </w:r>
    </w:p>
    <w:p w:rsidR="00BD2595" w:rsidRPr="00BD2595" w:rsidRDefault="00BD2595" w:rsidP="00BD2595">
      <w:pPr>
        <w:pStyle w:val="ac"/>
        <w:numPr>
          <w:ilvl w:val="0"/>
          <w:numId w:val="22"/>
        </w:numPr>
        <w:tabs>
          <w:tab w:val="left" w:pos="567"/>
          <w:tab w:val="left" w:pos="1418"/>
        </w:tabs>
        <w:spacing w:after="0"/>
        <w:ind w:left="0" w:firstLine="709"/>
        <w:rPr>
          <w:bCs/>
        </w:rPr>
      </w:pPr>
      <w:r w:rsidRPr="00BD2595">
        <w:rPr>
          <w:bCs/>
        </w:rPr>
        <w:t>Международный пакт об экономических, социальных и культурных правах от 16 декабря 1966 года;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Конституция Российской Федерации;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Гражданский кодекс Российской Федерации (часть 1); </w:t>
      </w:r>
    </w:p>
    <w:p w:rsid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Кодекс Российской Федерации об административных правонарушениях;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Трудовой кодекс Российской Федерации;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Закон Российской Федерации от 27 декабря 1991 года № 2124-I «О средствах массовой информации»;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конституционный закон от 26 февраля 1997 года № 1-ФКЗ «Об Уполномоченном по правам человека в Российской Федерации»;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17 января 1992 года № 2202-1 «О прокуратуре Российской Федерации»; </w:t>
      </w:r>
    </w:p>
    <w:p w:rsidR="00BD2595" w:rsidRPr="00BD2595" w:rsidRDefault="00BD2595" w:rsidP="00BD2595">
      <w:pPr>
        <w:pStyle w:val="ac"/>
        <w:numPr>
          <w:ilvl w:val="0"/>
          <w:numId w:val="22"/>
        </w:numPr>
        <w:spacing w:after="0"/>
        <w:ind w:left="0" w:firstLine="709"/>
      </w:pPr>
      <w:r w:rsidRPr="00BD2595">
        <w:t>Закон Российской Федерации от 27 апреля 1993 года № 4866-1 «Об обжаловании в суд действий и решений, нарушающих права и свободы граждан»;</w:t>
      </w:r>
    </w:p>
    <w:p w:rsidR="00BD2595" w:rsidRPr="00BD2595" w:rsidRDefault="00BD2595" w:rsidP="00BD2595">
      <w:pPr>
        <w:pStyle w:val="ac"/>
        <w:numPr>
          <w:ilvl w:val="0"/>
          <w:numId w:val="22"/>
        </w:numPr>
        <w:spacing w:after="0"/>
        <w:ind w:left="0" w:firstLine="709"/>
      </w:pPr>
      <w:r w:rsidRPr="00BD2595">
        <w:t>Федеральный закон от 14 июня 1994 года № 5-ФЗ «О порядке опубликования и вступления в силу федеральных конституционных законов, федеральных законов, актов палат Федерального Собрания»;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19 мая 1995 года № 82-ФЗ «Об общественных объединениях»;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21 июля 1997 года № 118-ФЗ «О судебных приставах»; </w:t>
      </w:r>
    </w:p>
    <w:p w:rsidR="00BD2595" w:rsidRPr="00BD2595" w:rsidRDefault="00BD2595" w:rsidP="00BD2595">
      <w:pPr>
        <w:pStyle w:val="ac"/>
        <w:numPr>
          <w:ilvl w:val="0"/>
          <w:numId w:val="22"/>
        </w:numPr>
        <w:spacing w:after="0"/>
        <w:ind w:left="0" w:firstLine="709"/>
      </w:pPr>
      <w:r w:rsidRPr="00BD2595">
        <w:t>Федеральный конституционный закон от 17 декабря 1997 года № 2-ФКЗ «О Правительстве Российской Федерации»;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31 мая 2002 года № 62-ФЗ «О гражданстве Российской Федерации»;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12 июня 2002 года № 67-ФЗ «Об основных гарантиях избирательных прав и права на участие в референдуме граждан Российской Федерации»; </w:t>
      </w:r>
    </w:p>
    <w:p w:rsidR="00BD2595" w:rsidRPr="00BD2595" w:rsidRDefault="00BD2595" w:rsidP="00BD2595">
      <w:pPr>
        <w:pStyle w:val="ac"/>
        <w:numPr>
          <w:ilvl w:val="0"/>
          <w:numId w:val="22"/>
        </w:numPr>
        <w:spacing w:after="0"/>
        <w:ind w:left="0" w:firstLine="709"/>
      </w:pPr>
      <w:r w:rsidRPr="00BD2595">
        <w:t>Федеральный закон Российской Федерации от 6 октября 2003 года № 131-ФЗ «Об общих принципах организации местного самоуправления в Российской Федерации»;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4 апреля 2005 года № 32-ФЗ «Об Общественной палате Российской Федерации»; </w:t>
      </w:r>
    </w:p>
    <w:p w:rsidR="00BD2595" w:rsidRPr="00BD2595" w:rsidRDefault="00BD2595" w:rsidP="00BD2595">
      <w:pPr>
        <w:pStyle w:val="ac"/>
        <w:numPr>
          <w:ilvl w:val="0"/>
          <w:numId w:val="22"/>
        </w:numPr>
        <w:spacing w:after="0"/>
        <w:ind w:left="0" w:firstLine="709"/>
      </w:pPr>
      <w:r w:rsidRPr="00BD2595">
        <w:t>Федеральный закон от  2 мая 2006 года № 59-ФЗ «О порядке рассмотрения обращения граждан Российской Федерации»;</w:t>
      </w:r>
    </w:p>
    <w:p w:rsidR="00BD2595" w:rsidRPr="00BD2595" w:rsidRDefault="00BD2595" w:rsidP="00BD2595">
      <w:pPr>
        <w:pStyle w:val="ac"/>
        <w:numPr>
          <w:ilvl w:val="0"/>
          <w:numId w:val="22"/>
        </w:numPr>
        <w:spacing w:after="0"/>
        <w:ind w:left="0" w:firstLine="709"/>
      </w:pPr>
      <w:r w:rsidRPr="00BD2595">
        <w:t>Федеральный закон от 27 июля 2006 года № 152-ФЗ «О персональных данных»;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2 октября 2007 года № 229-ФЗ «Об исполнительном производстве»;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10 июня 2008 года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BD2595" w:rsidRPr="00BD2595" w:rsidRDefault="00BD2595" w:rsidP="00BD2595">
      <w:pPr>
        <w:pStyle w:val="ac"/>
        <w:numPr>
          <w:ilvl w:val="0"/>
          <w:numId w:val="22"/>
        </w:numPr>
        <w:spacing w:after="0"/>
        <w:ind w:left="0" w:firstLine="709"/>
      </w:pPr>
      <w:r w:rsidRPr="00BD2595">
        <w:lastRenderedPageBreak/>
        <w:t>Федеральный закон от 28 декабря 2010 года № 403-ФЗ «О Следственном комитете Российской Федерации»;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7 февраля 2011 года № 3-ФЗ «О полиции»; </w:t>
      </w:r>
    </w:p>
    <w:p w:rsidR="00BD2595" w:rsidRPr="00BD2595" w:rsidRDefault="00BD2595" w:rsidP="00BD2595">
      <w:pPr>
        <w:pStyle w:val="ac"/>
        <w:numPr>
          <w:ilvl w:val="0"/>
          <w:numId w:val="22"/>
        </w:numPr>
        <w:spacing w:after="0"/>
        <w:ind w:left="0" w:firstLine="709"/>
      </w:pPr>
      <w:r w:rsidRPr="00BD2595">
        <w:t>Федеральный закон от 21 ноября 2011 года № 323</w:t>
      </w:r>
      <w:r w:rsidRPr="00BD2595">
        <w:noBreakHyphen/>
        <w:t>ФЗ «Об основах охраны здоровья граждан в Российской Федерации»;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7 мая 2013 года № 78-ФЗ «Об уполномоченных по защите прав предпринимателей в Российской Федерации»;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от 28 декабря 2013 года № 442 ФЗ «Об основах социального обслуживания граждан в Российской Федерации»;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 xml:space="preserve">Федеральный закон Российской Федерации от 21 июля 2014 года  № 212-ФЗ «Об основах общественного контроля в Российской Федерации»; </w:t>
      </w:r>
    </w:p>
    <w:p w:rsidR="00BD2595" w:rsidRPr="00BD2595" w:rsidRDefault="00BD2595" w:rsidP="00BD2595">
      <w:pPr>
        <w:pStyle w:val="Default"/>
        <w:numPr>
          <w:ilvl w:val="0"/>
          <w:numId w:val="22"/>
        </w:numPr>
        <w:ind w:left="0" w:firstLine="709"/>
        <w:jc w:val="both"/>
      </w:pPr>
      <w:r w:rsidRPr="00BD2595">
        <w:t>33) Указ Президента Российской Федерации от 12 августа 2002 года   № 885 «Об утверждении общих принципов служебного поведения государственных служащих»;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 w:rsidRPr="00BD2595">
        <w:rPr>
          <w:bCs/>
        </w:rPr>
        <w:t>Указ Президента Российской Федерации от 21 мая 2012 года № 636 «О структуре федеральных органов исполнительной власти»</w:t>
      </w:r>
      <w:r w:rsidRPr="00BD2595">
        <w:t>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 w:rsidRPr="00BD2595">
        <w:t>Устав Архангельской области;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 w:rsidRPr="00BD2595">
        <w:t>Областной закон от 15 июля 1997 года № 34-10-ОЗ «Об уполномоченном по правам человека в Архангельской области»;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ind w:left="0" w:firstLine="709"/>
      </w:pPr>
      <w:r w:rsidRPr="00BD2595">
        <w:t>Областной закон от 23 июня 2005 года № 71-4-ОЗ «О государственной гражданской службе Архангельской области»;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ind w:left="0" w:firstLine="709"/>
      </w:pPr>
      <w:r w:rsidRPr="00BD2595">
        <w:t>Областной закон от 20 сентября 2005 года № 87-5-ОЗ «О порядке присвоения и сохранения классных чинов государственной гражданской службы Архангельской области государственным гражданским служащим Архангельской области»;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ind w:left="0" w:firstLine="709"/>
      </w:pPr>
      <w:r w:rsidRPr="00BD2595">
        <w:t>Областной закон от 3 июня 1997 года № 27-9-ОЗ «О порядке исчисления стажа государственной гражданской службы Российской Федерации государственных гражданских служащих Архангельской области и лиц, замещающих государственные должности Архангельской области, для установления ежемесячной доплаты к трудовой пенсии»;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 w:rsidRPr="00BD2595">
        <w:t>Областной закон от 20 мая 2009 года № 19-3-ОЗ «О Правительстве Архангельской области и иных исполнительных органах государственной власти Архангельской области»;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 w:rsidRPr="00BD2595">
        <w:t>Областной закон от 18 марта 2013 года № 629-38-ОЗ «О реализации государственных полномочий Архангельской области в сфере охраны здоровья граждан»;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 w:rsidRPr="00BD2595">
        <w:t>Областной закон от 24 октября 2014 года № 190-11-ОЗ «О реализации государственных полномочий Архангельской области в сфере социального обслуживания граждан»;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 w:rsidRPr="00BD2595">
        <w:t>43) Указ Губернатора Архангельской области от 16 июня 2009 года      № 1-у «О кодексе служебного поведения государственного гражданского служащего Архангельской области»;</w:t>
      </w:r>
    </w:p>
    <w:p w:rsidR="00BD2595" w:rsidRPr="00BD2595" w:rsidRDefault="00BD2595" w:rsidP="00BD2595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 w:rsidRPr="00BD2595">
        <w:t>Указ Губернатора Архангельской области от 19 октября 2009 года № 32-у «Об утверждении структуры исполнительных органов государственной власти Архангельской области».</w:t>
      </w:r>
    </w:p>
    <w:p w:rsidR="00405394" w:rsidRDefault="00BD2595" w:rsidP="00B3602A">
      <w:pPr>
        <w:autoSpaceDE w:val="0"/>
        <w:autoSpaceDN w:val="0"/>
        <w:adjustRightInd w:val="0"/>
        <w:ind w:firstLine="720"/>
        <w:jc w:val="both"/>
      </w:pPr>
      <w:r>
        <w:t>Иными профессиональными знаниями в установленной сфере деятельности:</w:t>
      </w:r>
    </w:p>
    <w:p w:rsidR="00BD2595" w:rsidRPr="00F1133C" w:rsidRDefault="00BD2595" w:rsidP="00BD2595">
      <w:pPr>
        <w:pStyle w:val="Default"/>
        <w:ind w:firstLine="709"/>
        <w:jc w:val="both"/>
      </w:pPr>
      <w:r w:rsidRPr="00F1133C">
        <w:t xml:space="preserve">1) порядок рассмотрения жалоб граждан Уполномоченным по правам человека в Архангельской области; </w:t>
      </w:r>
    </w:p>
    <w:p w:rsidR="00BD2595" w:rsidRPr="00F1133C" w:rsidRDefault="00BD2595" w:rsidP="00BD2595">
      <w:pPr>
        <w:pStyle w:val="Default"/>
        <w:ind w:firstLine="709"/>
        <w:jc w:val="both"/>
      </w:pPr>
      <w:r w:rsidRPr="00F1133C">
        <w:t xml:space="preserve">2) правила служебного распорядка аппарата уполномоченного по правам человека в Архангельской области; </w:t>
      </w:r>
    </w:p>
    <w:p w:rsidR="00BD2595" w:rsidRPr="00F1133C" w:rsidRDefault="00BD2595" w:rsidP="00BD2595">
      <w:pPr>
        <w:pStyle w:val="Default"/>
        <w:ind w:firstLine="709"/>
        <w:jc w:val="both"/>
      </w:pPr>
      <w:r w:rsidRPr="00F1133C">
        <w:t>3) общие принципы и правила служебного поведения государственных гражданских служащих.</w:t>
      </w:r>
    </w:p>
    <w:p w:rsidR="00405394" w:rsidRPr="00BD2595" w:rsidRDefault="00405394" w:rsidP="00B3602A">
      <w:pPr>
        <w:autoSpaceDE w:val="0"/>
        <w:autoSpaceDN w:val="0"/>
        <w:adjustRightInd w:val="0"/>
        <w:ind w:firstLine="720"/>
        <w:jc w:val="both"/>
      </w:pPr>
    </w:p>
    <w:p w:rsidR="00BD2595" w:rsidRDefault="00BD2595" w:rsidP="00B3602A">
      <w:pPr>
        <w:autoSpaceDE w:val="0"/>
        <w:autoSpaceDN w:val="0"/>
        <w:adjustRightInd w:val="0"/>
        <w:ind w:firstLine="720"/>
        <w:jc w:val="both"/>
      </w:pPr>
    </w:p>
    <w:p w:rsidR="00BD2595" w:rsidRDefault="00BD2595" w:rsidP="00B3602A">
      <w:pPr>
        <w:autoSpaceDE w:val="0"/>
        <w:autoSpaceDN w:val="0"/>
        <w:adjustRightInd w:val="0"/>
        <w:ind w:firstLine="720"/>
        <w:jc w:val="both"/>
      </w:pPr>
      <w:r>
        <w:lastRenderedPageBreak/>
        <w:t>Кандидаты должны обладать следующими профессиональными умениями:</w:t>
      </w:r>
    </w:p>
    <w:p w:rsidR="00BD2595" w:rsidRPr="00F1133C" w:rsidRDefault="00BD2595" w:rsidP="00BD2595">
      <w:pPr>
        <w:pStyle w:val="Default"/>
        <w:ind w:firstLine="709"/>
        <w:jc w:val="both"/>
      </w:pPr>
      <w:r w:rsidRPr="00F1133C">
        <w:t xml:space="preserve">1) информационное сопровождение веб-портала; </w:t>
      </w:r>
    </w:p>
    <w:p w:rsidR="00BD2595" w:rsidRPr="00F1133C" w:rsidRDefault="00BD2595" w:rsidP="00BD2595">
      <w:pPr>
        <w:pStyle w:val="Default"/>
        <w:ind w:firstLine="709"/>
        <w:jc w:val="both"/>
      </w:pPr>
      <w:r w:rsidRPr="00F1133C">
        <w:t xml:space="preserve">2) подготовка пресс-релизов, новостных заметок, экспертных комментариев, информационных и биографических справок, презентационных материалов; организация мероприятий для представителей СМИ; </w:t>
      </w:r>
    </w:p>
    <w:p w:rsidR="00BD2595" w:rsidRPr="00F1133C" w:rsidRDefault="00BD2595" w:rsidP="00BD2595">
      <w:pPr>
        <w:ind w:firstLine="709"/>
      </w:pPr>
      <w:r w:rsidRPr="00F1133C">
        <w:t xml:space="preserve">3) представление интересов Уполномоченного и его аппарата в отношениях с федеральными государственными органами, государственными органами субъектов Российской Федерации, органами местного самоуправления и должностными лицами, а также международными организациями. </w:t>
      </w:r>
    </w:p>
    <w:p w:rsidR="00BD2595" w:rsidRPr="00F1133C" w:rsidRDefault="00BD2595" w:rsidP="00BD2595">
      <w:pPr>
        <w:ind w:firstLine="709"/>
      </w:pPr>
      <w:r w:rsidRPr="00F1133C">
        <w:t xml:space="preserve">4) работа с жалобами и обращениями по вопросам нарушений прав и свобод человека и гражданина; </w:t>
      </w:r>
    </w:p>
    <w:p w:rsidR="00BD2595" w:rsidRPr="00F1133C" w:rsidRDefault="00BD2595" w:rsidP="00BD2595">
      <w:pPr>
        <w:ind w:firstLine="709"/>
      </w:pPr>
      <w:r w:rsidRPr="00F1133C">
        <w:t>5) подготовка аналитических материалов по вопросам соблюдения прав человека;</w:t>
      </w:r>
    </w:p>
    <w:p w:rsidR="00BD2595" w:rsidRPr="00F1133C" w:rsidRDefault="00BD2595" w:rsidP="00BD2595">
      <w:pPr>
        <w:ind w:firstLine="709"/>
      </w:pPr>
      <w:r w:rsidRPr="00F1133C">
        <w:t xml:space="preserve">6) эффективное взаимодействие с органами государственной власти и органами местного самоуправления в Архангельской области, их должностными лицами, с правоохранительными и судебными органами, иными органами, организациями и должностными лицами; </w:t>
      </w:r>
    </w:p>
    <w:p w:rsidR="00BD2595" w:rsidRPr="00F1133C" w:rsidRDefault="00BD2595" w:rsidP="00BD2595">
      <w:pPr>
        <w:ind w:firstLine="709"/>
      </w:pPr>
      <w:r w:rsidRPr="00F1133C">
        <w:t xml:space="preserve">7) эффективное взаимодействие со средствами массовой информации; </w:t>
      </w:r>
    </w:p>
    <w:p w:rsidR="00BD2595" w:rsidRPr="00F1133C" w:rsidRDefault="00BD2595" w:rsidP="00BD2595">
      <w:pPr>
        <w:ind w:firstLine="709"/>
      </w:pPr>
      <w:r w:rsidRPr="00F1133C">
        <w:t xml:space="preserve">8) оперативное реагирование на факты нарушения прав и свобод человека и гражданина; </w:t>
      </w:r>
    </w:p>
    <w:p w:rsidR="00BD2595" w:rsidRPr="00F1133C" w:rsidRDefault="00BD2595" w:rsidP="00BD2595">
      <w:pPr>
        <w:ind w:firstLine="709"/>
      </w:pPr>
      <w:r w:rsidRPr="00F1133C">
        <w:t xml:space="preserve">9) подготовка материалов для правового просвещения различных групп населения; </w:t>
      </w:r>
    </w:p>
    <w:p w:rsidR="00BD2595" w:rsidRPr="00F1133C" w:rsidRDefault="00BD2595" w:rsidP="00BD2595">
      <w:pPr>
        <w:autoSpaceDE w:val="0"/>
        <w:autoSpaceDN w:val="0"/>
        <w:adjustRightInd w:val="0"/>
        <w:ind w:firstLine="720"/>
      </w:pPr>
      <w:r w:rsidRPr="00F1133C">
        <w:t>10) создание эффективных взаимоотношений в коллективе;</w:t>
      </w:r>
    </w:p>
    <w:p w:rsidR="00BD2595" w:rsidRPr="00F1133C" w:rsidRDefault="00BD2595" w:rsidP="00BD2595">
      <w:pPr>
        <w:ind w:firstLine="709"/>
      </w:pPr>
      <w:r w:rsidRPr="00F1133C">
        <w:t xml:space="preserve">11) проведение проверок соблюдения прав человека и гражданина в различных учреждениях и организациях; </w:t>
      </w:r>
    </w:p>
    <w:p w:rsidR="00BD2595" w:rsidRPr="00F1133C" w:rsidRDefault="00BD2595" w:rsidP="00BD2595">
      <w:pPr>
        <w:ind w:firstLine="709"/>
      </w:pPr>
      <w:r w:rsidRPr="00F1133C">
        <w:t xml:space="preserve">12) подготовка аналитических материалов по вопросам соблюдения прав человека; </w:t>
      </w:r>
    </w:p>
    <w:p w:rsidR="00BD2595" w:rsidRPr="00F1133C" w:rsidRDefault="00BD2595" w:rsidP="00BD2595">
      <w:pPr>
        <w:ind w:firstLine="709"/>
      </w:pPr>
      <w:r w:rsidRPr="00F1133C">
        <w:t>13) анализ и обобщение информации на стадии принятия и реализация решения;</w:t>
      </w:r>
    </w:p>
    <w:p w:rsidR="00BD2595" w:rsidRPr="00F1133C" w:rsidRDefault="00BD2595" w:rsidP="00BD2595">
      <w:pPr>
        <w:ind w:firstLine="709"/>
      </w:pPr>
      <w:r w:rsidRPr="00F1133C">
        <w:t xml:space="preserve">14) оперативное принятие и осуществление принятых решений; </w:t>
      </w:r>
    </w:p>
    <w:p w:rsidR="00BD2595" w:rsidRPr="00F1133C" w:rsidRDefault="00BD2595" w:rsidP="00BD2595">
      <w:pPr>
        <w:ind w:firstLine="709"/>
      </w:pPr>
      <w:r w:rsidRPr="00F1133C">
        <w:t>15) разработка планов конкретных мероприятий, эффективное планирование рабочего времени;</w:t>
      </w:r>
    </w:p>
    <w:p w:rsidR="00BD2595" w:rsidRPr="00F1133C" w:rsidRDefault="00BD2595" w:rsidP="00BD2595">
      <w:pPr>
        <w:ind w:firstLine="709"/>
      </w:pPr>
      <w:r w:rsidRPr="00F1133C">
        <w:t xml:space="preserve">16) адаптация к новой ситуации и применение новых подходов при решении поставленных задач; </w:t>
      </w:r>
    </w:p>
    <w:p w:rsidR="00BD2595" w:rsidRPr="00F1133C" w:rsidRDefault="00BD2595" w:rsidP="00BD2595">
      <w:pPr>
        <w:ind w:firstLine="709"/>
      </w:pPr>
      <w:r w:rsidRPr="00F1133C">
        <w:t>17) прогнозирование последствий принятых решений;</w:t>
      </w:r>
    </w:p>
    <w:p w:rsidR="00BD2595" w:rsidRPr="00F1133C" w:rsidRDefault="00BD2595" w:rsidP="00BD2595">
      <w:pPr>
        <w:ind w:firstLine="709"/>
      </w:pPr>
      <w:r w:rsidRPr="00F1133C">
        <w:t>18) работа с законодательными и иными нормативными правовыми актами, применение их на практике;</w:t>
      </w:r>
    </w:p>
    <w:p w:rsidR="00BD2595" w:rsidRPr="00F1133C" w:rsidRDefault="00BD2595" w:rsidP="00BD2595">
      <w:pPr>
        <w:ind w:firstLine="709"/>
      </w:pPr>
      <w:r w:rsidRPr="00F1133C">
        <w:t xml:space="preserve">19) работа со служебными документами и информацией; </w:t>
      </w:r>
    </w:p>
    <w:p w:rsidR="00BD2595" w:rsidRPr="00F1133C" w:rsidRDefault="00BD2595" w:rsidP="00BD2595">
      <w:pPr>
        <w:ind w:firstLine="709"/>
      </w:pPr>
      <w:r w:rsidRPr="00F1133C">
        <w:t>20) работа с периферийными устройствами компьютера, информационно-телекоммуникационными сетями, в операционной системе, в текстовом редакторе, с электронными таблицами, электронной почтой, использование графических объектов в электронных документах, работа с электронными базами данных.</w:t>
      </w:r>
    </w:p>
    <w:p w:rsidR="00BD2595" w:rsidRPr="00F1133C" w:rsidRDefault="00BD2595" w:rsidP="00BD2595">
      <w:pPr>
        <w:ind w:firstLine="709"/>
      </w:pPr>
    </w:p>
    <w:p w:rsidR="00BD2595" w:rsidRDefault="00BD2595" w:rsidP="00B3602A">
      <w:pPr>
        <w:autoSpaceDE w:val="0"/>
        <w:autoSpaceDN w:val="0"/>
        <w:adjustRightInd w:val="0"/>
        <w:ind w:firstLine="720"/>
        <w:jc w:val="both"/>
      </w:pPr>
      <w:r>
        <w:t>Кандидаты должны обладать следующими функциональными знаниями:</w:t>
      </w:r>
    </w:p>
    <w:p w:rsidR="00BD2595" w:rsidRPr="00F1133C" w:rsidRDefault="00BD2595" w:rsidP="00BD2595">
      <w:pPr>
        <w:numPr>
          <w:ilvl w:val="0"/>
          <w:numId w:val="24"/>
        </w:numPr>
        <w:ind w:hanging="644"/>
        <w:jc w:val="both"/>
      </w:pPr>
      <w:r w:rsidRPr="00F1133C">
        <w:t>предметы и методы правового регулирования, понятие нормативного правового акта;</w:t>
      </w:r>
    </w:p>
    <w:p w:rsidR="00BD2595" w:rsidRDefault="00BD2595" w:rsidP="00BD2595">
      <w:pPr>
        <w:numPr>
          <w:ilvl w:val="0"/>
          <w:numId w:val="24"/>
        </w:numPr>
        <w:ind w:left="0" w:firstLine="709"/>
        <w:jc w:val="both"/>
      </w:pPr>
      <w:r w:rsidRPr="00F1133C">
        <w:t>понятие проекта нормативного правового акта, инструменты и этапы его разработки;</w:t>
      </w:r>
    </w:p>
    <w:p w:rsidR="00BD2595" w:rsidRPr="0012652B" w:rsidRDefault="00BD2595" w:rsidP="00BD2595">
      <w:pPr>
        <w:numPr>
          <w:ilvl w:val="0"/>
          <w:numId w:val="24"/>
        </w:numPr>
        <w:ind w:left="0" w:firstLine="709"/>
        <w:jc w:val="both"/>
      </w:pPr>
      <w:r w:rsidRPr="0012652B">
        <w:t>понятие, процедура рассмотрения обращений граждан;</w:t>
      </w:r>
    </w:p>
    <w:p w:rsidR="00BD2595" w:rsidRPr="00F1133C" w:rsidRDefault="00BD2595" w:rsidP="00BD2595">
      <w:pPr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F1133C">
        <w:t>принципы, методы, технологии и механизмы осуществления контроля;</w:t>
      </w:r>
    </w:p>
    <w:p w:rsidR="00BD2595" w:rsidRPr="00F1133C" w:rsidRDefault="00BD2595" w:rsidP="00BD2595">
      <w:pPr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F1133C">
        <w:t>процедура организации проверки по жалобе: порядок, этапы, инструменты проведения;</w:t>
      </w:r>
    </w:p>
    <w:p w:rsidR="00BD2595" w:rsidRPr="00F1133C" w:rsidRDefault="00BD2595" w:rsidP="00BD2595">
      <w:pPr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F1133C">
        <w:t>меры, принимаемые по результатам проверки;</w:t>
      </w:r>
    </w:p>
    <w:p w:rsidR="00BD2595" w:rsidRPr="00F1133C" w:rsidRDefault="00BD2595" w:rsidP="00BD2595">
      <w:pPr>
        <w:numPr>
          <w:ilvl w:val="0"/>
          <w:numId w:val="24"/>
        </w:numPr>
        <w:ind w:hanging="644"/>
        <w:jc w:val="both"/>
      </w:pPr>
      <w:r w:rsidRPr="00F1133C">
        <w:t>технологии и средства обеспечения информационно</w:t>
      </w:r>
      <w:r>
        <w:t>й</w:t>
      </w:r>
      <w:r w:rsidRPr="00F1133C">
        <w:t xml:space="preserve"> безопасности.</w:t>
      </w:r>
    </w:p>
    <w:p w:rsidR="00BD2595" w:rsidRDefault="00BD2595" w:rsidP="00B3602A">
      <w:pPr>
        <w:autoSpaceDE w:val="0"/>
        <w:autoSpaceDN w:val="0"/>
        <w:adjustRightInd w:val="0"/>
        <w:ind w:firstLine="720"/>
        <w:jc w:val="both"/>
      </w:pPr>
    </w:p>
    <w:p w:rsidR="00BD2595" w:rsidRDefault="00BD2595" w:rsidP="00B3602A">
      <w:pPr>
        <w:autoSpaceDE w:val="0"/>
        <w:autoSpaceDN w:val="0"/>
        <w:adjustRightInd w:val="0"/>
        <w:ind w:firstLine="720"/>
        <w:jc w:val="both"/>
      </w:pPr>
    </w:p>
    <w:p w:rsidR="00BD2595" w:rsidRDefault="00BD2595" w:rsidP="00BD2595">
      <w:pPr>
        <w:autoSpaceDE w:val="0"/>
        <w:autoSpaceDN w:val="0"/>
        <w:adjustRightInd w:val="0"/>
        <w:ind w:firstLine="720"/>
        <w:jc w:val="both"/>
      </w:pPr>
      <w:r>
        <w:lastRenderedPageBreak/>
        <w:t>Кандидаты должны обладать следующими функциональными умениями: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подготовка официальных отзывов на проекты нормативных правовых актов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 xml:space="preserve">подготовка методических материалов, рекомендаций, разъяснений; 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 xml:space="preserve">подготовка разъяснений, в том числе гражданам, по вопросам применения законодательства Российской Федерации и Архангельской области в сфере деятельности Уполномоченного; 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подготовка материалов для правового просвещения различных групп населения;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подготовка аналитических, информационных и других материалов по вопросам соблюдения прав человека;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проведение мониторинга применения законодательства;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подготовка отчетов, докладов, тезисов, презентаций;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проведение плановых и внеплановых проверок (обследований);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ведение телефонных разговоров;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ведение деловых переговоров;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составление деловых писем;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оперативное реагирование на факты нарушения прав и свобод человека и гражданина;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участие в проверках соблюдения прав человека и гражданина в различных учреждениях и организациях;</w:t>
      </w:r>
    </w:p>
    <w:p w:rsidR="00BD2595" w:rsidRPr="00F1133C" w:rsidRDefault="00BD2595" w:rsidP="00BD2595">
      <w:pPr>
        <w:pStyle w:val="aa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F1133C">
        <w:t>работа с периферийными устройствами компьютера, информационно-телекоммуникационными сетями, в операционной системе, в текстовом редакторе, с электронными таблицами, электронной почтой, использование графических объектов в электронных документах, работа с электронными базами данных.</w:t>
      </w:r>
    </w:p>
    <w:p w:rsidR="00BD2595" w:rsidRPr="0012652B" w:rsidRDefault="00BD2595" w:rsidP="00BD2595">
      <w:pPr>
        <w:pStyle w:val="aa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</w:pPr>
      <w:r w:rsidRPr="0012652B">
        <w:t xml:space="preserve">осуществление правового сопровождения деятельности кадровой службы аппарата Уполномоченного по вопросам прохождения сотрудниками аппарата Уполномоченного государственной гражданской службы и противодействия коррупции, а также вопросам осуществления Уполномоченным своей деятельности, фиксировать изменения и дополнения в действующем законодательстве и в случае необходимости </w:t>
      </w:r>
      <w:r w:rsidRPr="0012652B">
        <w:rPr>
          <w:bCs/>
        </w:rPr>
        <w:t>обеспечивать</w:t>
      </w:r>
      <w:r w:rsidRPr="0012652B">
        <w:t xml:space="preserve"> редактирование </w:t>
      </w:r>
      <w:r w:rsidRPr="0012652B">
        <w:rPr>
          <w:bCs/>
        </w:rPr>
        <w:t>локальных нормативных документов аппарата Уполномоченного;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ведение телефонных разговоров;</w:t>
      </w:r>
    </w:p>
    <w:p w:rsidR="00BD2595" w:rsidRPr="00F1133C" w:rsidRDefault="00BD2595" w:rsidP="00BD2595">
      <w:pPr>
        <w:numPr>
          <w:ilvl w:val="0"/>
          <w:numId w:val="25"/>
        </w:numPr>
        <w:ind w:left="0" w:firstLine="709"/>
        <w:jc w:val="both"/>
      </w:pPr>
      <w:r w:rsidRPr="00F1133C">
        <w:t>ведение деловых переговоров.</w:t>
      </w:r>
    </w:p>
    <w:p w:rsidR="00BD2595" w:rsidRDefault="00BD2595" w:rsidP="00B3602A">
      <w:pPr>
        <w:autoSpaceDE w:val="0"/>
        <w:autoSpaceDN w:val="0"/>
        <w:adjustRightInd w:val="0"/>
        <w:ind w:firstLine="720"/>
        <w:jc w:val="both"/>
      </w:pPr>
    </w:p>
    <w:p w:rsidR="00BD2595" w:rsidRDefault="001707C5" w:rsidP="00B3602A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 w:rsidR="00BD2595">
        <w:t>Права гражданского служащего:</w:t>
      </w:r>
    </w:p>
    <w:p w:rsidR="00BD2595" w:rsidRPr="00F1133C" w:rsidRDefault="00BD2595" w:rsidP="001707C5">
      <w:pPr>
        <w:ind w:firstLine="709"/>
        <w:jc w:val="both"/>
      </w:pPr>
      <w:r w:rsidRPr="00F1133C">
        <w:t>Гражданский служащий, замещающий должность ведущего специалиста 2 разряда, имеет право:</w:t>
      </w:r>
    </w:p>
    <w:p w:rsidR="00BD2595" w:rsidRPr="00F1133C" w:rsidRDefault="00BD2595" w:rsidP="001707C5">
      <w:pPr>
        <w:ind w:firstLine="709"/>
        <w:jc w:val="both"/>
      </w:pPr>
      <w:r w:rsidRPr="00F1133C">
        <w:t>- на обеспечение организационно-технических условий, необходимых для исполнения собственных  должностных обязанностей;</w:t>
      </w:r>
    </w:p>
    <w:p w:rsidR="00BD2595" w:rsidRPr="00F1133C" w:rsidRDefault="00BD2595" w:rsidP="001707C5">
      <w:pPr>
        <w:ind w:firstLine="709"/>
        <w:jc w:val="both"/>
      </w:pPr>
      <w:r w:rsidRPr="00F1133C">
        <w:t>- на получение в установленном порядке  информации,  материалов, необходимых  для исполнения поставленных  задач;</w:t>
      </w:r>
    </w:p>
    <w:p w:rsidR="00BD2595" w:rsidRPr="00F1133C" w:rsidRDefault="00BD2595" w:rsidP="001707C5">
      <w:pPr>
        <w:ind w:firstLine="709"/>
        <w:jc w:val="both"/>
      </w:pPr>
      <w:r w:rsidRPr="00F1133C">
        <w:t>- вносить  предложения по совершенствованию работы аппарата Уполномоченного;</w:t>
      </w:r>
    </w:p>
    <w:p w:rsidR="00BD2595" w:rsidRPr="00F1133C" w:rsidRDefault="00BD2595" w:rsidP="001707C5">
      <w:pPr>
        <w:ind w:firstLine="709"/>
        <w:jc w:val="both"/>
      </w:pPr>
      <w:r w:rsidRPr="00F1133C">
        <w:t>- знакомиться с материалами своего личного дела  и отзывами о своей деятельности, на проведение служебного расследования для опровержения сведений, порочащих его честь и достоинство;</w:t>
      </w:r>
    </w:p>
    <w:p w:rsidR="00BD2595" w:rsidRPr="00F1133C" w:rsidRDefault="00BD2595" w:rsidP="001707C5">
      <w:pPr>
        <w:ind w:firstLine="709"/>
        <w:jc w:val="both"/>
      </w:pPr>
      <w:r w:rsidRPr="00F1133C">
        <w:t>- на переподготовку и повышение квалификации, как сотрудника аппарата Уполномоченного, так и по собственной занимаемой должности;</w:t>
      </w:r>
    </w:p>
    <w:p w:rsidR="00BD2595" w:rsidRPr="00F1133C" w:rsidRDefault="00BD2595" w:rsidP="001707C5">
      <w:pPr>
        <w:ind w:firstLine="709"/>
        <w:jc w:val="both"/>
      </w:pPr>
      <w:r w:rsidRPr="00F1133C">
        <w:t>- на материальное и моральное поощрение;</w:t>
      </w:r>
    </w:p>
    <w:p w:rsidR="00BD2595" w:rsidRPr="00F1133C" w:rsidRDefault="00BD2595" w:rsidP="001707C5">
      <w:pPr>
        <w:ind w:firstLine="709"/>
        <w:jc w:val="both"/>
      </w:pPr>
      <w:r w:rsidRPr="00F1133C">
        <w:t>- запрашивать и получать от Уполномоченного и сотрудников Аппарата необходимые для работы консультации и разъяснения, информацию и материалы по вопросам, отнесенным к компетенции отдела.</w:t>
      </w:r>
    </w:p>
    <w:p w:rsidR="00BD2595" w:rsidRDefault="00BD2595" w:rsidP="001707C5">
      <w:pPr>
        <w:ind w:firstLine="720"/>
        <w:jc w:val="both"/>
      </w:pPr>
    </w:p>
    <w:p w:rsidR="001707C5" w:rsidRDefault="001707C5" w:rsidP="001707C5">
      <w:pPr>
        <w:ind w:firstLine="709"/>
        <w:jc w:val="both"/>
      </w:pPr>
      <w:r>
        <w:t>4. Обязанности гражданского служащего:</w:t>
      </w:r>
    </w:p>
    <w:p w:rsidR="00BD2595" w:rsidRPr="00F1133C" w:rsidRDefault="00BD2595" w:rsidP="001707C5">
      <w:pPr>
        <w:ind w:firstLine="709"/>
        <w:jc w:val="both"/>
      </w:pPr>
      <w:r w:rsidRPr="00F1133C">
        <w:t>Гражданский служащий, замещающий должность ведущего специалиста 2 разряда, обязан:</w:t>
      </w:r>
    </w:p>
    <w:p w:rsidR="00BD2595" w:rsidRPr="00F1133C" w:rsidRDefault="00BD2595" w:rsidP="001707C5">
      <w:pPr>
        <w:ind w:firstLine="709"/>
        <w:jc w:val="both"/>
      </w:pPr>
      <w:r w:rsidRPr="00F1133C">
        <w:t>- неукоснительно, надлежащим образом, инициативно исполнять свои функции в соответствии с занимаемой должностью на высоком профессиональном уровне;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BD2595" w:rsidRPr="00F1133C" w:rsidRDefault="00BD2595" w:rsidP="001707C5">
      <w:pPr>
        <w:ind w:firstLine="709"/>
        <w:jc w:val="both"/>
      </w:pPr>
      <w:r w:rsidRPr="00F1133C">
        <w:t>- поддерживать и повышать уровень квалификации, необходимый для исполнения  служебных обязанностей;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 xml:space="preserve"> 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соблюдать ограничения, выполнять обязательства и требования к служебному поведению гражданского служащего, не нарушать запреты, которые установлены Федеральным законом о гражданской службе и другими федеральными законами и законами Архангельской области;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противодействовать проявлениям коррупции и предпринимать меры по ее профилактике в установленном порядке;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уведомлять Уполномоченного о всех случаях обращения к нему каких-либо лиц в целях склонения его к совершению коррупционных правонарушений;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соблюдать положения Кодекса служебного поведения государственного гражданского служащего Архангельской области;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>- участвовать в организации и работе совещаний, созываемых Уполномоченным, а также  организуемых государственными органами Российской Федерации и Архангельской области, органами местного самоуправления в Архангельской области, их должностными лицами, общественными организациями и иными органами, организациями и должностными лицами, в том числе с выездом в районы Архангельской области и за ее пределы;</w:t>
      </w:r>
    </w:p>
    <w:p w:rsidR="00BD2595" w:rsidRPr="00F1133C" w:rsidRDefault="00BD2595" w:rsidP="001707C5">
      <w:pPr>
        <w:autoSpaceDE w:val="0"/>
        <w:autoSpaceDN w:val="0"/>
        <w:adjustRightInd w:val="0"/>
        <w:ind w:firstLine="709"/>
        <w:jc w:val="both"/>
      </w:pPr>
      <w:r w:rsidRPr="00F1133C">
        <w:t xml:space="preserve">- участвовать в организации, работе и проведении конференции, семинаров, круглых столов, встреч и иных мероприятий, проводимых Уполномоченным, государственными органами Российской Федерации и Архангельской области, органами местного самоуправления в Архангельской области, их должностными лицами, </w:t>
      </w:r>
      <w:r w:rsidRPr="00F1133C">
        <w:lastRenderedPageBreak/>
        <w:t>общественными организациями и иными органами, организациями и должностными лицами, в том числе с выездом в районы Архангельской области и за ее пределы;</w:t>
      </w:r>
    </w:p>
    <w:p w:rsidR="00BD2595" w:rsidRPr="00F1133C" w:rsidRDefault="00BD2595" w:rsidP="001707C5">
      <w:pPr>
        <w:ind w:firstLine="709"/>
        <w:jc w:val="both"/>
      </w:pPr>
      <w:r w:rsidRPr="00F1133C">
        <w:t>- знать должностные инструкции (регламенты) и иной нормативный материал, определяющий должностные полномочия, требования по выполняемой работе, ее специфике;</w:t>
      </w:r>
    </w:p>
    <w:p w:rsidR="00BD2595" w:rsidRPr="00F1133C" w:rsidRDefault="00BD2595" w:rsidP="001707C5">
      <w:pPr>
        <w:widowControl w:val="0"/>
        <w:ind w:firstLine="709"/>
        <w:jc w:val="both"/>
      </w:pPr>
      <w:r w:rsidRPr="00F1133C">
        <w:t>- по поручению Уполномоченного, начальника организационно-правового отдела проводить правовую экспертизу проектов нормативных правовых актов органов государственной власти Архангельской области и органов местного самоуправления в  части соблюдения  прав и свобод граждан;</w:t>
      </w:r>
    </w:p>
    <w:p w:rsidR="00BD2595" w:rsidRPr="00F1133C" w:rsidRDefault="00BD2595" w:rsidP="001707C5">
      <w:pPr>
        <w:widowControl w:val="0"/>
        <w:ind w:firstLine="709"/>
        <w:jc w:val="both"/>
      </w:pPr>
      <w:r w:rsidRPr="00F1133C">
        <w:t>- по поручению Уполномоченного, начальника организационно-правового отдела готовить материалы для участия на сессиях Архангельского областного Собрания депутатов в части соблюдения и реализации прав и свобод человека и гражданина;</w:t>
      </w:r>
    </w:p>
    <w:p w:rsidR="00BD2595" w:rsidRPr="00F1133C" w:rsidRDefault="00BD2595" w:rsidP="001707C5">
      <w:pPr>
        <w:widowControl w:val="0"/>
        <w:ind w:firstLine="709"/>
        <w:jc w:val="both"/>
      </w:pPr>
      <w:r w:rsidRPr="00F1133C">
        <w:t>- осуществлять подготовку информационных материалов о деятельности Уполномоченного по вопросам соблюдения прав и свобод человека и гражданина;</w:t>
      </w:r>
    </w:p>
    <w:p w:rsidR="00BD2595" w:rsidRPr="00F1133C" w:rsidRDefault="00BD2595" w:rsidP="001707C5">
      <w:pPr>
        <w:ind w:firstLine="709"/>
        <w:jc w:val="both"/>
      </w:pPr>
      <w:r w:rsidRPr="00F1133C">
        <w:t>- фиксировать изменения и дополнения в действующем законодательстве,  поступление  новых  нормативных правовых актов;</w:t>
      </w:r>
    </w:p>
    <w:p w:rsidR="00BD2595" w:rsidRPr="00F1133C" w:rsidRDefault="00BD2595" w:rsidP="001707C5">
      <w:pPr>
        <w:ind w:firstLine="709"/>
        <w:jc w:val="both"/>
      </w:pPr>
      <w:r w:rsidRPr="00F1133C">
        <w:t>- вести первичный прием граждан в установленные дни приема;</w:t>
      </w:r>
    </w:p>
    <w:p w:rsidR="00BD2595" w:rsidRPr="00F1133C" w:rsidRDefault="00BD2595" w:rsidP="001707C5">
      <w:pPr>
        <w:widowControl w:val="0"/>
        <w:ind w:firstLine="709"/>
        <w:jc w:val="both"/>
      </w:pPr>
      <w:r w:rsidRPr="00F1133C">
        <w:t>- рассматривать обращения и жалобы граждан-заявителей, в том числе поступившие по электронной почте и на сайт Уполномоченного, сообщений и вопросов, поступивших через СМИ в части реализации прав и свобод граждан, их защиты в соответствии с Порядком рассмотрения жалоб граждан Уполномоченным, осуществлять ведение «Базы данных обращений граждан к Уполномоченному по правам человека в Архангельской области»;</w:t>
      </w:r>
    </w:p>
    <w:p w:rsidR="00BD2595" w:rsidRPr="00F1133C" w:rsidRDefault="00BD2595" w:rsidP="001707C5">
      <w:pPr>
        <w:ind w:firstLine="709"/>
        <w:jc w:val="both"/>
      </w:pPr>
      <w:r w:rsidRPr="00F1133C">
        <w:t>- давать разъяснения, а также консультировать граждан и представителей организаций по вопросам признания, соблюдения и реализации прав и свобод граждан, механизмов их защиты, компетенции Уполномоченного, с выездом в районы Архангельской области;</w:t>
      </w:r>
    </w:p>
    <w:p w:rsidR="00BD2595" w:rsidRPr="00F1133C" w:rsidRDefault="00BD2595" w:rsidP="001707C5">
      <w:pPr>
        <w:ind w:firstLine="709"/>
        <w:jc w:val="both"/>
      </w:pPr>
      <w:r w:rsidRPr="00F1133C">
        <w:t>- посещать органы государственной власти Российской Федерации и Архангельской области, органы местного самоуправления в Архангельской области, организации, предприятия, учреждения независимо от организационно-правовых форм, в том числе с выездом в районы Архангельской области;</w:t>
      </w:r>
    </w:p>
    <w:p w:rsidR="00BD2595" w:rsidRPr="00F1133C" w:rsidRDefault="00BD2595" w:rsidP="001707C5">
      <w:pPr>
        <w:ind w:firstLine="709"/>
        <w:jc w:val="both"/>
      </w:pPr>
      <w:r w:rsidRPr="00F1133C">
        <w:t>- проводить проверки по фактам нарушения прав и свобод граждан, с выездом в районы Архангельской области;</w:t>
      </w:r>
    </w:p>
    <w:p w:rsidR="00BD2595" w:rsidRPr="00F1133C" w:rsidRDefault="00BD2595" w:rsidP="001707C5">
      <w:pPr>
        <w:ind w:firstLine="709"/>
        <w:jc w:val="both"/>
      </w:pPr>
      <w:r w:rsidRPr="00F1133C">
        <w:t xml:space="preserve">- осуществлять подготовку заключений, специальных докладов, годовых докладов и иных документов Уполномоченного с рекомендациями возможных или необходимых мер по восстановлению нарушенных прав и свобод; </w:t>
      </w:r>
    </w:p>
    <w:p w:rsidR="00BD2595" w:rsidRPr="00F1133C" w:rsidRDefault="00BD2595" w:rsidP="001707C5">
      <w:pPr>
        <w:widowControl w:val="0"/>
        <w:ind w:firstLine="709"/>
        <w:jc w:val="both"/>
      </w:pPr>
      <w:r w:rsidRPr="00F1133C">
        <w:t>- осуществлять подготовку аналитических записок, иных документов, писем и обращений в федеральные и региональные органы государственной власти (и иные органы, организации, предприятия);</w:t>
      </w:r>
    </w:p>
    <w:p w:rsidR="00BD2595" w:rsidRPr="00F1133C" w:rsidRDefault="00BD2595" w:rsidP="001707C5">
      <w:pPr>
        <w:widowControl w:val="0"/>
        <w:ind w:firstLine="709"/>
        <w:jc w:val="both"/>
      </w:pPr>
      <w:r w:rsidRPr="00F1133C">
        <w:t>- участвовать в подготовке ежегодного доклада о деятельности уполномоченного по правам человека в Архангельской области;</w:t>
      </w:r>
    </w:p>
    <w:p w:rsidR="00BD2595" w:rsidRPr="00F1133C" w:rsidRDefault="00BD2595" w:rsidP="001707C5">
      <w:pPr>
        <w:ind w:firstLine="709"/>
        <w:jc w:val="both"/>
      </w:pPr>
      <w:r w:rsidRPr="00F1133C">
        <w:t>- осуществлять мониторинг соблюдения прав и свобод человека и гражданина,  правового образования и просвещения;</w:t>
      </w:r>
    </w:p>
    <w:p w:rsidR="00BD2595" w:rsidRPr="00F1133C" w:rsidRDefault="00BD2595" w:rsidP="001707C5">
      <w:pPr>
        <w:widowControl w:val="0"/>
        <w:ind w:firstLine="709"/>
        <w:jc w:val="both"/>
      </w:pPr>
      <w:r w:rsidRPr="00F1133C">
        <w:t>- участвовать в организации и проведении мероприятий правового просвещения, готовить материалы просветительского характера;</w:t>
      </w:r>
    </w:p>
    <w:p w:rsidR="00BD2595" w:rsidRPr="00F1133C" w:rsidRDefault="00BD2595" w:rsidP="001707C5">
      <w:pPr>
        <w:widowControl w:val="0"/>
        <w:ind w:firstLine="709"/>
        <w:jc w:val="both"/>
      </w:pPr>
      <w:r w:rsidRPr="00F1133C">
        <w:t>- участвовать в разработке и принятии мер к предупреждению случаев нару</w:t>
      </w:r>
      <w:r w:rsidRPr="00F1133C">
        <w:softHyphen/>
        <w:t>шения прав и свобод граждан;</w:t>
      </w:r>
    </w:p>
    <w:p w:rsidR="00BD2595" w:rsidRPr="00F1133C" w:rsidRDefault="00BD2595" w:rsidP="001707C5">
      <w:pPr>
        <w:widowControl w:val="0"/>
        <w:ind w:firstLine="709"/>
        <w:jc w:val="both"/>
      </w:pPr>
      <w:r w:rsidRPr="00F1133C">
        <w:t>- осуществлять подготовку предложений по совершенствованию законодательства о правах человека и гражданина и приведению его в соответствие с общепризнанными прин</w:t>
      </w:r>
      <w:r w:rsidRPr="00F1133C">
        <w:softHyphen/>
        <w:t>ципами и нормами международного права;</w:t>
      </w:r>
    </w:p>
    <w:p w:rsidR="00BD2595" w:rsidRPr="00F1133C" w:rsidRDefault="00BD2595" w:rsidP="001707C5">
      <w:pPr>
        <w:ind w:firstLine="709"/>
        <w:jc w:val="both"/>
      </w:pPr>
      <w:r w:rsidRPr="00F1133C">
        <w:t xml:space="preserve">- в ходе работы с жалобами и обращениями выявлять имеющиеся тенденции, осуществлять их систематизацию и анализ с последующим  представлением  результатов </w:t>
      </w:r>
      <w:r w:rsidRPr="00F1133C">
        <w:lastRenderedPageBreak/>
        <w:t>Уполномоченному для разработки мер по профилактике нарушений прав и свобод  граждан;</w:t>
      </w:r>
    </w:p>
    <w:p w:rsidR="00BD2595" w:rsidRPr="00F1133C" w:rsidRDefault="00BD2595" w:rsidP="001707C5">
      <w:pPr>
        <w:ind w:firstLine="709"/>
        <w:jc w:val="both"/>
      </w:pPr>
      <w:r w:rsidRPr="00F1133C">
        <w:t>- осуществлять правовое сопровождение деятельности аппарата уполномоченного по правам человека в Архангельской области;</w:t>
      </w:r>
    </w:p>
    <w:p w:rsidR="00BD2595" w:rsidRPr="00A1674E" w:rsidRDefault="00BD2595" w:rsidP="001707C5">
      <w:pPr>
        <w:ind w:firstLine="709"/>
        <w:jc w:val="both"/>
      </w:pPr>
      <w:r w:rsidRPr="00F1133C">
        <w:t xml:space="preserve">- </w:t>
      </w:r>
      <w:r w:rsidRPr="00A1674E">
        <w:t xml:space="preserve">осуществлять правовое сопровождение деятельности кадровой службы аппарата Уполномоченного по вопросам прохождения сотрудниками аппарата Уполномоченного государственной гражданской службы и противодействия коррупции, а также вопросам осуществления Уполномоченным своей деятельности, фиксировать изменения и дополнения в действующем законодательстве и в случае необходимости </w:t>
      </w:r>
      <w:r w:rsidRPr="00A1674E">
        <w:rPr>
          <w:bCs/>
        </w:rPr>
        <w:t>обеспечивать</w:t>
      </w:r>
      <w:r w:rsidRPr="00A1674E">
        <w:t xml:space="preserve"> редактирование </w:t>
      </w:r>
      <w:r w:rsidRPr="00A1674E">
        <w:rPr>
          <w:bCs/>
        </w:rPr>
        <w:t>локальных нормативных документов аппарата Уполномоченного;</w:t>
      </w:r>
    </w:p>
    <w:p w:rsidR="00BD2595" w:rsidRPr="00F1133C" w:rsidRDefault="00BD2595" w:rsidP="001707C5">
      <w:pPr>
        <w:ind w:firstLine="709"/>
        <w:jc w:val="both"/>
      </w:pPr>
      <w:r w:rsidRPr="00F1133C">
        <w:t>- бережно относиться к вверенному имуществу и оборудованию;</w:t>
      </w:r>
    </w:p>
    <w:p w:rsidR="00BD2595" w:rsidRPr="00F1133C" w:rsidRDefault="00BD2595" w:rsidP="001707C5">
      <w:pPr>
        <w:ind w:firstLine="709"/>
        <w:jc w:val="both"/>
      </w:pPr>
      <w:r w:rsidRPr="00F1133C">
        <w:t>- выполнять другие поручения Уполномоченного;</w:t>
      </w:r>
    </w:p>
    <w:p w:rsidR="00BD2595" w:rsidRPr="00F1133C" w:rsidRDefault="00BD2595" w:rsidP="001707C5">
      <w:pPr>
        <w:ind w:firstLine="709"/>
        <w:jc w:val="both"/>
      </w:pPr>
      <w:r w:rsidRPr="00F1133C">
        <w:t>- не разглашать материалы, полученные при рассмотрении жалобы до вынесения окончательного решения,  иные сведения о частной  жизни заявителя без письменного  на то их согласия.</w:t>
      </w:r>
    </w:p>
    <w:p w:rsidR="001707C5" w:rsidRDefault="001707C5" w:rsidP="00BD2595">
      <w:pPr>
        <w:ind w:firstLine="709"/>
        <w:rPr>
          <w:spacing w:val="-2"/>
        </w:rPr>
      </w:pPr>
    </w:p>
    <w:p w:rsidR="00BD2595" w:rsidRPr="00F1133C" w:rsidRDefault="001707C5" w:rsidP="001707C5">
      <w:pPr>
        <w:ind w:firstLine="709"/>
        <w:jc w:val="both"/>
      </w:pPr>
      <w:r>
        <w:t xml:space="preserve">5. </w:t>
      </w:r>
      <w:r w:rsidR="00BD2595" w:rsidRPr="00F1133C">
        <w:t>Гражданский служащий, замещающий должность ведущего специалиста 2 разряда, несет ответственность за нарушение локальных нормативных актов, регламентирующих деятельность аппарата Уполномоченного, Правил внутреннего служебного распорядка сотрудников аппарата Уполномоченного, трудовой дисциплины и неисполнение обязанностей, установленных действующим законодательством, настоящим должностным регламентом и служебным контрактом.</w:t>
      </w:r>
    </w:p>
    <w:p w:rsidR="00BD2595" w:rsidRDefault="00BD2595" w:rsidP="001707C5">
      <w:pPr>
        <w:ind w:firstLine="720"/>
        <w:jc w:val="both"/>
      </w:pPr>
    </w:p>
    <w:p w:rsidR="001707C5" w:rsidRDefault="001707C5" w:rsidP="001707C5">
      <w:pPr>
        <w:ind w:firstLine="720"/>
        <w:jc w:val="both"/>
      </w:pPr>
      <w:r>
        <w:t>6. Показателями эффективности и результативности профессиональной служебной деятельности гражданского служащего являются: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1. Количество поступивших и рассмотренных в установленные Порядком рассмотрения жалоб граждан к уполномоченному по правам человека в Архангельской области сроки письменных жалоб и обращений граждан.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2. Количество поступивших и рассмотренных в установленные Порядком рассмотрения жалоб граждан к уполномоченному по правам человека в Архангельской области сроки устных жалоб и обращений граждан.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3. Количество поступивших и рассмотренных в установленные Порядком рассмотрения жалоб граждан к уполномоченному по правам человека в Архангельской области сроки коллективных письменных жалоб и обращений граждан.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4. Количество поступивших и рассмотренных в установленные Порядком рассмотрения жалоб граждан к уполномоченному по правам человека в Архангельской области сроки коллективных устных жалоб и обращений граждан.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5. Отсутствие (наличие) жалоб со стороны заявителей в ходе приема или рассмотрения жалоб и обращений.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6. Своевременная и качественная подготовка закрепленных разделов к ежегодному докладу о деятельности уполномоченного по правам человека в Архангельской области.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7. Своевременная и качественная подготовка специальных докладов  уполномоченного по правам человека в Архангельской области.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8. Своевременное исполнение мероприятий, возложенных утвержденным планом (квартальным, годовым) мероприятий уполномоченного по правам человека в Архангельской области и его аппарата.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9. Количество посещений и проведенных проверок органов государственной власти Архангельской области, органов местного самоуправления в Архангельской области, организаций, предприятий, учреждений независимо от организационно-правовых форм, по фактам нарушения прав и свобод граждан.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 xml:space="preserve">10. Эффективное участие в организации и проведении совещаний, созываемых уполномоченным по правам человека в Архангельской области, а также  организуемых </w:t>
      </w:r>
      <w:r w:rsidRPr="005F7D98">
        <w:lastRenderedPageBreak/>
        <w:t>государственными органами Российской Федерации и Архангельской области, органами местного самоуправления в Архангельской области, их должностными лицами, общественными организациями и иными органами, организациями и должностными лицами.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11. Эффективное участие в организации, работе и проведении конференций, семинаров, круглых столов, встреч и иных мероприятий, проводимых уполномоченным по правам человека в Архангельской области, государственными органами Российской Федерации и Архангельской области, органами местного самоуправления в Архангельской области, их должностными лицами, общественными организациями и иными органами, организациями и должностными лицами.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12. Подготовка методических и консультационных материалов.</w:t>
      </w:r>
    </w:p>
    <w:p w:rsidR="001707C5" w:rsidRPr="005F7D98" w:rsidRDefault="001707C5" w:rsidP="001707C5">
      <w:pPr>
        <w:ind w:firstLine="720"/>
        <w:jc w:val="both"/>
      </w:pPr>
      <w:r w:rsidRPr="005F7D98">
        <w:t>13. Количество материалов, подготовленных для средств массовой информации.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14. Количество проведенных выездных приемов граждан.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15. Количество подготовленных обращений в министерства и ведомства Российской Федерации, Государственную Думу Федерального Собрания Российской Федерации, Совет Федерации Российской Федерации, Правительство Российской Федерации.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16. Количество подготовленных обращений (заключений) в органы государственной власти и органы местного самоуправления Архангельской области, территориальные управления министерств и ведомств Российской Федерации по итогам анализа нарушений прав и свобод граждан на территории Архангельской области.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17. Количество подготовленных материалов для Координационного Совета Уполномоченного по правам человека в Российской Федерации и уполномоченных в субъектах Российской Федерации, а также для участия в совещаниях с руководителями министерств и ведомств Российской Федерации.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</w:pPr>
      <w:r w:rsidRPr="005F7D98">
        <w:t>18. Своевременное и качественное исполнение своих должностных обязанностей, утвержденных должностным регламентом.</w:t>
      </w:r>
    </w:p>
    <w:p w:rsidR="001707C5" w:rsidRDefault="001707C5" w:rsidP="001707C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9C090B">
        <w:t>19.</w:t>
      </w:r>
      <w:r>
        <w:rPr>
          <w:b/>
        </w:rPr>
        <w:t xml:space="preserve"> </w:t>
      </w:r>
      <w:r>
        <w:rPr>
          <w:bCs/>
          <w:sz w:val="22"/>
          <w:szCs w:val="22"/>
        </w:rPr>
        <w:t>Мониторинг изменений федерального и регионального законодательства и нормативных актов, в том числе по вопросам трудовых отношений.</w:t>
      </w:r>
    </w:p>
    <w:p w:rsidR="001707C5" w:rsidRDefault="001707C5" w:rsidP="001707C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20. Мониторинг изменений федерального и регионального законодательства и нормативных актов, в том числе по вопросам прохождения государственной службы.</w:t>
      </w:r>
    </w:p>
    <w:p w:rsidR="001707C5" w:rsidRDefault="001707C5" w:rsidP="001707C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21. Мониторинг изменений федерального и регионального законодательства и нормативных актов, в том числе по вопросам противодействия коррупции.</w:t>
      </w:r>
    </w:p>
    <w:p w:rsidR="001707C5" w:rsidRDefault="001707C5" w:rsidP="001707C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22. </w:t>
      </w:r>
      <w:r w:rsidRPr="00F569D8">
        <w:rPr>
          <w:bCs/>
          <w:sz w:val="22"/>
          <w:szCs w:val="22"/>
        </w:rPr>
        <w:t>Мониторинг нормативных правовых актов РФ и АО по вопросам гражданской службы, трудового законодательства и противодействия коррупции</w:t>
      </w:r>
      <w:r>
        <w:rPr>
          <w:bCs/>
          <w:sz w:val="22"/>
          <w:szCs w:val="22"/>
        </w:rPr>
        <w:t>.</w:t>
      </w:r>
    </w:p>
    <w:p w:rsidR="001707C5" w:rsidRDefault="001707C5" w:rsidP="001707C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23. Проведение обучения с сотрудниками аппарата уполномоченного по правам человека в Архангельской области по вопросам изменений федерального и регионального законодательства в области гражданской службы, трудового права и противодействия коррупции.</w:t>
      </w:r>
    </w:p>
    <w:p w:rsidR="001707C5" w:rsidRDefault="001707C5" w:rsidP="001707C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24. Ведение и подготовка протоколов обучения с сотрудниками аппарата уполномоченного по правам человека в Архангельской области.</w:t>
      </w:r>
    </w:p>
    <w:p w:rsidR="001707C5" w:rsidRDefault="001707C5" w:rsidP="001707C5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24. Формирование</w:t>
      </w:r>
      <w:r w:rsidRPr="005C2B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ежеквартального </w:t>
      </w:r>
      <w:r w:rsidRPr="005C2BFC">
        <w:rPr>
          <w:bCs/>
          <w:sz w:val="22"/>
          <w:szCs w:val="22"/>
        </w:rPr>
        <w:t>план</w:t>
      </w:r>
      <w:r>
        <w:rPr>
          <w:bCs/>
          <w:sz w:val="22"/>
          <w:szCs w:val="22"/>
        </w:rPr>
        <w:t>а</w:t>
      </w:r>
      <w:r w:rsidRPr="005C2BFC">
        <w:rPr>
          <w:bCs/>
          <w:sz w:val="22"/>
          <w:szCs w:val="22"/>
        </w:rPr>
        <w:t xml:space="preserve"> кадровой работы</w:t>
      </w:r>
      <w:r>
        <w:rPr>
          <w:bCs/>
          <w:sz w:val="22"/>
          <w:szCs w:val="22"/>
        </w:rPr>
        <w:t xml:space="preserve"> </w:t>
      </w:r>
      <w:r w:rsidRPr="005C2B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 аппарате </w:t>
      </w:r>
      <w:r>
        <w:t>уполномоченного</w:t>
      </w:r>
      <w:r w:rsidRPr="005F7D98">
        <w:t xml:space="preserve"> по правам человека в Архангельской области</w:t>
      </w:r>
      <w:r>
        <w:rPr>
          <w:bCs/>
          <w:sz w:val="22"/>
          <w:szCs w:val="22"/>
        </w:rPr>
        <w:t>.</w:t>
      </w:r>
    </w:p>
    <w:p w:rsidR="001707C5" w:rsidRPr="005F7D98" w:rsidRDefault="001707C5" w:rsidP="001707C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449A5" w:rsidRPr="00BD2595" w:rsidRDefault="008449A5" w:rsidP="002423B2">
      <w:pPr>
        <w:ind w:firstLine="720"/>
        <w:jc w:val="both"/>
      </w:pPr>
      <w:r w:rsidRPr="00BD2595">
        <w:t>Порядок проведения конкурса определен Указом Президента Российской Федерации от</w:t>
      </w:r>
      <w:r w:rsidR="00CE0A8F" w:rsidRPr="00BD2595">
        <w:t xml:space="preserve"> </w:t>
      </w:r>
      <w:r w:rsidRPr="00BD2595">
        <w:t>01</w:t>
      </w:r>
      <w:r w:rsidR="00CE0A8F" w:rsidRPr="00BD2595">
        <w:t xml:space="preserve">.02.2005 № 112 «О </w:t>
      </w:r>
      <w:r w:rsidRPr="00BD2595">
        <w:t>конкурсе на</w:t>
      </w:r>
      <w:r w:rsidR="00CE0A8F" w:rsidRPr="00BD2595">
        <w:t xml:space="preserve"> </w:t>
      </w:r>
      <w:r w:rsidRPr="00BD2595">
        <w:t>замещение вакантной должности го</w:t>
      </w:r>
      <w:r w:rsidR="00F850F3" w:rsidRPr="00BD2595">
        <w:t>сударственной гражданской службы</w:t>
      </w:r>
      <w:r w:rsidRPr="00BD2595">
        <w:t xml:space="preserve"> Российской Федерации»</w:t>
      </w:r>
      <w:r w:rsidR="001707C5">
        <w:t>, единой методикой проведения конкурсов на замещение вакантных должностей</w:t>
      </w:r>
      <w:r w:rsidR="006C4103">
        <w:t xml:space="preserve"> государственной гражданской службы Российской Федерации и включения в кадровый резерв государственных органов, утвержденной постановлением Правительства Российской Федерации от 31 марта 2018 года № 397,</w:t>
      </w:r>
      <w:r w:rsidR="001707C5">
        <w:t xml:space="preserve"> </w:t>
      </w:r>
      <w:r w:rsidRPr="00BD2595">
        <w:t>Положением о методике проведения конкурса на замещение вакантной должности государственной гражданской службы Архангельской области в аппарате уполномоченного по правам ч</w:t>
      </w:r>
      <w:r w:rsidR="00F850F3" w:rsidRPr="00BD2595">
        <w:t>еловека в Архангельской област</w:t>
      </w:r>
      <w:r w:rsidR="00CA5C20" w:rsidRPr="00BD2595">
        <w:t xml:space="preserve">и </w:t>
      </w:r>
      <w:r w:rsidRPr="00BD2595">
        <w:t>и</w:t>
      </w:r>
      <w:r w:rsidR="00395615" w:rsidRPr="00BD2595">
        <w:t xml:space="preserve"> </w:t>
      </w:r>
      <w:r w:rsidRPr="00BD2595">
        <w:t>конкурса на</w:t>
      </w:r>
      <w:r w:rsidR="00395615" w:rsidRPr="00BD2595">
        <w:t xml:space="preserve"> </w:t>
      </w:r>
      <w:r w:rsidRPr="00BD2595">
        <w:t>включение в</w:t>
      </w:r>
      <w:r w:rsidR="00395615" w:rsidRPr="00BD2595">
        <w:t xml:space="preserve"> </w:t>
      </w:r>
      <w:r w:rsidRPr="00BD2595">
        <w:t xml:space="preserve">кадровый резерв </w:t>
      </w:r>
      <w:r w:rsidR="00395615" w:rsidRPr="00BD2595">
        <w:t xml:space="preserve">в </w:t>
      </w:r>
      <w:r w:rsidRPr="00BD2595">
        <w:t>аппарат</w:t>
      </w:r>
      <w:r w:rsidR="00395615" w:rsidRPr="00BD2595">
        <w:t>е</w:t>
      </w:r>
      <w:r w:rsidR="00CA5C20" w:rsidRPr="00BD2595">
        <w:t xml:space="preserve"> </w:t>
      </w:r>
      <w:r w:rsidRPr="00BD2595">
        <w:t xml:space="preserve">уполномоченного по правам </w:t>
      </w:r>
      <w:r w:rsidRPr="00BD2595">
        <w:lastRenderedPageBreak/>
        <w:t xml:space="preserve">человека в Архангельской области, утвержденным распоряжением </w:t>
      </w:r>
      <w:r w:rsidR="0031677E" w:rsidRPr="00BD2595">
        <w:t xml:space="preserve">Уполномоченного по правам человека в Архангельской области </w:t>
      </w:r>
      <w:r w:rsidRPr="00BD2595">
        <w:t>от</w:t>
      </w:r>
      <w:r w:rsidR="00395615" w:rsidRPr="00BD2595">
        <w:t xml:space="preserve"> 29.05.2017</w:t>
      </w:r>
      <w:r w:rsidRPr="00BD2595">
        <w:t xml:space="preserve"> № </w:t>
      </w:r>
      <w:r w:rsidR="00395615" w:rsidRPr="00BD2595">
        <w:t>40</w:t>
      </w:r>
      <w:r w:rsidRPr="00BD2595">
        <w:t>.</w:t>
      </w:r>
    </w:p>
    <w:p w:rsidR="000E4B9F" w:rsidRPr="00BD2595" w:rsidRDefault="008449A5" w:rsidP="00CA5C20">
      <w:pPr>
        <w:ind w:firstLine="720"/>
        <w:jc w:val="both"/>
      </w:pPr>
      <w:r w:rsidRPr="00BD2595">
        <w:t>Условия прохождения гражданской службы определяются Федеральным законом от 27</w:t>
      </w:r>
      <w:r w:rsidR="00395615" w:rsidRPr="00BD2595">
        <w:t>.07.</w:t>
      </w:r>
      <w:r w:rsidRPr="00BD2595">
        <w:t>2004 № 79-ФЗ «О государственной гражданской службе</w:t>
      </w:r>
      <w:r w:rsidR="00F850F3" w:rsidRPr="00BD2595">
        <w:t xml:space="preserve"> Российской Федерации</w:t>
      </w:r>
      <w:r w:rsidRPr="00BD2595">
        <w:t>», областным законом от</w:t>
      </w:r>
      <w:r w:rsidR="00395615" w:rsidRPr="00BD2595">
        <w:t xml:space="preserve"> </w:t>
      </w:r>
      <w:r w:rsidRPr="00BD2595">
        <w:t>23</w:t>
      </w:r>
      <w:r w:rsidR="00395615" w:rsidRPr="00BD2595">
        <w:t>.06.2005</w:t>
      </w:r>
      <w:r w:rsidRPr="00BD2595">
        <w:t xml:space="preserve"> № 71-4-ОЗ «О</w:t>
      </w:r>
      <w:r w:rsidR="00395615" w:rsidRPr="00BD2595">
        <w:t xml:space="preserve"> </w:t>
      </w:r>
      <w:r w:rsidRPr="00BD2595">
        <w:t>государственной гражданской службе Архангельской области», иными нормативными правовыми актами.</w:t>
      </w:r>
    </w:p>
    <w:p w:rsidR="002A1790" w:rsidRPr="00BD2595" w:rsidRDefault="002A1790" w:rsidP="00CA5C20">
      <w:pPr>
        <w:ind w:firstLine="720"/>
        <w:jc w:val="both"/>
      </w:pPr>
      <w:r w:rsidRPr="00BD2595">
        <w:t xml:space="preserve">Для участия в конкурсе необходимо представить следующие документы: </w:t>
      </w:r>
    </w:p>
    <w:p w:rsidR="002A1790" w:rsidRPr="00BD2595" w:rsidRDefault="002A1790" w:rsidP="00CA5C20">
      <w:pPr>
        <w:ind w:firstLine="720"/>
        <w:jc w:val="both"/>
      </w:pPr>
      <w:r w:rsidRPr="00BD2595">
        <w:t>1) гражданские служащие аппарата уполномоченного по правам человека в Архангельской области, изъявившие желание участвовать в конкурсе, подают заявление на имя Уполномоченного по правам человека в Архангельской области Л.В. Анисимовой, письменное согласие на обработку персональных данных;</w:t>
      </w:r>
    </w:p>
    <w:p w:rsidR="002A1790" w:rsidRPr="00BD2595" w:rsidRDefault="002A1790" w:rsidP="00CA5C20">
      <w:pPr>
        <w:ind w:firstLine="720"/>
        <w:jc w:val="both"/>
      </w:pPr>
      <w:r w:rsidRPr="00BD2595">
        <w:t xml:space="preserve">2) гражданские служащие иных государственных органов, изъявившие желание участвовать в конкурсе, представляют заявление на имя Уполномоченного по правам человека в Архангельской области Л.В. Анисимовой и заполненную, подписанную </w:t>
      </w:r>
      <w:r w:rsidR="004D451A" w:rsidRPr="00BD2595">
        <w:t xml:space="preserve">гражданским служащим </w:t>
      </w:r>
      <w:r w:rsidRPr="00BD2595">
        <w:t>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 (форма анкеты утверждена распоряжением Правительства РФ от 26.05.2005 № 667-р), письменное согласие на обработку персональных данных;</w:t>
      </w:r>
    </w:p>
    <w:p w:rsidR="00395615" w:rsidRPr="00BD2595" w:rsidRDefault="002A1790" w:rsidP="00CA5C20">
      <w:pPr>
        <w:ind w:firstLine="720"/>
        <w:jc w:val="both"/>
      </w:pPr>
      <w:r w:rsidRPr="00BD2595">
        <w:t xml:space="preserve">3) иные граждане Российской Федерации, изъявившие желание участвовать в конкурсе, подают: </w:t>
      </w:r>
    </w:p>
    <w:p w:rsidR="008449A5" w:rsidRPr="00BD2595" w:rsidRDefault="008449A5" w:rsidP="002423B2">
      <w:pPr>
        <w:ind w:firstLine="720"/>
        <w:jc w:val="both"/>
      </w:pPr>
      <w:r w:rsidRPr="00BD2595">
        <w:t>а) личное заявление</w:t>
      </w:r>
      <w:r w:rsidR="002A1790" w:rsidRPr="00BD2595">
        <w:t xml:space="preserve"> на имя Уполномоченного по правам человека в Архангельской области Л.В. Анисимовой</w:t>
      </w:r>
      <w:r w:rsidRPr="00BD2595">
        <w:t>;</w:t>
      </w:r>
    </w:p>
    <w:p w:rsidR="008449A5" w:rsidRPr="00BD2595" w:rsidRDefault="00237573" w:rsidP="002423B2">
      <w:pPr>
        <w:autoSpaceDE w:val="0"/>
        <w:autoSpaceDN w:val="0"/>
        <w:adjustRightInd w:val="0"/>
        <w:ind w:firstLine="720"/>
        <w:jc w:val="both"/>
        <w:outlineLvl w:val="0"/>
      </w:pPr>
      <w:r w:rsidRPr="00BD2595">
        <w:t xml:space="preserve">б) </w:t>
      </w:r>
      <w:r w:rsidR="008449A5" w:rsidRPr="00BD2595">
        <w:t>заполненную и</w:t>
      </w:r>
      <w:r w:rsidR="004D451A" w:rsidRPr="00BD2595">
        <w:t xml:space="preserve"> подписанную анкету с </w:t>
      </w:r>
      <w:r w:rsidR="008449A5" w:rsidRPr="00BD2595">
        <w:t>приложением фотографии</w:t>
      </w:r>
      <w:r w:rsidR="00B73F3F" w:rsidRPr="00BD2595">
        <w:t>, выполненной на матовой бумаге в черно-белом изображении форматом 4</w:t>
      </w:r>
      <w:r w:rsidR="00A72DF2" w:rsidRPr="00BD2595">
        <w:t>×</w:t>
      </w:r>
      <w:r w:rsidR="00B73F3F" w:rsidRPr="00BD2595">
        <w:t xml:space="preserve">6 </w:t>
      </w:r>
      <w:r w:rsidR="008449A5" w:rsidRPr="00BD2595">
        <w:t>(форма анкеты утверждена распоряжением Правительства РФ от 26</w:t>
      </w:r>
      <w:r w:rsidR="002A1790" w:rsidRPr="00BD2595">
        <w:t>.05.</w:t>
      </w:r>
      <w:r w:rsidR="008449A5" w:rsidRPr="00BD2595">
        <w:t>2005 № 667-р);</w:t>
      </w:r>
    </w:p>
    <w:p w:rsidR="008449A5" w:rsidRPr="00BD2595" w:rsidRDefault="008449A5" w:rsidP="002423B2">
      <w:pPr>
        <w:ind w:firstLine="720"/>
        <w:jc w:val="both"/>
      </w:pPr>
      <w:r w:rsidRPr="00BD2595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A1790" w:rsidRPr="00BD2595" w:rsidRDefault="008449A5" w:rsidP="002A1790">
      <w:pPr>
        <w:ind w:firstLine="720"/>
        <w:jc w:val="both"/>
      </w:pPr>
      <w:r w:rsidRPr="00BD2595">
        <w:t xml:space="preserve">г) </w:t>
      </w:r>
      <w:r w:rsidR="002A1790" w:rsidRPr="00BD2595"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A1790" w:rsidRPr="00BD2595" w:rsidRDefault="004D451A" w:rsidP="002A1790">
      <w:pPr>
        <w:ind w:firstLine="720"/>
        <w:jc w:val="both"/>
      </w:pPr>
      <w:r w:rsidRPr="00BD2595">
        <w:t>д</w:t>
      </w:r>
      <w:r w:rsidR="002A1790" w:rsidRPr="00BD2595">
        <w:t>) копии документов об образовании и о квалификации, а также по желанию гражданина –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A1790" w:rsidRPr="00BD2595" w:rsidRDefault="004D451A" w:rsidP="002A1790">
      <w:pPr>
        <w:ind w:firstLine="720"/>
        <w:jc w:val="both"/>
      </w:pPr>
      <w:r w:rsidRPr="00BD2595">
        <w:t>е</w:t>
      </w:r>
      <w:r w:rsidR="002A1790" w:rsidRPr="00BD2595"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8449A5" w:rsidRPr="00BD2595" w:rsidRDefault="004D451A" w:rsidP="002A1790">
      <w:pPr>
        <w:ind w:firstLine="720"/>
        <w:jc w:val="both"/>
      </w:pPr>
      <w:r w:rsidRPr="00BD2595">
        <w:t>ж</w:t>
      </w:r>
      <w:r w:rsidR="002A1790" w:rsidRPr="00BD2595">
        <w:t xml:space="preserve">) </w:t>
      </w:r>
      <w:r w:rsidR="00ED243F">
        <w:t xml:space="preserve">письменное </w:t>
      </w:r>
      <w:r w:rsidR="002A1790" w:rsidRPr="00BD2595">
        <w:t>согласие на обработку персональ</w:t>
      </w:r>
      <w:r w:rsidRPr="00BD2595">
        <w:t>ных данных.</w:t>
      </w:r>
    </w:p>
    <w:p w:rsidR="00437F85" w:rsidRPr="00BD2595" w:rsidRDefault="00437F85" w:rsidP="002423B2">
      <w:pPr>
        <w:ind w:firstLine="720"/>
        <w:jc w:val="both"/>
      </w:pPr>
      <w:r w:rsidRPr="00BD2595">
        <w:t>Граждане Российской Федерации, желающие участвовать в конкурсе, могут представить документы в течение 21 дня со дня опубликования настоящего объявления на официальном сайте Уполномоченного по правам че</w:t>
      </w:r>
      <w:r w:rsidR="00ED243F">
        <w:t>ловека в Архангельской области и официальном сайте федеральной государственной информационной системы «Единая информация система управления кадровым составом государственной гражданской службы Российской Федерации» (</w:t>
      </w:r>
      <w:r w:rsidR="00ED243F">
        <w:rPr>
          <w:lang w:val="en-US"/>
        </w:rPr>
        <w:t>www</w:t>
      </w:r>
      <w:r w:rsidR="00ED243F" w:rsidRPr="00ED243F">
        <w:t xml:space="preserve">. </w:t>
      </w:r>
      <w:r w:rsidR="00ED243F">
        <w:rPr>
          <w:lang w:val="en-US"/>
        </w:rPr>
        <w:t>gossluzhba</w:t>
      </w:r>
      <w:r w:rsidR="00ED243F" w:rsidRPr="00ED243F">
        <w:t>.</w:t>
      </w:r>
      <w:r w:rsidR="00ED243F">
        <w:rPr>
          <w:lang w:val="en-US"/>
        </w:rPr>
        <w:t>gov</w:t>
      </w:r>
      <w:r w:rsidR="00ED243F" w:rsidRPr="00ED243F">
        <w:t>.</w:t>
      </w:r>
      <w:r w:rsidR="00ED243F">
        <w:rPr>
          <w:lang w:val="en-US"/>
        </w:rPr>
        <w:t>ru</w:t>
      </w:r>
      <w:r w:rsidR="00ED243F" w:rsidRPr="00ED243F">
        <w:t>)</w:t>
      </w:r>
      <w:r w:rsidR="00ED243F">
        <w:t>.</w:t>
      </w:r>
      <w:r w:rsidR="00ED243F" w:rsidRPr="00ED243F">
        <w:t xml:space="preserve"> </w:t>
      </w:r>
      <w:r w:rsidRPr="00BD2595">
        <w:t xml:space="preserve">Прием документов осуществляется с понедельника по четверг с </w:t>
      </w:r>
      <w:r w:rsidR="008A4142">
        <w:t>09</w:t>
      </w:r>
      <w:r w:rsidRPr="00BD2595">
        <w:t>:00 до 1</w:t>
      </w:r>
      <w:r w:rsidR="004D451A" w:rsidRPr="00BD2595">
        <w:t>7</w:t>
      </w:r>
      <w:r w:rsidRPr="00BD2595">
        <w:t xml:space="preserve">:00, в пятницу с </w:t>
      </w:r>
      <w:r w:rsidR="008A4142">
        <w:t>09:00 до 15:3</w:t>
      </w:r>
      <w:r w:rsidRPr="00BD2595">
        <w:t>0 (перерыв на обед с 13:00 до 14:00) по адресу: г. Архангельск, пл. Ленина, д. 1, каб.</w:t>
      </w:r>
      <w:r w:rsidR="00EC78FD" w:rsidRPr="00BD2595">
        <w:t> </w:t>
      </w:r>
      <w:r w:rsidRPr="00BD2595">
        <w:t>210. Документы могут быть направлены кандидатом по указанному адресу почтой.</w:t>
      </w:r>
    </w:p>
    <w:p w:rsidR="00437F85" w:rsidRPr="00BD2595" w:rsidRDefault="00437F85" w:rsidP="002423B2">
      <w:pPr>
        <w:ind w:firstLine="720"/>
        <w:jc w:val="both"/>
      </w:pPr>
      <w:r w:rsidRPr="00BD2595">
        <w:t>Достоверность сведений, представленных кандидатами, подлежит проверке.</w:t>
      </w:r>
    </w:p>
    <w:p w:rsidR="00437F85" w:rsidRPr="00BD2595" w:rsidRDefault="00437F85" w:rsidP="002423B2">
      <w:pPr>
        <w:ind w:firstLine="720"/>
        <w:jc w:val="both"/>
      </w:pPr>
      <w:r w:rsidRPr="00BD2595">
        <w:t xml:space="preserve">Оценка профессионального уровня кандидатов на </w:t>
      </w:r>
      <w:r w:rsidR="00ED243F">
        <w:t>замещение вакантной должности</w:t>
      </w:r>
      <w:r w:rsidRPr="00BD2595">
        <w:t xml:space="preserve"> проводится на основе представленных документов, в ходе индивидуального собеседования и тестирования.</w:t>
      </w:r>
    </w:p>
    <w:p w:rsidR="00437F85" w:rsidRPr="00BD2595" w:rsidRDefault="00437F85" w:rsidP="002423B2">
      <w:pPr>
        <w:ind w:firstLine="720"/>
        <w:jc w:val="both"/>
      </w:pPr>
      <w:r w:rsidRPr="00BD2595">
        <w:lastRenderedPageBreak/>
        <w:t xml:space="preserve">Предполагаемая дата проведения конкурса </w:t>
      </w:r>
      <w:r w:rsidR="00966CC8" w:rsidRPr="00BD2595">
        <w:t>–</w:t>
      </w:r>
      <w:r w:rsidRPr="00BD2595">
        <w:t xml:space="preserve"> </w:t>
      </w:r>
      <w:r w:rsidR="00A968B6">
        <w:t>2</w:t>
      </w:r>
      <w:r w:rsidR="003F4AF2">
        <w:t>4</w:t>
      </w:r>
      <w:r w:rsidR="00A968B6">
        <w:t xml:space="preserve"> октября</w:t>
      </w:r>
      <w:r w:rsidR="00EE1D9A" w:rsidRPr="00BD2595">
        <w:t xml:space="preserve"> 2018 года</w:t>
      </w:r>
      <w:r w:rsidRPr="00BD2595">
        <w:t xml:space="preserve">. </w:t>
      </w:r>
    </w:p>
    <w:p w:rsidR="00437F85" w:rsidRPr="00BD2595" w:rsidRDefault="00437F85" w:rsidP="00437F85">
      <w:pPr>
        <w:ind w:firstLine="709"/>
        <w:jc w:val="both"/>
      </w:pPr>
      <w:r w:rsidRPr="00BD2595">
        <w:t xml:space="preserve">Место проведения конкурса </w:t>
      </w:r>
      <w:r w:rsidR="00966CC8" w:rsidRPr="00BD2595">
        <w:t>–</w:t>
      </w:r>
      <w:r w:rsidRPr="00BD2595">
        <w:t xml:space="preserve"> г. Архангельск, пл. Ленина, д.</w:t>
      </w:r>
      <w:r w:rsidR="00966CC8" w:rsidRPr="00BD2595">
        <w:t> </w:t>
      </w:r>
      <w:r w:rsidRPr="00BD2595">
        <w:t>1, каб.</w:t>
      </w:r>
      <w:r w:rsidR="00966CC8" w:rsidRPr="00BD2595">
        <w:t> </w:t>
      </w:r>
      <w:r w:rsidRPr="00BD2595">
        <w:t>210.</w:t>
      </w:r>
    </w:p>
    <w:p w:rsidR="00437F85" w:rsidRPr="00BD2595" w:rsidRDefault="00437F85" w:rsidP="00437F85">
      <w:pPr>
        <w:ind w:firstLine="709"/>
        <w:jc w:val="both"/>
      </w:pPr>
      <w:r w:rsidRPr="00BD2595">
        <w:t>Подробную информацию о проведении конкурса можно получить по телефонам 8 (8182) 20-72-96, 21-14-62 (в рабочие дни с 9:00 до 13:00 и с 14:00 до 16:00).</w:t>
      </w:r>
    </w:p>
    <w:p w:rsidR="00E210E1" w:rsidRPr="00BD2595" w:rsidRDefault="00437F85" w:rsidP="00437F85">
      <w:pPr>
        <w:ind w:firstLine="709"/>
        <w:jc w:val="both"/>
      </w:pPr>
      <w:r w:rsidRPr="00BD2595">
        <w:t>Вход в здание осуществляется по пропускам, для оформления пропуска необходимо предоставить документ, удостоверяющий личность.</w:t>
      </w:r>
    </w:p>
    <w:p w:rsidR="008449A5" w:rsidRPr="00BD2595" w:rsidRDefault="008449A5" w:rsidP="002423B2">
      <w:pPr>
        <w:jc w:val="both"/>
      </w:pPr>
    </w:p>
    <w:p w:rsidR="00EC78FD" w:rsidRPr="00BD2595" w:rsidRDefault="00EC78FD" w:rsidP="002423B2">
      <w:pPr>
        <w:jc w:val="both"/>
      </w:pPr>
    </w:p>
    <w:p w:rsidR="00861E33" w:rsidRPr="00BD2595" w:rsidRDefault="003F4AF2" w:rsidP="002423B2">
      <w:pPr>
        <w:jc w:val="both"/>
      </w:pPr>
      <w:r>
        <w:t>17</w:t>
      </w:r>
      <w:r w:rsidR="00ED243F" w:rsidRPr="00A968B6">
        <w:t xml:space="preserve"> сентября 2018 года</w:t>
      </w:r>
    </w:p>
    <w:sectPr w:rsidR="00861E33" w:rsidRPr="00BD2595" w:rsidSect="00966CC8">
      <w:headerReference w:type="even" r:id="rId9"/>
      <w:headerReference w:type="default" r:id="rId10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BD" w:rsidRDefault="007403BD">
      <w:r>
        <w:separator/>
      </w:r>
    </w:p>
  </w:endnote>
  <w:endnote w:type="continuationSeparator" w:id="0">
    <w:p w:rsidR="007403BD" w:rsidRDefault="0074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BD" w:rsidRDefault="007403BD">
      <w:r>
        <w:separator/>
      </w:r>
    </w:p>
  </w:footnote>
  <w:footnote w:type="continuationSeparator" w:id="0">
    <w:p w:rsidR="007403BD" w:rsidRDefault="00740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AF5C17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AF5C17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4142">
      <w:rPr>
        <w:rStyle w:val="a9"/>
        <w:noProof/>
      </w:rPr>
      <w:t>10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A7A"/>
    <w:multiLevelType w:val="hybridMultilevel"/>
    <w:tmpl w:val="EEC0DE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43687"/>
    <w:multiLevelType w:val="hybridMultilevel"/>
    <w:tmpl w:val="E1CCCB44"/>
    <w:lvl w:ilvl="0" w:tplc="C36C909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8"/>
  </w:num>
  <w:num w:numId="5">
    <w:abstractNumId w:val="1"/>
  </w:num>
  <w:num w:numId="6">
    <w:abstractNumId w:val="22"/>
  </w:num>
  <w:num w:numId="7">
    <w:abstractNumId w:val="7"/>
  </w:num>
  <w:num w:numId="8">
    <w:abstractNumId w:val="10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19"/>
  </w:num>
  <w:num w:numId="14">
    <w:abstractNumId w:val="12"/>
  </w:num>
  <w:num w:numId="15">
    <w:abstractNumId w:val="21"/>
  </w:num>
  <w:num w:numId="16">
    <w:abstractNumId w:val="13"/>
  </w:num>
  <w:num w:numId="17">
    <w:abstractNumId w:val="24"/>
  </w:num>
  <w:num w:numId="18">
    <w:abstractNumId w:val="5"/>
  </w:num>
  <w:num w:numId="19">
    <w:abstractNumId w:val="3"/>
  </w:num>
  <w:num w:numId="20">
    <w:abstractNumId w:val="11"/>
  </w:num>
  <w:num w:numId="21">
    <w:abstractNumId w:val="15"/>
  </w:num>
  <w:num w:numId="22">
    <w:abstractNumId w:val="0"/>
  </w:num>
  <w:num w:numId="23">
    <w:abstractNumId w:val="8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2A"/>
    <w:rsid w:val="00000A1E"/>
    <w:rsid w:val="00012BE4"/>
    <w:rsid w:val="00015062"/>
    <w:rsid w:val="00015DDD"/>
    <w:rsid w:val="00016F76"/>
    <w:rsid w:val="00021689"/>
    <w:rsid w:val="000220D8"/>
    <w:rsid w:val="00030EDA"/>
    <w:rsid w:val="00033A82"/>
    <w:rsid w:val="00041A60"/>
    <w:rsid w:val="00060AA2"/>
    <w:rsid w:val="0006624B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0F7C6A"/>
    <w:rsid w:val="00100F1B"/>
    <w:rsid w:val="001106F2"/>
    <w:rsid w:val="00127DEB"/>
    <w:rsid w:val="00151EA2"/>
    <w:rsid w:val="00160FFF"/>
    <w:rsid w:val="001707C5"/>
    <w:rsid w:val="00172BD1"/>
    <w:rsid w:val="00172C6D"/>
    <w:rsid w:val="001832F7"/>
    <w:rsid w:val="001A0EE7"/>
    <w:rsid w:val="001B3690"/>
    <w:rsid w:val="001B614D"/>
    <w:rsid w:val="001E1C2A"/>
    <w:rsid w:val="001F04D1"/>
    <w:rsid w:val="001F1F6B"/>
    <w:rsid w:val="001F63D3"/>
    <w:rsid w:val="0020446A"/>
    <w:rsid w:val="00211AB4"/>
    <w:rsid w:val="0021420F"/>
    <w:rsid w:val="00214B2E"/>
    <w:rsid w:val="002234C1"/>
    <w:rsid w:val="00237573"/>
    <w:rsid w:val="002423B2"/>
    <w:rsid w:val="00242E32"/>
    <w:rsid w:val="002A1790"/>
    <w:rsid w:val="002A58CC"/>
    <w:rsid w:val="002B216C"/>
    <w:rsid w:val="002B6B58"/>
    <w:rsid w:val="002C39DC"/>
    <w:rsid w:val="002E0AC2"/>
    <w:rsid w:val="002E5322"/>
    <w:rsid w:val="002F6D82"/>
    <w:rsid w:val="0030245E"/>
    <w:rsid w:val="0031677E"/>
    <w:rsid w:val="00317322"/>
    <w:rsid w:val="0034497B"/>
    <w:rsid w:val="00385BAA"/>
    <w:rsid w:val="00385BEA"/>
    <w:rsid w:val="00385C99"/>
    <w:rsid w:val="003873DF"/>
    <w:rsid w:val="003923F9"/>
    <w:rsid w:val="003937C2"/>
    <w:rsid w:val="00394529"/>
    <w:rsid w:val="00395615"/>
    <w:rsid w:val="003966F8"/>
    <w:rsid w:val="00396C14"/>
    <w:rsid w:val="003A1E13"/>
    <w:rsid w:val="003A22BB"/>
    <w:rsid w:val="003A45B3"/>
    <w:rsid w:val="003A64C0"/>
    <w:rsid w:val="003B7353"/>
    <w:rsid w:val="003D220E"/>
    <w:rsid w:val="003D2F05"/>
    <w:rsid w:val="003E5325"/>
    <w:rsid w:val="003E738F"/>
    <w:rsid w:val="003F4AF2"/>
    <w:rsid w:val="004024CC"/>
    <w:rsid w:val="00403BEF"/>
    <w:rsid w:val="00405394"/>
    <w:rsid w:val="004165F2"/>
    <w:rsid w:val="00436706"/>
    <w:rsid w:val="00437640"/>
    <w:rsid w:val="00437F85"/>
    <w:rsid w:val="0044209C"/>
    <w:rsid w:val="0046133B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235E5"/>
    <w:rsid w:val="0053246E"/>
    <w:rsid w:val="00570337"/>
    <w:rsid w:val="0057211A"/>
    <w:rsid w:val="005770FD"/>
    <w:rsid w:val="005979F6"/>
    <w:rsid w:val="005B3C3A"/>
    <w:rsid w:val="005B7421"/>
    <w:rsid w:val="005C1516"/>
    <w:rsid w:val="005D2353"/>
    <w:rsid w:val="005E4205"/>
    <w:rsid w:val="005E5480"/>
    <w:rsid w:val="005E68DF"/>
    <w:rsid w:val="005E7CBF"/>
    <w:rsid w:val="005F20A9"/>
    <w:rsid w:val="005F4029"/>
    <w:rsid w:val="00623941"/>
    <w:rsid w:val="00645572"/>
    <w:rsid w:val="006463DB"/>
    <w:rsid w:val="0065574C"/>
    <w:rsid w:val="00655833"/>
    <w:rsid w:val="00656E8F"/>
    <w:rsid w:val="00662182"/>
    <w:rsid w:val="0066340F"/>
    <w:rsid w:val="006744B2"/>
    <w:rsid w:val="0069171A"/>
    <w:rsid w:val="006B55D1"/>
    <w:rsid w:val="006C4103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137"/>
    <w:rsid w:val="00721441"/>
    <w:rsid w:val="007217E9"/>
    <w:rsid w:val="00723F36"/>
    <w:rsid w:val="00724945"/>
    <w:rsid w:val="007304A0"/>
    <w:rsid w:val="00737660"/>
    <w:rsid w:val="007403BD"/>
    <w:rsid w:val="00751FD4"/>
    <w:rsid w:val="00756B53"/>
    <w:rsid w:val="007646A3"/>
    <w:rsid w:val="00766DEA"/>
    <w:rsid w:val="007705A8"/>
    <w:rsid w:val="00771AAD"/>
    <w:rsid w:val="007757B0"/>
    <w:rsid w:val="00777C71"/>
    <w:rsid w:val="007843CA"/>
    <w:rsid w:val="00784996"/>
    <w:rsid w:val="00793156"/>
    <w:rsid w:val="00795191"/>
    <w:rsid w:val="00797DDB"/>
    <w:rsid w:val="007B00EE"/>
    <w:rsid w:val="007B2C39"/>
    <w:rsid w:val="007C4FD5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724C5"/>
    <w:rsid w:val="008847AE"/>
    <w:rsid w:val="008A1874"/>
    <w:rsid w:val="008A22CD"/>
    <w:rsid w:val="008A3D6F"/>
    <w:rsid w:val="008A4142"/>
    <w:rsid w:val="008C39C5"/>
    <w:rsid w:val="008C7693"/>
    <w:rsid w:val="008D7AB5"/>
    <w:rsid w:val="008E07DD"/>
    <w:rsid w:val="008E4BFE"/>
    <w:rsid w:val="008E4D92"/>
    <w:rsid w:val="008F2914"/>
    <w:rsid w:val="00922A1A"/>
    <w:rsid w:val="00955552"/>
    <w:rsid w:val="00966CC8"/>
    <w:rsid w:val="00975645"/>
    <w:rsid w:val="009854AD"/>
    <w:rsid w:val="00990E0E"/>
    <w:rsid w:val="009932D0"/>
    <w:rsid w:val="009942B5"/>
    <w:rsid w:val="00996B22"/>
    <w:rsid w:val="00996D0B"/>
    <w:rsid w:val="009A2131"/>
    <w:rsid w:val="009B1FD3"/>
    <w:rsid w:val="009B6F77"/>
    <w:rsid w:val="009C018B"/>
    <w:rsid w:val="009C2C7F"/>
    <w:rsid w:val="009C3E29"/>
    <w:rsid w:val="009C586B"/>
    <w:rsid w:val="009D10B4"/>
    <w:rsid w:val="009E7109"/>
    <w:rsid w:val="009F1C59"/>
    <w:rsid w:val="00A028DE"/>
    <w:rsid w:val="00A0610C"/>
    <w:rsid w:val="00A27A8F"/>
    <w:rsid w:val="00A42052"/>
    <w:rsid w:val="00A422BB"/>
    <w:rsid w:val="00A72DF2"/>
    <w:rsid w:val="00A739AE"/>
    <w:rsid w:val="00A75886"/>
    <w:rsid w:val="00A80038"/>
    <w:rsid w:val="00A94602"/>
    <w:rsid w:val="00A968B6"/>
    <w:rsid w:val="00AA655E"/>
    <w:rsid w:val="00AA7E4D"/>
    <w:rsid w:val="00AB0BAA"/>
    <w:rsid w:val="00AB57FE"/>
    <w:rsid w:val="00AC7363"/>
    <w:rsid w:val="00AC7C8F"/>
    <w:rsid w:val="00AD0377"/>
    <w:rsid w:val="00AD3973"/>
    <w:rsid w:val="00AE1FC9"/>
    <w:rsid w:val="00AE2C50"/>
    <w:rsid w:val="00AF42F7"/>
    <w:rsid w:val="00AF4DDD"/>
    <w:rsid w:val="00AF5C17"/>
    <w:rsid w:val="00B3602A"/>
    <w:rsid w:val="00B44AAF"/>
    <w:rsid w:val="00B56B94"/>
    <w:rsid w:val="00B60182"/>
    <w:rsid w:val="00B7116B"/>
    <w:rsid w:val="00B73F3F"/>
    <w:rsid w:val="00BA046F"/>
    <w:rsid w:val="00BA4AB5"/>
    <w:rsid w:val="00BB4986"/>
    <w:rsid w:val="00BB5919"/>
    <w:rsid w:val="00BC3015"/>
    <w:rsid w:val="00BC7B2F"/>
    <w:rsid w:val="00BD2595"/>
    <w:rsid w:val="00BE4FB2"/>
    <w:rsid w:val="00C108E2"/>
    <w:rsid w:val="00C2667D"/>
    <w:rsid w:val="00C33EEB"/>
    <w:rsid w:val="00C34D2B"/>
    <w:rsid w:val="00C516CF"/>
    <w:rsid w:val="00C5348A"/>
    <w:rsid w:val="00C55221"/>
    <w:rsid w:val="00C603F4"/>
    <w:rsid w:val="00C6118C"/>
    <w:rsid w:val="00C632AC"/>
    <w:rsid w:val="00C76FC8"/>
    <w:rsid w:val="00C8518F"/>
    <w:rsid w:val="00C86156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439"/>
    <w:rsid w:val="00D14C53"/>
    <w:rsid w:val="00D17516"/>
    <w:rsid w:val="00D231F0"/>
    <w:rsid w:val="00D25134"/>
    <w:rsid w:val="00D2573B"/>
    <w:rsid w:val="00D34AF6"/>
    <w:rsid w:val="00D366EB"/>
    <w:rsid w:val="00D36EB7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14466"/>
    <w:rsid w:val="00E210E1"/>
    <w:rsid w:val="00E2752A"/>
    <w:rsid w:val="00E30F3E"/>
    <w:rsid w:val="00E37127"/>
    <w:rsid w:val="00E5724D"/>
    <w:rsid w:val="00E70BC7"/>
    <w:rsid w:val="00E77761"/>
    <w:rsid w:val="00E92F07"/>
    <w:rsid w:val="00E94FA9"/>
    <w:rsid w:val="00EA1A56"/>
    <w:rsid w:val="00EA2924"/>
    <w:rsid w:val="00EA48BC"/>
    <w:rsid w:val="00EB5E43"/>
    <w:rsid w:val="00EC0AD6"/>
    <w:rsid w:val="00EC0F3D"/>
    <w:rsid w:val="00EC67D7"/>
    <w:rsid w:val="00EC684A"/>
    <w:rsid w:val="00EC7098"/>
    <w:rsid w:val="00EC78FD"/>
    <w:rsid w:val="00ED10C1"/>
    <w:rsid w:val="00ED243F"/>
    <w:rsid w:val="00ED4E78"/>
    <w:rsid w:val="00ED7564"/>
    <w:rsid w:val="00EE1D9A"/>
    <w:rsid w:val="00EE23AD"/>
    <w:rsid w:val="00EE2A8A"/>
    <w:rsid w:val="00EE60B0"/>
    <w:rsid w:val="00EF76CB"/>
    <w:rsid w:val="00F06E7F"/>
    <w:rsid w:val="00F330D5"/>
    <w:rsid w:val="00F35376"/>
    <w:rsid w:val="00F371A5"/>
    <w:rsid w:val="00F525BD"/>
    <w:rsid w:val="00F530B4"/>
    <w:rsid w:val="00F53CC0"/>
    <w:rsid w:val="00F54111"/>
    <w:rsid w:val="00F55CEC"/>
    <w:rsid w:val="00F57DE3"/>
    <w:rsid w:val="00F72931"/>
    <w:rsid w:val="00F802A9"/>
    <w:rsid w:val="00F850F3"/>
    <w:rsid w:val="00F91E40"/>
    <w:rsid w:val="00FB6281"/>
    <w:rsid w:val="00FB63E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link w:val="ab"/>
    <w:uiPriority w:val="34"/>
    <w:qFormat/>
    <w:rsid w:val="004C394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E7CBF"/>
    <w:pPr>
      <w:spacing w:after="300"/>
    </w:pPr>
  </w:style>
  <w:style w:type="paragraph" w:styleId="ad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b">
    <w:name w:val="Абзац списка Знак"/>
    <w:link w:val="aa"/>
    <w:uiPriority w:val="34"/>
    <w:locked/>
    <w:rsid w:val="00BD25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4239-1036-47C1-BF26-155749B2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11</cp:revision>
  <cp:lastPrinted>2018-09-03T14:44:00Z</cp:lastPrinted>
  <dcterms:created xsi:type="dcterms:W3CDTF">2018-08-31T13:31:00Z</dcterms:created>
  <dcterms:modified xsi:type="dcterms:W3CDTF">2018-09-17T06:42:00Z</dcterms:modified>
</cp:coreProperties>
</file>