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0D" w:rsidRDefault="007616D1" w:rsidP="00B253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30C">
        <w:rPr>
          <w:rFonts w:ascii="Times New Roman" w:hAnsi="Times New Roman" w:cs="Times New Roman"/>
          <w:b/>
          <w:i/>
          <w:sz w:val="28"/>
          <w:szCs w:val="28"/>
        </w:rPr>
        <w:t>Особенности принудительного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90" w:rsidRDefault="007616D1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2020 года вступил в силу федеральный закон от 20.07.2020 № 215-ФЗ, который устанавливает особенности принудительного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инфекции.</w:t>
      </w:r>
    </w:p>
    <w:p w:rsidR="003D0F90" w:rsidRDefault="003D0F90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90" w:rsidRDefault="003D0F90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F90">
        <w:rPr>
          <w:rFonts w:ascii="Times New Roman" w:hAnsi="Times New Roman" w:cs="Times New Roman"/>
          <w:b/>
          <w:i/>
          <w:sz w:val="28"/>
          <w:szCs w:val="28"/>
        </w:rPr>
        <w:t>Правила рассрочки</w:t>
      </w:r>
    </w:p>
    <w:p w:rsidR="002A254F" w:rsidRPr="00AB5A27" w:rsidRDefault="002A254F" w:rsidP="00AB5A2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рассрочку предоставляют, если исполнительное производство возбуждено по документам, предъявленным до 1 октября 2020 года</w:t>
      </w:r>
    </w:p>
    <w:p w:rsidR="002A254F" w:rsidRPr="00AB5A27" w:rsidRDefault="002A254F" w:rsidP="00AB5A2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судебный пристав-исполнитель может предоставить рассрочку только один раз. К заявлению о предоставлении рассрочки необходимо приложить график погашения задолженности в виде ежемесячных платежей в равных долях с начала календарного месяца, следующего за месяцем, в котором принято решение о ее предоставлении.</w:t>
      </w:r>
    </w:p>
    <w:p w:rsidR="00C2563A" w:rsidRPr="00AB5A27" w:rsidRDefault="00C2563A" w:rsidP="00AB5A2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в</w:t>
      </w:r>
      <w:r w:rsidR="002A254F" w:rsidRPr="00AB5A27">
        <w:rPr>
          <w:rFonts w:ascii="Times New Roman" w:hAnsi="Times New Roman" w:cs="Times New Roman"/>
          <w:sz w:val="28"/>
          <w:szCs w:val="28"/>
        </w:rPr>
        <w:t xml:space="preserve"> течение срока рассрочки не применяются меры принудительного исполнения, за исключением наложения ареста на имущество должника, находящееся у должника или третьих лиц, во исполнение судебного акта об аресте имущества.</w:t>
      </w:r>
      <w:r w:rsidRPr="00AB5A27">
        <w:rPr>
          <w:rFonts w:ascii="Times New Roman" w:hAnsi="Times New Roman" w:cs="Times New Roman"/>
          <w:sz w:val="28"/>
          <w:szCs w:val="28"/>
        </w:rPr>
        <w:t xml:space="preserve"> При этом сохраняют свое действие ранее наложенные ограничения по распоряжению имуществом должника, за исключением обращения взыскания на денежные средства, находящиеся на счетах должника, открытых в банках и иных кредитных организациях</w:t>
      </w:r>
    </w:p>
    <w:p w:rsidR="00C2563A" w:rsidRPr="00AB5A27" w:rsidRDefault="00C2563A" w:rsidP="00AB5A2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должники, которым предоставлена рассрочка, в течение срока рассрочки не вправе совершать сделки, связанные с выдачей поручительств, гарантий, и сделки, связанные с отчуждением или обременением принадлежащего им имущества</w:t>
      </w:r>
    </w:p>
    <w:p w:rsidR="002A254F" w:rsidRPr="00AB5A27" w:rsidRDefault="00C2563A" w:rsidP="00AB5A2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при нарушении должником графика погашения задолженности постановление о предоставлении рассрочки подлежит отмене, после чего исполнительное производство осуществляется в общем порядке</w:t>
      </w:r>
    </w:p>
    <w:p w:rsidR="00EB1896" w:rsidRDefault="00EB1896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96" w:rsidRDefault="00EB1896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896">
        <w:rPr>
          <w:rFonts w:ascii="Times New Roman" w:hAnsi="Times New Roman" w:cs="Times New Roman"/>
          <w:b/>
          <w:i/>
          <w:sz w:val="28"/>
          <w:szCs w:val="28"/>
        </w:rPr>
        <w:t xml:space="preserve">Кто может воспользоваться </w:t>
      </w:r>
      <w:r w:rsidR="00AB5A27">
        <w:rPr>
          <w:rFonts w:ascii="Times New Roman" w:hAnsi="Times New Roman" w:cs="Times New Roman"/>
          <w:b/>
          <w:i/>
          <w:sz w:val="28"/>
          <w:szCs w:val="28"/>
        </w:rPr>
        <w:t>рассрочкой</w:t>
      </w:r>
    </w:p>
    <w:p w:rsidR="00AB5A27" w:rsidRDefault="00AB5A27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896" w:rsidRDefault="00EB1896" w:rsidP="00EB1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рассрочкой могут:</w:t>
      </w:r>
    </w:p>
    <w:p w:rsidR="00AB5A27" w:rsidRDefault="00AB5A27" w:rsidP="00EB1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96" w:rsidRPr="00AB5A27" w:rsidRDefault="00AB5A27" w:rsidP="00AB5A2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EB1896" w:rsidRPr="00AB5A27">
        <w:rPr>
          <w:rFonts w:ascii="Times New Roman" w:hAnsi="Times New Roman" w:cs="Times New Roman"/>
          <w:sz w:val="28"/>
          <w:szCs w:val="28"/>
        </w:rPr>
        <w:t xml:space="preserve">ридические лица, индивидуальные предприниматели, являющиеся субъектами малого и среднего предпринимательства включенными по состоянию на 1 марта 2020 года в единый реестр субъектов малого и среднего предпринимательства в соответствии с Федеральным </w:t>
      </w:r>
      <w:hyperlink r:id="rId5" w:history="1">
        <w:r w:rsidR="00EB1896" w:rsidRPr="00AB5A2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B1896" w:rsidRPr="00AB5A27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осуществляющими деятельность в отраслях российской экономики, в наибольшей степени </w:t>
      </w:r>
      <w:r w:rsidR="00EB1896" w:rsidRPr="00AB5A27">
        <w:rPr>
          <w:rFonts w:ascii="Times New Roman" w:hAnsi="Times New Roman" w:cs="Times New Roman"/>
          <w:sz w:val="28"/>
          <w:szCs w:val="28"/>
        </w:rPr>
        <w:lastRenderedPageBreak/>
        <w:t>пострадавших в условиях ухудшения</w:t>
      </w:r>
      <w:proofErr w:type="gramEnd"/>
      <w:r w:rsidR="00EB1896" w:rsidRPr="00AB5A27">
        <w:rPr>
          <w:rFonts w:ascii="Times New Roman" w:hAnsi="Times New Roman" w:cs="Times New Roman"/>
          <w:sz w:val="28"/>
          <w:szCs w:val="28"/>
        </w:rPr>
        <w:t xml:space="preserve"> ситуации в результате распространения новой коронавирусной инфекции.</w:t>
      </w:r>
    </w:p>
    <w:p w:rsidR="00EB1896" w:rsidRDefault="00EB1896" w:rsidP="00AB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b/>
          <w:i/>
          <w:sz w:val="28"/>
          <w:szCs w:val="28"/>
        </w:rPr>
        <w:t>Исключение: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 должники - индивидуальные предприниматели, к которым в соответствии с законом о несостоятельности (банкротстве) применен мораторий на возбуждение дел о банкротстве по заявлениям, подаваемым кредиторами.</w:t>
      </w:r>
    </w:p>
    <w:p w:rsidR="00EB1896" w:rsidRDefault="00EB1896" w:rsidP="00AB5A27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B1896" w:rsidRPr="00AB5A27" w:rsidRDefault="00EB1896" w:rsidP="00AB5A2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граждане, являющиеся получателями пенсии по старости, пенсии по инвалидности и (или) пенсии по случаю потери кормильца</w:t>
      </w:r>
      <w:r w:rsidR="003D0F90" w:rsidRPr="00AB5A27">
        <w:rPr>
          <w:rFonts w:ascii="Times New Roman" w:hAnsi="Times New Roman" w:cs="Times New Roman"/>
          <w:sz w:val="28"/>
          <w:szCs w:val="28"/>
        </w:rPr>
        <w:t>.</w:t>
      </w:r>
    </w:p>
    <w:p w:rsidR="003D0F90" w:rsidRDefault="003D0F90" w:rsidP="00EB1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96" w:rsidRPr="003D0F90" w:rsidRDefault="003D0F90" w:rsidP="0076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F90">
        <w:rPr>
          <w:rFonts w:ascii="Times New Roman" w:hAnsi="Times New Roman" w:cs="Times New Roman"/>
          <w:b/>
          <w:i/>
          <w:sz w:val="28"/>
          <w:szCs w:val="28"/>
        </w:rPr>
        <w:t>Условия рассрочки для пенсионеров.</w:t>
      </w:r>
    </w:p>
    <w:p w:rsidR="003D0F90" w:rsidRPr="00AB5A27" w:rsidRDefault="003D0F90" w:rsidP="00AB5A2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 xml:space="preserve">совокупный размер пенсии по старости, пенсии по инвалидности и (или) пенсии по случаю потери кормильца должника-гражданина составляет менее двух минимальных </w:t>
      </w:r>
      <w:proofErr w:type="gramStart"/>
      <w:r w:rsidRPr="00AB5A27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AB5A27">
        <w:rPr>
          <w:rFonts w:ascii="Times New Roman" w:hAnsi="Times New Roman" w:cs="Times New Roman"/>
          <w:sz w:val="28"/>
          <w:szCs w:val="28"/>
        </w:rPr>
        <w:t>;</w:t>
      </w:r>
    </w:p>
    <w:p w:rsidR="003D0F90" w:rsidRPr="00AB5A27" w:rsidRDefault="003D0F90" w:rsidP="00AB5A2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нет иных источников доходов и недвижимого имущества (за исключением единственного пригодного для постоянного проживания жилого помещения)</w:t>
      </w:r>
    </w:p>
    <w:p w:rsidR="003D0F90" w:rsidRPr="00AB5A27" w:rsidRDefault="003D0F90" w:rsidP="00AB5A2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B5A27">
        <w:rPr>
          <w:rFonts w:ascii="Times New Roman" w:hAnsi="Times New Roman" w:cs="Times New Roman"/>
          <w:sz w:val="28"/>
          <w:szCs w:val="28"/>
        </w:rPr>
        <w:t>сумма задолженности по исполнительным документам, содержащим требования о взыскании задолженности по кредитному договору (займу) не превышает 1 миллион рублей.</w:t>
      </w:r>
    </w:p>
    <w:p w:rsidR="00C2563A" w:rsidRDefault="00C2563A" w:rsidP="00C2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долг гражданин должен максимум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месяцев, но не позднее 1 июля 2022 года</w:t>
      </w:r>
      <w:r w:rsidR="00C166B4">
        <w:rPr>
          <w:rFonts w:ascii="Times New Roman" w:hAnsi="Times New Roman" w:cs="Times New Roman"/>
          <w:sz w:val="28"/>
          <w:szCs w:val="28"/>
        </w:rPr>
        <w:t>.</w:t>
      </w:r>
    </w:p>
    <w:p w:rsidR="00C166B4" w:rsidRDefault="00C166B4" w:rsidP="00C2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F90" w:rsidRDefault="00C166B4" w:rsidP="003D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6B4">
        <w:rPr>
          <w:rFonts w:ascii="Times New Roman" w:hAnsi="Times New Roman" w:cs="Times New Roman"/>
          <w:b/>
          <w:i/>
          <w:sz w:val="28"/>
          <w:szCs w:val="28"/>
        </w:rPr>
        <w:t>Ограничения исполнительных де</w:t>
      </w:r>
      <w:r w:rsidR="008A1E9F">
        <w:rPr>
          <w:rFonts w:ascii="Times New Roman" w:hAnsi="Times New Roman" w:cs="Times New Roman"/>
          <w:b/>
          <w:i/>
          <w:sz w:val="28"/>
          <w:szCs w:val="28"/>
        </w:rPr>
        <w:t>йствий в отношении всех граждан</w:t>
      </w:r>
    </w:p>
    <w:p w:rsidR="008A1E9F" w:rsidRPr="00C166B4" w:rsidRDefault="008A1E9F" w:rsidP="003D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6B4" w:rsidRDefault="00C166B4" w:rsidP="00AB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имущества. </w:t>
      </w:r>
    </w:p>
    <w:p w:rsidR="00C166B4" w:rsidRDefault="00C166B4" w:rsidP="00AB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не касаются принадлежащие должнику-гражданину транспортные средства (автомобильные транспортные средства, мотоциклы, мопеды и легкие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квадрициклы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квадрициклы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самоходные машины). </w:t>
      </w:r>
    </w:p>
    <w:p w:rsidR="008A1E9F" w:rsidRDefault="00C166B4" w:rsidP="00AB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указанного срока в целях наложения запрета на отчуждение имущества должника-гражданина могут совершаться исполнительные действия, связанные с наложением запрета на совершение регистрационных действий в отношении имущества, права на которое подлежат государственной регистрации. </w:t>
      </w:r>
    </w:p>
    <w:p w:rsidR="00C166B4" w:rsidRDefault="008A1E9F" w:rsidP="00AB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положение</w:t>
      </w:r>
      <w:r w:rsidR="00C166B4">
        <w:rPr>
          <w:rFonts w:ascii="Times New Roman" w:hAnsi="Times New Roman" w:cs="Times New Roman"/>
          <w:sz w:val="28"/>
          <w:szCs w:val="28"/>
        </w:rPr>
        <w:t xml:space="preserve"> не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66B4">
        <w:rPr>
          <w:rFonts w:ascii="Times New Roman" w:hAnsi="Times New Roman" w:cs="Times New Roman"/>
          <w:sz w:val="28"/>
          <w:szCs w:val="28"/>
        </w:rPr>
        <w:t>тся на исполнение судебного акта, содержащего требование о наложении ареста на имущество должника</w:t>
      </w:r>
      <w:r w:rsidR="00AB5A27">
        <w:rPr>
          <w:rFonts w:ascii="Times New Roman" w:hAnsi="Times New Roman" w:cs="Times New Roman"/>
          <w:sz w:val="28"/>
          <w:szCs w:val="28"/>
        </w:rPr>
        <w:t>.</w:t>
      </w:r>
    </w:p>
    <w:sectPr w:rsidR="00C166B4" w:rsidSect="0030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B44"/>
    <w:multiLevelType w:val="hybridMultilevel"/>
    <w:tmpl w:val="39FE5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6269"/>
    <w:multiLevelType w:val="hybridMultilevel"/>
    <w:tmpl w:val="2196E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1591"/>
    <w:multiLevelType w:val="multilevel"/>
    <w:tmpl w:val="5D2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3013A"/>
    <w:multiLevelType w:val="hybridMultilevel"/>
    <w:tmpl w:val="D7E2A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67AD"/>
    <w:multiLevelType w:val="hybridMultilevel"/>
    <w:tmpl w:val="41945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F03"/>
    <w:rsid w:val="000B0DA1"/>
    <w:rsid w:val="000B1B68"/>
    <w:rsid w:val="001B69EC"/>
    <w:rsid w:val="001C3F04"/>
    <w:rsid w:val="002A254F"/>
    <w:rsid w:val="002D7E50"/>
    <w:rsid w:val="00305EA8"/>
    <w:rsid w:val="00315DF0"/>
    <w:rsid w:val="0039300F"/>
    <w:rsid w:val="003D0F90"/>
    <w:rsid w:val="00480137"/>
    <w:rsid w:val="004817C8"/>
    <w:rsid w:val="004F4CA0"/>
    <w:rsid w:val="00513F0D"/>
    <w:rsid w:val="00547F03"/>
    <w:rsid w:val="0055624A"/>
    <w:rsid w:val="00666797"/>
    <w:rsid w:val="007531CC"/>
    <w:rsid w:val="007616D1"/>
    <w:rsid w:val="007C18A9"/>
    <w:rsid w:val="008A0E1F"/>
    <w:rsid w:val="008A1E9F"/>
    <w:rsid w:val="009947DD"/>
    <w:rsid w:val="00994FB3"/>
    <w:rsid w:val="00A23E05"/>
    <w:rsid w:val="00AB5A27"/>
    <w:rsid w:val="00AE1F65"/>
    <w:rsid w:val="00B2530C"/>
    <w:rsid w:val="00BA6646"/>
    <w:rsid w:val="00BF0FE4"/>
    <w:rsid w:val="00C166B4"/>
    <w:rsid w:val="00C2563A"/>
    <w:rsid w:val="00CC3CC5"/>
    <w:rsid w:val="00D36D3D"/>
    <w:rsid w:val="00D45EBD"/>
    <w:rsid w:val="00EB1896"/>
    <w:rsid w:val="00EC2F67"/>
    <w:rsid w:val="00EC7B77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3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AB5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3FCB4D104B1749DAC8A1F2915EFDA3C3C9301C5367C522BCB2018261104E8E0901E70FB3AA13E5371160F6E0nAS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kuznetsova.re</cp:lastModifiedBy>
  <cp:revision>2</cp:revision>
  <cp:lastPrinted>2020-07-30T10:45:00Z</cp:lastPrinted>
  <dcterms:created xsi:type="dcterms:W3CDTF">2020-08-10T08:04:00Z</dcterms:created>
  <dcterms:modified xsi:type="dcterms:W3CDTF">2020-08-10T08:04:00Z</dcterms:modified>
</cp:coreProperties>
</file>