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8D" w:rsidRDefault="005A7F8D">
      <w:pPr>
        <w:pStyle w:val="ConsPlusTitlePage"/>
      </w:pPr>
      <w:r>
        <w:t xml:space="preserve">Документ предоставлен </w:t>
      </w:r>
      <w:hyperlink r:id="rId4" w:history="1">
        <w:r>
          <w:rPr>
            <w:color w:val="0000FF"/>
          </w:rPr>
          <w:t>КонсультантПлюс</w:t>
        </w:r>
      </w:hyperlink>
      <w:r>
        <w:br/>
      </w:r>
    </w:p>
    <w:p w:rsidR="005A7F8D" w:rsidRDefault="005A7F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A7F8D">
        <w:tc>
          <w:tcPr>
            <w:tcW w:w="4677" w:type="dxa"/>
            <w:tcBorders>
              <w:top w:val="nil"/>
              <w:left w:val="nil"/>
              <w:bottom w:val="nil"/>
              <w:right w:val="nil"/>
            </w:tcBorders>
          </w:tcPr>
          <w:p w:rsidR="005A7F8D" w:rsidRDefault="005A7F8D">
            <w:pPr>
              <w:pStyle w:val="ConsPlusNormal"/>
            </w:pPr>
            <w:r>
              <w:t>20 декабря 2017 года</w:t>
            </w:r>
          </w:p>
        </w:tc>
        <w:tc>
          <w:tcPr>
            <w:tcW w:w="4677" w:type="dxa"/>
            <w:tcBorders>
              <w:top w:val="nil"/>
              <w:left w:val="nil"/>
              <w:bottom w:val="nil"/>
              <w:right w:val="nil"/>
            </w:tcBorders>
          </w:tcPr>
          <w:p w:rsidR="005A7F8D" w:rsidRDefault="005A7F8D">
            <w:pPr>
              <w:pStyle w:val="ConsPlusNormal"/>
              <w:jc w:val="right"/>
            </w:pPr>
            <w:r>
              <w:t>N 583-40-ОЗ</w:t>
            </w:r>
          </w:p>
        </w:tc>
      </w:tr>
    </w:tbl>
    <w:p w:rsidR="005A7F8D" w:rsidRDefault="005A7F8D">
      <w:pPr>
        <w:pStyle w:val="ConsPlusNormal"/>
        <w:pBdr>
          <w:top w:val="single" w:sz="6" w:space="0" w:color="auto"/>
        </w:pBdr>
        <w:spacing w:before="100" w:after="100"/>
        <w:jc w:val="both"/>
        <w:rPr>
          <w:sz w:val="2"/>
          <w:szCs w:val="2"/>
        </w:rPr>
      </w:pPr>
    </w:p>
    <w:p w:rsidR="005A7F8D" w:rsidRDefault="005A7F8D">
      <w:pPr>
        <w:pStyle w:val="ConsPlusNormal"/>
        <w:jc w:val="both"/>
      </w:pPr>
    </w:p>
    <w:p w:rsidR="005A7F8D" w:rsidRDefault="005A7F8D">
      <w:pPr>
        <w:pStyle w:val="ConsPlusTitle"/>
        <w:jc w:val="center"/>
      </w:pPr>
      <w:r>
        <w:t>АРХАНГЕЛЬСКАЯ ОБЛАСТЬ</w:t>
      </w:r>
    </w:p>
    <w:p w:rsidR="005A7F8D" w:rsidRDefault="005A7F8D">
      <w:pPr>
        <w:pStyle w:val="ConsPlusTitle"/>
        <w:jc w:val="center"/>
      </w:pPr>
    </w:p>
    <w:p w:rsidR="005A7F8D" w:rsidRDefault="005A7F8D">
      <w:pPr>
        <w:pStyle w:val="ConsPlusTitle"/>
        <w:jc w:val="center"/>
      </w:pPr>
      <w:r>
        <w:t>ОБЛАСТНОЙ ЗАКОН</w:t>
      </w:r>
    </w:p>
    <w:p w:rsidR="005A7F8D" w:rsidRDefault="005A7F8D">
      <w:pPr>
        <w:pStyle w:val="ConsPlusTitle"/>
        <w:jc w:val="center"/>
      </w:pPr>
    </w:p>
    <w:p w:rsidR="005A7F8D" w:rsidRDefault="005A7F8D">
      <w:pPr>
        <w:pStyle w:val="ConsPlusTitle"/>
        <w:jc w:val="center"/>
      </w:pPr>
      <w:r>
        <w:t>О ВНЕСЕНИИ ИЗМЕНЕНИЙ В ОТДЕЛЬНЫЕ ОБЛАСТНЫЕ ЗАКОНЫ В СВЯЗИ</w:t>
      </w:r>
    </w:p>
    <w:p w:rsidR="005A7F8D" w:rsidRDefault="005A7F8D">
      <w:pPr>
        <w:pStyle w:val="ConsPlusTitle"/>
        <w:jc w:val="center"/>
      </w:pPr>
      <w:r>
        <w:t>С ПРИНЯТИЕМ ФЕДЕРАЛЬНОГО ЗАКОНА "О ВНЕСЕНИИ ИЗМЕНЕНИЙ</w:t>
      </w:r>
    </w:p>
    <w:p w:rsidR="005A7F8D" w:rsidRDefault="005A7F8D">
      <w:pPr>
        <w:pStyle w:val="ConsPlusTitle"/>
        <w:jc w:val="center"/>
      </w:pPr>
      <w:r>
        <w:t>В ОТДЕЛЬНЫЕ ЗАКОНОДАТЕЛЬНЫЕ АКТЫ РОССИЙСКОЙ ФЕДЕРАЦИИ</w:t>
      </w:r>
    </w:p>
    <w:p w:rsidR="005A7F8D" w:rsidRDefault="005A7F8D">
      <w:pPr>
        <w:pStyle w:val="ConsPlusTitle"/>
        <w:jc w:val="center"/>
      </w:pPr>
      <w:r>
        <w:t>В ЧАСТИ СОВЕРШЕНСТВОВАНИЯ ЗАКОНОДАТЕЛЬСТВА</w:t>
      </w:r>
    </w:p>
    <w:p w:rsidR="005A7F8D" w:rsidRDefault="005A7F8D">
      <w:pPr>
        <w:pStyle w:val="ConsPlusTitle"/>
        <w:jc w:val="center"/>
      </w:pPr>
      <w:r>
        <w:t>О ПУБЛИЧНЫХ МЕРОПРИЯТИЯХ"</w:t>
      </w:r>
    </w:p>
    <w:p w:rsidR="005A7F8D" w:rsidRDefault="005A7F8D">
      <w:pPr>
        <w:pStyle w:val="ConsPlusNormal"/>
        <w:jc w:val="both"/>
      </w:pPr>
    </w:p>
    <w:p w:rsidR="005A7F8D" w:rsidRDefault="005A7F8D">
      <w:pPr>
        <w:pStyle w:val="ConsPlusNormal"/>
        <w:jc w:val="right"/>
      </w:pPr>
      <w:proofErr w:type="gramStart"/>
      <w:r>
        <w:t>Принят</w:t>
      </w:r>
      <w:proofErr w:type="gramEnd"/>
    </w:p>
    <w:p w:rsidR="005A7F8D" w:rsidRDefault="005A7F8D">
      <w:pPr>
        <w:pStyle w:val="ConsPlusNormal"/>
        <w:jc w:val="right"/>
      </w:pPr>
      <w:r>
        <w:t>Архангельским областным</w:t>
      </w:r>
    </w:p>
    <w:p w:rsidR="005A7F8D" w:rsidRDefault="005A7F8D">
      <w:pPr>
        <w:pStyle w:val="ConsPlusNormal"/>
        <w:jc w:val="right"/>
      </w:pPr>
      <w:r>
        <w:t>Собранием депутатов</w:t>
      </w:r>
    </w:p>
    <w:p w:rsidR="005A7F8D" w:rsidRDefault="005A7F8D">
      <w:pPr>
        <w:pStyle w:val="ConsPlusNormal"/>
        <w:jc w:val="right"/>
      </w:pPr>
      <w:r>
        <w:t>(Постановление от 13 декабря 2017 года N 1766)</w:t>
      </w:r>
    </w:p>
    <w:p w:rsidR="005A7F8D" w:rsidRDefault="005A7F8D">
      <w:pPr>
        <w:pStyle w:val="ConsPlusNormal"/>
        <w:jc w:val="both"/>
      </w:pPr>
    </w:p>
    <w:p w:rsidR="005A7F8D" w:rsidRDefault="005A7F8D">
      <w:pPr>
        <w:pStyle w:val="ConsPlusNormal"/>
        <w:ind w:firstLine="540"/>
        <w:jc w:val="both"/>
        <w:outlineLvl w:val="0"/>
      </w:pPr>
      <w:r>
        <w:t>Статья 1</w:t>
      </w:r>
    </w:p>
    <w:p w:rsidR="005A7F8D" w:rsidRDefault="005A7F8D">
      <w:pPr>
        <w:pStyle w:val="ConsPlusNormal"/>
        <w:jc w:val="both"/>
      </w:pPr>
    </w:p>
    <w:p w:rsidR="005A7F8D" w:rsidRDefault="005A7F8D">
      <w:pPr>
        <w:pStyle w:val="ConsPlusNormal"/>
        <w:ind w:firstLine="540"/>
        <w:jc w:val="both"/>
      </w:pPr>
      <w:proofErr w:type="gramStart"/>
      <w:r>
        <w:t xml:space="preserve">Внести в </w:t>
      </w:r>
      <w:hyperlink r:id="rId5" w:history="1">
        <w:r>
          <w:rPr>
            <w:color w:val="0000FF"/>
          </w:rPr>
          <w:t>статью 8</w:t>
        </w:r>
      </w:hyperlink>
      <w:r>
        <w:t xml:space="preserve"> областного закона от 29 ноября 1995 года N 22-18-ОЗ "О статусе депутата Архангельского областного Собрания депутатов" ("Ведомости Архангельского областного Собрания депутатов", 1995, N 9; 1996, N 4; 1999, N 21, 22; 2001, N 7; 2002, N 12, 16; 2003, N 20; 2004, N 32, 34; 2005, N 2, 4, 6, 8;</w:t>
      </w:r>
      <w:proofErr w:type="gramEnd"/>
      <w:r>
        <w:t xml:space="preserve"> </w:t>
      </w:r>
      <w:proofErr w:type="gramStart"/>
      <w:r>
        <w:t>2006, N 10, 12; 2007, N 16, 20, 22; 2008, N 26, 28; 2009, N 3, 4, 5, 9; 2010, N 11, 14, 15, 17; 2011, N 21, 27; 2012, N 29, 30, 31; 2013, N 37, 39, 40, 2; 2014, N 5, 6, 10, 11, 13; 2015, N 17, 21, 22;</w:t>
      </w:r>
      <w:proofErr w:type="gramEnd"/>
      <w:r>
        <w:t xml:space="preserve"> </w:t>
      </w:r>
      <w:proofErr w:type="gramStart"/>
      <w:r>
        <w:t>2016, N 23, 24, 26, 27, 28; 2017, N 34) следующие изменения:</w:t>
      </w:r>
      <w:proofErr w:type="gramEnd"/>
    </w:p>
    <w:p w:rsidR="005A7F8D" w:rsidRDefault="005A7F8D">
      <w:pPr>
        <w:pStyle w:val="ConsPlusNormal"/>
        <w:spacing w:before="220"/>
        <w:ind w:firstLine="540"/>
        <w:jc w:val="both"/>
      </w:pPr>
      <w:r>
        <w:t xml:space="preserve">1) </w:t>
      </w:r>
      <w:hyperlink r:id="rId6" w:history="1">
        <w:r>
          <w:rPr>
            <w:color w:val="0000FF"/>
          </w:rPr>
          <w:t>пункт 2</w:t>
        </w:r>
      </w:hyperlink>
      <w:r>
        <w:t xml:space="preserve"> изложить в следующей редакции:</w:t>
      </w:r>
    </w:p>
    <w:p w:rsidR="005A7F8D" w:rsidRDefault="005A7F8D">
      <w:pPr>
        <w:pStyle w:val="ConsPlusNormal"/>
        <w:spacing w:before="220"/>
        <w:ind w:firstLine="540"/>
        <w:jc w:val="both"/>
      </w:pPr>
      <w:r>
        <w:t>"2. Не реже одного раза в квартал депутат областного Собрания информирует избирателей о своей деятельности во время встреч с ними, а также через средства массовой информации</w:t>
      </w:r>
      <w:proofErr w:type="gramStart"/>
      <w:r>
        <w:t>.";</w:t>
      </w:r>
    </w:p>
    <w:p w:rsidR="005A7F8D" w:rsidRDefault="005A7F8D">
      <w:pPr>
        <w:pStyle w:val="ConsPlusNormal"/>
        <w:spacing w:before="220"/>
        <w:ind w:firstLine="540"/>
        <w:jc w:val="both"/>
      </w:pPr>
      <w:proofErr w:type="gramEnd"/>
      <w:r>
        <w:t xml:space="preserve">2) </w:t>
      </w:r>
      <w:hyperlink r:id="rId7" w:history="1">
        <w:r>
          <w:rPr>
            <w:color w:val="0000FF"/>
          </w:rPr>
          <w:t>дополнить</w:t>
        </w:r>
      </w:hyperlink>
      <w:r>
        <w:t xml:space="preserve"> новыми пунктами 3 - 7 следующего содержания:</w:t>
      </w:r>
    </w:p>
    <w:p w:rsidR="005A7F8D" w:rsidRDefault="005A7F8D">
      <w:pPr>
        <w:pStyle w:val="ConsPlusNormal"/>
        <w:spacing w:before="220"/>
        <w:ind w:firstLine="540"/>
        <w:jc w:val="both"/>
      </w:pPr>
      <w:r>
        <w:t xml:space="preserve">"3. </w:t>
      </w:r>
      <w:proofErr w:type="gramStart"/>
      <w:r>
        <w:t>Встречи депутата областного Собрания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исполнительного органа государственной власти Архангельской области, определенного Правительством Архангельской области, или органов местного самоуправления муниципальных районов, городских округов, сельских и городских поселений Архангельской области о таких встречах не требуется. При этом депутат областного Собрания вправе предварительно проинформировать указанные органы о дате и времени их проведения.</w:t>
      </w:r>
    </w:p>
    <w:p w:rsidR="005A7F8D" w:rsidRDefault="005A7F8D">
      <w:pPr>
        <w:pStyle w:val="ConsPlusNormal"/>
        <w:spacing w:before="220"/>
        <w:ind w:firstLine="540"/>
        <w:jc w:val="both"/>
      </w:pPr>
      <w:proofErr w:type="gramStart"/>
      <w:r>
        <w:t xml:space="preserve">Незапланированная встреча депутата областного Собрания с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внутридворовых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w:t>
      </w:r>
      <w:r>
        <w:lastRenderedPageBreak/>
        <w:t>или</w:t>
      </w:r>
      <w:proofErr w:type="gramEnd"/>
      <w:r>
        <w:t xml:space="preserve"> объектам транспортной или социальной инфраструктуры.</w:t>
      </w:r>
    </w:p>
    <w:p w:rsidR="005A7F8D" w:rsidRDefault="005A7F8D">
      <w:pPr>
        <w:pStyle w:val="ConsPlusNormal"/>
        <w:spacing w:before="220"/>
        <w:ind w:firstLine="540"/>
        <w:jc w:val="both"/>
      </w:pPr>
      <w:r>
        <w:t>4. Правительство Архангельской области определяет специально отведенные места для проведения встреч депутатов областного Собрания с избирателями, а также определяет перечень помещений, предоставляемых исполнительными органами государственной власти Архангельской области, определенными Правительством Архангельской области, для проведения встреч депутатов областного Собрания с избирателями, и порядок их предоставления.</w:t>
      </w:r>
    </w:p>
    <w:p w:rsidR="005A7F8D" w:rsidRDefault="005A7F8D">
      <w:pPr>
        <w:pStyle w:val="ConsPlusNormal"/>
        <w:spacing w:before="220"/>
        <w:ind w:firstLine="540"/>
        <w:jc w:val="both"/>
      </w:pPr>
      <w:r>
        <w:t>Порядок предоставления исполнительными органами государственной власти Архангельской области, определенными Правительством Архангельской области, помещений, указанных в абзаце первом настоящего пункта, утверждается постановлением Правительства Архангельской области.</w:t>
      </w:r>
    </w:p>
    <w:p w:rsidR="005A7F8D" w:rsidRDefault="005A7F8D">
      <w:pPr>
        <w:pStyle w:val="ConsPlusNormal"/>
        <w:spacing w:before="220"/>
        <w:ind w:firstLine="540"/>
        <w:jc w:val="both"/>
      </w:pPr>
      <w:r>
        <w:t xml:space="preserve">5. </w:t>
      </w:r>
      <w:proofErr w:type="gramStart"/>
      <w:r>
        <w:t>Органы местного самоуправления муниципальных районов, городских округов, сельских и городских поселений Архангельской области определяют специально отведенные места для проведения встреч депутатов областного Собрания с избирателями, а также определяют перечень помещений, предоставляемых органами местного самоуправления муниципальных районов, городских округов, сельских и городских поселений Архангельской области для проведения встреч депутатов областного Собрания с избирателями, и порядок их предоставления.</w:t>
      </w:r>
      <w:proofErr w:type="gramEnd"/>
    </w:p>
    <w:p w:rsidR="005A7F8D" w:rsidRDefault="005A7F8D">
      <w:pPr>
        <w:pStyle w:val="ConsPlusNormal"/>
        <w:spacing w:before="220"/>
        <w:ind w:firstLine="540"/>
        <w:jc w:val="both"/>
      </w:pPr>
      <w:r>
        <w:t>Порядок предоставления органами местного самоуправления муниципальных районов, городских округов, сельских и городских поселений Архангельской области помещений, указанных в абзаце первом настоящего пункта, утверждается муниципальными нормативными правовыми актами соответственно муниципальных районов, городских округов, сельских и городских поселений Архангельской области.</w:t>
      </w:r>
    </w:p>
    <w:p w:rsidR="005A7F8D" w:rsidRDefault="005A7F8D">
      <w:pPr>
        <w:pStyle w:val="ConsPlusNormal"/>
        <w:spacing w:before="220"/>
        <w:ind w:firstLine="540"/>
        <w:jc w:val="both"/>
      </w:pPr>
      <w:r>
        <w:t>6. Встречи депутата областного Собрания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A7F8D" w:rsidRDefault="005A7F8D">
      <w:pPr>
        <w:pStyle w:val="ConsPlusNormal"/>
        <w:spacing w:before="220"/>
        <w:ind w:firstLine="540"/>
        <w:jc w:val="both"/>
      </w:pPr>
      <w:r>
        <w:t>7. Организации, осуществляющие тел</w:t>
      </w:r>
      <w:proofErr w:type="gramStart"/>
      <w:r>
        <w:t>е-</w:t>
      </w:r>
      <w:proofErr w:type="gramEnd"/>
      <w:r>
        <w:t xml:space="preserve"> и (или) радиовещание, и редакции периодических печатных изданий (периодические печатные издания), учредителями (соучредителями) которых являются государственные органы Архангельской области, обязаны на бесплатной основе предоставить депутату областного Собрания возможность выступления с отчетом о проделанной работе не реже одного раза в квартал.";</w:t>
      </w:r>
    </w:p>
    <w:p w:rsidR="005A7F8D" w:rsidRDefault="005A7F8D">
      <w:pPr>
        <w:pStyle w:val="ConsPlusNormal"/>
        <w:spacing w:before="220"/>
        <w:ind w:firstLine="540"/>
        <w:jc w:val="both"/>
      </w:pPr>
      <w:r>
        <w:t xml:space="preserve">3) </w:t>
      </w:r>
      <w:hyperlink r:id="rId8" w:history="1">
        <w:r>
          <w:rPr>
            <w:color w:val="0000FF"/>
          </w:rPr>
          <w:t>пункты 3</w:t>
        </w:r>
      </w:hyperlink>
      <w:r>
        <w:t xml:space="preserve"> - </w:t>
      </w:r>
      <w:hyperlink r:id="rId9" w:history="1">
        <w:r>
          <w:rPr>
            <w:color w:val="0000FF"/>
          </w:rPr>
          <w:t>8</w:t>
        </w:r>
      </w:hyperlink>
      <w:r>
        <w:t xml:space="preserve"> считать соответственно пунктами 8 - 13.</w:t>
      </w:r>
    </w:p>
    <w:p w:rsidR="005A7F8D" w:rsidRDefault="005A7F8D">
      <w:pPr>
        <w:pStyle w:val="ConsPlusNormal"/>
        <w:jc w:val="both"/>
      </w:pPr>
    </w:p>
    <w:p w:rsidR="005A7F8D" w:rsidRDefault="005A7F8D">
      <w:pPr>
        <w:pStyle w:val="ConsPlusNormal"/>
        <w:ind w:firstLine="540"/>
        <w:jc w:val="both"/>
        <w:outlineLvl w:val="0"/>
      </w:pPr>
      <w:r>
        <w:t>Статья 2</w:t>
      </w:r>
    </w:p>
    <w:p w:rsidR="005A7F8D" w:rsidRDefault="005A7F8D">
      <w:pPr>
        <w:pStyle w:val="ConsPlusNormal"/>
        <w:jc w:val="both"/>
      </w:pPr>
    </w:p>
    <w:p w:rsidR="005A7F8D" w:rsidRDefault="005A7F8D">
      <w:pPr>
        <w:pStyle w:val="ConsPlusNormal"/>
        <w:ind w:firstLine="540"/>
        <w:jc w:val="both"/>
      </w:pPr>
      <w:hyperlink r:id="rId10" w:history="1">
        <w:r>
          <w:rPr>
            <w:color w:val="0000FF"/>
          </w:rPr>
          <w:t>Абзац первый пункта 1 статьи 3</w:t>
        </w:r>
      </w:hyperlink>
      <w:r>
        <w:t xml:space="preserve"> областного закона от 28 февраля 2006 года N 149-9-ОЗ "О проведении публичных мероприятий на территории Архангельской области" ("Ведомости Архангельского областного Собрания депутатов", 2006, N 9; 2007, N 21; 2008, N 25; 2009, N 4, 5; 2011, N 20, 21; 2012, N 36; </w:t>
      </w:r>
      <w:proofErr w:type="gramStart"/>
      <w:r>
        <w:t>2016, N 26) после слов "проведении публичного мероприятия" дополнить словами ", в том числе о проведении публичного мероприятия депутатом Государственной Думы Федерального Собрания Российской Федерации, депутатом Архангельского областного Собрания депутатов, депутатом представительного органа муниципального образования Архангельской области в целях информирования избирателей о своей деятельности при встрече с избирателями".</w:t>
      </w:r>
      <w:proofErr w:type="gramEnd"/>
    </w:p>
    <w:p w:rsidR="005A7F8D" w:rsidRDefault="005A7F8D">
      <w:pPr>
        <w:pStyle w:val="ConsPlusNormal"/>
        <w:jc w:val="both"/>
      </w:pPr>
    </w:p>
    <w:p w:rsidR="005A7F8D" w:rsidRDefault="005A7F8D">
      <w:pPr>
        <w:pStyle w:val="ConsPlusNormal"/>
        <w:ind w:firstLine="540"/>
        <w:jc w:val="both"/>
        <w:outlineLvl w:val="0"/>
      </w:pPr>
      <w:r>
        <w:t>Статья 3</w:t>
      </w:r>
    </w:p>
    <w:p w:rsidR="005A7F8D" w:rsidRDefault="005A7F8D">
      <w:pPr>
        <w:pStyle w:val="ConsPlusNormal"/>
        <w:jc w:val="both"/>
      </w:pPr>
    </w:p>
    <w:p w:rsidR="005A7F8D" w:rsidRDefault="005A7F8D">
      <w:pPr>
        <w:pStyle w:val="ConsPlusNormal"/>
        <w:ind w:firstLine="540"/>
        <w:jc w:val="both"/>
      </w:pPr>
      <w:hyperlink r:id="rId11" w:history="1">
        <w:r>
          <w:rPr>
            <w:color w:val="0000FF"/>
          </w:rPr>
          <w:t>Пункт 1 статьи 2</w:t>
        </w:r>
      </w:hyperlink>
      <w:r>
        <w:t xml:space="preserve"> областного закона от 22 марта 2011 года N 263-20-ОЗ "О порядке проведения публичных мероприятий на объектах транспортной инфраструктуры, используемых для транспорта общего пользования и не относящихся к местам, в которых проведение публичных </w:t>
      </w:r>
      <w:r>
        <w:lastRenderedPageBreak/>
        <w:t xml:space="preserve">мероприятий запрещено" ("Ведомости Архангельского областного Собрания депутатов", 2011, N 20; 2012, N 33; </w:t>
      </w:r>
      <w:proofErr w:type="gramStart"/>
      <w:r>
        <w:t>2016, N 26) после слов "Уведомление о проведении публичного мероприятия" дополнить словами ", в том числе о проведении публичного мероприятия депутатом Государственной Думы Федерального Собрания Российской Федерации, депутатом Архангельского областного Собрания депутатов, депутатом представительного органа муниципального образования Архангельской области в целях информирования избирателей о своей деятельности при встрече с избирателями".</w:t>
      </w:r>
      <w:proofErr w:type="gramEnd"/>
    </w:p>
    <w:p w:rsidR="005A7F8D" w:rsidRDefault="005A7F8D">
      <w:pPr>
        <w:pStyle w:val="ConsPlusNormal"/>
        <w:jc w:val="both"/>
      </w:pPr>
    </w:p>
    <w:p w:rsidR="005A7F8D" w:rsidRDefault="005A7F8D">
      <w:pPr>
        <w:pStyle w:val="ConsPlusNormal"/>
        <w:ind w:firstLine="540"/>
        <w:jc w:val="both"/>
        <w:outlineLvl w:val="0"/>
      </w:pPr>
      <w:r>
        <w:t>Статья 4</w:t>
      </w:r>
    </w:p>
    <w:p w:rsidR="005A7F8D" w:rsidRDefault="005A7F8D">
      <w:pPr>
        <w:pStyle w:val="ConsPlusNormal"/>
        <w:jc w:val="both"/>
      </w:pPr>
    </w:p>
    <w:p w:rsidR="005A7F8D" w:rsidRDefault="005A7F8D">
      <w:pPr>
        <w:pStyle w:val="ConsPlusNormal"/>
        <w:ind w:firstLine="540"/>
        <w:jc w:val="both"/>
      </w:pPr>
      <w:r>
        <w:t>Настоящий закон вступает в силу со дня его официального опубликования.</w:t>
      </w:r>
    </w:p>
    <w:p w:rsidR="005A7F8D" w:rsidRDefault="005A7F8D">
      <w:pPr>
        <w:pStyle w:val="ConsPlusNormal"/>
        <w:jc w:val="both"/>
      </w:pPr>
    </w:p>
    <w:p w:rsidR="005A7F8D" w:rsidRDefault="005A7F8D">
      <w:pPr>
        <w:pStyle w:val="ConsPlusNormal"/>
        <w:jc w:val="right"/>
      </w:pPr>
      <w:r>
        <w:t>Губернатор</w:t>
      </w:r>
    </w:p>
    <w:p w:rsidR="005A7F8D" w:rsidRDefault="005A7F8D">
      <w:pPr>
        <w:pStyle w:val="ConsPlusNormal"/>
        <w:jc w:val="right"/>
      </w:pPr>
      <w:r>
        <w:t>Архангельской области</w:t>
      </w:r>
    </w:p>
    <w:p w:rsidR="005A7F8D" w:rsidRDefault="005A7F8D">
      <w:pPr>
        <w:pStyle w:val="ConsPlusNormal"/>
        <w:jc w:val="right"/>
      </w:pPr>
      <w:r>
        <w:t>И.А.ОРЛОВ</w:t>
      </w:r>
    </w:p>
    <w:p w:rsidR="005A7F8D" w:rsidRDefault="005A7F8D">
      <w:pPr>
        <w:pStyle w:val="ConsPlusNormal"/>
      </w:pPr>
      <w:r>
        <w:t>г. Архангельск</w:t>
      </w:r>
    </w:p>
    <w:p w:rsidR="005A7F8D" w:rsidRDefault="005A7F8D">
      <w:pPr>
        <w:pStyle w:val="ConsPlusNormal"/>
        <w:spacing w:before="220"/>
      </w:pPr>
      <w:r>
        <w:t>20 декабря 2017 года</w:t>
      </w:r>
    </w:p>
    <w:p w:rsidR="005A7F8D" w:rsidRDefault="005A7F8D">
      <w:pPr>
        <w:pStyle w:val="ConsPlusNormal"/>
        <w:spacing w:before="220"/>
      </w:pPr>
      <w:r>
        <w:t>N 583-40-ОЗ</w:t>
      </w:r>
    </w:p>
    <w:p w:rsidR="005A7F8D" w:rsidRDefault="005A7F8D">
      <w:pPr>
        <w:pStyle w:val="ConsPlusNormal"/>
        <w:jc w:val="both"/>
      </w:pPr>
    </w:p>
    <w:p w:rsidR="005A7F8D" w:rsidRDefault="005A7F8D">
      <w:pPr>
        <w:pStyle w:val="ConsPlusNormal"/>
        <w:jc w:val="both"/>
      </w:pPr>
    </w:p>
    <w:p w:rsidR="005A7F8D" w:rsidRDefault="005A7F8D">
      <w:pPr>
        <w:pStyle w:val="ConsPlusNormal"/>
        <w:pBdr>
          <w:top w:val="single" w:sz="6" w:space="0" w:color="auto"/>
        </w:pBdr>
        <w:spacing w:before="100" w:after="100"/>
        <w:jc w:val="both"/>
        <w:rPr>
          <w:sz w:val="2"/>
          <w:szCs w:val="2"/>
        </w:rPr>
      </w:pPr>
    </w:p>
    <w:p w:rsidR="0074752B" w:rsidRDefault="0074752B"/>
    <w:sectPr w:rsidR="0074752B" w:rsidSect="0047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A7F8D"/>
    <w:rsid w:val="005A7F8D"/>
    <w:rsid w:val="00747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7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F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B1582DDFF2FB73D70A98730441A9A221A9080BECD0832F8D2A75D5E2061ABCC7C96C176E86EFE8B20A6B8TB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41B1582DDFF2FB73D70A98730441A9A221A9080BECD0832F8D2A75D5E2061ABCC7C96C176E86EFE8B20A7B8T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1B1582DDFF2FB73D70A98730441A9A221A9080BECD0832F8D2A75D5E2061ABCC7C96C176E86EFE8B20A7B8T2H" TargetMode="External"/><Relationship Id="rId11" Type="http://schemas.openxmlformats.org/officeDocument/2006/relationships/hyperlink" Target="consultantplus://offline/ref=041B1582DDFF2FB73D70A98730441A9A221A9080B1C00635FAD2A75D5E2061ABCC7C96C176E86EFE8B20A5B8TDH" TargetMode="External"/><Relationship Id="rId5" Type="http://schemas.openxmlformats.org/officeDocument/2006/relationships/hyperlink" Target="consultantplus://offline/ref=041B1582DDFF2FB73D70A98730441A9A221A9080BECD0832F8D2A75D5E2061ABCC7C96C176E86EFE8B20A7B8TCH" TargetMode="External"/><Relationship Id="rId10" Type="http://schemas.openxmlformats.org/officeDocument/2006/relationships/hyperlink" Target="consultantplus://offline/ref=041B1582DDFF2FB73D70A98730441A9A221A9080B1C00635F9D2A75D5E2061ABCC7C96C176E86EFE8B20A4B8T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1B1582DDFF2FB73D70A98730441A9A221A9080BECD0832F8D2A75D5E2061ABCC7C96C176E86EFE8B27A6B8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2017-12-28T07:19:00Z</dcterms:created>
  <dcterms:modified xsi:type="dcterms:W3CDTF">2017-12-28T07:19:00Z</dcterms:modified>
</cp:coreProperties>
</file>