
<file path=[Content_Types].xml><?xml version="1.0" encoding="utf-8"?>
<Types xmlns="http://schemas.openxmlformats.org/package/2006/content-types">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word/charts/chart10.xml" ContentType="application/vnd.openxmlformats-officedocument.drawingml.chart+xml"/>
  <Override PartName="/word/diagrams/quickStyle11.xml" ContentType="application/vnd.openxmlformats-officedocument.drawingml.diagramStyle+xml"/>
  <Override PartName="/word/diagrams/layout16.xml" ContentType="application/vnd.openxmlformats-officedocument.drawingml.diagramLayout+xml"/>
  <Override PartName="/word/diagrams/colors19.xml" ContentType="application/vnd.openxmlformats-officedocument.drawingml.diagramColors+xml"/>
  <Override PartName="/word/diagrams/data25.xml" ContentType="application/vnd.openxmlformats-officedocument.drawingml.diagramData+xml"/>
  <Override PartName="/word/diagrams/layout27.xml" ContentType="application/vnd.openxmlformats-officedocument.drawingml.diagramLayout+xml"/>
  <Override PartName="/customXml/itemProps1.xml" ContentType="application/vnd.openxmlformats-officedocument.customXmlProperties+xml"/>
  <Override PartName="/word/diagrams/data14.xml" ContentType="application/vnd.openxmlformats-officedocument.drawingml.diagramData+xml"/>
  <Override PartName="/word/diagrams/colors1.xml" ContentType="application/vnd.openxmlformats-officedocument.drawingml.diagramColors+xml"/>
  <Override PartName="/word/theme/themeOverride1.xml" ContentType="application/vnd.openxmlformats-officedocument.themeOverride+xml"/>
  <Override PartName="/word/diagrams/layout12.xml" ContentType="application/vnd.openxmlformats-officedocument.drawingml.diagramLayout+xml"/>
  <Override PartName="/word/diagrams/colors15.xml" ContentType="application/vnd.openxmlformats-officedocument.drawingml.diagramColors+xml"/>
  <Override PartName="/word/diagrams/data21.xml" ContentType="application/vnd.openxmlformats-officedocument.drawingml.diagramData+xml"/>
  <Override PartName="/word/diagrams/layout23.xml" ContentType="application/vnd.openxmlformats-officedocument.drawingml.diagramLayout+xml"/>
  <Override PartName="/word/diagrams/colors26.xml" ContentType="application/vnd.openxmlformats-officedocument.drawingml.diagramColor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diagrams/data10.xml" ContentType="application/vnd.openxmlformats-officedocument.drawingml.diagramData+xml"/>
  <Override PartName="/word/charts/chart19.xml" ContentType="application/vnd.openxmlformats-officedocument.drawingml.chart+xml"/>
  <Override PartName="/word/diagrams/layout7.xml" ContentType="application/vnd.openxmlformats-officedocument.drawingml.diagramLayout+xml"/>
  <Override PartName="/word/diagrams/colors11.xml" ContentType="application/vnd.openxmlformats-officedocument.drawingml.diagramColors+xml"/>
  <Override PartName="/word/charts/chart26.xml" ContentType="application/vnd.openxmlformats-officedocument.drawingml.chart+xml"/>
  <Override PartName="/word/diagrams/colors22.xml" ContentType="application/vnd.openxmlformats-officedocument.drawingml.diagramColors+xml"/>
  <Override PartName="/word/charts/chart5.xml" ContentType="application/vnd.openxmlformats-officedocument.drawingml.chart+xml"/>
  <Override PartName="/word/diagrams/quickStyle7.xml" ContentType="application/vnd.openxmlformats-officedocument.drawingml.diagramStyle+xml"/>
  <Override PartName="/word/charts/chart15.xml" ContentType="application/vnd.openxmlformats-officedocument.drawingml.chart+xml"/>
  <Override PartName="/word/diagrams/quickStyle27.xml" ContentType="application/vnd.openxmlformats-officedocument.drawingml.diagramStyle+xml"/>
  <Override PartName="/word/header4.xml" ContentType="application/vnd.openxmlformats-officedocument.wordprocessingml.header+xml"/>
  <Default Extension="xlsx" ContentType="application/vnd.openxmlformats-officedocument.spreadsheetml.sheet"/>
  <Override PartName="/word/diagrams/layout3.xml" ContentType="application/vnd.openxmlformats-officedocument.drawingml.diagramLayout+xml"/>
  <Override PartName="/word/diagrams/data8.xml" ContentType="application/vnd.openxmlformats-officedocument.drawingml.diagramData+xml"/>
  <Override PartName="/word/charts/chart22.xml" ContentType="application/vnd.openxmlformats-officedocument.drawingml.chart+xml"/>
  <Override PartName="/word/diagrams/quickStyle16.xml" ContentType="application/vnd.openxmlformats-officedocument.drawingml.diagramStyle+xml"/>
  <Override PartName="/word/charts/chart33.xml" ContentType="application/vnd.openxmlformats-officedocument.drawingml.chart+xml"/>
  <Override PartName="/word/charts/chart1.xml" ContentType="application/vnd.openxmlformats-officedocument.drawingml.chart+xml"/>
  <Override PartName="/word/diagrams/quickStyle3.xml" ContentType="application/vnd.openxmlformats-officedocument.drawingml.diagramStyle+xml"/>
  <Override PartName="/word/diagrams/colors6.xml" ContentType="application/vnd.openxmlformats-officedocument.drawingml.diagramColors+xml"/>
  <Override PartName="/word/charts/chart11.xml" ContentType="application/vnd.openxmlformats-officedocument.drawingml.chart+xml"/>
  <Override PartName="/word/diagrams/quickStyle12.xml" ContentType="application/vnd.openxmlformats-officedocument.drawingml.diagramStyle+xml"/>
  <Override PartName="/word/diagrams/data19.xml" ContentType="application/vnd.openxmlformats-officedocument.drawingml.diagramData+xml"/>
  <Override PartName="/word/diagrams/quickStyle23.xml" ContentType="application/vnd.openxmlformats-officedocument.drawingml.diagramStyle+xml"/>
  <Override PartName="/word/diagrams/layout28.xml" ContentType="application/vnd.openxmlformats-officedocument.drawingml.diagramLayout+xml"/>
  <Default Extension="png" ContentType="image/png"/>
  <Override PartName="/word/diagrams/data4.xml" ContentType="application/vnd.openxmlformats-officedocument.drawingml.diagramData+xml"/>
  <Override PartName="/word/diagrams/layout17.xml" ContentType="application/vnd.openxmlformats-officedocument.drawingml.diagramLayout+xml"/>
  <Override PartName="/word/diagrams/data26.xml" ContentType="application/vnd.openxmlformats-officedocument.drawingml.diagramData+xml"/>
  <Override PartName="/word/diagrams/colors2.xml" ContentType="application/vnd.openxmlformats-officedocument.drawingml.diagramColors+xml"/>
  <Override PartName="/word/theme/themeOverride2.xml" ContentType="application/vnd.openxmlformats-officedocument.themeOverride+xml"/>
  <Override PartName="/word/diagrams/data15.xml" ContentType="application/vnd.openxmlformats-officedocument.drawingml.diagramData+xml"/>
  <Override PartName="/word/diagrams/layout24.xml" ContentType="application/vnd.openxmlformats-officedocument.drawingml.diagramLayout+xml"/>
  <Override PartName="/word/diagrams/colors27.xml" ContentType="application/vnd.openxmlformats-officedocument.drawingml.diagramColors+xml"/>
  <Default Extension="emf" ContentType="image/x-emf"/>
  <Override PartName="/word/diagrams/data11.xml" ContentType="application/vnd.openxmlformats-officedocument.drawingml.diagramData+xml"/>
  <Override PartName="/word/diagrams/layout13.xml" ContentType="application/vnd.openxmlformats-officedocument.drawingml.diagramLayout+xml"/>
  <Override PartName="/word/diagrams/colors16.xml" ContentType="application/vnd.openxmlformats-officedocument.drawingml.diagramColors+xml"/>
  <Override PartName="/word/diagrams/data22.xml" ContentType="application/vnd.openxmlformats-officedocument.drawingml.diagramData+xml"/>
  <Override PartName="/word/diagrams/layout20.xml" ContentType="application/vnd.openxmlformats-officedocument.drawingml.diagramLayout+xml"/>
  <Override PartName="/word/diagrams/colors23.xml" ContentType="application/vnd.openxmlformats-officedocument.drawingml.diagramColors+xml"/>
  <Override PartName="/docProps/app.xml" ContentType="application/vnd.openxmlformats-officedocument.extended-properties+xml"/>
  <Override PartName="/word/charts/chart6.xml" ContentType="application/vnd.openxmlformats-officedocument.drawingml.chart+xml"/>
  <Override PartName="/word/diagrams/layout8.xml" ContentType="application/vnd.openxmlformats-officedocument.drawingml.diagramLayout+xml"/>
  <Override PartName="/word/diagrams/colors12.xml" ContentType="application/vnd.openxmlformats-officedocument.drawingml.diagramColors+xml"/>
  <Override PartName="/word/charts/chart27.xml" ContentType="application/vnd.openxmlformats-officedocument.drawingml.chart+xml"/>
  <Override PartName="/word/diagrams/quickStyle28.xml" ContentType="application/vnd.openxmlformats-officedocument.drawingml.diagramStyle+xml"/>
  <Override PartName="/word/diagrams/quickStyle8.xml" ContentType="application/vnd.openxmlformats-officedocument.drawingml.diagramStyle+xml"/>
  <Override PartName="/word/diagrams/data9.xml" ContentType="application/vnd.openxmlformats-officedocument.drawingml.diagramData+xml"/>
  <Override PartName="/word/charts/chart16.xml" ContentType="application/vnd.openxmlformats-officedocument.drawingml.chart+xml"/>
  <Override PartName="/word/diagrams/quickStyle17.xml" ContentType="application/vnd.openxmlformats-officedocument.drawingml.diagramStyle+xml"/>
  <Override PartName="/word/charts/chart34.xml" ContentType="application/vnd.openxmlformats-officedocument.drawingml.chart+xml"/>
  <Override PartName="/word/charts/chart2.xml" ContentType="application/vnd.openxmlformats-officedocument.drawingml.chart+xml"/>
  <Override PartName="/word/diagrams/layout4.xml" ContentType="application/vnd.openxmlformats-officedocument.drawingml.diagramLayout+xml"/>
  <Override PartName="/word/charts/chart23.xml" ContentType="application/vnd.openxmlformats-officedocument.drawingml.chart+xml"/>
  <Override PartName="/word/diagrams/quickStyle24.xml" ContentType="application/vnd.openxmlformats-officedocument.drawingml.diagramStyle+xml"/>
  <Override PartName="/word/fontTable.xml" ContentType="application/vnd.openxmlformats-officedocument.wordprocessingml.fontTable+xml"/>
  <Override PartName="/word/webSettings.xml" ContentType="application/vnd.openxmlformats-officedocument.wordprocessingml.webSettings+xml"/>
  <Override PartName="/word/diagrams/layout2.xml" ContentType="application/vnd.openxmlformats-officedocument.drawingml.diagramLayout+xml"/>
  <Override PartName="/word/diagrams/quickStyle4.xml" ContentType="application/vnd.openxmlformats-officedocument.drawingml.diagramStyle+xml"/>
  <Override PartName="/word/diagrams/data5.xml" ContentType="application/vnd.openxmlformats-officedocument.drawingml.diagramData+xml"/>
  <Override PartName="/word/diagrams/colors7.xml" ContentType="application/vnd.openxmlformats-officedocument.drawingml.diagramColors+xml"/>
  <Override PartName="/word/charts/chart12.xml" ContentType="application/vnd.openxmlformats-officedocument.drawingml.chart+xml"/>
  <Override PartName="/word/charts/chart21.xml" ContentType="application/vnd.openxmlformats-officedocument.drawingml.chart+xml"/>
  <Override PartName="/word/diagrams/quickStyle13.xml" ContentType="application/vnd.openxmlformats-officedocument.drawingml.diagramStyle+xml"/>
  <Override PartName="/word/charts/chart30.xml" ContentType="application/vnd.openxmlformats-officedocument.drawingml.chart+xml"/>
  <Override PartName="/word/diagrams/data18.xml" ContentType="application/vnd.openxmlformats-officedocument.drawingml.diagramData+xml"/>
  <Override PartName="/word/diagrams/layout18.xml" ContentType="application/vnd.openxmlformats-officedocument.drawingml.diagramLayout+xml"/>
  <Override PartName="/word/diagrams/quickStyle22.xml" ContentType="application/vnd.openxmlformats-officedocument.drawingml.diagramStyle+xml"/>
  <Override PartName="/word/diagrams/data27.xml" ContentType="application/vnd.openxmlformats-officedocument.drawingml.diagramData+xml"/>
  <Override PartName="/word/diagrams/layout29.xml" ContentType="application/vnd.openxmlformats-officedocument.drawingml.diagramLayout+xml"/>
  <Override PartName="/word/header1.xml" ContentType="application/vnd.openxmlformats-officedocument.wordprocessingml.header+xml"/>
  <Override PartName="/docProps/core.xml" ContentType="application/vnd.openxmlformats-package.core-properties+xml"/>
  <Override PartName="/word/footnotes.xml" ContentType="application/vnd.openxmlformats-officedocument.wordprocessingml.footnotes+xml"/>
  <Override PartName="/word/diagrams/data16.xml" ContentType="application/vnd.openxmlformats-officedocument.drawingml.diagramData+xml"/>
  <Override PartName="/word/diagrams/quickStyle20.xml" ContentType="application/vnd.openxmlformats-officedocument.drawingml.diagramStyle+xml"/>
  <Override PartName="/word/diagrams/data1.xml" ContentType="application/vnd.openxmlformats-officedocument.drawingml.diagramData+xml"/>
  <Override PartName="/word/diagrams/colors3.xml" ContentType="application/vnd.openxmlformats-officedocument.drawingml.diagramColors+xml"/>
  <Override PartName="/word/theme/themeOverride3.xml" ContentType="application/vnd.openxmlformats-officedocument.themeOverride+xml"/>
  <Override PartName="/word/diagrams/layout14.xml" ContentType="application/vnd.openxmlformats-officedocument.drawingml.diagramLayout+xml"/>
  <Override PartName="/word/diagrams/colors17.xml" ContentType="application/vnd.openxmlformats-officedocument.drawingml.diagramColors+xml"/>
  <Override PartName="/word/diagrams/data23.xml" ContentType="application/vnd.openxmlformats-officedocument.drawingml.diagramData+xml"/>
  <Override PartName="/word/diagrams/layout25.xml" ContentType="application/vnd.openxmlformats-officedocument.drawingml.diagramLayout+xml"/>
  <Override PartName="/word/diagrams/colors28.xml" ContentType="application/vnd.openxmlformats-officedocument.drawingml.diagramColors+xml"/>
  <Default Extension="wmf" ContentType="image/x-wmf"/>
  <Override PartName="/word/diagrams/data12.xml" ContentType="application/vnd.openxmlformats-officedocument.drawingml.diagramData+xml"/>
  <Override PartName="/word/diagrams/layout21.xml" ContentType="application/vnd.openxmlformats-officedocument.drawingml.diagramLayout+xml"/>
  <Default Extension="rels" ContentType="application/vnd.openxmlformats-package.relationships+xml"/>
  <Override PartName="/word/diagrams/layout9.xml" ContentType="application/vnd.openxmlformats-officedocument.drawingml.diagramLayout+xml"/>
  <Override PartName="/word/diagrams/layout10.xml" ContentType="application/vnd.openxmlformats-officedocument.drawingml.diagramLayout+xml"/>
  <Override PartName="/word/diagrams/colors13.xml" ContentType="application/vnd.openxmlformats-officedocument.drawingml.diagramColors+xml"/>
  <Override PartName="/word/charts/chart28.xml" ContentType="application/vnd.openxmlformats-officedocument.drawingml.chart+xml"/>
  <Override PartName="/word/diagrams/colors24.xml" ContentType="application/vnd.openxmlformats-officedocument.drawingml.diagramColors+xml"/>
  <Override PartName="/word/charts/chart7.xml" ContentType="application/vnd.openxmlformats-officedocument.drawingml.chart+xml"/>
  <Override PartName="/word/diagrams/quickStyle9.xml" ContentType="application/vnd.openxmlformats-officedocument.drawingml.diagramStyle+xml"/>
  <Override PartName="/word/charts/chart17.xml" ContentType="application/vnd.openxmlformats-officedocument.drawingml.chart+xml"/>
  <Override PartName="/word/diagrams/colors20.xml" ContentType="application/vnd.openxmlformats-officedocument.drawingml.diagramColors+xml"/>
  <Override PartName="/word/diagrams/quickStyle29.xml" ContentType="application/vnd.openxmlformats-officedocument.drawingml.diagramStyle+xml"/>
  <Override PartName="/word/diagrams/layout5.xml" ContentType="application/vnd.openxmlformats-officedocument.drawingml.diagramLayout+xml"/>
  <Override PartName="/word/charts/chart24.xml" ContentType="application/vnd.openxmlformats-officedocument.drawingml.chart+xml"/>
  <Override PartName="/word/diagrams/quickStyle18.xml" ContentType="application/vnd.openxmlformats-officedocument.drawingml.diagramStyle+xml"/>
  <Override PartName="/word/charts/chart35.xml" ContentType="application/vnd.openxmlformats-officedocument.drawingml.chart+xml"/>
  <Override PartName="/word/footer1.xml" ContentType="application/vnd.openxmlformats-officedocument.wordprocessingml.footer+xml"/>
  <Override PartName="/word/charts/chart3.xml" ContentType="application/vnd.openxmlformats-officedocument.drawingml.chart+xml"/>
  <Override PartName="/word/diagrams/quickStyle5.xml" ContentType="application/vnd.openxmlformats-officedocument.drawingml.diagramStyle+xml"/>
  <Override PartName="/word/diagrams/colors8.xml" ContentType="application/vnd.openxmlformats-officedocument.drawingml.diagramColors+xml"/>
  <Override PartName="/word/charts/chart13.xml" ContentType="application/vnd.openxmlformats-officedocument.drawingml.chart+xml"/>
  <Override PartName="/word/diagrams/quickStyle14.xml" ContentType="application/vnd.openxmlformats-officedocument.drawingml.diagramStyle+xml"/>
  <Override PartName="/word/charts/chart31.xml" ContentType="application/vnd.openxmlformats-officedocument.drawingml.chart+xml"/>
  <Override PartName="/word/diagrams/quickStyle25.xml" ContentType="application/vnd.openxmlformats-officedocument.drawingml.diagramStyle+xml"/>
  <Override PartName="/word/header2.xml" ContentType="application/vnd.openxmlformats-officedocument.wordprocessingml.header+xml"/>
  <Override PartName="/word/diagrams/layout1.xml" ContentType="application/vnd.openxmlformats-officedocument.drawingml.diagramLayout+xml"/>
  <Override PartName="/word/diagrams/data6.xml" ContentType="application/vnd.openxmlformats-officedocument.drawingml.diagramData+xml"/>
  <Default Extension="sldx" ContentType="application/vnd.openxmlformats-officedocument.presentationml.slide"/>
  <Override PartName="/word/charts/chart20.xml" ContentType="application/vnd.openxmlformats-officedocument.drawingml.chart+xml"/>
  <Override PartName="/word/diagrams/layout19.xml" ContentType="application/vnd.openxmlformats-officedocument.drawingml.diagramLayout+xml"/>
  <Override PartName="/word/diagrams/data28.xml" ContentType="application/vnd.openxmlformats-officedocument.drawingml.diagramData+xml"/>
  <Override PartName="/word/diagrams/quickStyle1.xml" ContentType="application/vnd.openxmlformats-officedocument.drawingml.diagramStyle+xml"/>
  <Override PartName="/word/diagrams/colors4.xml" ContentType="application/vnd.openxmlformats-officedocument.drawingml.diagramColors+xml"/>
  <Override PartName="/word/diagrams/quickStyle10.xml" ContentType="application/vnd.openxmlformats-officedocument.drawingml.diagramStyle+xml"/>
  <Override PartName="/word/theme/themeOverride4.xml" ContentType="application/vnd.openxmlformats-officedocument.themeOverride+xml"/>
  <Override PartName="/word/diagrams/data17.xml" ContentType="application/vnd.openxmlformats-officedocument.drawingml.diagramData+xml"/>
  <Override PartName="/word/diagrams/quickStyle21.xml" ContentType="application/vnd.openxmlformats-officedocument.drawingml.diagramStyle+xml"/>
  <Override PartName="/word/diagrams/layout26.xml" ContentType="application/vnd.openxmlformats-officedocument.drawingml.diagramLayout+xml"/>
  <Override PartName="/word/diagrams/colors29.xml" ContentType="application/vnd.openxmlformats-officedocument.drawingml.diagramColors+xml"/>
  <Override PartName="/word/diagrams/data2.xml" ContentType="application/vnd.openxmlformats-officedocument.drawingml.diagramData+xml"/>
  <Override PartName="/word/diagrams/data13.xml" ContentType="application/vnd.openxmlformats-officedocument.drawingml.diagramData+xml"/>
  <Override PartName="/word/diagrams/layout15.xml" ContentType="application/vnd.openxmlformats-officedocument.drawingml.diagramLayout+xml"/>
  <Override PartName="/word/diagrams/colors18.xml" ContentType="application/vnd.openxmlformats-officedocument.drawingml.diagramColors+xml"/>
  <Override PartName="/word/diagrams/data24.xml" ContentType="application/vnd.openxmlformats-officedocument.drawingml.diagramData+xml"/>
  <Default Extension="jpeg" ContentType="image/jpeg"/>
  <Override PartName="/word/diagrams/layout22.xml" ContentType="application/vnd.openxmlformats-officedocument.drawingml.diagramLayout+xml"/>
  <Override PartName="/word/diagrams/colors25.xml" ContentType="application/vnd.openxmlformats-officedocument.drawingml.diagramColors+xml"/>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diagrams/layout11.xml" ContentType="application/vnd.openxmlformats-officedocument.drawingml.diagramLayout+xml"/>
  <Override PartName="/word/diagrams/colors14.xml" ContentType="application/vnd.openxmlformats-officedocument.drawingml.diagramColors+xml"/>
  <Override PartName="/word/charts/chart29.xml" ContentType="application/vnd.openxmlformats-officedocument.drawingml.chart+xml"/>
  <Override PartName="/word/diagrams/data20.xml" ContentType="application/vnd.openxmlformats-officedocument.drawingml.diagramData+xml"/>
  <Override PartName="/word/settings.xml" ContentType="application/vnd.openxmlformats-officedocument.wordprocessingml.settings+xml"/>
  <Override PartName="/word/charts/chart18.xml" ContentType="application/vnd.openxmlformats-officedocument.drawingml.chart+xml"/>
  <Override PartName="/word/diagrams/quickStyle19.xml" ContentType="application/vnd.openxmlformats-officedocument.drawingml.diagramStyle+xml"/>
  <Override PartName="/word/diagrams/colors21.xml" ContentType="application/vnd.openxmlformats-officedocument.drawingml.diagramColors+xml"/>
  <Override PartName="/word/charts/chart36.xml" ContentType="application/vnd.openxmlformats-officedocument.drawingml.chart+xml"/>
  <Override PartName="/word/charts/chart4.xml" ContentType="application/vnd.openxmlformats-officedocument.drawingml.chart+xml"/>
  <Override PartName="/word/diagrams/layout6.xml" ContentType="application/vnd.openxmlformats-officedocument.drawingml.diagramLayout+xml"/>
  <Override PartName="/word/diagrams/colors10.xml" ContentType="application/vnd.openxmlformats-officedocument.drawingml.diagramColors+xml"/>
  <Override PartName="/word/charts/chart25.xml" ContentType="application/vnd.openxmlformats-officedocument.drawingml.chart+xml"/>
  <Override PartName="/word/diagrams/quickStyle26.xml" ContentType="application/vnd.openxmlformats-officedocument.drawingml.diagramStyle+xml"/>
  <Override PartName="/word/theme/theme1.xml" ContentType="application/vnd.openxmlformats-officedocument.theme+xml"/>
  <Override PartName="/word/diagrams/quickStyle6.xml" ContentType="application/vnd.openxmlformats-officedocument.drawingml.diagramStyle+xml"/>
  <Override PartName="/word/diagrams/data7.xml" ContentType="application/vnd.openxmlformats-officedocument.drawingml.diagramData+xml"/>
  <Override PartName="/word/diagrams/colors9.xml" ContentType="application/vnd.openxmlformats-officedocument.drawingml.diagramColors+xml"/>
  <Override PartName="/word/charts/chart14.xml" ContentType="application/vnd.openxmlformats-officedocument.drawingml.chart+xml"/>
  <Override PartName="/word/diagrams/quickStyle15.xml" ContentType="application/vnd.openxmlformats-officedocument.drawingml.diagramStyle+xml"/>
  <Override PartName="/word/charts/chart32.xml" ContentType="application/vnd.openxmlformats-officedocument.drawingml.chart+xml"/>
  <Override PartName="/word/diagrams/data29.xml" ContentType="application/vnd.openxmlformats-officedocument.drawingml.diagramData+xml"/>
  <Override PartName="/word/header3.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A04EF" w:rsidRDefault="000A04EF" w:rsidP="000A04EF">
      <w:pPr>
        <w:ind w:left="-1134" w:firstLine="709"/>
        <w:rPr>
          <w:rFonts w:ascii="Verdana" w:hAnsi="Verdana" w:cs="Arial"/>
          <w:b/>
          <w:sz w:val="20"/>
          <w:szCs w:val="20"/>
        </w:rPr>
      </w:pPr>
      <w:r>
        <w:rPr>
          <w:rFonts w:ascii="Verdana" w:hAnsi="Verdana" w:cs="Arial"/>
          <w:b/>
          <w:noProof/>
          <w:sz w:val="20"/>
          <w:szCs w:val="20"/>
        </w:rPr>
        <w:drawing>
          <wp:inline distT="0" distB="0" distL="0" distR="0">
            <wp:extent cx="5939834" cy="8991600"/>
            <wp:effectExtent l="19050" t="0" r="3766" b="0"/>
            <wp:docPr id="9" name="Рисунок 14" descr="\\serverupoln\Общие документы\ЮЛЯ Лищук\ДОКЛАД\Без имен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rverupoln\Общие документы\ЮЛЯ Лищук\ДОКЛАД\Без имени-4.jpg"/>
                    <pic:cNvPicPr>
                      <a:picLocks noChangeAspect="1" noChangeArrowheads="1"/>
                    </pic:cNvPicPr>
                  </pic:nvPicPr>
                  <pic:blipFill>
                    <a:blip r:embed="rId8" cstate="print"/>
                    <a:srcRect/>
                    <a:stretch>
                      <a:fillRect/>
                    </a:stretch>
                  </pic:blipFill>
                  <pic:spPr bwMode="auto">
                    <a:xfrm>
                      <a:off x="0" y="0"/>
                      <a:ext cx="5939834" cy="8991600"/>
                    </a:xfrm>
                    <a:prstGeom prst="rect">
                      <a:avLst/>
                    </a:prstGeom>
                    <a:noFill/>
                    <a:ln w="9525">
                      <a:noFill/>
                      <a:miter lim="800000"/>
                      <a:headEnd/>
                      <a:tailEnd/>
                    </a:ln>
                  </pic:spPr>
                </pic:pic>
              </a:graphicData>
            </a:graphic>
          </wp:inline>
        </w:drawing>
      </w:r>
    </w:p>
    <w:p w:rsidR="000A04EF" w:rsidRDefault="000A04EF">
      <w:pPr>
        <w:rPr>
          <w:rFonts w:ascii="Verdana" w:hAnsi="Verdana" w:cs="Arial"/>
          <w:b/>
          <w:sz w:val="20"/>
          <w:szCs w:val="20"/>
        </w:rPr>
      </w:pPr>
      <w:r>
        <w:rPr>
          <w:rFonts w:ascii="Verdana" w:hAnsi="Verdana" w:cs="Arial"/>
          <w:b/>
          <w:sz w:val="20"/>
          <w:szCs w:val="20"/>
        </w:rPr>
        <w:br w:type="page"/>
      </w:r>
    </w:p>
    <w:p w:rsidR="00185B32" w:rsidRDefault="00185B32" w:rsidP="000A49E5">
      <w:pPr>
        <w:ind w:firstLine="709"/>
        <w:rPr>
          <w:rFonts w:ascii="Verdana" w:hAnsi="Verdana" w:cs="Arial"/>
          <w:b/>
          <w:sz w:val="20"/>
          <w:szCs w:val="20"/>
        </w:rPr>
      </w:pPr>
      <w:r>
        <w:rPr>
          <w:rFonts w:ascii="Verdana" w:hAnsi="Verdana" w:cs="Arial"/>
          <w:b/>
          <w:sz w:val="20"/>
          <w:szCs w:val="20"/>
        </w:rPr>
        <w:lastRenderedPageBreak/>
        <w:t>В</w:t>
      </w:r>
      <w:r w:rsidRPr="00CA3174">
        <w:rPr>
          <w:rFonts w:ascii="Verdana" w:hAnsi="Verdana" w:cs="Arial"/>
          <w:b/>
          <w:sz w:val="20"/>
          <w:szCs w:val="20"/>
        </w:rPr>
        <w:t>ведение</w:t>
      </w:r>
    </w:p>
    <w:p w:rsidR="00A70C06" w:rsidRPr="00CA3174" w:rsidRDefault="00881A3A" w:rsidP="000A49E5">
      <w:pPr>
        <w:ind w:firstLine="709"/>
        <w:rPr>
          <w:rFonts w:ascii="Verdana" w:hAnsi="Verdana" w:cs="Arial"/>
          <w:b/>
          <w:sz w:val="20"/>
          <w:szCs w:val="20"/>
        </w:rPr>
      </w:pPr>
      <w:r w:rsidRPr="00881A3A">
        <w:rPr>
          <w:rFonts w:ascii="Verdana" w:hAnsi="Verdana"/>
          <w:noProof/>
          <w:sz w:val="20"/>
          <w:szCs w:val="20"/>
          <w:lang w:eastAsia="en-US"/>
        </w:rPr>
        <w:pict>
          <v:shapetype id="_x0000_t202" coordsize="21600,21600" o:spt="202" path="m,l,21600r21600,l21600,xe">
            <v:stroke joinstyle="miter"/>
            <v:path gradientshapeok="t" o:connecttype="rect"/>
          </v:shapetype>
          <v:shape id="_x0000_s1026" type="#_x0000_t202" style="position:absolute;left:0;text-align:left;margin-left:344.25pt;margin-top:17.25pt;width:209.25pt;height:175.9pt;z-index:-251656192;mso-position-horizontal-relative:page;mso-position-vertical-relative:margin" wrapcoords="-72 0 -72 21494 21600 21494 21600 0 -72 0" o:allowincell="f" stroked="f">
            <v:textbox>
              <w:txbxContent>
                <w:p w:rsidR="00D7790B" w:rsidRPr="00CA3174" w:rsidRDefault="00D7790B" w:rsidP="00185B32">
                  <w:pPr>
                    <w:pBdr>
                      <w:left w:val="single" w:sz="12" w:space="10" w:color="7BA0CD" w:themeColor="accent1" w:themeTint="BF"/>
                    </w:pBdr>
                    <w:rPr>
                      <w:rFonts w:ascii="Arial Narrow" w:hAnsi="Arial Narrow" w:cs="Arial"/>
                      <w:i/>
                      <w:sz w:val="20"/>
                      <w:szCs w:val="20"/>
                    </w:rPr>
                  </w:pPr>
                  <w:r w:rsidRPr="00CA3174">
                    <w:rPr>
                      <w:rFonts w:ascii="Arial Narrow" w:hAnsi="Arial Narrow" w:cs="Arial"/>
                      <w:i/>
                      <w:sz w:val="20"/>
                      <w:szCs w:val="20"/>
                    </w:rPr>
                    <w:t xml:space="preserve">     Не позднее чем через три месяца после окончания календарного года уполномоченный направляет доклад о своей деятельности в областное Собрание депутатов, Губернатору Архангельской области, председателю Архангельского областного суда, прокурору Архангельской области, полномочному представителю Президента Российской Федерации в Северо-Западном федеральном округе, Уполномоченному по правам человека в Российской Федерации.</w:t>
                  </w:r>
                </w:p>
                <w:p w:rsidR="00D7790B" w:rsidRPr="00CA3174" w:rsidRDefault="00D7790B" w:rsidP="00185B32">
                  <w:pPr>
                    <w:pBdr>
                      <w:left w:val="single" w:sz="12" w:space="10" w:color="7BA0CD" w:themeColor="accent1" w:themeTint="BF"/>
                    </w:pBdr>
                    <w:jc w:val="center"/>
                    <w:rPr>
                      <w:rFonts w:ascii="Arial Narrow" w:hAnsi="Arial Narrow" w:cs="Arial"/>
                      <w:i/>
                      <w:iCs/>
                      <w:color w:val="4F81BD" w:themeColor="accent1"/>
                      <w:sz w:val="20"/>
                      <w:szCs w:val="20"/>
                    </w:rPr>
                  </w:pPr>
                  <w:r w:rsidRPr="00CA3174">
                    <w:rPr>
                      <w:rFonts w:ascii="Arial Narrow" w:hAnsi="Arial Narrow" w:cs="Arial"/>
                      <w:i/>
                      <w:sz w:val="20"/>
                      <w:szCs w:val="20"/>
                    </w:rPr>
                    <w:t>Статья 29 областного закона от 15.07.1997 №34-10-ОЗ  «Об уполномоченном по правам человека в Архангельской области»</w:t>
                  </w:r>
                </w:p>
              </w:txbxContent>
            </v:textbox>
            <w10:wrap type="tight" anchorx="page" anchory="margin"/>
          </v:shape>
        </w:pict>
      </w:r>
    </w:p>
    <w:p w:rsidR="00185B32" w:rsidRPr="00F73324" w:rsidRDefault="00185B32" w:rsidP="00185B32">
      <w:pPr>
        <w:ind w:firstLine="709"/>
        <w:rPr>
          <w:rFonts w:ascii="Verdana" w:hAnsi="Verdana"/>
          <w:sz w:val="20"/>
          <w:szCs w:val="20"/>
        </w:rPr>
      </w:pPr>
      <w:r w:rsidRPr="00F73324">
        <w:rPr>
          <w:rFonts w:ascii="Verdana" w:hAnsi="Verdana"/>
          <w:sz w:val="20"/>
          <w:szCs w:val="20"/>
        </w:rPr>
        <w:t xml:space="preserve">Настоящий доклад призван </w:t>
      </w:r>
      <w:r>
        <w:rPr>
          <w:rFonts w:ascii="Verdana" w:hAnsi="Verdana"/>
          <w:sz w:val="20"/>
          <w:szCs w:val="20"/>
        </w:rPr>
        <w:t>отразить</w:t>
      </w:r>
      <w:r w:rsidRPr="00F73324">
        <w:rPr>
          <w:rFonts w:ascii="Verdana" w:hAnsi="Verdana"/>
          <w:sz w:val="20"/>
          <w:szCs w:val="20"/>
        </w:rPr>
        <w:t xml:space="preserve"> основные направления деятельности Уполномоченного по правам человека в Архангельской области (дал</w:t>
      </w:r>
      <w:r w:rsidR="000C4845">
        <w:rPr>
          <w:rFonts w:ascii="Verdana" w:hAnsi="Verdana"/>
          <w:sz w:val="20"/>
          <w:szCs w:val="20"/>
        </w:rPr>
        <w:t>ее – Уполномоченный) в 2017 г.</w:t>
      </w:r>
      <w:r w:rsidRPr="00F73324">
        <w:rPr>
          <w:rFonts w:ascii="Verdana" w:hAnsi="Verdana"/>
          <w:sz w:val="20"/>
          <w:szCs w:val="20"/>
        </w:rPr>
        <w:t xml:space="preserve">, а также подвести итоги деятельности данного института государственной </w:t>
      </w:r>
      <w:proofErr w:type="spellStart"/>
      <w:r w:rsidRPr="00F73324">
        <w:rPr>
          <w:rFonts w:ascii="Verdana" w:hAnsi="Verdana"/>
          <w:sz w:val="20"/>
          <w:szCs w:val="20"/>
        </w:rPr>
        <w:t>правозащиты</w:t>
      </w:r>
      <w:proofErr w:type="spellEnd"/>
      <w:r w:rsidRPr="00F73324">
        <w:rPr>
          <w:rFonts w:ascii="Verdana" w:hAnsi="Verdana"/>
          <w:sz w:val="20"/>
          <w:szCs w:val="20"/>
        </w:rPr>
        <w:t xml:space="preserve"> за весь период его деятельности. </w:t>
      </w:r>
    </w:p>
    <w:p w:rsidR="00185B32" w:rsidRPr="00F73324" w:rsidRDefault="00185B32" w:rsidP="00185B32">
      <w:pPr>
        <w:ind w:firstLine="709"/>
        <w:rPr>
          <w:rFonts w:ascii="Verdana" w:hAnsi="Verdana"/>
          <w:spacing w:val="-4"/>
          <w:sz w:val="20"/>
          <w:szCs w:val="20"/>
        </w:rPr>
      </w:pPr>
      <w:proofErr w:type="gramStart"/>
      <w:r w:rsidRPr="00F73324">
        <w:rPr>
          <w:rFonts w:ascii="Verdana" w:hAnsi="Verdana"/>
          <w:sz w:val="20"/>
          <w:szCs w:val="20"/>
        </w:rPr>
        <w:t>В разделе «</w:t>
      </w:r>
      <w:r w:rsidR="00A70C06">
        <w:rPr>
          <w:rFonts w:ascii="Verdana" w:hAnsi="Verdana"/>
          <w:sz w:val="20"/>
          <w:szCs w:val="20"/>
        </w:rPr>
        <w:t>И</w:t>
      </w:r>
      <w:r w:rsidRPr="003334D0">
        <w:rPr>
          <w:rFonts w:ascii="Verdana" w:hAnsi="Verdana"/>
          <w:sz w:val="20"/>
          <w:szCs w:val="20"/>
        </w:rPr>
        <w:t>нститут уполномоченного по правам человека в Архангельской области</w:t>
      </w:r>
      <w:r w:rsidR="00A70C06">
        <w:rPr>
          <w:rFonts w:ascii="Verdana" w:hAnsi="Verdana"/>
          <w:sz w:val="20"/>
          <w:szCs w:val="20"/>
        </w:rPr>
        <w:t xml:space="preserve"> - 20-летие создания</w:t>
      </w:r>
      <w:r w:rsidRPr="00F73324">
        <w:rPr>
          <w:rFonts w:ascii="Verdana" w:hAnsi="Verdana"/>
          <w:sz w:val="20"/>
          <w:szCs w:val="20"/>
        </w:rPr>
        <w:t>» представляемого доклада содержится краткая информация об учреждении, становлении и развитии государственного органа, рассмотрены основные направления его деятельности, предусмотренные статьей 1 областного закона от 15.07.1997 № 34-10-ОЗ «Об уполномоченном по правам человека в Архангельской области» (далее – областной закон «Об уполномоченном по правам человека»).</w:t>
      </w:r>
      <w:proofErr w:type="gramEnd"/>
      <w:r w:rsidRPr="00F73324">
        <w:rPr>
          <w:rFonts w:ascii="Verdana" w:hAnsi="Verdana"/>
          <w:sz w:val="20"/>
          <w:szCs w:val="20"/>
        </w:rPr>
        <w:t xml:space="preserve"> В указанном разделе проанализирован</w:t>
      </w:r>
      <w:r>
        <w:rPr>
          <w:rFonts w:ascii="Verdana" w:hAnsi="Verdana"/>
          <w:sz w:val="20"/>
          <w:szCs w:val="20"/>
        </w:rPr>
        <w:t>ы изменения</w:t>
      </w:r>
      <w:r w:rsidRPr="00F73324">
        <w:rPr>
          <w:rFonts w:ascii="Verdana" w:hAnsi="Verdana"/>
          <w:sz w:val="20"/>
          <w:szCs w:val="20"/>
        </w:rPr>
        <w:t xml:space="preserve"> методов и подходов к решению Уполномоченным задач</w:t>
      </w:r>
      <w:r>
        <w:rPr>
          <w:rFonts w:ascii="Verdana" w:hAnsi="Verdana"/>
          <w:sz w:val="20"/>
          <w:szCs w:val="20"/>
        </w:rPr>
        <w:t>, установленных областным законом «Об уполномоченном по правам человека»</w:t>
      </w:r>
      <w:r w:rsidRPr="00F73324">
        <w:rPr>
          <w:rFonts w:ascii="Verdana" w:hAnsi="Verdana"/>
          <w:spacing w:val="-4"/>
          <w:sz w:val="20"/>
          <w:szCs w:val="20"/>
        </w:rPr>
        <w:t>. Раздел содержит количественные характеристики жалоб и обращений, поступивших в адрес Уполномоченного за весь период деятельности, а также их тематический анализ в разрезе групп и отдельных категорий прав.</w:t>
      </w:r>
    </w:p>
    <w:p w:rsidR="00185B32" w:rsidRPr="00F73324" w:rsidRDefault="00185B32" w:rsidP="00185B32">
      <w:pPr>
        <w:pStyle w:val="a3"/>
        <w:widowControl w:val="0"/>
        <w:spacing w:before="0" w:beforeAutospacing="0" w:after="0" w:afterAutospacing="0"/>
        <w:ind w:firstLine="709"/>
        <w:rPr>
          <w:rFonts w:ascii="Verdana" w:hAnsi="Verdana"/>
          <w:sz w:val="20"/>
          <w:szCs w:val="20"/>
        </w:rPr>
      </w:pPr>
      <w:r w:rsidRPr="00F73324">
        <w:rPr>
          <w:rFonts w:ascii="Verdana" w:hAnsi="Verdana"/>
          <w:spacing w:val="-4"/>
          <w:sz w:val="20"/>
          <w:szCs w:val="20"/>
        </w:rPr>
        <w:t>Последующие разделы доклада основаны на результатах деятельн</w:t>
      </w:r>
      <w:r w:rsidR="00D613EE">
        <w:rPr>
          <w:rFonts w:ascii="Verdana" w:hAnsi="Verdana"/>
          <w:spacing w:val="-4"/>
          <w:sz w:val="20"/>
          <w:szCs w:val="20"/>
        </w:rPr>
        <w:t>ости Уполномоченного в 2017 г.</w:t>
      </w:r>
      <w:r w:rsidRPr="00F73324">
        <w:rPr>
          <w:rFonts w:ascii="Verdana" w:hAnsi="Verdana"/>
          <w:spacing w:val="-4"/>
          <w:sz w:val="20"/>
          <w:szCs w:val="20"/>
        </w:rPr>
        <w:t xml:space="preserve"> и содержат как информацию о реализации им </w:t>
      </w:r>
      <w:r>
        <w:rPr>
          <w:rFonts w:ascii="Verdana" w:hAnsi="Verdana"/>
          <w:spacing w:val="-4"/>
          <w:sz w:val="20"/>
          <w:szCs w:val="20"/>
        </w:rPr>
        <w:t>законодательно закрепленных полномочий</w:t>
      </w:r>
      <w:r w:rsidRPr="00F73324">
        <w:rPr>
          <w:rFonts w:ascii="Verdana" w:hAnsi="Verdana"/>
          <w:sz w:val="20"/>
          <w:szCs w:val="20"/>
        </w:rPr>
        <w:t>, так и анализ ситуации с соблюдением прав и свобод человека и гражданина на территории Архангельской области</w:t>
      </w:r>
      <w:r w:rsidRPr="00F73324">
        <w:rPr>
          <w:rFonts w:ascii="Verdana" w:hAnsi="Verdana"/>
          <w:spacing w:val="-4"/>
          <w:sz w:val="20"/>
          <w:szCs w:val="20"/>
        </w:rPr>
        <w:t>. При этом раздел «</w:t>
      </w:r>
      <w:r>
        <w:rPr>
          <w:rFonts w:ascii="Verdana" w:hAnsi="Verdana"/>
          <w:spacing w:val="-4"/>
          <w:sz w:val="20"/>
          <w:szCs w:val="20"/>
        </w:rPr>
        <w:t>Человек и Арктика</w:t>
      </w:r>
      <w:r w:rsidRPr="00F73324">
        <w:rPr>
          <w:rFonts w:ascii="Verdana" w:hAnsi="Verdana"/>
          <w:spacing w:val="-4"/>
          <w:sz w:val="20"/>
          <w:szCs w:val="20"/>
        </w:rPr>
        <w:t xml:space="preserve">» призван объективно </w:t>
      </w:r>
      <w:proofErr w:type="gramStart"/>
      <w:r w:rsidRPr="00F73324">
        <w:rPr>
          <w:rFonts w:ascii="Verdana" w:hAnsi="Verdana"/>
          <w:spacing w:val="-4"/>
          <w:sz w:val="20"/>
          <w:szCs w:val="20"/>
        </w:rPr>
        <w:t>отразить</w:t>
      </w:r>
      <w:proofErr w:type="gramEnd"/>
      <w:r w:rsidRPr="00F73324">
        <w:rPr>
          <w:rFonts w:ascii="Verdana" w:hAnsi="Verdana"/>
          <w:spacing w:val="-4"/>
          <w:sz w:val="20"/>
          <w:szCs w:val="20"/>
        </w:rPr>
        <w:t xml:space="preserve"> различные аспекты реализации прав жителей Архангельской области, обусловленных проживанием в районах Крайнего Севера и приравненных к ним местностях и наиболее актуальные </w:t>
      </w:r>
      <w:r w:rsidRPr="00F73324">
        <w:rPr>
          <w:rFonts w:ascii="Verdana" w:hAnsi="Verdana"/>
          <w:sz w:val="20"/>
          <w:szCs w:val="20"/>
        </w:rPr>
        <w:t>проблемы в сфере их реализации; привлечь к ним внимание органов государственной власти и местного самоуправления, депутатского корпуса, институтов гражданского общества. В раздел «</w:t>
      </w:r>
      <w:r>
        <w:rPr>
          <w:rFonts w:ascii="Verdana" w:hAnsi="Verdana"/>
          <w:sz w:val="20"/>
          <w:szCs w:val="20"/>
        </w:rPr>
        <w:t xml:space="preserve">Основные направления работы по усилению гарантий государственной защиты прав человека </w:t>
      </w:r>
      <w:r w:rsidRPr="003334D0">
        <w:rPr>
          <w:rFonts w:ascii="Verdana" w:hAnsi="Verdana"/>
          <w:sz w:val="20"/>
          <w:szCs w:val="20"/>
        </w:rPr>
        <w:t>в 2017 году</w:t>
      </w:r>
      <w:r w:rsidRPr="00F73324">
        <w:rPr>
          <w:rFonts w:ascii="Verdana" w:hAnsi="Verdana"/>
          <w:sz w:val="20"/>
          <w:szCs w:val="20"/>
        </w:rPr>
        <w:t>» включена информация:</w:t>
      </w:r>
    </w:p>
    <w:p w:rsidR="00185B32" w:rsidRPr="00F73324" w:rsidRDefault="00185B32" w:rsidP="00185B32">
      <w:pPr>
        <w:pStyle w:val="a3"/>
        <w:widowControl w:val="0"/>
        <w:numPr>
          <w:ilvl w:val="0"/>
          <w:numId w:val="1"/>
        </w:numPr>
        <w:spacing w:before="0" w:beforeAutospacing="0" w:after="0" w:afterAutospacing="0"/>
        <w:ind w:left="0" w:firstLine="709"/>
        <w:rPr>
          <w:rFonts w:ascii="Verdana" w:hAnsi="Verdana"/>
          <w:sz w:val="20"/>
          <w:szCs w:val="20"/>
        </w:rPr>
      </w:pPr>
      <w:r w:rsidRPr="00F73324">
        <w:rPr>
          <w:rFonts w:ascii="Verdana" w:hAnsi="Verdana"/>
          <w:sz w:val="20"/>
          <w:szCs w:val="20"/>
        </w:rPr>
        <w:t xml:space="preserve">об организационных формах и результатах </w:t>
      </w:r>
      <w:proofErr w:type="gramStart"/>
      <w:r w:rsidRPr="00F73324">
        <w:rPr>
          <w:rFonts w:ascii="Verdana" w:hAnsi="Verdana"/>
          <w:sz w:val="20"/>
          <w:szCs w:val="20"/>
        </w:rPr>
        <w:t>контроля за</w:t>
      </w:r>
      <w:proofErr w:type="gramEnd"/>
      <w:r w:rsidRPr="00F73324">
        <w:rPr>
          <w:rFonts w:ascii="Verdana" w:hAnsi="Verdana"/>
          <w:sz w:val="20"/>
          <w:szCs w:val="20"/>
        </w:rPr>
        <w:t xml:space="preserve"> соблюдением прав граждан;</w:t>
      </w:r>
    </w:p>
    <w:p w:rsidR="00185B32" w:rsidRPr="00F73324" w:rsidRDefault="00185B32" w:rsidP="00185B32">
      <w:pPr>
        <w:pStyle w:val="a3"/>
        <w:widowControl w:val="0"/>
        <w:numPr>
          <w:ilvl w:val="0"/>
          <w:numId w:val="1"/>
        </w:numPr>
        <w:spacing w:before="0" w:beforeAutospacing="0" w:after="0" w:afterAutospacing="0"/>
        <w:ind w:left="0" w:firstLine="709"/>
        <w:rPr>
          <w:rFonts w:ascii="Verdana" w:hAnsi="Verdana"/>
          <w:sz w:val="20"/>
          <w:szCs w:val="20"/>
        </w:rPr>
      </w:pPr>
      <w:r w:rsidRPr="00F73324">
        <w:rPr>
          <w:rFonts w:ascii="Verdana" w:hAnsi="Verdana"/>
          <w:sz w:val="20"/>
          <w:szCs w:val="20"/>
        </w:rPr>
        <w:t>о взаимодействии Уполномоченного с органами государственной власти и управления</w:t>
      </w:r>
      <w:r>
        <w:rPr>
          <w:rFonts w:ascii="Verdana" w:hAnsi="Verdana"/>
          <w:sz w:val="20"/>
          <w:szCs w:val="20"/>
        </w:rPr>
        <w:t xml:space="preserve"> различных уровней</w:t>
      </w:r>
      <w:r w:rsidRPr="00F73324">
        <w:rPr>
          <w:rFonts w:ascii="Verdana" w:hAnsi="Verdana"/>
          <w:sz w:val="20"/>
          <w:szCs w:val="20"/>
        </w:rPr>
        <w:t>, правоохранительными и надзорными органами;</w:t>
      </w:r>
    </w:p>
    <w:p w:rsidR="00185B32" w:rsidRPr="00F73324" w:rsidRDefault="00185B32" w:rsidP="00185B32">
      <w:pPr>
        <w:pStyle w:val="a3"/>
        <w:widowControl w:val="0"/>
        <w:numPr>
          <w:ilvl w:val="0"/>
          <w:numId w:val="1"/>
        </w:numPr>
        <w:spacing w:before="0" w:beforeAutospacing="0" w:after="0" w:afterAutospacing="0"/>
        <w:ind w:left="0" w:firstLine="709"/>
        <w:rPr>
          <w:rFonts w:ascii="Verdana" w:hAnsi="Verdana"/>
          <w:sz w:val="20"/>
          <w:szCs w:val="20"/>
        </w:rPr>
      </w:pPr>
      <w:r w:rsidRPr="00F73324">
        <w:rPr>
          <w:rFonts w:ascii="Verdana" w:hAnsi="Verdana"/>
          <w:sz w:val="20"/>
          <w:szCs w:val="20"/>
        </w:rPr>
        <w:t>о деятельности Уполномоченного по содействию совершенствованию законодательства, правоприменительной практики и административных процедур в области защиты прав и свобод;</w:t>
      </w:r>
    </w:p>
    <w:p w:rsidR="00185B32" w:rsidRDefault="00185B32" w:rsidP="00185B32">
      <w:pPr>
        <w:pStyle w:val="a3"/>
        <w:widowControl w:val="0"/>
        <w:numPr>
          <w:ilvl w:val="0"/>
          <w:numId w:val="1"/>
        </w:numPr>
        <w:spacing w:before="0" w:beforeAutospacing="0" w:after="0" w:afterAutospacing="0"/>
        <w:ind w:left="0" w:firstLine="709"/>
        <w:rPr>
          <w:rFonts w:ascii="Verdana" w:hAnsi="Verdana"/>
          <w:spacing w:val="-6"/>
          <w:sz w:val="20"/>
          <w:szCs w:val="20"/>
        </w:rPr>
      </w:pPr>
      <w:r w:rsidRPr="00B50560">
        <w:rPr>
          <w:rFonts w:ascii="Verdana" w:hAnsi="Verdana"/>
          <w:spacing w:val="-6"/>
          <w:sz w:val="20"/>
          <w:szCs w:val="20"/>
        </w:rPr>
        <w:t>о средствах и приемах участия Уполномоченного в правовом просвещении населения и др.</w:t>
      </w:r>
    </w:p>
    <w:p w:rsidR="00185B32" w:rsidRPr="00326259" w:rsidRDefault="00185B32" w:rsidP="00185B32">
      <w:pPr>
        <w:pStyle w:val="a3"/>
        <w:widowControl w:val="0"/>
        <w:spacing w:before="0" w:beforeAutospacing="0" w:after="0" w:afterAutospacing="0"/>
        <w:ind w:firstLine="709"/>
        <w:rPr>
          <w:rFonts w:ascii="Verdana" w:hAnsi="Verdana"/>
          <w:spacing w:val="-6"/>
          <w:sz w:val="20"/>
          <w:szCs w:val="20"/>
        </w:rPr>
      </w:pPr>
      <w:r w:rsidRPr="00326259">
        <w:rPr>
          <w:rFonts w:ascii="Verdana" w:hAnsi="Verdana"/>
          <w:sz w:val="20"/>
          <w:szCs w:val="20"/>
        </w:rPr>
        <w:t xml:space="preserve">В </w:t>
      </w:r>
      <w:r w:rsidR="00D613EE">
        <w:rPr>
          <w:rFonts w:ascii="Verdana" w:hAnsi="Verdana"/>
          <w:sz w:val="20"/>
          <w:szCs w:val="20"/>
        </w:rPr>
        <w:t xml:space="preserve">докладе </w:t>
      </w:r>
      <w:r w:rsidRPr="00326259">
        <w:rPr>
          <w:rFonts w:ascii="Verdana" w:hAnsi="Verdana"/>
          <w:sz w:val="20"/>
          <w:szCs w:val="20"/>
        </w:rPr>
        <w:t>приведены отдельные примеры деятельности Уполномоченного по восстановлению нарушенных прав и свобод человека и гражданина.</w:t>
      </w:r>
    </w:p>
    <w:p w:rsidR="00185B32" w:rsidRPr="00326259" w:rsidRDefault="00185B32" w:rsidP="00185B32">
      <w:pPr>
        <w:ind w:firstLine="709"/>
        <w:rPr>
          <w:rFonts w:ascii="Verdana" w:hAnsi="Verdana"/>
          <w:sz w:val="20"/>
          <w:szCs w:val="20"/>
        </w:rPr>
      </w:pPr>
      <w:r w:rsidRPr="00326259">
        <w:rPr>
          <w:rFonts w:ascii="Verdana" w:hAnsi="Verdana"/>
          <w:sz w:val="20"/>
          <w:szCs w:val="20"/>
        </w:rPr>
        <w:t>Содержание доклада традиционно основано на анализе информации из различных источников, среди которых:</w:t>
      </w:r>
    </w:p>
    <w:p w:rsidR="00185B32" w:rsidRPr="00B50560" w:rsidRDefault="00185B32" w:rsidP="00185B32">
      <w:pPr>
        <w:pStyle w:val="a6"/>
        <w:numPr>
          <w:ilvl w:val="0"/>
          <w:numId w:val="1"/>
        </w:numPr>
        <w:ind w:left="0" w:firstLine="709"/>
        <w:rPr>
          <w:rFonts w:ascii="Verdana" w:hAnsi="Verdana"/>
          <w:spacing w:val="-6"/>
          <w:sz w:val="20"/>
          <w:szCs w:val="20"/>
        </w:rPr>
      </w:pPr>
      <w:r w:rsidRPr="00B50560">
        <w:rPr>
          <w:rFonts w:ascii="Verdana" w:hAnsi="Verdana"/>
          <w:sz w:val="20"/>
          <w:szCs w:val="20"/>
        </w:rPr>
        <w:t xml:space="preserve">письменные и устные обращения в адрес Уполномоченного, в том числе информация, </w:t>
      </w:r>
      <w:r w:rsidRPr="00B50560">
        <w:rPr>
          <w:rFonts w:ascii="Verdana" w:hAnsi="Verdana"/>
          <w:spacing w:val="-6"/>
          <w:sz w:val="20"/>
          <w:szCs w:val="20"/>
        </w:rPr>
        <w:t>полученная в ходе личного приема граждан Уполномоченным и сотрудниками аппарата;</w:t>
      </w:r>
    </w:p>
    <w:p w:rsidR="00185B32" w:rsidRPr="00B50560" w:rsidRDefault="00185B32" w:rsidP="00185B32">
      <w:pPr>
        <w:pStyle w:val="a6"/>
        <w:numPr>
          <w:ilvl w:val="0"/>
          <w:numId w:val="1"/>
        </w:numPr>
        <w:ind w:left="0" w:firstLine="709"/>
        <w:rPr>
          <w:rFonts w:ascii="Verdana" w:hAnsi="Verdana"/>
          <w:sz w:val="20"/>
          <w:szCs w:val="20"/>
        </w:rPr>
      </w:pPr>
      <w:r w:rsidRPr="00B50560">
        <w:rPr>
          <w:rFonts w:ascii="Verdana" w:hAnsi="Verdana"/>
          <w:sz w:val="20"/>
          <w:szCs w:val="20"/>
        </w:rPr>
        <w:t>сведения, полученные в ходе проверок и посещений учреждений здравоохранения, социальной защиты, уголовно-исполнительной системы, органов внутренних дел и др.;</w:t>
      </w:r>
    </w:p>
    <w:p w:rsidR="00185B32" w:rsidRPr="00B50560" w:rsidRDefault="00185B32" w:rsidP="00185B32">
      <w:pPr>
        <w:pStyle w:val="a6"/>
        <w:numPr>
          <w:ilvl w:val="0"/>
          <w:numId w:val="1"/>
        </w:numPr>
        <w:ind w:left="0" w:firstLine="709"/>
        <w:rPr>
          <w:rFonts w:ascii="Verdana" w:hAnsi="Verdana"/>
          <w:sz w:val="20"/>
          <w:szCs w:val="20"/>
        </w:rPr>
      </w:pPr>
      <w:r w:rsidRPr="00B50560">
        <w:rPr>
          <w:rFonts w:ascii="Verdana" w:hAnsi="Verdana"/>
          <w:sz w:val="20"/>
          <w:szCs w:val="20"/>
        </w:rPr>
        <w:t>документы и материалы, предоставленные органами государственной власти и местного самоуправления, общественными организациями;</w:t>
      </w:r>
    </w:p>
    <w:p w:rsidR="00185B32" w:rsidRPr="00B50560" w:rsidRDefault="00185B32" w:rsidP="00185B32">
      <w:pPr>
        <w:pStyle w:val="a6"/>
        <w:numPr>
          <w:ilvl w:val="0"/>
          <w:numId w:val="1"/>
        </w:numPr>
        <w:ind w:left="0" w:firstLine="709"/>
        <w:rPr>
          <w:rFonts w:ascii="Verdana" w:hAnsi="Verdana"/>
          <w:sz w:val="20"/>
          <w:szCs w:val="20"/>
        </w:rPr>
      </w:pPr>
      <w:r w:rsidRPr="00B50560">
        <w:rPr>
          <w:rFonts w:ascii="Verdana" w:hAnsi="Verdana"/>
          <w:sz w:val="20"/>
          <w:szCs w:val="20"/>
        </w:rPr>
        <w:t xml:space="preserve">экспертные оценки научной и правозащитной общественности; </w:t>
      </w:r>
    </w:p>
    <w:p w:rsidR="00185B32" w:rsidRPr="00B50560" w:rsidRDefault="00185B32" w:rsidP="00185B32">
      <w:pPr>
        <w:pStyle w:val="a3"/>
        <w:widowControl w:val="0"/>
        <w:numPr>
          <w:ilvl w:val="0"/>
          <w:numId w:val="1"/>
        </w:numPr>
        <w:spacing w:before="0" w:beforeAutospacing="0" w:after="0" w:afterAutospacing="0"/>
        <w:ind w:left="0" w:firstLine="709"/>
        <w:rPr>
          <w:rFonts w:ascii="Verdana" w:hAnsi="Verdana"/>
          <w:spacing w:val="-6"/>
          <w:sz w:val="20"/>
          <w:szCs w:val="20"/>
        </w:rPr>
      </w:pPr>
      <w:r w:rsidRPr="00B50560">
        <w:rPr>
          <w:rFonts w:ascii="Verdana" w:hAnsi="Verdana"/>
          <w:spacing w:val="-6"/>
          <w:sz w:val="20"/>
          <w:szCs w:val="20"/>
        </w:rPr>
        <w:t>материалы парламентских слушаний, «круглых столов» и иных мероприятий;</w:t>
      </w:r>
    </w:p>
    <w:p w:rsidR="00185B32" w:rsidRPr="003334D0" w:rsidRDefault="00185B32" w:rsidP="00185B32">
      <w:pPr>
        <w:pStyle w:val="a6"/>
        <w:numPr>
          <w:ilvl w:val="0"/>
          <w:numId w:val="1"/>
        </w:numPr>
        <w:ind w:left="0" w:firstLine="709"/>
        <w:rPr>
          <w:rFonts w:ascii="Verdana" w:hAnsi="Verdana"/>
          <w:sz w:val="20"/>
          <w:szCs w:val="20"/>
        </w:rPr>
      </w:pPr>
      <w:r w:rsidRPr="00B50560">
        <w:rPr>
          <w:rFonts w:ascii="Verdana" w:hAnsi="Verdana"/>
          <w:sz w:val="20"/>
          <w:szCs w:val="20"/>
        </w:rPr>
        <w:t>публикации в средствах массовой информации и сети «Интернет».</w:t>
      </w:r>
    </w:p>
    <w:p w:rsidR="00DC3F4E" w:rsidRPr="00FD0CE9" w:rsidRDefault="00DC3F4E" w:rsidP="00A70C06">
      <w:pPr>
        <w:ind w:firstLine="709"/>
        <w:rPr>
          <w:rFonts w:ascii="Verdana" w:hAnsi="Verdana" w:cs="Arial"/>
          <w:b/>
          <w:sz w:val="20"/>
          <w:szCs w:val="20"/>
        </w:rPr>
      </w:pPr>
      <w:r w:rsidRPr="00FD0CE9">
        <w:rPr>
          <w:rFonts w:ascii="Verdana" w:hAnsi="Verdana" w:cs="Arial"/>
          <w:b/>
          <w:sz w:val="20"/>
          <w:szCs w:val="20"/>
        </w:rPr>
        <w:lastRenderedPageBreak/>
        <w:t xml:space="preserve">1. </w:t>
      </w:r>
      <w:r w:rsidR="00A70C06">
        <w:rPr>
          <w:rFonts w:ascii="Verdana" w:hAnsi="Verdana" w:cs="Arial"/>
          <w:b/>
          <w:sz w:val="20"/>
          <w:szCs w:val="20"/>
        </w:rPr>
        <w:t>И</w:t>
      </w:r>
      <w:r w:rsidRPr="00FD0CE9">
        <w:rPr>
          <w:rFonts w:ascii="Verdana" w:hAnsi="Verdana" w:cs="Arial"/>
          <w:b/>
          <w:sz w:val="20"/>
          <w:szCs w:val="20"/>
        </w:rPr>
        <w:t>нститут уполномоченного по правам ч</w:t>
      </w:r>
      <w:r w:rsidR="00A70C06">
        <w:rPr>
          <w:rFonts w:ascii="Verdana" w:hAnsi="Verdana" w:cs="Arial"/>
          <w:b/>
          <w:sz w:val="20"/>
          <w:szCs w:val="20"/>
        </w:rPr>
        <w:t>еловека в Архангельской области - 20-летие создания</w:t>
      </w:r>
    </w:p>
    <w:p w:rsidR="00DC3F4E" w:rsidRPr="0097790C" w:rsidRDefault="00DC3F4E" w:rsidP="00DC3F4E">
      <w:pPr>
        <w:jc w:val="center"/>
        <w:rPr>
          <w:rFonts w:ascii="Arial" w:hAnsi="Arial" w:cs="Arial"/>
          <w:i/>
          <w:sz w:val="24"/>
          <w:szCs w:val="24"/>
        </w:rPr>
      </w:pPr>
    </w:p>
    <w:p w:rsidR="00DC3F4E" w:rsidRPr="0093720A" w:rsidRDefault="00DC3F4E" w:rsidP="00DC3F4E">
      <w:pPr>
        <w:ind w:left="5103"/>
        <w:rPr>
          <w:rFonts w:ascii="Arial Narrow" w:hAnsi="Arial Narrow" w:cs="Arial"/>
          <w:i/>
          <w:sz w:val="20"/>
          <w:szCs w:val="20"/>
        </w:rPr>
      </w:pPr>
      <w:r w:rsidRPr="0093720A">
        <w:rPr>
          <w:rFonts w:ascii="Arial Narrow" w:hAnsi="Arial Narrow" w:cs="Arial"/>
          <w:i/>
          <w:sz w:val="20"/>
          <w:szCs w:val="20"/>
        </w:rPr>
        <w:t xml:space="preserve">«... институт уполномоченных по правам человека состоялся. Он нужен, он востребован обществом. Именно здесь люди находят поддержку в защите своих социальных, трудовых, жилищных, экономических и политических прав» </w:t>
      </w:r>
    </w:p>
    <w:p w:rsidR="00DC3F4E" w:rsidRPr="0093720A" w:rsidRDefault="00DC3F4E" w:rsidP="00DC3F4E">
      <w:pPr>
        <w:ind w:left="5103" w:firstLine="561"/>
        <w:rPr>
          <w:rFonts w:ascii="Arial Narrow" w:hAnsi="Arial Narrow" w:cs="Arial"/>
          <w:i/>
          <w:sz w:val="20"/>
          <w:szCs w:val="20"/>
        </w:rPr>
      </w:pPr>
      <w:r>
        <w:rPr>
          <w:rFonts w:ascii="Arial Narrow" w:hAnsi="Arial Narrow" w:cs="Arial"/>
          <w:i/>
          <w:sz w:val="20"/>
          <w:szCs w:val="20"/>
        </w:rPr>
        <w:t xml:space="preserve">                                                        </w:t>
      </w:r>
      <w:r w:rsidRPr="0093720A">
        <w:rPr>
          <w:rFonts w:ascii="Arial Narrow" w:hAnsi="Arial Narrow" w:cs="Arial"/>
          <w:i/>
          <w:sz w:val="20"/>
          <w:szCs w:val="20"/>
        </w:rPr>
        <w:t>В.В. Путин</w:t>
      </w:r>
    </w:p>
    <w:p w:rsidR="00DC3F4E" w:rsidRDefault="00DC3F4E" w:rsidP="00DC3F4E">
      <w:pPr>
        <w:ind w:firstLine="709"/>
        <w:rPr>
          <w:rFonts w:ascii="Verdana" w:hAnsi="Verdana" w:cs="Arial"/>
          <w:b/>
          <w:sz w:val="20"/>
          <w:szCs w:val="20"/>
        </w:rPr>
      </w:pPr>
      <w:r w:rsidRPr="007A1281">
        <w:rPr>
          <w:rFonts w:ascii="Verdana" w:hAnsi="Verdana" w:cs="Arial"/>
          <w:b/>
          <w:sz w:val="20"/>
          <w:szCs w:val="20"/>
        </w:rPr>
        <w:t>Становление и развитие института уполномоченного по правам человека в Архангельской области</w:t>
      </w:r>
    </w:p>
    <w:p w:rsidR="00DC3F4E" w:rsidRPr="007A1281" w:rsidRDefault="00DC3F4E" w:rsidP="00DC3F4E">
      <w:pPr>
        <w:rPr>
          <w:rFonts w:ascii="Verdana" w:hAnsi="Verdana" w:cs="Arial"/>
          <w:b/>
          <w:sz w:val="20"/>
          <w:szCs w:val="20"/>
        </w:rPr>
      </w:pPr>
    </w:p>
    <w:p w:rsidR="00DC3F4E" w:rsidRPr="0097790C" w:rsidRDefault="00DC3F4E" w:rsidP="00DC3F4E">
      <w:pPr>
        <w:ind w:firstLine="709"/>
        <w:rPr>
          <w:rFonts w:ascii="Verdana" w:hAnsi="Verdana" w:cs="Arial"/>
          <w:sz w:val="20"/>
          <w:szCs w:val="20"/>
        </w:rPr>
      </w:pPr>
      <w:r w:rsidRPr="0097790C">
        <w:rPr>
          <w:rFonts w:ascii="Verdana" w:hAnsi="Verdana" w:cs="Arial"/>
          <w:sz w:val="20"/>
          <w:szCs w:val="20"/>
        </w:rPr>
        <w:t xml:space="preserve">Институт уполномоченного по правам человека является одним из важнейших элементов механизма защиты прав граждан в РФ и занимает особое место в системе государственного управления. Это один из демократических органов, призванных отстаивать и защищать права граждан, правовой статус которого </w:t>
      </w:r>
      <w:proofErr w:type="gramStart"/>
      <w:r w:rsidRPr="0097790C">
        <w:rPr>
          <w:rFonts w:ascii="Verdana" w:hAnsi="Verdana" w:cs="Arial"/>
          <w:sz w:val="20"/>
          <w:szCs w:val="20"/>
        </w:rPr>
        <w:t>характеризуется</w:t>
      </w:r>
      <w:proofErr w:type="gramEnd"/>
      <w:r w:rsidRPr="0097790C">
        <w:rPr>
          <w:rFonts w:ascii="Verdana" w:hAnsi="Verdana" w:cs="Arial"/>
          <w:sz w:val="20"/>
          <w:szCs w:val="20"/>
        </w:rPr>
        <w:t xml:space="preserve"> прежде всего тем, что будучи государственным органом, он не встроен в систему государственной власти, не подчиняется каким-либо государственным органам или должностным лицам и является независимым. </w:t>
      </w:r>
    </w:p>
    <w:p w:rsidR="00DC3F4E" w:rsidRPr="0097790C" w:rsidRDefault="00DC3F4E" w:rsidP="00AD4AC0">
      <w:pPr>
        <w:ind w:firstLine="709"/>
        <w:rPr>
          <w:rFonts w:ascii="Verdana" w:hAnsi="Verdana" w:cs="Arial"/>
          <w:sz w:val="20"/>
          <w:szCs w:val="20"/>
        </w:rPr>
      </w:pPr>
      <w:r w:rsidRPr="0097790C">
        <w:rPr>
          <w:rFonts w:ascii="Verdana" w:hAnsi="Verdana" w:cs="Arial"/>
          <w:sz w:val="20"/>
          <w:szCs w:val="20"/>
        </w:rPr>
        <w:t xml:space="preserve">Законодательная основа для нового уникального российского института государственной защиты прав и свобод человека заложена 20 лет </w:t>
      </w:r>
      <w:r w:rsidR="00C75D4C">
        <w:rPr>
          <w:rFonts w:ascii="Verdana" w:hAnsi="Verdana" w:cs="Arial"/>
          <w:sz w:val="20"/>
          <w:szCs w:val="20"/>
        </w:rPr>
        <w:t xml:space="preserve">назад, когда в феврале </w:t>
      </w:r>
      <w:r w:rsidR="00AD4AC0" w:rsidRPr="00086941">
        <w:rPr>
          <w:rFonts w:ascii="Verdana" w:hAnsi="Verdana" w:cs="Arial"/>
          <w:sz w:val="20"/>
          <w:szCs w:val="20"/>
        </w:rPr>
        <w:t>1997 </w:t>
      </w:r>
      <w:r w:rsidRPr="00086941">
        <w:rPr>
          <w:rFonts w:ascii="Verdana" w:hAnsi="Verdana" w:cs="Arial"/>
          <w:sz w:val="20"/>
          <w:szCs w:val="20"/>
        </w:rPr>
        <w:t>г.</w:t>
      </w:r>
      <w:r w:rsidR="00C75D4C">
        <w:rPr>
          <w:rFonts w:ascii="Verdana" w:hAnsi="Verdana" w:cs="Arial"/>
          <w:sz w:val="20"/>
          <w:szCs w:val="20"/>
        </w:rPr>
        <w:t xml:space="preserve"> </w:t>
      </w:r>
      <w:r w:rsidRPr="0097790C">
        <w:rPr>
          <w:rFonts w:ascii="Verdana" w:hAnsi="Verdana" w:cs="Arial"/>
          <w:sz w:val="20"/>
          <w:szCs w:val="20"/>
        </w:rPr>
        <w:t xml:space="preserve">был принят </w:t>
      </w:r>
      <w:r w:rsidRPr="0097790C">
        <w:rPr>
          <w:rFonts w:ascii="Verdana" w:hAnsi="Verdana" w:cs="Arial"/>
          <w:bCs/>
          <w:sz w:val="20"/>
          <w:szCs w:val="20"/>
        </w:rPr>
        <w:t>Федеральный конституционный закон «Об Уполномоченном по правам человека в Российской Федерации»</w:t>
      </w:r>
      <w:r w:rsidRPr="0097790C">
        <w:rPr>
          <w:rFonts w:ascii="Verdana" w:hAnsi="Verdana" w:cs="Arial"/>
          <w:sz w:val="20"/>
          <w:szCs w:val="20"/>
        </w:rPr>
        <w:t xml:space="preserve">. Его принятие открыло новую эпоху во взаимодействии государства и гражданского общества, изменило отношение к правозащитному сообществу, заложило основу принципиально иного диалога между гражданином и властью. За два десятилетия функционирования института уполномоченного по правам человека сформировалась </w:t>
      </w:r>
      <w:r w:rsidRPr="0097790C">
        <w:rPr>
          <w:rFonts w:ascii="Verdana" w:hAnsi="Verdana" w:cs="Arial"/>
          <w:bCs/>
          <w:sz w:val="20"/>
          <w:szCs w:val="20"/>
        </w:rPr>
        <w:t>полноценная система уполномоченных по правам человека в субъектах Российской Федерации</w:t>
      </w:r>
      <w:r w:rsidRPr="0097790C">
        <w:rPr>
          <w:rFonts w:ascii="Verdana" w:hAnsi="Verdana" w:cs="Arial"/>
          <w:sz w:val="20"/>
          <w:szCs w:val="20"/>
        </w:rPr>
        <w:t xml:space="preserve">. </w:t>
      </w:r>
    </w:p>
    <w:p w:rsidR="00DC3F4E" w:rsidRPr="0097790C" w:rsidRDefault="00DC3F4E" w:rsidP="00DC3F4E">
      <w:pPr>
        <w:ind w:firstLine="709"/>
        <w:rPr>
          <w:rFonts w:ascii="Verdana" w:hAnsi="Verdana" w:cs="Arial"/>
          <w:sz w:val="20"/>
          <w:szCs w:val="20"/>
        </w:rPr>
      </w:pPr>
      <w:r w:rsidRPr="0097790C">
        <w:rPr>
          <w:rFonts w:ascii="Verdana" w:hAnsi="Verdana" w:cs="Arial"/>
          <w:sz w:val="20"/>
          <w:szCs w:val="20"/>
        </w:rPr>
        <w:t>Институт уполномоченного по правам человека в Архангельской области также отсчитывает свою историю с 1997</w:t>
      </w:r>
      <w:r>
        <w:rPr>
          <w:rFonts w:ascii="Verdana" w:hAnsi="Verdana" w:cs="Arial"/>
          <w:sz w:val="20"/>
          <w:szCs w:val="20"/>
        </w:rPr>
        <w:t xml:space="preserve"> г.</w:t>
      </w:r>
      <w:r w:rsidRPr="0097790C">
        <w:rPr>
          <w:rFonts w:ascii="Verdana" w:hAnsi="Verdana" w:cs="Arial"/>
          <w:sz w:val="20"/>
          <w:szCs w:val="20"/>
        </w:rPr>
        <w:t>, когда был принят областной закон от 15.07.1997</w:t>
      </w:r>
      <w:r w:rsidR="00AD4AC0">
        <w:rPr>
          <w:rFonts w:ascii="Verdana" w:hAnsi="Verdana" w:cs="Arial"/>
          <w:sz w:val="20"/>
          <w:szCs w:val="20"/>
        </w:rPr>
        <w:t> </w:t>
      </w:r>
      <w:r w:rsidRPr="0097790C">
        <w:rPr>
          <w:rFonts w:ascii="Verdana" w:hAnsi="Verdana" w:cs="Arial"/>
          <w:sz w:val="20"/>
          <w:szCs w:val="20"/>
        </w:rPr>
        <w:t>№ 34-10-ОЗ «Об уполномоченном по правам человека в Архангельской области». Должность уполномоченного по правам человека была учреждена в целях обеспечения дополнительных гарантий государственной защиты прав, свобод и законных интересов человека и гражданина, а также для е</w:t>
      </w:r>
      <w:r>
        <w:rPr>
          <w:rFonts w:ascii="Verdana" w:hAnsi="Verdana" w:cs="Arial"/>
          <w:sz w:val="20"/>
          <w:szCs w:val="20"/>
        </w:rPr>
        <w:t>е</w:t>
      </w:r>
      <w:r w:rsidRPr="0097790C">
        <w:rPr>
          <w:rFonts w:ascii="Verdana" w:hAnsi="Verdana" w:cs="Arial"/>
          <w:sz w:val="20"/>
          <w:szCs w:val="20"/>
        </w:rPr>
        <w:t xml:space="preserve"> осуществления. </w:t>
      </w:r>
      <w:r>
        <w:rPr>
          <w:rFonts w:ascii="Verdana" w:hAnsi="Verdana" w:cs="Arial"/>
          <w:sz w:val="20"/>
          <w:szCs w:val="20"/>
        </w:rPr>
        <w:t>В качестве основных</w:t>
      </w:r>
      <w:r w:rsidRPr="0097790C">
        <w:rPr>
          <w:rFonts w:ascii="Verdana" w:hAnsi="Verdana" w:cs="Arial"/>
          <w:sz w:val="20"/>
          <w:szCs w:val="20"/>
        </w:rPr>
        <w:t xml:space="preserve"> задач Уполномоченного </w:t>
      </w:r>
      <w:proofErr w:type="gramStart"/>
      <w:r w:rsidRPr="0097790C">
        <w:rPr>
          <w:rFonts w:ascii="Verdana" w:hAnsi="Verdana" w:cs="Arial"/>
          <w:sz w:val="20"/>
          <w:szCs w:val="20"/>
        </w:rPr>
        <w:t>определены</w:t>
      </w:r>
      <w:proofErr w:type="gramEnd"/>
      <w:r w:rsidRPr="0097790C">
        <w:rPr>
          <w:rFonts w:ascii="Verdana" w:hAnsi="Verdana" w:cs="Arial"/>
          <w:sz w:val="20"/>
          <w:szCs w:val="20"/>
        </w:rPr>
        <w:t>:</w:t>
      </w:r>
    </w:p>
    <w:p w:rsidR="00DC3F4E" w:rsidRPr="00B21356" w:rsidRDefault="00DC3F4E" w:rsidP="005C4127">
      <w:pPr>
        <w:pStyle w:val="a6"/>
        <w:numPr>
          <w:ilvl w:val="0"/>
          <w:numId w:val="4"/>
        </w:numPr>
        <w:autoSpaceDE w:val="0"/>
        <w:autoSpaceDN w:val="0"/>
        <w:adjustRightInd w:val="0"/>
        <w:ind w:left="0" w:firstLine="709"/>
        <w:rPr>
          <w:rFonts w:ascii="Verdana" w:hAnsi="Verdana" w:cs="Verdana"/>
          <w:bCs/>
          <w:sz w:val="20"/>
          <w:szCs w:val="20"/>
        </w:rPr>
      </w:pPr>
      <w:r w:rsidRPr="00B21356">
        <w:rPr>
          <w:rFonts w:ascii="Verdana" w:hAnsi="Verdana" w:cs="Verdana"/>
          <w:bCs/>
          <w:sz w:val="20"/>
          <w:szCs w:val="20"/>
        </w:rPr>
        <w:t xml:space="preserve">организация и осуществление </w:t>
      </w:r>
      <w:proofErr w:type="gramStart"/>
      <w:r w:rsidRPr="00B21356">
        <w:rPr>
          <w:rFonts w:ascii="Verdana" w:hAnsi="Verdana" w:cs="Verdana"/>
          <w:bCs/>
          <w:sz w:val="20"/>
          <w:szCs w:val="20"/>
        </w:rPr>
        <w:t>контроля за</w:t>
      </w:r>
      <w:proofErr w:type="gramEnd"/>
      <w:r w:rsidRPr="00B21356">
        <w:rPr>
          <w:rFonts w:ascii="Verdana" w:hAnsi="Verdana" w:cs="Verdana"/>
          <w:bCs/>
          <w:sz w:val="20"/>
          <w:szCs w:val="20"/>
        </w:rPr>
        <w:t xml:space="preserve"> соблюдением прав и свобод человека и гражданина органами государственной власти Архангельской области, органами местного самоуправления в Архангельской области, их должностными лицами;</w:t>
      </w:r>
    </w:p>
    <w:p w:rsidR="00DC3F4E" w:rsidRPr="00B21356" w:rsidRDefault="00DC3F4E" w:rsidP="005C4127">
      <w:pPr>
        <w:pStyle w:val="a6"/>
        <w:numPr>
          <w:ilvl w:val="0"/>
          <w:numId w:val="4"/>
        </w:numPr>
        <w:ind w:left="0" w:firstLine="709"/>
        <w:rPr>
          <w:rFonts w:ascii="Verdana" w:hAnsi="Verdana" w:cs="Arial"/>
          <w:sz w:val="20"/>
          <w:szCs w:val="20"/>
        </w:rPr>
      </w:pPr>
      <w:r w:rsidRPr="00B21356">
        <w:rPr>
          <w:rFonts w:ascii="Verdana" w:hAnsi="Verdana" w:cs="Arial"/>
          <w:sz w:val="20"/>
          <w:szCs w:val="20"/>
        </w:rPr>
        <w:t xml:space="preserve">обеспечение дополнительных гарантий государственной защиты прав и свобод человека и гражданина в Архангельской области, содействие восстановлению этих прав и свобод в случае их нарушения; </w:t>
      </w:r>
    </w:p>
    <w:p w:rsidR="00DC3F4E" w:rsidRPr="0097790C" w:rsidRDefault="00DC3F4E" w:rsidP="005C4127">
      <w:pPr>
        <w:pStyle w:val="a6"/>
        <w:numPr>
          <w:ilvl w:val="0"/>
          <w:numId w:val="4"/>
        </w:numPr>
        <w:ind w:left="0" w:firstLine="709"/>
        <w:rPr>
          <w:rFonts w:ascii="Verdana" w:hAnsi="Verdana" w:cs="Arial"/>
          <w:sz w:val="20"/>
          <w:szCs w:val="20"/>
        </w:rPr>
      </w:pPr>
      <w:r w:rsidRPr="0097790C">
        <w:rPr>
          <w:rFonts w:ascii="Verdana" w:hAnsi="Verdana" w:cs="Arial"/>
          <w:sz w:val="20"/>
          <w:szCs w:val="20"/>
        </w:rPr>
        <w:t>содействие совершенствованию законодательства в области защиты прав и свобод человека и гражданина;</w:t>
      </w:r>
    </w:p>
    <w:p w:rsidR="00DC3F4E" w:rsidRPr="0097790C" w:rsidRDefault="00DC3F4E" w:rsidP="005C4127">
      <w:pPr>
        <w:pStyle w:val="a6"/>
        <w:numPr>
          <w:ilvl w:val="0"/>
          <w:numId w:val="4"/>
        </w:numPr>
        <w:ind w:left="0" w:firstLine="709"/>
        <w:rPr>
          <w:rFonts w:ascii="Verdana" w:hAnsi="Verdana" w:cs="Arial"/>
          <w:sz w:val="20"/>
          <w:szCs w:val="20"/>
        </w:rPr>
      </w:pPr>
      <w:r w:rsidRPr="0097790C">
        <w:rPr>
          <w:rFonts w:ascii="Verdana" w:hAnsi="Verdana" w:cs="Arial"/>
          <w:sz w:val="20"/>
          <w:szCs w:val="20"/>
        </w:rPr>
        <w:t xml:space="preserve">участие в правовом просвещении граждан в области их прав и свобод, форм и методов их защиты, информирование жителей Архангельской области о положении в сфере обеспечения и защиты прав и свобод человека; </w:t>
      </w:r>
    </w:p>
    <w:p w:rsidR="00DC3F4E" w:rsidRPr="0097790C" w:rsidRDefault="00DC3F4E" w:rsidP="005C4127">
      <w:pPr>
        <w:pStyle w:val="a6"/>
        <w:numPr>
          <w:ilvl w:val="0"/>
          <w:numId w:val="4"/>
        </w:numPr>
        <w:ind w:left="0" w:firstLine="709"/>
        <w:rPr>
          <w:rFonts w:ascii="Verdana" w:hAnsi="Verdana" w:cs="Arial"/>
          <w:sz w:val="20"/>
          <w:szCs w:val="20"/>
        </w:rPr>
      </w:pPr>
      <w:r w:rsidRPr="0097790C">
        <w:rPr>
          <w:rFonts w:ascii="Verdana" w:hAnsi="Verdana" w:cs="Arial"/>
          <w:sz w:val="20"/>
          <w:szCs w:val="20"/>
        </w:rPr>
        <w:t>содействие совершенствованию механизма обеспечения и защиты прав и свобод человека и гражданина;</w:t>
      </w:r>
    </w:p>
    <w:p w:rsidR="00DC3F4E" w:rsidRPr="00B21356" w:rsidRDefault="00DC3F4E" w:rsidP="005C4127">
      <w:pPr>
        <w:pStyle w:val="a6"/>
        <w:numPr>
          <w:ilvl w:val="0"/>
          <w:numId w:val="4"/>
        </w:numPr>
        <w:autoSpaceDE w:val="0"/>
        <w:autoSpaceDN w:val="0"/>
        <w:adjustRightInd w:val="0"/>
        <w:ind w:left="0" w:firstLine="709"/>
        <w:rPr>
          <w:rFonts w:ascii="Verdana" w:hAnsi="Verdana" w:cs="Verdana"/>
          <w:sz w:val="20"/>
          <w:szCs w:val="20"/>
        </w:rPr>
      </w:pPr>
      <w:r w:rsidRPr="00B21356">
        <w:rPr>
          <w:rFonts w:ascii="Verdana" w:hAnsi="Verdana" w:cs="Verdana"/>
          <w:sz w:val="20"/>
          <w:szCs w:val="20"/>
        </w:rPr>
        <w:t>содействие координации деятельности органов государственной власти Архангельской области, органов местного самоуправления в Архангельской области, общественных объединений в сфере обеспечения и защиты прав и свобод человека и гражданина;</w:t>
      </w:r>
    </w:p>
    <w:p w:rsidR="00DC3F4E" w:rsidRPr="0097790C" w:rsidRDefault="00DC3F4E" w:rsidP="005C4127">
      <w:pPr>
        <w:pStyle w:val="a6"/>
        <w:numPr>
          <w:ilvl w:val="0"/>
          <w:numId w:val="4"/>
        </w:numPr>
        <w:ind w:left="0" w:firstLine="709"/>
        <w:rPr>
          <w:rFonts w:ascii="Verdana" w:hAnsi="Verdana" w:cs="Arial"/>
          <w:sz w:val="20"/>
          <w:szCs w:val="20"/>
        </w:rPr>
      </w:pPr>
      <w:r w:rsidRPr="0097790C">
        <w:rPr>
          <w:rFonts w:ascii="Verdana" w:hAnsi="Verdana" w:cs="Arial"/>
          <w:sz w:val="20"/>
          <w:szCs w:val="20"/>
        </w:rPr>
        <w:t>развитие международного и межрегионального сотрудничества в сфере прав и свобод человека и гражданина.</w:t>
      </w:r>
    </w:p>
    <w:p w:rsidR="00DC3F4E" w:rsidRPr="0097790C" w:rsidRDefault="00DC3F4E" w:rsidP="00DC3F4E">
      <w:pPr>
        <w:ind w:firstLine="709"/>
        <w:rPr>
          <w:rFonts w:ascii="Verdana" w:hAnsi="Verdana" w:cs="Arial"/>
          <w:sz w:val="20"/>
          <w:szCs w:val="20"/>
        </w:rPr>
      </w:pPr>
      <w:r w:rsidRPr="0097790C">
        <w:rPr>
          <w:rFonts w:ascii="Verdana" w:hAnsi="Verdana" w:cs="Arial"/>
          <w:sz w:val="20"/>
          <w:szCs w:val="20"/>
        </w:rPr>
        <w:t xml:space="preserve">Первый Уполномоченный по правам человека в Архангельской области Петров Олег Владимирович был назначен на эту должность решением Архангельского областного Собрания депутатов от 02.10.1997 № 253. С мая 2002 до декабря 2008 года </w:t>
      </w:r>
      <w:r w:rsidRPr="0097790C">
        <w:rPr>
          <w:rFonts w:ascii="Verdana" w:hAnsi="Verdana" w:cs="Arial"/>
          <w:sz w:val="20"/>
          <w:szCs w:val="20"/>
        </w:rPr>
        <w:lastRenderedPageBreak/>
        <w:t xml:space="preserve">должность Уполномоченного по правам человека в Архангельской области замещала </w:t>
      </w:r>
      <w:proofErr w:type="spellStart"/>
      <w:r w:rsidRPr="0097790C">
        <w:rPr>
          <w:rFonts w:ascii="Verdana" w:hAnsi="Verdana" w:cs="Arial"/>
          <w:sz w:val="20"/>
          <w:szCs w:val="20"/>
        </w:rPr>
        <w:t>Ахраменко</w:t>
      </w:r>
      <w:proofErr w:type="spellEnd"/>
      <w:r w:rsidRPr="0097790C">
        <w:rPr>
          <w:rFonts w:ascii="Verdana" w:hAnsi="Verdana" w:cs="Arial"/>
          <w:sz w:val="20"/>
          <w:szCs w:val="20"/>
        </w:rPr>
        <w:t xml:space="preserve"> Надежда Павловна.</w:t>
      </w:r>
    </w:p>
    <w:p w:rsidR="00DC3F4E" w:rsidRPr="0097790C" w:rsidRDefault="00DC3F4E" w:rsidP="00DC3F4E">
      <w:pPr>
        <w:ind w:firstLine="709"/>
        <w:rPr>
          <w:rFonts w:ascii="Verdana" w:hAnsi="Verdana" w:cs="Arial"/>
          <w:sz w:val="20"/>
          <w:szCs w:val="20"/>
        </w:rPr>
      </w:pPr>
      <w:r>
        <w:rPr>
          <w:rFonts w:ascii="Verdana" w:hAnsi="Verdana" w:cs="Arial"/>
          <w:noProof/>
          <w:sz w:val="20"/>
          <w:szCs w:val="20"/>
        </w:rPr>
        <w:drawing>
          <wp:anchor distT="0" distB="0" distL="114300" distR="114300" simplePos="0" relativeHeight="251679744" behindDoc="0" locked="0" layoutInCell="1" allowOverlap="1">
            <wp:simplePos x="0" y="0"/>
            <wp:positionH relativeFrom="column">
              <wp:posOffset>3957320</wp:posOffset>
            </wp:positionH>
            <wp:positionV relativeFrom="paragraph">
              <wp:posOffset>26670</wp:posOffset>
            </wp:positionV>
            <wp:extent cx="2152650" cy="1438275"/>
            <wp:effectExtent l="19050" t="0" r="0" b="0"/>
            <wp:wrapSquare wrapText="bothSides"/>
            <wp:docPr id="15" name="Рисунок 14" descr="сай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айт.jpg"/>
                    <pic:cNvPicPr/>
                  </pic:nvPicPr>
                  <pic:blipFill>
                    <a:blip r:embed="rId9" cstate="print"/>
                    <a:stretch>
                      <a:fillRect/>
                    </a:stretch>
                  </pic:blipFill>
                  <pic:spPr>
                    <a:xfrm>
                      <a:off x="0" y="0"/>
                      <a:ext cx="2152650" cy="1438275"/>
                    </a:xfrm>
                    <a:prstGeom prst="rect">
                      <a:avLst/>
                    </a:prstGeom>
                  </pic:spPr>
                </pic:pic>
              </a:graphicData>
            </a:graphic>
          </wp:anchor>
        </w:drawing>
      </w:r>
      <w:r w:rsidRPr="0097790C">
        <w:rPr>
          <w:rFonts w:ascii="Verdana" w:hAnsi="Verdana" w:cs="Arial"/>
          <w:sz w:val="20"/>
          <w:szCs w:val="20"/>
        </w:rPr>
        <w:t xml:space="preserve">Постановлением Архангельского областного Собрания депутатов от 17.12.2008 № 2118 на должность Уполномоченного по правам человека в </w:t>
      </w:r>
      <w:r w:rsidRPr="0097790C">
        <w:rPr>
          <w:rFonts w:ascii="Verdana" w:hAnsi="Verdana" w:cs="Arial"/>
          <w:spacing w:val="-6"/>
          <w:sz w:val="20"/>
          <w:szCs w:val="20"/>
        </w:rPr>
        <w:t>Архангельской области назначена Анисимова Любовь Викторовна. Постановлением Архангельского</w:t>
      </w:r>
      <w:r w:rsidRPr="0097790C">
        <w:rPr>
          <w:rFonts w:ascii="Verdana" w:hAnsi="Verdana" w:cs="Arial"/>
          <w:sz w:val="20"/>
          <w:szCs w:val="20"/>
        </w:rPr>
        <w:t xml:space="preserve"> областного Собрания депутатов от 18.12.2013 № 168 Л.В. Анисимова по результатам единогласного голосования была повторно назначена на должность Уполномоченного по правам человека в Архангельской области. </w:t>
      </w:r>
    </w:p>
    <w:p w:rsidR="00DC3F4E" w:rsidRPr="0097790C" w:rsidRDefault="00DC3F4E" w:rsidP="00DC3F4E">
      <w:pPr>
        <w:ind w:firstLine="709"/>
        <w:rPr>
          <w:rFonts w:ascii="Verdana" w:hAnsi="Verdana" w:cs="Arial"/>
          <w:sz w:val="20"/>
          <w:szCs w:val="20"/>
        </w:rPr>
      </w:pPr>
      <w:r w:rsidRPr="0097790C">
        <w:rPr>
          <w:rFonts w:ascii="Verdana" w:hAnsi="Verdana" w:cs="Arial"/>
          <w:sz w:val="20"/>
          <w:szCs w:val="20"/>
        </w:rPr>
        <w:t xml:space="preserve">За истекшие </w:t>
      </w:r>
      <w:r w:rsidR="00C75D4C">
        <w:rPr>
          <w:rFonts w:ascii="Verdana" w:hAnsi="Verdana" w:cs="Arial"/>
          <w:sz w:val="20"/>
          <w:szCs w:val="20"/>
        </w:rPr>
        <w:t>годы</w:t>
      </w:r>
      <w:r w:rsidRPr="0097790C">
        <w:rPr>
          <w:rFonts w:ascii="Verdana" w:hAnsi="Verdana" w:cs="Arial"/>
          <w:sz w:val="20"/>
          <w:szCs w:val="20"/>
        </w:rPr>
        <w:t xml:space="preserve"> произошли существенные изменения в законодательстве, регулирующем деятельность Уполномоченного по правам человека в Архангельской области. Принципиальным образом изменился практический подход к деятельности Уполномоченного; в рамках задач, определ</w:t>
      </w:r>
      <w:r>
        <w:rPr>
          <w:rFonts w:ascii="Verdana" w:hAnsi="Verdana" w:cs="Arial"/>
          <w:sz w:val="20"/>
          <w:szCs w:val="20"/>
        </w:rPr>
        <w:t>е</w:t>
      </w:r>
      <w:r w:rsidRPr="0097790C">
        <w:rPr>
          <w:rFonts w:ascii="Verdana" w:hAnsi="Verdana" w:cs="Arial"/>
          <w:sz w:val="20"/>
          <w:szCs w:val="20"/>
        </w:rPr>
        <w:t xml:space="preserve">нных областным законом «Об уполномоченном по правам человека», появились и получили развитие новые формы и направления деятельности. </w:t>
      </w:r>
    </w:p>
    <w:p w:rsidR="00DC3F4E" w:rsidRPr="0097790C" w:rsidRDefault="00DC3F4E" w:rsidP="00DC3F4E">
      <w:pPr>
        <w:rPr>
          <w:rFonts w:ascii="Arial" w:hAnsi="Arial" w:cs="Arial"/>
          <w:b/>
          <w:sz w:val="28"/>
          <w:szCs w:val="28"/>
        </w:rPr>
      </w:pPr>
    </w:p>
    <w:p w:rsidR="00DC3F4E" w:rsidRPr="007A1281" w:rsidRDefault="00DC3F4E" w:rsidP="00DC3F4E">
      <w:pPr>
        <w:ind w:firstLine="709"/>
        <w:rPr>
          <w:rFonts w:ascii="Verdana" w:hAnsi="Verdana" w:cs="Arial"/>
          <w:b/>
          <w:sz w:val="20"/>
          <w:szCs w:val="20"/>
        </w:rPr>
      </w:pPr>
      <w:r w:rsidRPr="007A1281">
        <w:rPr>
          <w:rFonts w:ascii="Verdana" w:hAnsi="Verdana" w:cs="Arial"/>
          <w:b/>
          <w:sz w:val="20"/>
          <w:szCs w:val="20"/>
        </w:rPr>
        <w:t xml:space="preserve">Основные итоги деятельности </w:t>
      </w:r>
    </w:p>
    <w:p w:rsidR="00DC3F4E" w:rsidRPr="0097790C" w:rsidRDefault="00DC3F4E" w:rsidP="00DC3F4E">
      <w:pPr>
        <w:ind w:firstLine="709"/>
        <w:rPr>
          <w:rFonts w:ascii="Verdana" w:hAnsi="Verdana" w:cs="Arial"/>
          <w:sz w:val="20"/>
          <w:szCs w:val="20"/>
        </w:rPr>
      </w:pPr>
    </w:p>
    <w:p w:rsidR="00DC3F4E" w:rsidRPr="0097790C" w:rsidRDefault="00881A3A" w:rsidP="00DC3F4E">
      <w:pPr>
        <w:ind w:firstLine="709"/>
        <w:rPr>
          <w:rFonts w:ascii="Verdana" w:hAnsi="Verdana" w:cs="Arial"/>
          <w:sz w:val="20"/>
          <w:szCs w:val="20"/>
        </w:rPr>
      </w:pPr>
      <w:r>
        <w:rPr>
          <w:rFonts w:ascii="Verdana" w:hAnsi="Verdana" w:cs="Arial"/>
          <w:noProof/>
          <w:sz w:val="20"/>
          <w:szCs w:val="20"/>
          <w:lang w:eastAsia="en-US"/>
        </w:rPr>
        <w:pict>
          <v:shape id="_x0000_s1027" type="#_x0000_t202" style="position:absolute;left:0;text-align:left;margin-left:328.5pt;margin-top:265.5pt;width:237.7pt;height:75.75pt;z-index:-251652096;mso-position-horizontal-relative:page;mso-position-vertical-relative:margin" wrapcoords="-45 0 -45 21207 21600 21207 21600 0 -45 0" o:allowincell="f" stroked="f">
            <v:textbox>
              <w:txbxContent>
                <w:p w:rsidR="00D7790B" w:rsidRPr="008A5B07" w:rsidRDefault="00D7790B" w:rsidP="00332DAD">
                  <w:pPr>
                    <w:pBdr>
                      <w:left w:val="single" w:sz="12" w:space="10" w:color="7BA0CD" w:themeColor="accent1" w:themeTint="BF"/>
                    </w:pBdr>
                    <w:rPr>
                      <w:rFonts w:ascii="Arial Narrow" w:hAnsi="Arial Narrow"/>
                      <w:b/>
                      <w:i/>
                      <w:iCs/>
                      <w:color w:val="548DD4" w:themeColor="text2" w:themeTint="99"/>
                    </w:rPr>
                  </w:pPr>
                  <w:r w:rsidRPr="008A5B07">
                    <w:rPr>
                      <w:rFonts w:ascii="Arial Narrow" w:hAnsi="Arial Narrow"/>
                      <w:b/>
                      <w:i/>
                      <w:iCs/>
                      <w:color w:val="548DD4" w:themeColor="text2" w:themeTint="99"/>
                    </w:rPr>
                    <w:t>Более 93 000 жалоб и обращений поступило</w:t>
                  </w:r>
                </w:p>
                <w:p w:rsidR="00D7790B" w:rsidRPr="00B05FBF" w:rsidRDefault="00D7790B" w:rsidP="00332DAD">
                  <w:pPr>
                    <w:pBdr>
                      <w:left w:val="single" w:sz="12" w:space="10" w:color="7BA0CD" w:themeColor="accent1" w:themeTint="BF"/>
                    </w:pBdr>
                    <w:rPr>
                      <w:rFonts w:ascii="Arial Narrow" w:hAnsi="Arial Narrow"/>
                      <w:b/>
                      <w:i/>
                      <w:iCs/>
                      <w:color w:val="548DD4" w:themeColor="text2" w:themeTint="99"/>
                    </w:rPr>
                  </w:pPr>
                  <w:r w:rsidRPr="008A5B07">
                    <w:rPr>
                      <w:rFonts w:ascii="Arial Narrow" w:hAnsi="Arial Narrow"/>
                      <w:b/>
                      <w:i/>
                      <w:iCs/>
                      <w:color w:val="548DD4" w:themeColor="text2" w:themeTint="99"/>
                    </w:rPr>
                    <w:t>в адрес Уполномоченного</w:t>
                  </w:r>
                  <w:r>
                    <w:rPr>
                      <w:rFonts w:ascii="Arial Narrow" w:hAnsi="Arial Narrow"/>
                      <w:b/>
                      <w:i/>
                      <w:iCs/>
                      <w:color w:val="548DD4" w:themeColor="text2" w:themeTint="99"/>
                    </w:rPr>
                    <w:t xml:space="preserve"> </w:t>
                  </w:r>
                  <w:r w:rsidRPr="008A5B07">
                    <w:rPr>
                      <w:rFonts w:ascii="Arial Narrow" w:hAnsi="Arial Narrow"/>
                      <w:b/>
                      <w:i/>
                      <w:iCs/>
                      <w:color w:val="548DD4" w:themeColor="text2" w:themeTint="99"/>
                    </w:rPr>
                    <w:t>за весь период его деятельности,</w:t>
                  </w:r>
                  <w:r>
                    <w:rPr>
                      <w:rFonts w:ascii="Arial Narrow" w:hAnsi="Arial Narrow"/>
                      <w:b/>
                      <w:i/>
                      <w:iCs/>
                      <w:color w:val="548DD4" w:themeColor="text2" w:themeTint="99"/>
                    </w:rPr>
                    <w:t xml:space="preserve"> </w:t>
                  </w:r>
                  <w:r w:rsidRPr="008A5B07">
                    <w:rPr>
                      <w:rFonts w:ascii="Arial Narrow" w:hAnsi="Arial Narrow"/>
                      <w:b/>
                      <w:i/>
                      <w:iCs/>
                      <w:color w:val="548DD4" w:themeColor="text2" w:themeTint="99"/>
                    </w:rPr>
                    <w:t>рост по сравнению с 2003 г. – в 16 раз</w:t>
                  </w:r>
                </w:p>
              </w:txbxContent>
            </v:textbox>
            <w10:wrap type="tight" anchorx="page" anchory="margin"/>
          </v:shape>
        </w:pict>
      </w:r>
      <w:proofErr w:type="gramStart"/>
      <w:r w:rsidR="00DC3F4E" w:rsidRPr="0097790C">
        <w:rPr>
          <w:rFonts w:ascii="Verdana" w:hAnsi="Verdana" w:cs="Arial"/>
          <w:sz w:val="20"/>
          <w:szCs w:val="20"/>
        </w:rPr>
        <w:t xml:space="preserve">Наиболее масштабной и очевидной для населения Архангельской области является деятельность Уполномоченного </w:t>
      </w:r>
      <w:r w:rsidR="00DC3F4E">
        <w:rPr>
          <w:rFonts w:ascii="Verdana" w:hAnsi="Verdana" w:cs="Arial"/>
          <w:sz w:val="20"/>
          <w:szCs w:val="20"/>
        </w:rPr>
        <w:t xml:space="preserve">по содействию </w:t>
      </w:r>
      <w:r w:rsidR="00332DAD">
        <w:rPr>
          <w:rFonts w:ascii="Verdana" w:hAnsi="Verdana" w:cs="Arial"/>
          <w:sz w:val="20"/>
          <w:szCs w:val="20"/>
        </w:rPr>
        <w:t xml:space="preserve">в </w:t>
      </w:r>
      <w:r w:rsidR="00DC3F4E">
        <w:rPr>
          <w:rFonts w:ascii="Verdana" w:hAnsi="Verdana" w:cs="Arial"/>
          <w:sz w:val="20"/>
          <w:szCs w:val="20"/>
        </w:rPr>
        <w:t>восстановлени</w:t>
      </w:r>
      <w:r w:rsidR="00332DAD">
        <w:rPr>
          <w:rFonts w:ascii="Verdana" w:hAnsi="Verdana" w:cs="Arial"/>
          <w:sz w:val="20"/>
          <w:szCs w:val="20"/>
        </w:rPr>
        <w:t>и</w:t>
      </w:r>
      <w:r w:rsidR="00DC3F4E" w:rsidRPr="0097790C">
        <w:rPr>
          <w:rFonts w:ascii="Verdana" w:hAnsi="Verdana" w:cs="Arial"/>
          <w:sz w:val="20"/>
          <w:szCs w:val="20"/>
        </w:rPr>
        <w:t xml:space="preserve"> нарушенных прав граждан, рассмотрению поступивших в его адрес жалоб и обращений</w:t>
      </w:r>
      <w:r w:rsidR="00DC3F4E">
        <w:rPr>
          <w:rFonts w:ascii="Verdana" w:hAnsi="Verdana" w:cs="Arial"/>
          <w:sz w:val="20"/>
          <w:szCs w:val="20"/>
        </w:rPr>
        <w:t>, ежегодное количество которых за 2003-2017 гг. возросло в 16 раз</w:t>
      </w:r>
      <w:r w:rsidR="00DC3F4E">
        <w:rPr>
          <w:rStyle w:val="ac"/>
          <w:rFonts w:ascii="Verdana" w:hAnsi="Verdana" w:cs="Arial"/>
          <w:sz w:val="20"/>
          <w:szCs w:val="20"/>
        </w:rPr>
        <w:footnoteReference w:id="2"/>
      </w:r>
      <w:r w:rsidR="00DC3F4E" w:rsidRPr="0097790C">
        <w:rPr>
          <w:rFonts w:ascii="Verdana" w:hAnsi="Verdana" w:cs="Arial"/>
          <w:sz w:val="20"/>
          <w:szCs w:val="20"/>
        </w:rPr>
        <w:t>.</w:t>
      </w:r>
      <w:r w:rsidR="00DC3F4E">
        <w:rPr>
          <w:rFonts w:ascii="Verdana" w:hAnsi="Verdana" w:cs="Arial"/>
          <w:sz w:val="20"/>
          <w:szCs w:val="20"/>
        </w:rPr>
        <w:t xml:space="preserve"> </w:t>
      </w:r>
      <w:r w:rsidR="00C75D4C">
        <w:rPr>
          <w:rFonts w:ascii="Verdana" w:hAnsi="Verdana" w:cs="Arial"/>
          <w:sz w:val="20"/>
          <w:szCs w:val="20"/>
        </w:rPr>
        <w:t>Столь существенное увеличение количества </w:t>
      </w:r>
      <w:r w:rsidR="00DC3F4E" w:rsidRPr="0097790C">
        <w:rPr>
          <w:rFonts w:ascii="Verdana" w:hAnsi="Verdana" w:cs="Arial"/>
          <w:sz w:val="20"/>
          <w:szCs w:val="20"/>
        </w:rPr>
        <w:t>поступающих обращений во многом обусловлено стремлением Уполномоченного максимально приблизить возможность получения правовой помощи, консультаций к населению области, в том числе</w:t>
      </w:r>
      <w:proofErr w:type="gramEnd"/>
      <w:r w:rsidR="00DC3F4E" w:rsidRPr="0097790C">
        <w:rPr>
          <w:rFonts w:ascii="Verdana" w:hAnsi="Verdana" w:cs="Arial"/>
          <w:sz w:val="20"/>
          <w:szCs w:val="20"/>
        </w:rPr>
        <w:t xml:space="preserve"> удал</w:t>
      </w:r>
      <w:r w:rsidR="00DC3F4E">
        <w:rPr>
          <w:rFonts w:ascii="Verdana" w:hAnsi="Verdana" w:cs="Arial"/>
          <w:sz w:val="20"/>
          <w:szCs w:val="20"/>
        </w:rPr>
        <w:t>е</w:t>
      </w:r>
      <w:r w:rsidR="00DC3F4E" w:rsidRPr="0097790C">
        <w:rPr>
          <w:rFonts w:ascii="Verdana" w:hAnsi="Verdana" w:cs="Arial"/>
          <w:sz w:val="20"/>
          <w:szCs w:val="20"/>
        </w:rPr>
        <w:t>нных от областного центра районов.</w:t>
      </w:r>
    </w:p>
    <w:p w:rsidR="00DC3F4E" w:rsidRPr="0097790C" w:rsidRDefault="000A49E5" w:rsidP="00DC3F4E">
      <w:pPr>
        <w:ind w:firstLine="709"/>
        <w:rPr>
          <w:rFonts w:ascii="Verdana" w:hAnsi="Verdana" w:cs="Arial"/>
          <w:sz w:val="20"/>
          <w:szCs w:val="20"/>
        </w:rPr>
      </w:pPr>
      <w:r>
        <w:rPr>
          <w:rFonts w:ascii="Verdana" w:hAnsi="Verdana" w:cs="Arial"/>
          <w:noProof/>
          <w:sz w:val="20"/>
          <w:szCs w:val="20"/>
        </w:rPr>
        <w:drawing>
          <wp:anchor distT="0" distB="0" distL="114300" distR="114300" simplePos="0" relativeHeight="251680768" behindDoc="1" locked="0" layoutInCell="1" allowOverlap="1">
            <wp:simplePos x="0" y="0"/>
            <wp:positionH relativeFrom="column">
              <wp:posOffset>3063240</wp:posOffset>
            </wp:positionH>
            <wp:positionV relativeFrom="paragraph">
              <wp:posOffset>83820</wp:posOffset>
            </wp:positionV>
            <wp:extent cx="2524125" cy="1800225"/>
            <wp:effectExtent l="0" t="0" r="0" b="0"/>
            <wp:wrapSquare wrapText="bothSides"/>
            <wp:docPr id="19"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anchor>
        </w:drawing>
      </w:r>
      <w:r w:rsidR="00DC3F4E">
        <w:rPr>
          <w:rFonts w:ascii="Verdana" w:hAnsi="Verdana" w:cs="Arial"/>
          <w:noProof/>
          <w:sz w:val="20"/>
          <w:szCs w:val="20"/>
        </w:rPr>
        <w:drawing>
          <wp:anchor distT="0" distB="0" distL="114300" distR="114300" simplePos="0" relativeHeight="251663360" behindDoc="1" locked="0" layoutInCell="1" allowOverlap="1">
            <wp:simplePos x="0" y="0"/>
            <wp:positionH relativeFrom="column">
              <wp:posOffset>50165</wp:posOffset>
            </wp:positionH>
            <wp:positionV relativeFrom="paragraph">
              <wp:posOffset>85725</wp:posOffset>
            </wp:positionV>
            <wp:extent cx="2519680" cy="1799590"/>
            <wp:effectExtent l="0" t="0" r="0" b="0"/>
            <wp:wrapTight wrapText="bothSides">
              <wp:wrapPolygon edited="0">
                <wp:start x="17800" y="457"/>
                <wp:lineTo x="3103" y="457"/>
                <wp:lineTo x="3103" y="1829"/>
                <wp:lineTo x="10778" y="4116"/>
                <wp:lineTo x="15351" y="7774"/>
                <wp:lineTo x="13391" y="11433"/>
                <wp:lineTo x="8982" y="13490"/>
                <wp:lineTo x="8819" y="14405"/>
                <wp:lineTo x="3266" y="15777"/>
                <wp:lineTo x="2286" y="16463"/>
                <wp:lineTo x="2776" y="18749"/>
                <wp:lineTo x="1796" y="21265"/>
                <wp:lineTo x="18127" y="21265"/>
                <wp:lineTo x="18617" y="20579"/>
                <wp:lineTo x="16657" y="20350"/>
                <wp:lineTo x="6532" y="18749"/>
                <wp:lineTo x="7512" y="18749"/>
                <wp:lineTo x="12411" y="15777"/>
                <wp:lineTo x="12411" y="15091"/>
                <wp:lineTo x="12575" y="15091"/>
                <wp:lineTo x="15024" y="11661"/>
                <wp:lineTo x="15188" y="11433"/>
                <wp:lineTo x="16821" y="8003"/>
                <wp:lineTo x="16821" y="7774"/>
                <wp:lineTo x="17800" y="5945"/>
                <wp:lineTo x="16984" y="4573"/>
                <wp:lineTo x="10778" y="4116"/>
                <wp:lineTo x="17637" y="4116"/>
                <wp:lineTo x="18944" y="3430"/>
                <wp:lineTo x="18617" y="457"/>
                <wp:lineTo x="17800" y="457"/>
              </wp:wrapPolygon>
            </wp:wrapTight>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anchor>
        </w:drawing>
      </w:r>
    </w:p>
    <w:p w:rsidR="00DC3F4E" w:rsidRPr="0097790C" w:rsidRDefault="00DC3F4E" w:rsidP="00DC3F4E">
      <w:pPr>
        <w:ind w:firstLine="709"/>
        <w:rPr>
          <w:rFonts w:ascii="Verdana" w:hAnsi="Verdana" w:cs="Arial"/>
          <w:sz w:val="20"/>
          <w:szCs w:val="20"/>
        </w:rPr>
      </w:pPr>
    </w:p>
    <w:p w:rsidR="00DC3F4E" w:rsidRPr="0097790C" w:rsidRDefault="00DC3F4E" w:rsidP="00DC3F4E">
      <w:pPr>
        <w:ind w:firstLine="709"/>
        <w:rPr>
          <w:rFonts w:ascii="Verdana" w:hAnsi="Verdana" w:cs="Arial"/>
          <w:sz w:val="20"/>
          <w:szCs w:val="20"/>
        </w:rPr>
      </w:pPr>
    </w:p>
    <w:p w:rsidR="00DC3F4E" w:rsidRPr="0097790C" w:rsidRDefault="00DC3F4E" w:rsidP="00DC3F4E">
      <w:pPr>
        <w:ind w:firstLine="709"/>
        <w:rPr>
          <w:rFonts w:ascii="Verdana" w:hAnsi="Verdana" w:cs="Arial"/>
          <w:sz w:val="20"/>
          <w:szCs w:val="20"/>
        </w:rPr>
      </w:pPr>
    </w:p>
    <w:p w:rsidR="00DC3F4E" w:rsidRPr="0097790C" w:rsidRDefault="00DC3F4E" w:rsidP="00DC3F4E">
      <w:pPr>
        <w:ind w:firstLine="709"/>
        <w:rPr>
          <w:rFonts w:ascii="Verdana" w:hAnsi="Verdana" w:cs="Arial"/>
          <w:sz w:val="20"/>
          <w:szCs w:val="20"/>
        </w:rPr>
      </w:pPr>
    </w:p>
    <w:p w:rsidR="00DC3F4E" w:rsidRPr="0097790C" w:rsidRDefault="00DC3F4E" w:rsidP="00DC3F4E">
      <w:pPr>
        <w:ind w:firstLine="709"/>
        <w:rPr>
          <w:rFonts w:ascii="Verdana" w:hAnsi="Verdana" w:cs="Arial"/>
          <w:sz w:val="20"/>
          <w:szCs w:val="20"/>
        </w:rPr>
      </w:pPr>
    </w:p>
    <w:p w:rsidR="00DC3F4E" w:rsidRPr="0097790C" w:rsidRDefault="00DC3F4E" w:rsidP="00DC3F4E">
      <w:pPr>
        <w:ind w:firstLine="709"/>
        <w:rPr>
          <w:rFonts w:ascii="Verdana" w:hAnsi="Verdana" w:cs="Arial"/>
          <w:sz w:val="20"/>
          <w:szCs w:val="20"/>
        </w:rPr>
      </w:pPr>
    </w:p>
    <w:p w:rsidR="00DC3F4E" w:rsidRDefault="00DC3F4E" w:rsidP="00DC3F4E">
      <w:pPr>
        <w:ind w:firstLine="709"/>
        <w:rPr>
          <w:rFonts w:ascii="Verdana" w:hAnsi="Verdana" w:cs="Arial"/>
          <w:sz w:val="20"/>
          <w:szCs w:val="20"/>
        </w:rPr>
      </w:pPr>
    </w:p>
    <w:p w:rsidR="00DC3F4E" w:rsidRDefault="00DC3F4E" w:rsidP="00DC3F4E">
      <w:pPr>
        <w:ind w:firstLine="709"/>
        <w:rPr>
          <w:rFonts w:ascii="Verdana" w:hAnsi="Verdana" w:cs="Arial"/>
          <w:sz w:val="20"/>
          <w:szCs w:val="20"/>
        </w:rPr>
      </w:pPr>
    </w:p>
    <w:p w:rsidR="00DC3F4E" w:rsidRDefault="00DC3F4E" w:rsidP="00DC3F4E">
      <w:pPr>
        <w:ind w:firstLine="709"/>
        <w:rPr>
          <w:rFonts w:ascii="Verdana" w:hAnsi="Verdana" w:cs="Arial"/>
          <w:sz w:val="20"/>
          <w:szCs w:val="20"/>
        </w:rPr>
      </w:pPr>
    </w:p>
    <w:p w:rsidR="00DC3F4E" w:rsidRDefault="00DC3F4E" w:rsidP="00DC3F4E">
      <w:pPr>
        <w:ind w:firstLine="709"/>
        <w:rPr>
          <w:rFonts w:ascii="Verdana" w:hAnsi="Verdana" w:cs="Arial"/>
          <w:sz w:val="20"/>
          <w:szCs w:val="20"/>
        </w:rPr>
      </w:pPr>
    </w:p>
    <w:p w:rsidR="00DC3F4E" w:rsidRDefault="00DC3F4E" w:rsidP="00DC3F4E">
      <w:pPr>
        <w:ind w:firstLine="709"/>
        <w:rPr>
          <w:rFonts w:ascii="Verdana" w:hAnsi="Verdana" w:cs="Arial"/>
          <w:sz w:val="20"/>
          <w:szCs w:val="20"/>
        </w:rPr>
      </w:pPr>
    </w:p>
    <w:p w:rsidR="00DC3F4E" w:rsidRDefault="00DC3F4E" w:rsidP="00DC3F4E">
      <w:pPr>
        <w:ind w:firstLine="709"/>
        <w:rPr>
          <w:rFonts w:ascii="Verdana" w:hAnsi="Verdana" w:cs="Arial"/>
          <w:sz w:val="20"/>
          <w:szCs w:val="20"/>
        </w:rPr>
      </w:pPr>
    </w:p>
    <w:p w:rsidR="00DC3F4E" w:rsidRPr="007C6C74" w:rsidRDefault="00DC3F4E" w:rsidP="00DC3F4E">
      <w:pPr>
        <w:ind w:firstLine="709"/>
        <w:rPr>
          <w:rFonts w:ascii="Verdana" w:hAnsi="Verdana" w:cs="Arial"/>
          <w:spacing w:val="-4"/>
          <w:sz w:val="20"/>
          <w:szCs w:val="20"/>
        </w:rPr>
      </w:pPr>
      <w:r w:rsidRPr="007C6C74">
        <w:rPr>
          <w:rFonts w:ascii="Verdana" w:hAnsi="Verdana" w:cs="Arial"/>
          <w:spacing w:val="-4"/>
          <w:sz w:val="20"/>
          <w:szCs w:val="20"/>
        </w:rPr>
        <w:t xml:space="preserve">При этом количество письменных обращений увеличилось почти в 23 раза, практически достигнув по итогам 2017 г. 5 000. </w:t>
      </w:r>
    </w:p>
    <w:p w:rsidR="00DC3F4E" w:rsidRPr="0097790C" w:rsidRDefault="00DC3F4E" w:rsidP="00DC3F4E">
      <w:pPr>
        <w:ind w:firstLine="709"/>
        <w:rPr>
          <w:rFonts w:ascii="Verdana" w:hAnsi="Verdana" w:cs="Arial"/>
          <w:sz w:val="20"/>
          <w:szCs w:val="20"/>
        </w:rPr>
      </w:pPr>
      <w:r>
        <w:rPr>
          <w:rFonts w:ascii="Verdana" w:hAnsi="Verdana" w:cs="Arial"/>
          <w:sz w:val="20"/>
          <w:szCs w:val="20"/>
        </w:rPr>
        <w:t xml:space="preserve">С </w:t>
      </w:r>
      <w:r w:rsidRPr="00155109">
        <w:rPr>
          <w:rFonts w:ascii="Verdana" w:hAnsi="Verdana" w:cs="Arial"/>
          <w:sz w:val="20"/>
          <w:szCs w:val="20"/>
        </w:rPr>
        <w:t>2009 г.</w:t>
      </w:r>
      <w:r w:rsidRPr="0097790C">
        <w:rPr>
          <w:rFonts w:ascii="Verdana" w:hAnsi="Verdana" w:cs="Arial"/>
          <w:sz w:val="20"/>
          <w:szCs w:val="20"/>
        </w:rPr>
        <w:t xml:space="preserve"> организована и успешно функционирует Интернет-приемная, предоставляющая заявителям возможность направлять жалобы в электронном виде. Количество таких обращений ежегодно раст</w:t>
      </w:r>
      <w:r>
        <w:rPr>
          <w:rFonts w:ascii="Verdana" w:hAnsi="Verdana" w:cs="Arial"/>
          <w:sz w:val="20"/>
          <w:szCs w:val="20"/>
        </w:rPr>
        <w:t>е</w:t>
      </w:r>
      <w:r w:rsidRPr="0097790C">
        <w:rPr>
          <w:rFonts w:ascii="Verdana" w:hAnsi="Verdana" w:cs="Arial"/>
          <w:sz w:val="20"/>
          <w:szCs w:val="20"/>
        </w:rPr>
        <w:t>т</w:t>
      </w:r>
      <w:r>
        <w:rPr>
          <w:rFonts w:ascii="Verdana" w:hAnsi="Verdana" w:cs="Arial"/>
          <w:sz w:val="20"/>
          <w:szCs w:val="20"/>
        </w:rPr>
        <w:t>.</w:t>
      </w:r>
      <w:r w:rsidRPr="0097790C">
        <w:rPr>
          <w:rFonts w:ascii="Verdana" w:hAnsi="Verdana" w:cs="Arial"/>
          <w:sz w:val="20"/>
          <w:szCs w:val="20"/>
        </w:rPr>
        <w:t xml:space="preserve"> </w:t>
      </w:r>
    </w:p>
    <w:p w:rsidR="00DC3F4E" w:rsidRPr="0097790C" w:rsidRDefault="00DC3F4E" w:rsidP="00DC3F4E">
      <w:pPr>
        <w:ind w:firstLine="709"/>
        <w:rPr>
          <w:rFonts w:ascii="Verdana" w:hAnsi="Verdana" w:cs="Arial"/>
          <w:sz w:val="20"/>
          <w:szCs w:val="20"/>
        </w:rPr>
      </w:pPr>
      <w:r w:rsidRPr="0097790C">
        <w:rPr>
          <w:rFonts w:ascii="Verdana" w:hAnsi="Verdana" w:cs="Arial"/>
          <w:sz w:val="20"/>
          <w:szCs w:val="20"/>
        </w:rPr>
        <w:t xml:space="preserve">В структуре жалоб и обращений в адрес Уполномоченного на протяжении всего периода деятельности преобладающими </w:t>
      </w:r>
      <w:r>
        <w:rPr>
          <w:rFonts w:ascii="Verdana" w:hAnsi="Verdana" w:cs="Arial"/>
          <w:sz w:val="20"/>
          <w:szCs w:val="20"/>
        </w:rPr>
        <w:t>являются</w:t>
      </w:r>
      <w:r w:rsidRPr="0097790C">
        <w:rPr>
          <w:rFonts w:ascii="Verdana" w:hAnsi="Verdana" w:cs="Arial"/>
          <w:sz w:val="20"/>
          <w:szCs w:val="20"/>
        </w:rPr>
        <w:t xml:space="preserve"> вопросы реализации социально-экономических прав - 61% за весь период деятельности; вторую позицию занимают вопросы реализации гражданских (личных) прав - 38%. Традиционно незначительной является доля обращений, связанных с политическими правами, - </w:t>
      </w:r>
      <w:r>
        <w:rPr>
          <w:rFonts w:ascii="Verdana" w:hAnsi="Verdana" w:cs="Arial"/>
          <w:sz w:val="20"/>
          <w:szCs w:val="20"/>
        </w:rPr>
        <w:t xml:space="preserve">около </w:t>
      </w:r>
      <w:r w:rsidRPr="0097790C">
        <w:rPr>
          <w:rFonts w:ascii="Verdana" w:hAnsi="Verdana" w:cs="Arial"/>
          <w:sz w:val="20"/>
          <w:szCs w:val="20"/>
        </w:rPr>
        <w:t xml:space="preserve">1%: подавляющее большинство данных обращений было вызвано потребностью в </w:t>
      </w:r>
      <w:r w:rsidRPr="0097790C">
        <w:rPr>
          <w:rFonts w:ascii="Verdana" w:hAnsi="Verdana" w:cs="Arial"/>
          <w:sz w:val="20"/>
          <w:szCs w:val="20"/>
        </w:rPr>
        <w:lastRenderedPageBreak/>
        <w:t>получении консультаций по вопросам организации и проведения публичных мероприятий, реализации избирательных прав (в том числе в местах временного пребывания избирателей).</w:t>
      </w:r>
    </w:p>
    <w:p w:rsidR="00DC3F4E" w:rsidRDefault="00C75D4C" w:rsidP="00C75D4C">
      <w:pPr>
        <w:ind w:firstLine="709"/>
        <w:rPr>
          <w:rFonts w:ascii="Verdana" w:hAnsi="Verdana" w:cs="Arial"/>
          <w:spacing w:val="-4"/>
          <w:sz w:val="20"/>
          <w:szCs w:val="20"/>
        </w:rPr>
      </w:pPr>
      <w:r>
        <w:rPr>
          <w:rFonts w:ascii="Verdana" w:hAnsi="Verdana" w:cs="Arial"/>
          <w:noProof/>
          <w:sz w:val="20"/>
          <w:szCs w:val="20"/>
        </w:rPr>
        <w:drawing>
          <wp:anchor distT="0" distB="0" distL="114300" distR="114300" simplePos="0" relativeHeight="251681792" behindDoc="1" locked="0" layoutInCell="1" allowOverlap="1">
            <wp:simplePos x="0" y="0"/>
            <wp:positionH relativeFrom="column">
              <wp:posOffset>53340</wp:posOffset>
            </wp:positionH>
            <wp:positionV relativeFrom="paragraph">
              <wp:posOffset>190500</wp:posOffset>
            </wp:positionV>
            <wp:extent cx="2647950" cy="2371725"/>
            <wp:effectExtent l="19050" t="0" r="19050" b="0"/>
            <wp:wrapSquare wrapText="bothSides"/>
            <wp:docPr id="101" name="Диаграмма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proofErr w:type="gramStart"/>
      <w:r w:rsidR="00DC3F4E">
        <w:rPr>
          <w:rFonts w:ascii="Verdana" w:hAnsi="Verdana" w:cs="Arial"/>
          <w:sz w:val="20"/>
          <w:szCs w:val="20"/>
        </w:rPr>
        <w:t>В общем количестве</w:t>
      </w:r>
      <w:r w:rsidR="00DC3F4E" w:rsidRPr="0097790C">
        <w:rPr>
          <w:rFonts w:ascii="Verdana" w:hAnsi="Verdana" w:cs="Arial"/>
          <w:sz w:val="20"/>
          <w:szCs w:val="20"/>
        </w:rPr>
        <w:t xml:space="preserve"> обращений по вопросам реализации социально-экономических прав преобла</w:t>
      </w:r>
      <w:r w:rsidR="00DC3F4E">
        <w:rPr>
          <w:rFonts w:ascii="Verdana" w:hAnsi="Verdana" w:cs="Arial"/>
          <w:sz w:val="20"/>
          <w:szCs w:val="20"/>
        </w:rPr>
        <w:t>дает</w:t>
      </w:r>
      <w:r w:rsidR="00DC3F4E" w:rsidRPr="0097790C">
        <w:rPr>
          <w:rFonts w:ascii="Verdana" w:hAnsi="Verdana" w:cs="Arial"/>
          <w:sz w:val="20"/>
          <w:szCs w:val="20"/>
        </w:rPr>
        <w:t xml:space="preserve"> проблемати</w:t>
      </w:r>
      <w:r w:rsidR="00DC3F4E">
        <w:rPr>
          <w:rFonts w:ascii="Verdana" w:hAnsi="Verdana" w:cs="Arial"/>
          <w:sz w:val="20"/>
          <w:szCs w:val="20"/>
        </w:rPr>
        <w:t>ка</w:t>
      </w:r>
      <w:r w:rsidR="00DC3F4E" w:rsidRPr="0097790C">
        <w:rPr>
          <w:rFonts w:ascii="Verdana" w:hAnsi="Verdana" w:cs="Arial"/>
          <w:sz w:val="20"/>
          <w:szCs w:val="20"/>
        </w:rPr>
        <w:t xml:space="preserve"> жилищных прав: их удельный вес в данной группе суммарно за весь период деятельности Уполномоченного сос</w:t>
      </w:r>
      <w:r>
        <w:rPr>
          <w:rFonts w:ascii="Verdana" w:hAnsi="Verdana" w:cs="Arial"/>
          <w:sz w:val="20"/>
          <w:szCs w:val="20"/>
        </w:rPr>
        <w:t>тавил 42</w:t>
      </w:r>
      <w:r w:rsidR="00DC3F4E" w:rsidRPr="0097790C">
        <w:rPr>
          <w:rFonts w:ascii="Verdana" w:hAnsi="Verdana" w:cs="Arial"/>
          <w:sz w:val="20"/>
          <w:szCs w:val="20"/>
        </w:rPr>
        <w:t>%. Заметное место принадлежит вопросам реализации прав на охрану здоровья и медицинскую помощь - 11%. Следует отметить, что общее количество обращений данной тематики за период с 2003 г. возросло в 30 раз, что</w:t>
      </w:r>
      <w:r>
        <w:rPr>
          <w:rFonts w:ascii="Verdana" w:hAnsi="Verdana" w:cs="Arial"/>
          <w:sz w:val="20"/>
          <w:szCs w:val="20"/>
        </w:rPr>
        <w:t>,</w:t>
      </w:r>
      <w:r w:rsidR="00DC3F4E" w:rsidRPr="0097790C">
        <w:rPr>
          <w:rFonts w:ascii="Verdana" w:hAnsi="Verdana" w:cs="Arial"/>
          <w:sz w:val="20"/>
          <w:szCs w:val="20"/>
        </w:rPr>
        <w:t xml:space="preserve"> </w:t>
      </w:r>
      <w:r w:rsidR="00DC3F4E">
        <w:rPr>
          <w:rFonts w:ascii="Verdana" w:hAnsi="Verdana" w:cs="Arial"/>
          <w:sz w:val="20"/>
          <w:szCs w:val="20"/>
        </w:rPr>
        <w:t>к сожалению</w:t>
      </w:r>
      <w:proofErr w:type="gramEnd"/>
      <w:r>
        <w:rPr>
          <w:rFonts w:ascii="Verdana" w:hAnsi="Verdana" w:cs="Arial"/>
          <w:sz w:val="20"/>
          <w:szCs w:val="20"/>
        </w:rPr>
        <w:t>,</w:t>
      </w:r>
      <w:r w:rsidR="00DC3F4E" w:rsidRPr="0097790C">
        <w:rPr>
          <w:rFonts w:ascii="Verdana" w:hAnsi="Verdana" w:cs="Arial"/>
          <w:sz w:val="20"/>
          <w:szCs w:val="20"/>
        </w:rPr>
        <w:t xml:space="preserve"> указывает на наличие </w:t>
      </w:r>
      <w:r w:rsidR="00DC3F4E">
        <w:rPr>
          <w:rFonts w:ascii="Verdana" w:hAnsi="Verdana" w:cs="Arial"/>
          <w:sz w:val="20"/>
          <w:szCs w:val="20"/>
        </w:rPr>
        <w:t>проблем</w:t>
      </w:r>
      <w:r w:rsidR="00DC3F4E" w:rsidRPr="0097790C">
        <w:rPr>
          <w:rFonts w:ascii="Verdana" w:hAnsi="Verdana" w:cs="Arial"/>
          <w:sz w:val="20"/>
          <w:szCs w:val="20"/>
        </w:rPr>
        <w:t xml:space="preserve"> в развитии здравоохранения, носящих системный характер. </w:t>
      </w:r>
      <w:proofErr w:type="gramStart"/>
      <w:r w:rsidR="00DC3F4E" w:rsidRPr="0097790C">
        <w:rPr>
          <w:rFonts w:ascii="Verdana" w:hAnsi="Verdana" w:cs="Arial"/>
          <w:sz w:val="20"/>
          <w:szCs w:val="20"/>
        </w:rPr>
        <w:t xml:space="preserve">На протяжении рассматриваемого периода сохраняли актуальность вопросы защиты трудовых прав - 11%, прав инвалидов - 4% и др. Вместе с тем </w:t>
      </w:r>
      <w:r w:rsidR="00DC3F4E">
        <w:rPr>
          <w:rFonts w:ascii="Verdana" w:hAnsi="Verdana" w:cs="Arial"/>
          <w:sz w:val="20"/>
          <w:szCs w:val="20"/>
        </w:rPr>
        <w:t>совершенствование</w:t>
      </w:r>
      <w:r w:rsidR="00DC3F4E" w:rsidRPr="0097790C">
        <w:rPr>
          <w:rFonts w:ascii="Verdana" w:hAnsi="Verdana" w:cs="Arial"/>
          <w:sz w:val="20"/>
          <w:szCs w:val="20"/>
        </w:rPr>
        <w:t xml:space="preserve"> методики распределения обращений по различным категориям прав, совершенствование критериев их классификации, выделение новых тематических категорий не позволяет провести детальный анализ по каждой из выделяемых в настоящее время категорий прав на протяжении всего периода деятельности Уполномоченного.</w:t>
      </w:r>
      <w:proofErr w:type="gramEnd"/>
      <w:r w:rsidR="00DC3F4E" w:rsidRPr="0097790C">
        <w:rPr>
          <w:rFonts w:ascii="Verdana" w:hAnsi="Verdana" w:cs="Arial"/>
          <w:sz w:val="20"/>
          <w:szCs w:val="20"/>
        </w:rPr>
        <w:t xml:space="preserve"> </w:t>
      </w:r>
      <w:r w:rsidR="00DC3F4E" w:rsidRPr="00520D38">
        <w:rPr>
          <w:rFonts w:ascii="Verdana" w:hAnsi="Verdana" w:cs="Arial"/>
          <w:spacing w:val="-4"/>
          <w:sz w:val="20"/>
          <w:szCs w:val="20"/>
        </w:rPr>
        <w:t>Так, в 2009 г. были выделены в качестве самостоятельных такие категории, как</w:t>
      </w:r>
      <w:r w:rsidR="00DC3F4E" w:rsidRPr="001F23AC">
        <w:rPr>
          <w:rFonts w:ascii="Verdana" w:hAnsi="Verdana" w:cs="Arial"/>
          <w:spacing w:val="-4"/>
          <w:sz w:val="20"/>
          <w:szCs w:val="20"/>
        </w:rPr>
        <w:t>:</w:t>
      </w:r>
      <w:r w:rsidR="00DC3F4E" w:rsidRPr="00520D38">
        <w:rPr>
          <w:rFonts w:ascii="Verdana" w:hAnsi="Verdana" w:cs="Arial"/>
          <w:spacing w:val="-4"/>
          <w:sz w:val="20"/>
          <w:szCs w:val="20"/>
        </w:rPr>
        <w:t xml:space="preserve"> право на получение мер социальной поддержки, нарушение прав жителей отдельных территорий при реш</w:t>
      </w:r>
      <w:r w:rsidR="00DC3F4E">
        <w:rPr>
          <w:rFonts w:ascii="Verdana" w:hAnsi="Verdana" w:cs="Arial"/>
          <w:spacing w:val="-4"/>
          <w:sz w:val="20"/>
          <w:szCs w:val="20"/>
        </w:rPr>
        <w:t>ении вопросов местного значения</w:t>
      </w:r>
      <w:r w:rsidR="00DC3F4E" w:rsidRPr="00520D38">
        <w:rPr>
          <w:rFonts w:ascii="Verdana" w:hAnsi="Verdana" w:cs="Arial"/>
          <w:spacing w:val="-4"/>
          <w:sz w:val="20"/>
          <w:szCs w:val="20"/>
        </w:rPr>
        <w:t xml:space="preserve"> и др.</w:t>
      </w:r>
    </w:p>
    <w:p w:rsidR="00DC3F4E" w:rsidRPr="00520D38" w:rsidRDefault="00DC3F4E" w:rsidP="00DC3F4E">
      <w:pPr>
        <w:ind w:firstLine="709"/>
        <w:rPr>
          <w:rFonts w:ascii="Verdana" w:hAnsi="Verdana" w:cs="Arial"/>
          <w:spacing w:val="-4"/>
          <w:sz w:val="20"/>
          <w:szCs w:val="20"/>
        </w:rPr>
      </w:pPr>
      <w:r w:rsidRPr="00520D38">
        <w:rPr>
          <w:rFonts w:ascii="Verdana" w:hAnsi="Verdana" w:cs="Arial"/>
          <w:spacing w:val="-4"/>
          <w:sz w:val="20"/>
          <w:szCs w:val="20"/>
        </w:rPr>
        <w:t xml:space="preserve"> </w:t>
      </w:r>
    </w:p>
    <w:p w:rsidR="00DC3F4E" w:rsidRPr="0097790C" w:rsidRDefault="00DC3F4E" w:rsidP="00DC3F4E">
      <w:pPr>
        <w:jc w:val="center"/>
        <w:rPr>
          <w:rFonts w:ascii="Verdana" w:hAnsi="Verdana" w:cs="Arial"/>
          <w:sz w:val="20"/>
          <w:szCs w:val="20"/>
        </w:rPr>
      </w:pPr>
      <w:r w:rsidRPr="0097790C">
        <w:rPr>
          <w:rFonts w:ascii="Verdana" w:hAnsi="Verdana" w:cs="Arial"/>
          <w:noProof/>
          <w:sz w:val="20"/>
          <w:szCs w:val="20"/>
        </w:rPr>
        <w:drawing>
          <wp:inline distT="0" distB="0" distL="0" distR="0">
            <wp:extent cx="2981325" cy="2171700"/>
            <wp:effectExtent l="1905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Pr="0097790C">
        <w:rPr>
          <w:rFonts w:ascii="Verdana" w:hAnsi="Verdana" w:cs="Arial"/>
          <w:noProof/>
          <w:sz w:val="20"/>
          <w:szCs w:val="20"/>
        </w:rPr>
        <w:drawing>
          <wp:inline distT="0" distB="0" distL="0" distR="0">
            <wp:extent cx="2828925" cy="2171700"/>
            <wp:effectExtent l="19050" t="0" r="0" b="0"/>
            <wp:docPr id="102" name="Диаграмма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DC3F4E" w:rsidRDefault="00DC3F4E" w:rsidP="00DC3F4E">
      <w:pPr>
        <w:ind w:firstLine="709"/>
        <w:rPr>
          <w:rFonts w:ascii="Verdana" w:hAnsi="Verdana" w:cs="Arial"/>
          <w:sz w:val="20"/>
          <w:szCs w:val="20"/>
        </w:rPr>
      </w:pPr>
    </w:p>
    <w:p w:rsidR="00DC3F4E" w:rsidRDefault="00DC3F4E" w:rsidP="00DC3F4E">
      <w:pPr>
        <w:ind w:firstLine="709"/>
        <w:rPr>
          <w:rFonts w:ascii="Verdana" w:hAnsi="Verdana" w:cs="Arial"/>
          <w:sz w:val="20"/>
          <w:szCs w:val="20"/>
        </w:rPr>
      </w:pPr>
      <w:proofErr w:type="gramStart"/>
      <w:r w:rsidRPr="0097790C">
        <w:rPr>
          <w:rFonts w:ascii="Verdana" w:hAnsi="Verdana" w:cs="Arial"/>
          <w:sz w:val="20"/>
          <w:szCs w:val="20"/>
        </w:rPr>
        <w:t xml:space="preserve">В категории гражданских (личных) прав доминирующими являются жалобы и обращения по вопросам реализации прав и свобод лиц, содержащихся в исправительных колониях, следственных изоляторах, изоляторах временного содержания, спецприемниках для содержания лиц, арестованных в административном порядке, и иных местах принудительного содержания, - суммарно за период с 2003 г. </w:t>
      </w:r>
      <w:r>
        <w:rPr>
          <w:rFonts w:ascii="Verdana" w:hAnsi="Verdana" w:cs="Arial"/>
          <w:sz w:val="20"/>
          <w:szCs w:val="20"/>
        </w:rPr>
        <w:t xml:space="preserve">они составили </w:t>
      </w:r>
      <w:r w:rsidRPr="0097790C">
        <w:rPr>
          <w:rFonts w:ascii="Verdana" w:hAnsi="Verdana" w:cs="Arial"/>
          <w:sz w:val="20"/>
          <w:szCs w:val="20"/>
        </w:rPr>
        <w:t>почти 65% обращений по вопросам реализации гражданских (личных) прав.</w:t>
      </w:r>
      <w:proofErr w:type="gramEnd"/>
      <w:r w:rsidRPr="0097790C">
        <w:rPr>
          <w:rFonts w:ascii="Verdana" w:hAnsi="Verdana" w:cs="Arial"/>
          <w:sz w:val="20"/>
          <w:szCs w:val="20"/>
        </w:rPr>
        <w:t xml:space="preserve"> В данную группу также входят обращения по вопросам </w:t>
      </w:r>
      <w:r>
        <w:rPr>
          <w:rFonts w:ascii="Verdana" w:hAnsi="Verdana" w:cs="Arial"/>
          <w:sz w:val="20"/>
          <w:szCs w:val="20"/>
        </w:rPr>
        <w:t xml:space="preserve">соблюдения </w:t>
      </w:r>
      <w:r w:rsidRPr="0097790C">
        <w:rPr>
          <w:rFonts w:ascii="Verdana" w:hAnsi="Verdana" w:cs="Arial"/>
          <w:sz w:val="20"/>
          <w:szCs w:val="20"/>
        </w:rPr>
        <w:t xml:space="preserve">прав иностранных граждан и лиц без гражданства (8%), прав военнослужащих и военнообязанных (3%), </w:t>
      </w:r>
      <w:proofErr w:type="spellStart"/>
      <w:r w:rsidRPr="0097790C">
        <w:rPr>
          <w:rFonts w:ascii="Verdana" w:hAnsi="Verdana" w:cs="Arial"/>
          <w:sz w:val="20"/>
          <w:szCs w:val="20"/>
        </w:rPr>
        <w:t>гендерных</w:t>
      </w:r>
      <w:proofErr w:type="spellEnd"/>
      <w:r w:rsidRPr="0097790C">
        <w:rPr>
          <w:rFonts w:ascii="Verdana" w:hAnsi="Verdana" w:cs="Arial"/>
          <w:sz w:val="20"/>
          <w:szCs w:val="20"/>
        </w:rPr>
        <w:t xml:space="preserve"> прав. В группе гражданских (личных) </w:t>
      </w:r>
      <w:r>
        <w:rPr>
          <w:rFonts w:ascii="Verdana" w:hAnsi="Verdana" w:cs="Arial"/>
          <w:sz w:val="20"/>
          <w:szCs w:val="20"/>
        </w:rPr>
        <w:t xml:space="preserve">прав </w:t>
      </w:r>
      <w:r w:rsidRPr="0097790C">
        <w:rPr>
          <w:rFonts w:ascii="Verdana" w:hAnsi="Verdana" w:cs="Arial"/>
          <w:sz w:val="20"/>
          <w:szCs w:val="20"/>
        </w:rPr>
        <w:t>с 2009 г. были выделены в самостоятельную тематическую категорию вопросы соблюдения прав граждан на безопасные перевозки всеми видами транспорта – количество таки</w:t>
      </w:r>
      <w:r w:rsidR="00C75D4C">
        <w:rPr>
          <w:rFonts w:ascii="Verdana" w:hAnsi="Verdana" w:cs="Arial"/>
          <w:sz w:val="20"/>
          <w:szCs w:val="20"/>
        </w:rPr>
        <w:t xml:space="preserve">х обращений за период 2009-2016 </w:t>
      </w:r>
      <w:r w:rsidRPr="0097790C">
        <w:rPr>
          <w:rFonts w:ascii="Verdana" w:hAnsi="Verdana" w:cs="Arial"/>
          <w:sz w:val="20"/>
          <w:szCs w:val="20"/>
        </w:rPr>
        <w:t>гг. возросло почти в 5 раз. Более подробная информация о тематике поступавших в адрес Уполномоченного жалоб и обращений за период с 2003</w:t>
      </w:r>
      <w:r>
        <w:rPr>
          <w:rFonts w:ascii="Verdana" w:hAnsi="Verdana" w:cs="Arial"/>
          <w:sz w:val="20"/>
          <w:szCs w:val="20"/>
        </w:rPr>
        <w:t xml:space="preserve"> </w:t>
      </w:r>
      <w:r w:rsidRPr="0097790C">
        <w:rPr>
          <w:rFonts w:ascii="Verdana" w:hAnsi="Verdana" w:cs="Arial"/>
          <w:sz w:val="20"/>
          <w:szCs w:val="20"/>
        </w:rPr>
        <w:t>по 2017</w:t>
      </w:r>
      <w:r>
        <w:rPr>
          <w:rFonts w:ascii="Verdana" w:hAnsi="Verdana" w:cs="Arial"/>
          <w:sz w:val="20"/>
          <w:szCs w:val="20"/>
        </w:rPr>
        <w:t xml:space="preserve"> гг. представлена ниже.</w:t>
      </w:r>
    </w:p>
    <w:p w:rsidR="00662F59" w:rsidRDefault="00662F59" w:rsidP="00DC3F4E">
      <w:pPr>
        <w:ind w:firstLine="709"/>
        <w:rPr>
          <w:rFonts w:ascii="Verdana" w:hAnsi="Verdana" w:cs="Arial"/>
          <w:sz w:val="20"/>
          <w:szCs w:val="20"/>
        </w:rPr>
      </w:pPr>
    </w:p>
    <w:p w:rsidR="00DC3F4E" w:rsidRDefault="00DC3F4E" w:rsidP="00DC3F4E">
      <w:pPr>
        <w:rPr>
          <w:rFonts w:ascii="Verdana" w:hAnsi="Verdana" w:cs="Arial"/>
          <w:sz w:val="20"/>
          <w:szCs w:val="20"/>
        </w:rPr>
      </w:pPr>
    </w:p>
    <w:p w:rsidR="00DC3F4E" w:rsidRDefault="00DC3F4E" w:rsidP="00DC3F4E">
      <w:pPr>
        <w:rPr>
          <w:rFonts w:ascii="Verdana" w:hAnsi="Verdana" w:cs="Times New Roman"/>
          <w:b/>
          <w:sz w:val="20"/>
          <w:szCs w:val="20"/>
        </w:rPr>
      </w:pPr>
      <w:r w:rsidRPr="001F23AC">
        <w:rPr>
          <w:rFonts w:ascii="Verdana" w:hAnsi="Verdana" w:cs="Times New Roman"/>
          <w:b/>
          <w:sz w:val="20"/>
          <w:szCs w:val="20"/>
        </w:rPr>
        <w:lastRenderedPageBreak/>
        <w:t>Поступление обращений в адрес Уполномоченного в разрезе категорий прав</w:t>
      </w:r>
    </w:p>
    <w:p w:rsidR="00DC3F4E" w:rsidRPr="001F23AC" w:rsidRDefault="00DC3F4E" w:rsidP="00DC3F4E">
      <w:pPr>
        <w:rPr>
          <w:rFonts w:ascii="Verdana" w:hAnsi="Verdana" w:cs="Arial"/>
          <w:sz w:val="20"/>
          <w:szCs w:val="20"/>
        </w:rPr>
      </w:pPr>
    </w:p>
    <w:tbl>
      <w:tblPr>
        <w:tblStyle w:val="ad"/>
        <w:tblW w:w="9428" w:type="dxa"/>
        <w:tblLayout w:type="fixed"/>
        <w:tblLook w:val="01E0"/>
      </w:tblPr>
      <w:tblGrid>
        <w:gridCol w:w="4984"/>
        <w:gridCol w:w="870"/>
        <w:gridCol w:w="871"/>
        <w:gridCol w:w="1413"/>
        <w:gridCol w:w="1290"/>
      </w:tblGrid>
      <w:tr w:rsidR="00907C97" w:rsidRPr="00A962C4" w:rsidTr="00907C97">
        <w:trPr>
          <w:trHeight w:val="470"/>
        </w:trPr>
        <w:tc>
          <w:tcPr>
            <w:tcW w:w="4984" w:type="dxa"/>
            <w:vAlign w:val="center"/>
          </w:tcPr>
          <w:p w:rsidR="00907C97" w:rsidRPr="003246F2" w:rsidRDefault="00907C97" w:rsidP="00907C97">
            <w:pPr>
              <w:jc w:val="center"/>
              <w:rPr>
                <w:rFonts w:ascii="Arial Narrow" w:hAnsi="Arial Narrow" w:cs="Times New Roman"/>
                <w:i/>
                <w:sz w:val="18"/>
                <w:szCs w:val="18"/>
              </w:rPr>
            </w:pPr>
            <w:r w:rsidRPr="003246F2">
              <w:rPr>
                <w:rFonts w:ascii="Arial Narrow" w:hAnsi="Arial Narrow" w:cs="Times New Roman"/>
                <w:sz w:val="18"/>
                <w:szCs w:val="18"/>
              </w:rPr>
              <w:t>Категория прав</w:t>
            </w:r>
          </w:p>
        </w:tc>
        <w:tc>
          <w:tcPr>
            <w:tcW w:w="870" w:type="dxa"/>
            <w:vAlign w:val="center"/>
          </w:tcPr>
          <w:p w:rsidR="00907C97" w:rsidRPr="003246F2" w:rsidRDefault="00907C97" w:rsidP="00907C97">
            <w:pPr>
              <w:jc w:val="center"/>
              <w:rPr>
                <w:rFonts w:ascii="Arial Narrow" w:hAnsi="Arial Narrow" w:cs="Times New Roman"/>
                <w:i/>
                <w:sz w:val="18"/>
                <w:szCs w:val="18"/>
              </w:rPr>
            </w:pPr>
            <w:r w:rsidRPr="003246F2">
              <w:rPr>
                <w:rFonts w:ascii="Arial Narrow" w:hAnsi="Arial Narrow" w:cs="Times New Roman"/>
                <w:sz w:val="18"/>
                <w:szCs w:val="18"/>
              </w:rPr>
              <w:t>2003 г.</w:t>
            </w:r>
          </w:p>
        </w:tc>
        <w:tc>
          <w:tcPr>
            <w:tcW w:w="871" w:type="dxa"/>
            <w:vAlign w:val="center"/>
          </w:tcPr>
          <w:p w:rsidR="00907C97" w:rsidRPr="003246F2" w:rsidRDefault="00907C97" w:rsidP="00907C97">
            <w:pPr>
              <w:jc w:val="center"/>
              <w:rPr>
                <w:rFonts w:ascii="Arial Narrow" w:hAnsi="Arial Narrow" w:cs="Times New Roman"/>
                <w:i/>
                <w:sz w:val="18"/>
                <w:szCs w:val="18"/>
              </w:rPr>
            </w:pPr>
            <w:r w:rsidRPr="003246F2">
              <w:rPr>
                <w:rFonts w:ascii="Arial Narrow" w:hAnsi="Arial Narrow" w:cs="Times New Roman"/>
                <w:sz w:val="18"/>
                <w:szCs w:val="18"/>
              </w:rPr>
              <w:t>2009 г.</w:t>
            </w:r>
          </w:p>
        </w:tc>
        <w:tc>
          <w:tcPr>
            <w:tcW w:w="1413" w:type="dxa"/>
            <w:vAlign w:val="center"/>
          </w:tcPr>
          <w:p w:rsidR="00907C97" w:rsidRPr="003246F2" w:rsidRDefault="00907C97" w:rsidP="00907C97">
            <w:pPr>
              <w:jc w:val="center"/>
              <w:rPr>
                <w:rFonts w:ascii="Arial Narrow" w:hAnsi="Arial Narrow" w:cs="Times New Roman"/>
                <w:sz w:val="18"/>
                <w:szCs w:val="18"/>
              </w:rPr>
            </w:pPr>
            <w:r w:rsidRPr="003246F2">
              <w:rPr>
                <w:rFonts w:ascii="Arial Narrow" w:hAnsi="Arial Narrow" w:cs="Times New Roman"/>
                <w:sz w:val="18"/>
                <w:szCs w:val="18"/>
              </w:rPr>
              <w:t>2017 г.</w:t>
            </w:r>
          </w:p>
        </w:tc>
        <w:tc>
          <w:tcPr>
            <w:tcW w:w="1290" w:type="dxa"/>
            <w:tcMar>
              <w:left w:w="28" w:type="dxa"/>
              <w:right w:w="28" w:type="dxa"/>
            </w:tcMar>
          </w:tcPr>
          <w:p w:rsidR="00907C97" w:rsidRPr="003246F2" w:rsidRDefault="00907C97" w:rsidP="00907C97">
            <w:pPr>
              <w:jc w:val="center"/>
              <w:rPr>
                <w:rFonts w:ascii="Arial Narrow" w:hAnsi="Arial Narrow" w:cs="Times New Roman"/>
                <w:i/>
                <w:spacing w:val="-6"/>
                <w:sz w:val="18"/>
                <w:szCs w:val="18"/>
              </w:rPr>
            </w:pPr>
            <w:r w:rsidRPr="003246F2">
              <w:rPr>
                <w:rFonts w:ascii="Arial Narrow" w:hAnsi="Arial Narrow" w:cs="Times New Roman"/>
                <w:spacing w:val="-6"/>
                <w:sz w:val="18"/>
                <w:szCs w:val="18"/>
              </w:rPr>
              <w:t>2017 г. к 2003 г.(2009 г.)</w:t>
            </w:r>
          </w:p>
        </w:tc>
      </w:tr>
      <w:tr w:rsidR="00907C97" w:rsidRPr="00A962C4" w:rsidTr="00907C97">
        <w:trPr>
          <w:trHeight w:val="470"/>
        </w:trPr>
        <w:tc>
          <w:tcPr>
            <w:tcW w:w="4984" w:type="dxa"/>
          </w:tcPr>
          <w:p w:rsidR="00907C97" w:rsidRPr="003246F2" w:rsidRDefault="00907C97" w:rsidP="00907C97">
            <w:pPr>
              <w:rPr>
                <w:rFonts w:ascii="Arial Narrow" w:hAnsi="Arial Narrow" w:cs="Times New Roman"/>
                <w:sz w:val="18"/>
                <w:szCs w:val="18"/>
              </w:rPr>
            </w:pPr>
            <w:r w:rsidRPr="003246F2">
              <w:rPr>
                <w:rFonts w:ascii="Arial Narrow" w:hAnsi="Arial Narrow" w:cs="Times New Roman"/>
                <w:sz w:val="18"/>
                <w:szCs w:val="18"/>
              </w:rPr>
              <w:t xml:space="preserve">Защита прав и свобод лиц, содержащихся в ИК, </w:t>
            </w:r>
          </w:p>
          <w:p w:rsidR="00907C97" w:rsidRPr="003246F2" w:rsidRDefault="00907C97" w:rsidP="00907C97">
            <w:pPr>
              <w:rPr>
                <w:rFonts w:ascii="Arial Narrow" w:hAnsi="Arial Narrow" w:cs="Times New Roman"/>
                <w:i/>
                <w:sz w:val="18"/>
                <w:szCs w:val="18"/>
              </w:rPr>
            </w:pPr>
            <w:r w:rsidRPr="003246F2">
              <w:rPr>
                <w:rFonts w:ascii="Arial Narrow" w:hAnsi="Arial Narrow" w:cs="Times New Roman"/>
                <w:sz w:val="18"/>
                <w:szCs w:val="18"/>
              </w:rPr>
              <w:t xml:space="preserve">СИЗО, ИВС, </w:t>
            </w:r>
            <w:proofErr w:type="gramStart"/>
            <w:r w:rsidRPr="003246F2">
              <w:rPr>
                <w:rFonts w:ascii="Arial Narrow" w:hAnsi="Arial Narrow" w:cs="Times New Roman"/>
                <w:sz w:val="18"/>
                <w:szCs w:val="18"/>
              </w:rPr>
              <w:t>спецприемниках</w:t>
            </w:r>
            <w:proofErr w:type="gramEnd"/>
            <w:r w:rsidRPr="003246F2">
              <w:rPr>
                <w:rFonts w:ascii="Arial Narrow" w:hAnsi="Arial Narrow" w:cs="Times New Roman"/>
                <w:sz w:val="18"/>
                <w:szCs w:val="18"/>
              </w:rPr>
              <w:t xml:space="preserve"> и др.</w:t>
            </w:r>
          </w:p>
        </w:tc>
        <w:tc>
          <w:tcPr>
            <w:tcW w:w="870" w:type="dxa"/>
            <w:vAlign w:val="bottom"/>
          </w:tcPr>
          <w:p w:rsidR="00907C97" w:rsidRPr="003246F2" w:rsidRDefault="00907C97" w:rsidP="00907C97">
            <w:pPr>
              <w:ind w:right="170"/>
              <w:jc w:val="right"/>
              <w:rPr>
                <w:rFonts w:ascii="Arial Narrow" w:hAnsi="Arial Narrow" w:cs="Times New Roman"/>
                <w:sz w:val="18"/>
                <w:szCs w:val="18"/>
              </w:rPr>
            </w:pPr>
            <w:r w:rsidRPr="003246F2">
              <w:rPr>
                <w:rFonts w:ascii="Arial Narrow" w:hAnsi="Arial Narrow" w:cs="Times New Roman"/>
                <w:sz w:val="18"/>
                <w:szCs w:val="18"/>
              </w:rPr>
              <w:t>64</w:t>
            </w:r>
          </w:p>
        </w:tc>
        <w:tc>
          <w:tcPr>
            <w:tcW w:w="871" w:type="dxa"/>
            <w:vAlign w:val="bottom"/>
          </w:tcPr>
          <w:p w:rsidR="00907C97" w:rsidRPr="003246F2" w:rsidRDefault="00907C97" w:rsidP="00907C97">
            <w:pPr>
              <w:ind w:right="113"/>
              <w:jc w:val="right"/>
              <w:rPr>
                <w:rFonts w:ascii="Arial Narrow" w:hAnsi="Arial Narrow" w:cs="Times New Roman"/>
                <w:sz w:val="18"/>
                <w:szCs w:val="18"/>
              </w:rPr>
            </w:pPr>
            <w:r w:rsidRPr="003246F2">
              <w:rPr>
                <w:rFonts w:ascii="Arial Narrow" w:hAnsi="Arial Narrow" w:cs="Times New Roman"/>
                <w:sz w:val="18"/>
                <w:szCs w:val="18"/>
              </w:rPr>
              <w:t>512</w:t>
            </w:r>
          </w:p>
        </w:tc>
        <w:tc>
          <w:tcPr>
            <w:tcW w:w="1413" w:type="dxa"/>
            <w:shd w:val="clear" w:color="auto" w:fill="auto"/>
            <w:vAlign w:val="bottom"/>
          </w:tcPr>
          <w:p w:rsidR="00907C97" w:rsidRPr="003246F2" w:rsidRDefault="00907C97" w:rsidP="00907C97">
            <w:pPr>
              <w:ind w:right="57"/>
              <w:jc w:val="right"/>
              <w:rPr>
                <w:rFonts w:ascii="Arial Narrow" w:hAnsi="Arial Narrow" w:cs="Times New Roman"/>
                <w:sz w:val="18"/>
                <w:szCs w:val="18"/>
              </w:rPr>
            </w:pPr>
            <w:r w:rsidRPr="003246F2">
              <w:rPr>
                <w:rFonts w:ascii="Arial Narrow" w:hAnsi="Arial Narrow" w:cs="Times New Roman"/>
                <w:sz w:val="18"/>
                <w:szCs w:val="18"/>
              </w:rPr>
              <w:t>3 899</w:t>
            </w:r>
          </w:p>
        </w:tc>
        <w:tc>
          <w:tcPr>
            <w:tcW w:w="1290" w:type="dxa"/>
            <w:shd w:val="clear" w:color="auto" w:fill="auto"/>
            <w:vAlign w:val="bottom"/>
          </w:tcPr>
          <w:p w:rsidR="00907C97" w:rsidRPr="003246F2" w:rsidRDefault="00907C97" w:rsidP="00907C97">
            <w:pPr>
              <w:jc w:val="right"/>
              <w:rPr>
                <w:rFonts w:ascii="Arial Narrow" w:hAnsi="Arial Narrow" w:cs="Times New Roman"/>
                <w:sz w:val="18"/>
                <w:szCs w:val="18"/>
              </w:rPr>
            </w:pPr>
            <w:r w:rsidRPr="003246F2">
              <w:rPr>
                <w:rFonts w:ascii="Arial Narrow" w:hAnsi="Arial Narrow" w:cs="Times New Roman"/>
                <w:sz w:val="18"/>
                <w:szCs w:val="18"/>
              </w:rPr>
              <w:t>в 61 раз</w:t>
            </w:r>
          </w:p>
        </w:tc>
      </w:tr>
      <w:tr w:rsidR="00907C97" w:rsidRPr="00A962C4" w:rsidTr="00907C97">
        <w:trPr>
          <w:trHeight w:val="226"/>
        </w:trPr>
        <w:tc>
          <w:tcPr>
            <w:tcW w:w="4984" w:type="dxa"/>
          </w:tcPr>
          <w:p w:rsidR="00907C97" w:rsidRPr="003246F2" w:rsidRDefault="00907C97" w:rsidP="00907C97">
            <w:pPr>
              <w:rPr>
                <w:rFonts w:ascii="Arial Narrow" w:hAnsi="Arial Narrow" w:cs="Times New Roman"/>
                <w:i/>
                <w:sz w:val="18"/>
                <w:szCs w:val="18"/>
              </w:rPr>
            </w:pPr>
            <w:r w:rsidRPr="003246F2">
              <w:rPr>
                <w:rFonts w:ascii="Arial Narrow" w:hAnsi="Arial Narrow" w:cs="Times New Roman"/>
                <w:sz w:val="18"/>
                <w:szCs w:val="18"/>
              </w:rPr>
              <w:t>Соблюдение жилищных прав граждан</w:t>
            </w:r>
          </w:p>
        </w:tc>
        <w:tc>
          <w:tcPr>
            <w:tcW w:w="870" w:type="dxa"/>
          </w:tcPr>
          <w:p w:rsidR="00907C97" w:rsidRPr="003246F2" w:rsidRDefault="00907C97" w:rsidP="00907C97">
            <w:pPr>
              <w:ind w:right="170"/>
              <w:jc w:val="right"/>
              <w:rPr>
                <w:rFonts w:ascii="Arial Narrow" w:hAnsi="Arial Narrow" w:cs="Times New Roman"/>
                <w:sz w:val="18"/>
                <w:szCs w:val="18"/>
              </w:rPr>
            </w:pPr>
            <w:r w:rsidRPr="003246F2">
              <w:rPr>
                <w:rFonts w:ascii="Arial Narrow" w:hAnsi="Arial Narrow" w:cs="Times New Roman"/>
                <w:sz w:val="18"/>
                <w:szCs w:val="18"/>
              </w:rPr>
              <w:t>247</w:t>
            </w:r>
          </w:p>
        </w:tc>
        <w:tc>
          <w:tcPr>
            <w:tcW w:w="871" w:type="dxa"/>
          </w:tcPr>
          <w:p w:rsidR="00907C97" w:rsidRPr="003246F2" w:rsidRDefault="00907C97" w:rsidP="00907C97">
            <w:pPr>
              <w:ind w:right="113"/>
              <w:jc w:val="right"/>
              <w:rPr>
                <w:rFonts w:ascii="Arial Narrow" w:hAnsi="Arial Narrow" w:cs="Times New Roman"/>
                <w:sz w:val="18"/>
                <w:szCs w:val="18"/>
              </w:rPr>
            </w:pPr>
            <w:r w:rsidRPr="003246F2">
              <w:rPr>
                <w:rFonts w:ascii="Arial Narrow" w:hAnsi="Arial Narrow" w:cs="Times New Roman"/>
                <w:sz w:val="18"/>
                <w:szCs w:val="18"/>
              </w:rPr>
              <w:t>774</w:t>
            </w:r>
          </w:p>
        </w:tc>
        <w:tc>
          <w:tcPr>
            <w:tcW w:w="1413" w:type="dxa"/>
            <w:shd w:val="clear" w:color="auto" w:fill="auto"/>
          </w:tcPr>
          <w:p w:rsidR="00907C97" w:rsidRPr="003246F2" w:rsidRDefault="00907C97" w:rsidP="00907C97">
            <w:pPr>
              <w:ind w:right="57"/>
              <w:jc w:val="right"/>
              <w:rPr>
                <w:rFonts w:ascii="Arial Narrow" w:hAnsi="Arial Narrow" w:cs="Times New Roman"/>
                <w:sz w:val="18"/>
                <w:szCs w:val="18"/>
              </w:rPr>
            </w:pPr>
            <w:r w:rsidRPr="003246F2">
              <w:rPr>
                <w:rFonts w:ascii="Arial Narrow" w:hAnsi="Arial Narrow" w:cs="Times New Roman"/>
                <w:sz w:val="18"/>
                <w:szCs w:val="18"/>
              </w:rPr>
              <w:t>3 329</w:t>
            </w:r>
          </w:p>
        </w:tc>
        <w:tc>
          <w:tcPr>
            <w:tcW w:w="1290" w:type="dxa"/>
            <w:shd w:val="clear" w:color="auto" w:fill="auto"/>
            <w:vAlign w:val="bottom"/>
          </w:tcPr>
          <w:p w:rsidR="00907C97" w:rsidRPr="003246F2" w:rsidRDefault="00907C97" w:rsidP="00907C97">
            <w:pPr>
              <w:jc w:val="right"/>
              <w:rPr>
                <w:rFonts w:ascii="Arial Narrow" w:hAnsi="Arial Narrow" w:cs="Times New Roman"/>
                <w:sz w:val="18"/>
                <w:szCs w:val="18"/>
              </w:rPr>
            </w:pPr>
            <w:r w:rsidRPr="003246F2">
              <w:rPr>
                <w:rFonts w:ascii="Arial Narrow" w:hAnsi="Arial Narrow" w:cs="Times New Roman"/>
                <w:sz w:val="18"/>
                <w:szCs w:val="18"/>
              </w:rPr>
              <w:t>в 13 раз</w:t>
            </w:r>
          </w:p>
        </w:tc>
      </w:tr>
      <w:tr w:rsidR="00907C97" w:rsidRPr="00A962C4" w:rsidTr="00907C97">
        <w:trPr>
          <w:trHeight w:val="470"/>
        </w:trPr>
        <w:tc>
          <w:tcPr>
            <w:tcW w:w="4984" w:type="dxa"/>
          </w:tcPr>
          <w:p w:rsidR="00907C97" w:rsidRPr="003246F2" w:rsidRDefault="00907C97" w:rsidP="00907C97">
            <w:pPr>
              <w:rPr>
                <w:rFonts w:ascii="Arial Narrow" w:hAnsi="Arial Narrow" w:cs="Times New Roman"/>
                <w:i/>
                <w:sz w:val="18"/>
                <w:szCs w:val="18"/>
              </w:rPr>
            </w:pPr>
            <w:r w:rsidRPr="003246F2">
              <w:rPr>
                <w:rFonts w:ascii="Arial Narrow" w:hAnsi="Arial Narrow" w:cs="Times New Roman"/>
                <w:sz w:val="18"/>
                <w:szCs w:val="18"/>
              </w:rPr>
              <w:t>Содействие в обеспечении прав граждан на охрану здоровья и медицинскую помощь</w:t>
            </w:r>
          </w:p>
        </w:tc>
        <w:tc>
          <w:tcPr>
            <w:tcW w:w="870" w:type="dxa"/>
            <w:vAlign w:val="bottom"/>
          </w:tcPr>
          <w:p w:rsidR="00907C97" w:rsidRPr="003246F2" w:rsidRDefault="00907C97" w:rsidP="00907C97">
            <w:pPr>
              <w:ind w:right="170"/>
              <w:jc w:val="right"/>
              <w:rPr>
                <w:rFonts w:ascii="Arial Narrow" w:hAnsi="Arial Narrow" w:cs="Times New Roman"/>
                <w:sz w:val="18"/>
                <w:szCs w:val="18"/>
              </w:rPr>
            </w:pPr>
            <w:r w:rsidRPr="003246F2">
              <w:rPr>
                <w:rFonts w:ascii="Arial Narrow" w:hAnsi="Arial Narrow" w:cs="Times New Roman"/>
                <w:sz w:val="18"/>
                <w:szCs w:val="18"/>
              </w:rPr>
              <w:t>29</w:t>
            </w:r>
          </w:p>
        </w:tc>
        <w:tc>
          <w:tcPr>
            <w:tcW w:w="871" w:type="dxa"/>
            <w:vAlign w:val="bottom"/>
          </w:tcPr>
          <w:p w:rsidR="00907C97" w:rsidRPr="003246F2" w:rsidRDefault="00907C97" w:rsidP="00907C97">
            <w:pPr>
              <w:ind w:right="113"/>
              <w:jc w:val="right"/>
              <w:rPr>
                <w:rFonts w:ascii="Arial Narrow" w:hAnsi="Arial Narrow" w:cs="Times New Roman"/>
                <w:sz w:val="18"/>
                <w:szCs w:val="18"/>
              </w:rPr>
            </w:pPr>
            <w:r w:rsidRPr="003246F2">
              <w:rPr>
                <w:rFonts w:ascii="Arial Narrow" w:hAnsi="Arial Narrow" w:cs="Times New Roman"/>
                <w:sz w:val="18"/>
                <w:szCs w:val="18"/>
              </w:rPr>
              <w:t>149</w:t>
            </w:r>
          </w:p>
        </w:tc>
        <w:tc>
          <w:tcPr>
            <w:tcW w:w="1413" w:type="dxa"/>
            <w:shd w:val="clear" w:color="auto" w:fill="auto"/>
            <w:vAlign w:val="bottom"/>
          </w:tcPr>
          <w:p w:rsidR="00907C97" w:rsidRPr="003246F2" w:rsidRDefault="00907C97" w:rsidP="00907C97">
            <w:pPr>
              <w:ind w:right="57"/>
              <w:jc w:val="right"/>
              <w:rPr>
                <w:rFonts w:ascii="Arial Narrow" w:hAnsi="Arial Narrow" w:cs="Times New Roman"/>
                <w:sz w:val="18"/>
                <w:szCs w:val="18"/>
              </w:rPr>
            </w:pPr>
            <w:r w:rsidRPr="003246F2">
              <w:rPr>
                <w:rFonts w:ascii="Arial Narrow" w:hAnsi="Arial Narrow" w:cs="Times New Roman"/>
                <w:sz w:val="18"/>
                <w:szCs w:val="18"/>
              </w:rPr>
              <w:t>976</w:t>
            </w:r>
          </w:p>
        </w:tc>
        <w:tc>
          <w:tcPr>
            <w:tcW w:w="1290" w:type="dxa"/>
            <w:shd w:val="clear" w:color="auto" w:fill="auto"/>
            <w:vAlign w:val="bottom"/>
          </w:tcPr>
          <w:p w:rsidR="00907C97" w:rsidRPr="003246F2" w:rsidRDefault="00907C97" w:rsidP="00907C97">
            <w:pPr>
              <w:jc w:val="right"/>
              <w:rPr>
                <w:rFonts w:ascii="Arial Narrow" w:hAnsi="Arial Narrow" w:cs="Times New Roman"/>
                <w:sz w:val="18"/>
                <w:szCs w:val="18"/>
              </w:rPr>
            </w:pPr>
            <w:r w:rsidRPr="003246F2">
              <w:rPr>
                <w:rFonts w:ascii="Arial Narrow" w:hAnsi="Arial Narrow" w:cs="Times New Roman"/>
                <w:sz w:val="18"/>
                <w:szCs w:val="18"/>
              </w:rPr>
              <w:t>в 34 раза</w:t>
            </w:r>
          </w:p>
        </w:tc>
      </w:tr>
      <w:tr w:rsidR="00907C97" w:rsidRPr="00A962C4" w:rsidTr="00907C97">
        <w:trPr>
          <w:trHeight w:val="226"/>
        </w:trPr>
        <w:tc>
          <w:tcPr>
            <w:tcW w:w="4984" w:type="dxa"/>
          </w:tcPr>
          <w:p w:rsidR="00907C97" w:rsidRPr="003246F2" w:rsidRDefault="00907C97" w:rsidP="00907C97">
            <w:pPr>
              <w:rPr>
                <w:rFonts w:ascii="Arial Narrow" w:hAnsi="Arial Narrow" w:cs="Times New Roman"/>
                <w:i/>
                <w:sz w:val="18"/>
                <w:szCs w:val="18"/>
              </w:rPr>
            </w:pPr>
            <w:r>
              <w:rPr>
                <w:rFonts w:ascii="Arial Narrow" w:hAnsi="Arial Narrow" w:cs="Times New Roman"/>
                <w:sz w:val="18"/>
                <w:szCs w:val="18"/>
              </w:rPr>
              <w:t>Вопросы местного значения отдельных территорий</w:t>
            </w:r>
          </w:p>
        </w:tc>
        <w:tc>
          <w:tcPr>
            <w:tcW w:w="870" w:type="dxa"/>
            <w:vAlign w:val="bottom"/>
          </w:tcPr>
          <w:p w:rsidR="00907C97" w:rsidRPr="003246F2" w:rsidRDefault="00907C97" w:rsidP="00907C97">
            <w:pPr>
              <w:ind w:right="170"/>
              <w:jc w:val="right"/>
              <w:rPr>
                <w:rFonts w:ascii="Arial Narrow" w:hAnsi="Arial Narrow" w:cs="Times New Roman"/>
                <w:sz w:val="18"/>
                <w:szCs w:val="18"/>
              </w:rPr>
            </w:pPr>
            <w:r w:rsidRPr="003246F2">
              <w:rPr>
                <w:rFonts w:ascii="Arial Narrow" w:hAnsi="Arial Narrow" w:cs="Times New Roman"/>
                <w:sz w:val="18"/>
                <w:szCs w:val="18"/>
              </w:rPr>
              <w:t>Х</w:t>
            </w:r>
          </w:p>
        </w:tc>
        <w:tc>
          <w:tcPr>
            <w:tcW w:w="871" w:type="dxa"/>
            <w:vAlign w:val="bottom"/>
          </w:tcPr>
          <w:p w:rsidR="00907C97" w:rsidRPr="003246F2" w:rsidRDefault="00907C97" w:rsidP="00907C97">
            <w:pPr>
              <w:ind w:right="113"/>
              <w:jc w:val="right"/>
              <w:rPr>
                <w:rFonts w:ascii="Arial Narrow" w:hAnsi="Arial Narrow" w:cs="Times New Roman"/>
                <w:sz w:val="18"/>
                <w:szCs w:val="18"/>
              </w:rPr>
            </w:pPr>
            <w:r w:rsidRPr="003246F2">
              <w:rPr>
                <w:rFonts w:ascii="Arial Narrow" w:hAnsi="Arial Narrow" w:cs="Times New Roman"/>
                <w:sz w:val="18"/>
                <w:szCs w:val="18"/>
              </w:rPr>
              <w:t>269</w:t>
            </w:r>
          </w:p>
        </w:tc>
        <w:tc>
          <w:tcPr>
            <w:tcW w:w="1413" w:type="dxa"/>
            <w:shd w:val="clear" w:color="auto" w:fill="auto"/>
            <w:vAlign w:val="bottom"/>
          </w:tcPr>
          <w:p w:rsidR="00907C97" w:rsidRPr="003246F2" w:rsidRDefault="00907C97" w:rsidP="00907C97">
            <w:pPr>
              <w:ind w:right="57"/>
              <w:jc w:val="right"/>
              <w:rPr>
                <w:rFonts w:ascii="Arial Narrow" w:hAnsi="Arial Narrow" w:cs="Times New Roman"/>
                <w:sz w:val="18"/>
                <w:szCs w:val="18"/>
              </w:rPr>
            </w:pPr>
            <w:r w:rsidRPr="003246F2">
              <w:rPr>
                <w:rFonts w:ascii="Arial Narrow" w:hAnsi="Arial Narrow" w:cs="Times New Roman"/>
                <w:sz w:val="18"/>
                <w:szCs w:val="18"/>
              </w:rPr>
              <w:t>1 092</w:t>
            </w:r>
          </w:p>
        </w:tc>
        <w:tc>
          <w:tcPr>
            <w:tcW w:w="1290" w:type="dxa"/>
            <w:shd w:val="clear" w:color="auto" w:fill="auto"/>
            <w:vAlign w:val="bottom"/>
          </w:tcPr>
          <w:p w:rsidR="00907C97" w:rsidRPr="003246F2" w:rsidRDefault="00907C97" w:rsidP="00907C97">
            <w:pPr>
              <w:jc w:val="right"/>
              <w:rPr>
                <w:rFonts w:ascii="Arial Narrow" w:hAnsi="Arial Narrow" w:cs="Times New Roman"/>
                <w:sz w:val="18"/>
                <w:szCs w:val="18"/>
              </w:rPr>
            </w:pPr>
            <w:r w:rsidRPr="003246F2">
              <w:rPr>
                <w:rFonts w:ascii="Arial Narrow" w:hAnsi="Arial Narrow" w:cs="Times New Roman"/>
                <w:sz w:val="18"/>
                <w:szCs w:val="18"/>
              </w:rPr>
              <w:t>в 4 раза</w:t>
            </w:r>
          </w:p>
        </w:tc>
      </w:tr>
      <w:tr w:rsidR="00907C97" w:rsidRPr="00A962C4" w:rsidTr="00907C97">
        <w:trPr>
          <w:trHeight w:val="244"/>
        </w:trPr>
        <w:tc>
          <w:tcPr>
            <w:tcW w:w="4984" w:type="dxa"/>
          </w:tcPr>
          <w:p w:rsidR="00907C97" w:rsidRPr="003246F2" w:rsidRDefault="00907C97" w:rsidP="00907C97">
            <w:pPr>
              <w:rPr>
                <w:rFonts w:ascii="Arial Narrow" w:hAnsi="Arial Narrow" w:cs="Times New Roman"/>
                <w:i/>
                <w:sz w:val="18"/>
                <w:szCs w:val="18"/>
              </w:rPr>
            </w:pPr>
            <w:r w:rsidRPr="003246F2">
              <w:rPr>
                <w:rFonts w:ascii="Arial Narrow" w:hAnsi="Arial Narrow" w:cs="Times New Roman"/>
                <w:sz w:val="18"/>
                <w:szCs w:val="18"/>
              </w:rPr>
              <w:t>Содействие в обеспечении трудовых прав граждан</w:t>
            </w:r>
          </w:p>
        </w:tc>
        <w:tc>
          <w:tcPr>
            <w:tcW w:w="870" w:type="dxa"/>
            <w:vAlign w:val="bottom"/>
          </w:tcPr>
          <w:p w:rsidR="00907C97" w:rsidRPr="003246F2" w:rsidRDefault="00907C97" w:rsidP="00907C97">
            <w:pPr>
              <w:ind w:right="170"/>
              <w:jc w:val="right"/>
              <w:rPr>
                <w:rFonts w:ascii="Arial Narrow" w:hAnsi="Arial Narrow" w:cs="Times New Roman"/>
                <w:sz w:val="18"/>
                <w:szCs w:val="18"/>
              </w:rPr>
            </w:pPr>
            <w:r w:rsidRPr="003246F2">
              <w:rPr>
                <w:rFonts w:ascii="Arial Narrow" w:hAnsi="Arial Narrow" w:cs="Times New Roman"/>
                <w:sz w:val="18"/>
                <w:szCs w:val="18"/>
              </w:rPr>
              <w:t>77</w:t>
            </w:r>
          </w:p>
        </w:tc>
        <w:tc>
          <w:tcPr>
            <w:tcW w:w="871" w:type="dxa"/>
            <w:vAlign w:val="bottom"/>
          </w:tcPr>
          <w:p w:rsidR="00907C97" w:rsidRPr="003246F2" w:rsidRDefault="00907C97" w:rsidP="00907C97">
            <w:pPr>
              <w:ind w:right="113"/>
              <w:jc w:val="right"/>
              <w:rPr>
                <w:rFonts w:ascii="Arial Narrow" w:hAnsi="Arial Narrow" w:cs="Times New Roman"/>
                <w:sz w:val="18"/>
                <w:szCs w:val="18"/>
              </w:rPr>
            </w:pPr>
            <w:r w:rsidRPr="003246F2">
              <w:rPr>
                <w:rFonts w:ascii="Arial Narrow" w:hAnsi="Arial Narrow" w:cs="Times New Roman"/>
                <w:sz w:val="18"/>
                <w:szCs w:val="18"/>
              </w:rPr>
              <w:t>658</w:t>
            </w:r>
          </w:p>
        </w:tc>
        <w:tc>
          <w:tcPr>
            <w:tcW w:w="1413" w:type="dxa"/>
            <w:shd w:val="clear" w:color="auto" w:fill="auto"/>
            <w:vAlign w:val="bottom"/>
          </w:tcPr>
          <w:p w:rsidR="00907C97" w:rsidRPr="003246F2" w:rsidRDefault="00907C97" w:rsidP="00907C97">
            <w:pPr>
              <w:ind w:right="57"/>
              <w:jc w:val="right"/>
              <w:rPr>
                <w:rFonts w:ascii="Arial Narrow" w:hAnsi="Arial Narrow" w:cs="Times New Roman"/>
                <w:sz w:val="18"/>
                <w:szCs w:val="18"/>
              </w:rPr>
            </w:pPr>
            <w:r w:rsidRPr="003246F2">
              <w:rPr>
                <w:rFonts w:ascii="Arial Narrow" w:hAnsi="Arial Narrow" w:cs="Times New Roman"/>
                <w:sz w:val="18"/>
                <w:szCs w:val="18"/>
              </w:rPr>
              <w:t>772</w:t>
            </w:r>
          </w:p>
        </w:tc>
        <w:tc>
          <w:tcPr>
            <w:tcW w:w="1290" w:type="dxa"/>
            <w:shd w:val="clear" w:color="auto" w:fill="auto"/>
            <w:vAlign w:val="bottom"/>
          </w:tcPr>
          <w:p w:rsidR="00907C97" w:rsidRPr="003246F2" w:rsidRDefault="00907C97" w:rsidP="00907C97">
            <w:pPr>
              <w:jc w:val="right"/>
              <w:rPr>
                <w:rFonts w:ascii="Arial Narrow" w:hAnsi="Arial Narrow" w:cs="Times New Roman"/>
                <w:sz w:val="18"/>
                <w:szCs w:val="18"/>
              </w:rPr>
            </w:pPr>
            <w:r w:rsidRPr="003246F2">
              <w:rPr>
                <w:rFonts w:ascii="Arial Narrow" w:hAnsi="Arial Narrow" w:cs="Times New Roman"/>
                <w:sz w:val="18"/>
                <w:szCs w:val="18"/>
              </w:rPr>
              <w:t>в 10 раз</w:t>
            </w:r>
          </w:p>
        </w:tc>
      </w:tr>
      <w:tr w:rsidR="00907C97" w:rsidRPr="00A962C4" w:rsidTr="00907C97">
        <w:trPr>
          <w:trHeight w:val="244"/>
        </w:trPr>
        <w:tc>
          <w:tcPr>
            <w:tcW w:w="4984" w:type="dxa"/>
          </w:tcPr>
          <w:p w:rsidR="00907C97" w:rsidRPr="003246F2" w:rsidRDefault="00907C97" w:rsidP="00907C97">
            <w:pPr>
              <w:rPr>
                <w:rFonts w:ascii="Arial Narrow" w:hAnsi="Arial Narrow" w:cs="Times New Roman"/>
                <w:i/>
                <w:sz w:val="18"/>
                <w:szCs w:val="18"/>
              </w:rPr>
            </w:pPr>
            <w:r w:rsidRPr="003246F2">
              <w:rPr>
                <w:rFonts w:ascii="Arial Narrow" w:hAnsi="Arial Narrow" w:cs="Times New Roman"/>
                <w:sz w:val="18"/>
                <w:szCs w:val="18"/>
              </w:rPr>
              <w:t>Меры социальной поддержки различных категорий граждан</w:t>
            </w:r>
          </w:p>
        </w:tc>
        <w:tc>
          <w:tcPr>
            <w:tcW w:w="870" w:type="dxa"/>
            <w:vAlign w:val="bottom"/>
          </w:tcPr>
          <w:p w:rsidR="00907C97" w:rsidRPr="003246F2" w:rsidRDefault="00907C97" w:rsidP="00907C97">
            <w:pPr>
              <w:ind w:right="170"/>
              <w:jc w:val="right"/>
              <w:rPr>
                <w:rFonts w:ascii="Arial Narrow" w:hAnsi="Arial Narrow" w:cs="Times New Roman"/>
                <w:sz w:val="18"/>
                <w:szCs w:val="18"/>
              </w:rPr>
            </w:pPr>
            <w:r w:rsidRPr="003246F2">
              <w:rPr>
                <w:rFonts w:ascii="Arial Narrow" w:hAnsi="Arial Narrow" w:cs="Times New Roman"/>
                <w:sz w:val="18"/>
                <w:szCs w:val="18"/>
              </w:rPr>
              <w:t>Х</w:t>
            </w:r>
          </w:p>
        </w:tc>
        <w:tc>
          <w:tcPr>
            <w:tcW w:w="871" w:type="dxa"/>
            <w:vAlign w:val="bottom"/>
          </w:tcPr>
          <w:p w:rsidR="00907C97" w:rsidRPr="003246F2" w:rsidRDefault="00907C97" w:rsidP="00907C97">
            <w:pPr>
              <w:ind w:right="113"/>
              <w:jc w:val="right"/>
              <w:rPr>
                <w:rFonts w:ascii="Arial Narrow" w:hAnsi="Arial Narrow" w:cs="Times New Roman"/>
                <w:sz w:val="18"/>
                <w:szCs w:val="18"/>
              </w:rPr>
            </w:pPr>
            <w:r w:rsidRPr="003246F2">
              <w:rPr>
                <w:rFonts w:ascii="Arial Narrow" w:hAnsi="Arial Narrow" w:cs="Times New Roman"/>
                <w:sz w:val="18"/>
                <w:szCs w:val="18"/>
              </w:rPr>
              <w:t>Х</w:t>
            </w:r>
          </w:p>
        </w:tc>
        <w:tc>
          <w:tcPr>
            <w:tcW w:w="1413" w:type="dxa"/>
            <w:shd w:val="clear" w:color="auto" w:fill="auto"/>
            <w:vAlign w:val="bottom"/>
          </w:tcPr>
          <w:p w:rsidR="00907C97" w:rsidRPr="003246F2" w:rsidRDefault="00907C97" w:rsidP="00907C97">
            <w:pPr>
              <w:ind w:right="57"/>
              <w:jc w:val="right"/>
              <w:rPr>
                <w:rFonts w:ascii="Arial Narrow" w:hAnsi="Arial Narrow" w:cs="Times New Roman"/>
                <w:sz w:val="18"/>
                <w:szCs w:val="18"/>
              </w:rPr>
            </w:pPr>
            <w:r w:rsidRPr="003246F2">
              <w:rPr>
                <w:rFonts w:ascii="Arial Narrow" w:hAnsi="Arial Narrow" w:cs="Times New Roman"/>
                <w:sz w:val="18"/>
                <w:szCs w:val="18"/>
              </w:rPr>
              <w:t>880</w:t>
            </w:r>
          </w:p>
        </w:tc>
        <w:tc>
          <w:tcPr>
            <w:tcW w:w="1290" w:type="dxa"/>
            <w:shd w:val="clear" w:color="auto" w:fill="auto"/>
            <w:vAlign w:val="bottom"/>
          </w:tcPr>
          <w:p w:rsidR="00907C97" w:rsidRPr="003246F2" w:rsidRDefault="00907C97" w:rsidP="00907C97">
            <w:pPr>
              <w:jc w:val="right"/>
              <w:rPr>
                <w:rFonts w:ascii="Arial Narrow" w:hAnsi="Arial Narrow" w:cs="Times New Roman"/>
                <w:sz w:val="18"/>
                <w:szCs w:val="18"/>
              </w:rPr>
            </w:pPr>
            <w:r w:rsidRPr="003246F2">
              <w:rPr>
                <w:rFonts w:ascii="Arial Narrow" w:hAnsi="Arial Narrow" w:cs="Times New Roman"/>
                <w:sz w:val="18"/>
                <w:szCs w:val="18"/>
              </w:rPr>
              <w:t>Х</w:t>
            </w:r>
          </w:p>
        </w:tc>
      </w:tr>
      <w:tr w:rsidR="00907C97" w:rsidRPr="00A962C4" w:rsidTr="00907C97">
        <w:trPr>
          <w:trHeight w:val="244"/>
        </w:trPr>
        <w:tc>
          <w:tcPr>
            <w:tcW w:w="4984" w:type="dxa"/>
          </w:tcPr>
          <w:p w:rsidR="00907C97" w:rsidRPr="003246F2" w:rsidRDefault="00907C97" w:rsidP="00907C97">
            <w:pPr>
              <w:rPr>
                <w:rFonts w:ascii="Arial Narrow" w:hAnsi="Arial Narrow" w:cs="Times New Roman"/>
                <w:i/>
                <w:sz w:val="18"/>
                <w:szCs w:val="18"/>
              </w:rPr>
            </w:pPr>
            <w:r w:rsidRPr="003246F2">
              <w:rPr>
                <w:rFonts w:ascii="Arial Narrow" w:hAnsi="Arial Narrow" w:cs="Times New Roman"/>
                <w:sz w:val="18"/>
                <w:szCs w:val="18"/>
              </w:rPr>
              <w:t>Проблемы реализации прав инвалидов</w:t>
            </w:r>
          </w:p>
        </w:tc>
        <w:tc>
          <w:tcPr>
            <w:tcW w:w="870" w:type="dxa"/>
            <w:vAlign w:val="bottom"/>
          </w:tcPr>
          <w:p w:rsidR="00907C97" w:rsidRPr="003246F2" w:rsidRDefault="00907C97" w:rsidP="00907C97">
            <w:pPr>
              <w:ind w:right="170"/>
              <w:jc w:val="right"/>
              <w:rPr>
                <w:rFonts w:ascii="Arial Narrow" w:hAnsi="Arial Narrow" w:cs="Times New Roman"/>
                <w:sz w:val="18"/>
                <w:szCs w:val="18"/>
              </w:rPr>
            </w:pPr>
            <w:r w:rsidRPr="003246F2">
              <w:rPr>
                <w:rFonts w:ascii="Arial Narrow" w:hAnsi="Arial Narrow" w:cs="Times New Roman"/>
                <w:sz w:val="18"/>
                <w:szCs w:val="18"/>
              </w:rPr>
              <w:t>15</w:t>
            </w:r>
          </w:p>
        </w:tc>
        <w:tc>
          <w:tcPr>
            <w:tcW w:w="871" w:type="dxa"/>
            <w:vAlign w:val="bottom"/>
          </w:tcPr>
          <w:p w:rsidR="00907C97" w:rsidRPr="003246F2" w:rsidRDefault="00907C97" w:rsidP="00907C97">
            <w:pPr>
              <w:ind w:right="113"/>
              <w:jc w:val="right"/>
              <w:rPr>
                <w:rFonts w:ascii="Arial Narrow" w:hAnsi="Arial Narrow" w:cs="Times New Roman"/>
                <w:sz w:val="18"/>
                <w:szCs w:val="18"/>
              </w:rPr>
            </w:pPr>
            <w:r w:rsidRPr="003246F2">
              <w:rPr>
                <w:rFonts w:ascii="Arial Narrow" w:hAnsi="Arial Narrow" w:cs="Times New Roman"/>
                <w:sz w:val="18"/>
                <w:szCs w:val="18"/>
              </w:rPr>
              <w:t>227</w:t>
            </w:r>
          </w:p>
        </w:tc>
        <w:tc>
          <w:tcPr>
            <w:tcW w:w="1413" w:type="dxa"/>
            <w:shd w:val="clear" w:color="auto" w:fill="auto"/>
            <w:vAlign w:val="bottom"/>
          </w:tcPr>
          <w:p w:rsidR="00907C97" w:rsidRPr="003246F2" w:rsidRDefault="00907C97" w:rsidP="00907C97">
            <w:pPr>
              <w:ind w:right="57"/>
              <w:jc w:val="right"/>
              <w:rPr>
                <w:rFonts w:ascii="Arial Narrow" w:hAnsi="Arial Narrow" w:cs="Times New Roman"/>
                <w:sz w:val="18"/>
                <w:szCs w:val="18"/>
              </w:rPr>
            </w:pPr>
            <w:r w:rsidRPr="003246F2">
              <w:rPr>
                <w:rFonts w:ascii="Arial Narrow" w:hAnsi="Arial Narrow" w:cs="Times New Roman"/>
                <w:sz w:val="18"/>
                <w:szCs w:val="18"/>
              </w:rPr>
              <w:t>352</w:t>
            </w:r>
          </w:p>
        </w:tc>
        <w:tc>
          <w:tcPr>
            <w:tcW w:w="1290" w:type="dxa"/>
            <w:shd w:val="clear" w:color="auto" w:fill="auto"/>
            <w:vAlign w:val="bottom"/>
          </w:tcPr>
          <w:p w:rsidR="00907C97" w:rsidRPr="003246F2" w:rsidRDefault="00907C97" w:rsidP="00907C97">
            <w:pPr>
              <w:jc w:val="right"/>
              <w:rPr>
                <w:rFonts w:ascii="Arial Narrow" w:hAnsi="Arial Narrow" w:cs="Times New Roman"/>
                <w:spacing w:val="-8"/>
                <w:sz w:val="18"/>
                <w:szCs w:val="18"/>
              </w:rPr>
            </w:pPr>
            <w:r w:rsidRPr="003246F2">
              <w:rPr>
                <w:rFonts w:ascii="Arial Narrow" w:hAnsi="Arial Narrow" w:cs="Times New Roman"/>
                <w:spacing w:val="-8"/>
                <w:sz w:val="18"/>
                <w:szCs w:val="18"/>
              </w:rPr>
              <w:t>в 23 раза</w:t>
            </w:r>
          </w:p>
        </w:tc>
      </w:tr>
      <w:tr w:rsidR="00907C97" w:rsidRPr="00A962C4" w:rsidTr="00907C97">
        <w:trPr>
          <w:trHeight w:val="470"/>
        </w:trPr>
        <w:tc>
          <w:tcPr>
            <w:tcW w:w="4984" w:type="dxa"/>
          </w:tcPr>
          <w:p w:rsidR="00907C97" w:rsidRPr="003246F2" w:rsidRDefault="00907C97" w:rsidP="00907C97">
            <w:pPr>
              <w:rPr>
                <w:rFonts w:ascii="Arial Narrow" w:hAnsi="Arial Narrow" w:cs="Times New Roman"/>
                <w:i/>
                <w:sz w:val="18"/>
                <w:szCs w:val="18"/>
              </w:rPr>
            </w:pPr>
            <w:r w:rsidRPr="003246F2">
              <w:rPr>
                <w:rFonts w:ascii="Arial Narrow" w:hAnsi="Arial Narrow" w:cs="Times New Roman"/>
                <w:sz w:val="18"/>
                <w:szCs w:val="18"/>
              </w:rPr>
              <w:t>Безопасность граждан при осуществлении пассажирских перевозок всеми видами транспорта</w:t>
            </w:r>
          </w:p>
        </w:tc>
        <w:tc>
          <w:tcPr>
            <w:tcW w:w="870" w:type="dxa"/>
            <w:vAlign w:val="bottom"/>
          </w:tcPr>
          <w:p w:rsidR="00907C97" w:rsidRPr="003246F2" w:rsidRDefault="00907C97" w:rsidP="00907C97">
            <w:pPr>
              <w:ind w:right="170"/>
              <w:jc w:val="right"/>
              <w:rPr>
                <w:rFonts w:ascii="Arial Narrow" w:hAnsi="Arial Narrow" w:cs="Times New Roman"/>
                <w:sz w:val="18"/>
                <w:szCs w:val="18"/>
              </w:rPr>
            </w:pPr>
            <w:r w:rsidRPr="003246F2">
              <w:rPr>
                <w:rFonts w:ascii="Arial Narrow" w:hAnsi="Arial Narrow" w:cs="Times New Roman"/>
                <w:sz w:val="18"/>
                <w:szCs w:val="18"/>
              </w:rPr>
              <w:t>Х</w:t>
            </w:r>
          </w:p>
        </w:tc>
        <w:tc>
          <w:tcPr>
            <w:tcW w:w="871" w:type="dxa"/>
            <w:vAlign w:val="bottom"/>
          </w:tcPr>
          <w:p w:rsidR="00907C97" w:rsidRPr="003246F2" w:rsidRDefault="00907C97" w:rsidP="00907C97">
            <w:pPr>
              <w:ind w:right="113"/>
              <w:jc w:val="right"/>
              <w:rPr>
                <w:rFonts w:ascii="Arial Narrow" w:hAnsi="Arial Narrow" w:cs="Times New Roman"/>
                <w:sz w:val="18"/>
                <w:szCs w:val="18"/>
              </w:rPr>
            </w:pPr>
            <w:r w:rsidRPr="003246F2">
              <w:rPr>
                <w:rFonts w:ascii="Arial Narrow" w:hAnsi="Arial Narrow" w:cs="Times New Roman"/>
                <w:sz w:val="18"/>
                <w:szCs w:val="18"/>
              </w:rPr>
              <w:t>57</w:t>
            </w:r>
          </w:p>
        </w:tc>
        <w:tc>
          <w:tcPr>
            <w:tcW w:w="1413" w:type="dxa"/>
            <w:shd w:val="clear" w:color="auto" w:fill="auto"/>
            <w:vAlign w:val="bottom"/>
          </w:tcPr>
          <w:p w:rsidR="00907C97" w:rsidRPr="003246F2" w:rsidRDefault="00907C97" w:rsidP="00907C97">
            <w:pPr>
              <w:ind w:right="57"/>
              <w:jc w:val="right"/>
              <w:rPr>
                <w:rFonts w:ascii="Arial Narrow" w:hAnsi="Arial Narrow" w:cs="Times New Roman"/>
                <w:sz w:val="18"/>
                <w:szCs w:val="18"/>
              </w:rPr>
            </w:pPr>
            <w:r w:rsidRPr="003246F2">
              <w:rPr>
                <w:rFonts w:ascii="Arial Narrow" w:hAnsi="Arial Narrow" w:cs="Times New Roman"/>
                <w:sz w:val="18"/>
                <w:szCs w:val="18"/>
              </w:rPr>
              <w:t>299</w:t>
            </w:r>
          </w:p>
        </w:tc>
        <w:tc>
          <w:tcPr>
            <w:tcW w:w="1290" w:type="dxa"/>
            <w:shd w:val="clear" w:color="auto" w:fill="auto"/>
            <w:vAlign w:val="bottom"/>
          </w:tcPr>
          <w:p w:rsidR="00907C97" w:rsidRPr="003246F2" w:rsidRDefault="00907C97" w:rsidP="00907C97">
            <w:pPr>
              <w:jc w:val="right"/>
              <w:rPr>
                <w:rFonts w:ascii="Arial Narrow" w:hAnsi="Arial Narrow" w:cs="Times New Roman"/>
                <w:sz w:val="18"/>
                <w:szCs w:val="18"/>
              </w:rPr>
            </w:pPr>
            <w:r w:rsidRPr="003246F2">
              <w:rPr>
                <w:rFonts w:ascii="Arial Narrow" w:hAnsi="Arial Narrow" w:cs="Times New Roman"/>
                <w:sz w:val="18"/>
                <w:szCs w:val="18"/>
              </w:rPr>
              <w:t>в 5 раз</w:t>
            </w:r>
          </w:p>
        </w:tc>
      </w:tr>
      <w:tr w:rsidR="00907C97" w:rsidRPr="00A962C4" w:rsidTr="00907C97">
        <w:trPr>
          <w:trHeight w:val="244"/>
        </w:trPr>
        <w:tc>
          <w:tcPr>
            <w:tcW w:w="4984" w:type="dxa"/>
          </w:tcPr>
          <w:p w:rsidR="00907C97" w:rsidRPr="003246F2" w:rsidRDefault="00907C97" w:rsidP="00907C97">
            <w:pPr>
              <w:rPr>
                <w:rFonts w:ascii="Arial Narrow" w:hAnsi="Arial Narrow" w:cs="Times New Roman"/>
                <w:i/>
                <w:sz w:val="18"/>
                <w:szCs w:val="18"/>
              </w:rPr>
            </w:pPr>
            <w:r w:rsidRPr="003246F2">
              <w:rPr>
                <w:rFonts w:ascii="Arial Narrow" w:hAnsi="Arial Narrow" w:cs="Times New Roman"/>
                <w:sz w:val="18"/>
                <w:szCs w:val="18"/>
              </w:rPr>
              <w:t>Соблюдение прав иностранных граждан и лиц без гражданства</w:t>
            </w:r>
          </w:p>
        </w:tc>
        <w:tc>
          <w:tcPr>
            <w:tcW w:w="870" w:type="dxa"/>
            <w:vAlign w:val="bottom"/>
          </w:tcPr>
          <w:p w:rsidR="00907C97" w:rsidRPr="003246F2" w:rsidRDefault="00907C97" w:rsidP="00907C97">
            <w:pPr>
              <w:ind w:right="170"/>
              <w:jc w:val="right"/>
              <w:rPr>
                <w:rFonts w:ascii="Arial Narrow" w:hAnsi="Arial Narrow" w:cs="Times New Roman"/>
                <w:sz w:val="18"/>
                <w:szCs w:val="18"/>
              </w:rPr>
            </w:pPr>
            <w:r w:rsidRPr="003246F2">
              <w:rPr>
                <w:rFonts w:ascii="Arial Narrow" w:hAnsi="Arial Narrow" w:cs="Times New Roman"/>
                <w:sz w:val="18"/>
                <w:szCs w:val="18"/>
              </w:rPr>
              <w:t>42</w:t>
            </w:r>
          </w:p>
        </w:tc>
        <w:tc>
          <w:tcPr>
            <w:tcW w:w="871" w:type="dxa"/>
            <w:vAlign w:val="bottom"/>
          </w:tcPr>
          <w:p w:rsidR="00907C97" w:rsidRPr="003246F2" w:rsidRDefault="00907C97" w:rsidP="00907C97">
            <w:pPr>
              <w:ind w:right="113"/>
              <w:jc w:val="right"/>
              <w:rPr>
                <w:rFonts w:ascii="Arial Narrow" w:hAnsi="Arial Narrow" w:cs="Times New Roman"/>
                <w:sz w:val="18"/>
                <w:szCs w:val="18"/>
              </w:rPr>
            </w:pPr>
            <w:r w:rsidRPr="003246F2">
              <w:rPr>
                <w:rFonts w:ascii="Arial Narrow" w:hAnsi="Arial Narrow" w:cs="Times New Roman"/>
                <w:sz w:val="18"/>
                <w:szCs w:val="18"/>
              </w:rPr>
              <w:t>116</w:t>
            </w:r>
          </w:p>
        </w:tc>
        <w:tc>
          <w:tcPr>
            <w:tcW w:w="1413" w:type="dxa"/>
            <w:shd w:val="clear" w:color="auto" w:fill="auto"/>
            <w:vAlign w:val="bottom"/>
          </w:tcPr>
          <w:p w:rsidR="00907C97" w:rsidRPr="003246F2" w:rsidRDefault="00907C97" w:rsidP="00907C97">
            <w:pPr>
              <w:ind w:right="57"/>
              <w:jc w:val="right"/>
              <w:rPr>
                <w:rFonts w:ascii="Arial Narrow" w:hAnsi="Arial Narrow" w:cs="Times New Roman"/>
                <w:sz w:val="18"/>
                <w:szCs w:val="18"/>
              </w:rPr>
            </w:pPr>
            <w:r w:rsidRPr="003246F2">
              <w:rPr>
                <w:rFonts w:ascii="Arial Narrow" w:hAnsi="Arial Narrow" w:cs="Times New Roman"/>
                <w:sz w:val="18"/>
                <w:szCs w:val="18"/>
              </w:rPr>
              <w:t>143</w:t>
            </w:r>
          </w:p>
        </w:tc>
        <w:tc>
          <w:tcPr>
            <w:tcW w:w="1290" w:type="dxa"/>
            <w:shd w:val="clear" w:color="auto" w:fill="auto"/>
            <w:vAlign w:val="bottom"/>
          </w:tcPr>
          <w:p w:rsidR="00907C97" w:rsidRPr="003246F2" w:rsidRDefault="00907C97" w:rsidP="00907C97">
            <w:pPr>
              <w:jc w:val="right"/>
              <w:rPr>
                <w:rFonts w:ascii="Arial Narrow" w:hAnsi="Arial Narrow" w:cs="Times New Roman"/>
                <w:sz w:val="18"/>
                <w:szCs w:val="18"/>
              </w:rPr>
            </w:pPr>
            <w:r w:rsidRPr="003246F2">
              <w:rPr>
                <w:rFonts w:ascii="Arial Narrow" w:hAnsi="Arial Narrow" w:cs="Times New Roman"/>
                <w:sz w:val="18"/>
                <w:szCs w:val="18"/>
              </w:rPr>
              <w:t>в 3 раза</w:t>
            </w:r>
          </w:p>
        </w:tc>
      </w:tr>
      <w:tr w:rsidR="00907C97" w:rsidRPr="00A962C4" w:rsidTr="00907C97">
        <w:trPr>
          <w:trHeight w:val="226"/>
        </w:trPr>
        <w:tc>
          <w:tcPr>
            <w:tcW w:w="4984" w:type="dxa"/>
          </w:tcPr>
          <w:p w:rsidR="00907C97" w:rsidRPr="003246F2" w:rsidRDefault="00907C97" w:rsidP="00907C97">
            <w:pPr>
              <w:rPr>
                <w:rFonts w:ascii="Arial Narrow" w:hAnsi="Arial Narrow" w:cs="Times New Roman"/>
                <w:i/>
                <w:sz w:val="18"/>
                <w:szCs w:val="18"/>
              </w:rPr>
            </w:pPr>
            <w:r w:rsidRPr="003246F2">
              <w:rPr>
                <w:rFonts w:ascii="Arial Narrow" w:hAnsi="Arial Narrow" w:cs="Times New Roman"/>
                <w:sz w:val="18"/>
                <w:szCs w:val="18"/>
              </w:rPr>
              <w:t>Проблемы обеспечения прав детей и несовершеннолетних</w:t>
            </w:r>
          </w:p>
        </w:tc>
        <w:tc>
          <w:tcPr>
            <w:tcW w:w="870" w:type="dxa"/>
            <w:vAlign w:val="bottom"/>
          </w:tcPr>
          <w:p w:rsidR="00907C97" w:rsidRPr="003246F2" w:rsidRDefault="00907C97" w:rsidP="00907C97">
            <w:pPr>
              <w:ind w:right="170"/>
              <w:jc w:val="right"/>
              <w:rPr>
                <w:rFonts w:ascii="Arial Narrow" w:hAnsi="Arial Narrow" w:cs="Times New Roman"/>
                <w:sz w:val="18"/>
                <w:szCs w:val="18"/>
              </w:rPr>
            </w:pPr>
            <w:r w:rsidRPr="003246F2">
              <w:rPr>
                <w:rFonts w:ascii="Arial Narrow" w:hAnsi="Arial Narrow" w:cs="Times New Roman"/>
                <w:sz w:val="18"/>
                <w:szCs w:val="18"/>
              </w:rPr>
              <w:t>21</w:t>
            </w:r>
          </w:p>
        </w:tc>
        <w:tc>
          <w:tcPr>
            <w:tcW w:w="871" w:type="dxa"/>
            <w:vAlign w:val="bottom"/>
          </w:tcPr>
          <w:p w:rsidR="00907C97" w:rsidRPr="003246F2" w:rsidRDefault="00907C97" w:rsidP="00907C97">
            <w:pPr>
              <w:ind w:right="113"/>
              <w:jc w:val="right"/>
              <w:rPr>
                <w:rFonts w:ascii="Arial Narrow" w:hAnsi="Arial Narrow" w:cs="Times New Roman"/>
                <w:sz w:val="18"/>
                <w:szCs w:val="18"/>
              </w:rPr>
            </w:pPr>
            <w:r w:rsidRPr="003246F2">
              <w:rPr>
                <w:rFonts w:ascii="Arial Narrow" w:hAnsi="Arial Narrow" w:cs="Times New Roman"/>
                <w:sz w:val="18"/>
                <w:szCs w:val="18"/>
              </w:rPr>
              <w:t>93</w:t>
            </w:r>
          </w:p>
        </w:tc>
        <w:tc>
          <w:tcPr>
            <w:tcW w:w="1413" w:type="dxa"/>
            <w:shd w:val="clear" w:color="auto" w:fill="auto"/>
            <w:vAlign w:val="bottom"/>
          </w:tcPr>
          <w:p w:rsidR="00907C97" w:rsidRPr="003246F2" w:rsidRDefault="00907C97" w:rsidP="00907C97">
            <w:pPr>
              <w:ind w:right="57"/>
              <w:jc w:val="right"/>
              <w:rPr>
                <w:rFonts w:ascii="Arial Narrow" w:hAnsi="Arial Narrow" w:cs="Times New Roman"/>
                <w:sz w:val="18"/>
                <w:szCs w:val="18"/>
              </w:rPr>
            </w:pPr>
            <w:r w:rsidRPr="003246F2">
              <w:rPr>
                <w:rFonts w:ascii="Arial Narrow" w:hAnsi="Arial Narrow" w:cs="Times New Roman"/>
                <w:sz w:val="18"/>
                <w:szCs w:val="18"/>
              </w:rPr>
              <w:t>180</w:t>
            </w:r>
          </w:p>
        </w:tc>
        <w:tc>
          <w:tcPr>
            <w:tcW w:w="1290" w:type="dxa"/>
            <w:shd w:val="clear" w:color="auto" w:fill="auto"/>
            <w:vAlign w:val="bottom"/>
          </w:tcPr>
          <w:p w:rsidR="00907C97" w:rsidRPr="003246F2" w:rsidRDefault="00907C97" w:rsidP="00907C97">
            <w:pPr>
              <w:jc w:val="right"/>
              <w:rPr>
                <w:rFonts w:ascii="Arial Narrow" w:hAnsi="Arial Narrow" w:cs="Times New Roman"/>
                <w:sz w:val="18"/>
                <w:szCs w:val="18"/>
              </w:rPr>
            </w:pPr>
            <w:r w:rsidRPr="003246F2">
              <w:rPr>
                <w:rFonts w:ascii="Arial Narrow" w:hAnsi="Arial Narrow" w:cs="Times New Roman"/>
                <w:sz w:val="18"/>
                <w:szCs w:val="18"/>
              </w:rPr>
              <w:t>в 9 раз</w:t>
            </w:r>
          </w:p>
        </w:tc>
      </w:tr>
      <w:tr w:rsidR="00907C97" w:rsidRPr="00A962C4" w:rsidTr="00907C97">
        <w:trPr>
          <w:trHeight w:val="226"/>
        </w:trPr>
        <w:tc>
          <w:tcPr>
            <w:tcW w:w="4984" w:type="dxa"/>
          </w:tcPr>
          <w:p w:rsidR="00907C97" w:rsidRPr="003246F2" w:rsidRDefault="00907C97" w:rsidP="00907C97">
            <w:pPr>
              <w:rPr>
                <w:rFonts w:ascii="Arial Narrow" w:hAnsi="Arial Narrow" w:cs="Times New Roman"/>
                <w:i/>
                <w:sz w:val="18"/>
                <w:szCs w:val="18"/>
              </w:rPr>
            </w:pPr>
            <w:r w:rsidRPr="003246F2">
              <w:rPr>
                <w:rFonts w:ascii="Arial Narrow" w:hAnsi="Arial Narrow" w:cs="Times New Roman"/>
                <w:sz w:val="18"/>
                <w:szCs w:val="18"/>
              </w:rPr>
              <w:t>Содействие в обеспечении пенсионных прав граждан</w:t>
            </w:r>
          </w:p>
        </w:tc>
        <w:tc>
          <w:tcPr>
            <w:tcW w:w="870" w:type="dxa"/>
            <w:vAlign w:val="bottom"/>
          </w:tcPr>
          <w:p w:rsidR="00907C97" w:rsidRPr="003246F2" w:rsidRDefault="00907C97" w:rsidP="00907C97">
            <w:pPr>
              <w:ind w:right="170"/>
              <w:jc w:val="right"/>
              <w:rPr>
                <w:rFonts w:ascii="Arial Narrow" w:hAnsi="Arial Narrow" w:cs="Times New Roman"/>
                <w:sz w:val="18"/>
                <w:szCs w:val="18"/>
              </w:rPr>
            </w:pPr>
            <w:r w:rsidRPr="003246F2">
              <w:rPr>
                <w:rFonts w:ascii="Arial Narrow" w:hAnsi="Arial Narrow" w:cs="Times New Roman"/>
                <w:sz w:val="18"/>
                <w:szCs w:val="18"/>
              </w:rPr>
              <w:t>81</w:t>
            </w:r>
          </w:p>
        </w:tc>
        <w:tc>
          <w:tcPr>
            <w:tcW w:w="871" w:type="dxa"/>
            <w:vAlign w:val="bottom"/>
          </w:tcPr>
          <w:p w:rsidR="00907C97" w:rsidRPr="003246F2" w:rsidRDefault="00907C97" w:rsidP="00907C97">
            <w:pPr>
              <w:ind w:right="113"/>
              <w:jc w:val="right"/>
              <w:rPr>
                <w:rFonts w:ascii="Arial Narrow" w:hAnsi="Arial Narrow" w:cs="Times New Roman"/>
                <w:sz w:val="18"/>
                <w:szCs w:val="18"/>
              </w:rPr>
            </w:pPr>
            <w:r w:rsidRPr="003246F2">
              <w:rPr>
                <w:rFonts w:ascii="Arial Narrow" w:hAnsi="Arial Narrow" w:cs="Times New Roman"/>
                <w:sz w:val="18"/>
                <w:szCs w:val="18"/>
              </w:rPr>
              <w:t>107</w:t>
            </w:r>
          </w:p>
        </w:tc>
        <w:tc>
          <w:tcPr>
            <w:tcW w:w="1413" w:type="dxa"/>
            <w:shd w:val="clear" w:color="auto" w:fill="auto"/>
            <w:vAlign w:val="bottom"/>
          </w:tcPr>
          <w:p w:rsidR="00907C97" w:rsidRPr="003246F2" w:rsidRDefault="00907C97" w:rsidP="00907C97">
            <w:pPr>
              <w:ind w:right="57"/>
              <w:jc w:val="right"/>
              <w:rPr>
                <w:rFonts w:ascii="Arial Narrow" w:hAnsi="Arial Narrow" w:cs="Times New Roman"/>
                <w:sz w:val="18"/>
                <w:szCs w:val="18"/>
              </w:rPr>
            </w:pPr>
            <w:r w:rsidRPr="003246F2">
              <w:rPr>
                <w:rFonts w:ascii="Arial Narrow" w:hAnsi="Arial Narrow" w:cs="Times New Roman"/>
                <w:sz w:val="18"/>
                <w:szCs w:val="18"/>
              </w:rPr>
              <w:t>178</w:t>
            </w:r>
          </w:p>
        </w:tc>
        <w:tc>
          <w:tcPr>
            <w:tcW w:w="1290" w:type="dxa"/>
            <w:shd w:val="clear" w:color="auto" w:fill="auto"/>
            <w:vAlign w:val="bottom"/>
          </w:tcPr>
          <w:p w:rsidR="00907C97" w:rsidRPr="003246F2" w:rsidRDefault="00907C97" w:rsidP="00907C97">
            <w:pPr>
              <w:jc w:val="right"/>
              <w:rPr>
                <w:rFonts w:ascii="Arial Narrow" w:hAnsi="Arial Narrow" w:cs="Times New Roman"/>
                <w:sz w:val="18"/>
                <w:szCs w:val="18"/>
              </w:rPr>
            </w:pPr>
            <w:r w:rsidRPr="003246F2">
              <w:rPr>
                <w:rFonts w:ascii="Arial Narrow" w:hAnsi="Arial Narrow" w:cs="Times New Roman"/>
                <w:sz w:val="18"/>
                <w:szCs w:val="18"/>
              </w:rPr>
              <w:t>в 2 раза</w:t>
            </w:r>
          </w:p>
        </w:tc>
      </w:tr>
      <w:tr w:rsidR="00907C97" w:rsidRPr="00A962C4" w:rsidTr="00907C97">
        <w:trPr>
          <w:trHeight w:val="488"/>
        </w:trPr>
        <w:tc>
          <w:tcPr>
            <w:tcW w:w="4984" w:type="dxa"/>
          </w:tcPr>
          <w:p w:rsidR="00907C97" w:rsidRPr="003246F2" w:rsidRDefault="00907C97" w:rsidP="00907C97">
            <w:pPr>
              <w:rPr>
                <w:rFonts w:ascii="Arial Narrow" w:hAnsi="Arial Narrow" w:cs="Times New Roman"/>
                <w:i/>
                <w:sz w:val="18"/>
                <w:szCs w:val="18"/>
              </w:rPr>
            </w:pPr>
            <w:r w:rsidRPr="003246F2">
              <w:rPr>
                <w:rFonts w:ascii="Arial Narrow" w:hAnsi="Arial Narrow" w:cs="Times New Roman"/>
                <w:sz w:val="18"/>
                <w:szCs w:val="18"/>
              </w:rPr>
              <w:t>Содействие в реализации прав военнослужащих и военнообязанных</w:t>
            </w:r>
          </w:p>
        </w:tc>
        <w:tc>
          <w:tcPr>
            <w:tcW w:w="870" w:type="dxa"/>
            <w:vAlign w:val="bottom"/>
          </w:tcPr>
          <w:p w:rsidR="00907C97" w:rsidRPr="003246F2" w:rsidRDefault="00907C97" w:rsidP="00907C97">
            <w:pPr>
              <w:ind w:right="170"/>
              <w:jc w:val="right"/>
              <w:rPr>
                <w:rFonts w:ascii="Arial Narrow" w:hAnsi="Arial Narrow" w:cs="Times New Roman"/>
                <w:sz w:val="18"/>
                <w:szCs w:val="18"/>
              </w:rPr>
            </w:pPr>
            <w:r w:rsidRPr="003246F2">
              <w:rPr>
                <w:rFonts w:ascii="Arial Narrow" w:hAnsi="Arial Narrow" w:cs="Times New Roman"/>
                <w:sz w:val="18"/>
                <w:szCs w:val="18"/>
              </w:rPr>
              <w:t>37</w:t>
            </w:r>
          </w:p>
        </w:tc>
        <w:tc>
          <w:tcPr>
            <w:tcW w:w="871" w:type="dxa"/>
            <w:vAlign w:val="bottom"/>
          </w:tcPr>
          <w:p w:rsidR="00907C97" w:rsidRPr="003246F2" w:rsidRDefault="00907C97" w:rsidP="00907C97">
            <w:pPr>
              <w:ind w:right="113"/>
              <w:jc w:val="right"/>
              <w:rPr>
                <w:rFonts w:ascii="Arial Narrow" w:hAnsi="Arial Narrow" w:cs="Times New Roman"/>
                <w:sz w:val="18"/>
                <w:szCs w:val="18"/>
              </w:rPr>
            </w:pPr>
            <w:r w:rsidRPr="003246F2">
              <w:rPr>
                <w:rFonts w:ascii="Arial Narrow" w:hAnsi="Arial Narrow" w:cs="Times New Roman"/>
                <w:sz w:val="18"/>
                <w:szCs w:val="18"/>
              </w:rPr>
              <w:t>46</w:t>
            </w:r>
          </w:p>
        </w:tc>
        <w:tc>
          <w:tcPr>
            <w:tcW w:w="1413" w:type="dxa"/>
            <w:shd w:val="clear" w:color="auto" w:fill="auto"/>
            <w:vAlign w:val="bottom"/>
          </w:tcPr>
          <w:p w:rsidR="00907C97" w:rsidRPr="003246F2" w:rsidRDefault="00907C97" w:rsidP="00907C97">
            <w:pPr>
              <w:ind w:right="57"/>
              <w:jc w:val="right"/>
              <w:rPr>
                <w:rFonts w:ascii="Arial Narrow" w:hAnsi="Arial Narrow" w:cs="Times New Roman"/>
                <w:sz w:val="18"/>
                <w:szCs w:val="18"/>
              </w:rPr>
            </w:pPr>
            <w:r w:rsidRPr="003246F2">
              <w:rPr>
                <w:rFonts w:ascii="Arial Narrow" w:hAnsi="Arial Narrow" w:cs="Times New Roman"/>
                <w:sz w:val="18"/>
                <w:szCs w:val="18"/>
              </w:rPr>
              <w:t>48</w:t>
            </w:r>
          </w:p>
        </w:tc>
        <w:tc>
          <w:tcPr>
            <w:tcW w:w="1290" w:type="dxa"/>
            <w:shd w:val="clear" w:color="auto" w:fill="auto"/>
            <w:vAlign w:val="bottom"/>
          </w:tcPr>
          <w:p w:rsidR="00907C97" w:rsidRPr="003246F2" w:rsidRDefault="00907C97" w:rsidP="00907C97">
            <w:pPr>
              <w:jc w:val="right"/>
              <w:rPr>
                <w:rFonts w:ascii="Arial Narrow" w:hAnsi="Arial Narrow" w:cs="Times New Roman"/>
                <w:sz w:val="18"/>
                <w:szCs w:val="18"/>
              </w:rPr>
            </w:pPr>
            <w:r w:rsidRPr="003246F2">
              <w:rPr>
                <w:rFonts w:ascii="Arial Narrow" w:hAnsi="Arial Narrow" w:cs="Times New Roman"/>
                <w:sz w:val="18"/>
                <w:szCs w:val="18"/>
              </w:rPr>
              <w:t>в 1,3 раза</w:t>
            </w:r>
          </w:p>
        </w:tc>
      </w:tr>
      <w:tr w:rsidR="00907C97" w:rsidRPr="00A962C4" w:rsidTr="00907C97">
        <w:trPr>
          <w:trHeight w:val="226"/>
        </w:trPr>
        <w:tc>
          <w:tcPr>
            <w:tcW w:w="4984" w:type="dxa"/>
          </w:tcPr>
          <w:p w:rsidR="00907C97" w:rsidRPr="003246F2" w:rsidRDefault="00907C97" w:rsidP="00907C97">
            <w:pPr>
              <w:rPr>
                <w:rFonts w:ascii="Arial Narrow" w:hAnsi="Arial Narrow" w:cs="Times New Roman"/>
                <w:i/>
                <w:sz w:val="18"/>
                <w:szCs w:val="18"/>
              </w:rPr>
            </w:pPr>
            <w:r w:rsidRPr="003246F2">
              <w:rPr>
                <w:rFonts w:ascii="Arial Narrow" w:hAnsi="Arial Narrow" w:cs="Times New Roman"/>
                <w:sz w:val="18"/>
                <w:szCs w:val="18"/>
              </w:rPr>
              <w:t>Прочие</w:t>
            </w:r>
          </w:p>
        </w:tc>
        <w:tc>
          <w:tcPr>
            <w:tcW w:w="870" w:type="dxa"/>
            <w:vAlign w:val="bottom"/>
          </w:tcPr>
          <w:p w:rsidR="00907C97" w:rsidRPr="003246F2" w:rsidRDefault="00907C97" w:rsidP="00907C97">
            <w:pPr>
              <w:ind w:right="170"/>
              <w:jc w:val="right"/>
              <w:rPr>
                <w:rFonts w:ascii="Arial Narrow" w:hAnsi="Arial Narrow" w:cs="Times New Roman"/>
                <w:sz w:val="18"/>
                <w:szCs w:val="18"/>
              </w:rPr>
            </w:pPr>
            <w:r w:rsidRPr="003246F2">
              <w:rPr>
                <w:rFonts w:ascii="Arial Narrow" w:hAnsi="Arial Narrow" w:cs="Times New Roman"/>
                <w:sz w:val="18"/>
                <w:szCs w:val="18"/>
              </w:rPr>
              <w:t>227</w:t>
            </w:r>
          </w:p>
        </w:tc>
        <w:tc>
          <w:tcPr>
            <w:tcW w:w="871" w:type="dxa"/>
            <w:vAlign w:val="bottom"/>
          </w:tcPr>
          <w:p w:rsidR="00907C97" w:rsidRPr="003246F2" w:rsidRDefault="00907C97" w:rsidP="00907C97">
            <w:pPr>
              <w:ind w:right="113"/>
              <w:jc w:val="right"/>
              <w:rPr>
                <w:rFonts w:ascii="Arial Narrow" w:hAnsi="Arial Narrow" w:cs="Times New Roman"/>
                <w:sz w:val="18"/>
                <w:szCs w:val="18"/>
              </w:rPr>
            </w:pPr>
            <w:r w:rsidRPr="003246F2">
              <w:rPr>
                <w:rFonts w:ascii="Arial Narrow" w:hAnsi="Arial Narrow" w:cs="Times New Roman"/>
                <w:sz w:val="18"/>
                <w:szCs w:val="18"/>
              </w:rPr>
              <w:t>283</w:t>
            </w:r>
          </w:p>
        </w:tc>
        <w:tc>
          <w:tcPr>
            <w:tcW w:w="1413" w:type="dxa"/>
            <w:shd w:val="clear" w:color="auto" w:fill="auto"/>
            <w:vAlign w:val="bottom"/>
          </w:tcPr>
          <w:p w:rsidR="00907C97" w:rsidRPr="003246F2" w:rsidRDefault="00907C97" w:rsidP="00907C97">
            <w:pPr>
              <w:ind w:right="57"/>
              <w:jc w:val="right"/>
              <w:rPr>
                <w:rFonts w:ascii="Arial Narrow" w:hAnsi="Arial Narrow" w:cs="Times New Roman"/>
                <w:sz w:val="18"/>
                <w:szCs w:val="18"/>
              </w:rPr>
            </w:pPr>
            <w:r w:rsidRPr="003246F2">
              <w:rPr>
                <w:rFonts w:ascii="Arial Narrow" w:hAnsi="Arial Narrow" w:cs="Times New Roman"/>
                <w:sz w:val="18"/>
                <w:szCs w:val="18"/>
              </w:rPr>
              <w:t>1 566</w:t>
            </w:r>
          </w:p>
        </w:tc>
        <w:tc>
          <w:tcPr>
            <w:tcW w:w="1290" w:type="dxa"/>
            <w:shd w:val="clear" w:color="auto" w:fill="auto"/>
            <w:vAlign w:val="bottom"/>
          </w:tcPr>
          <w:p w:rsidR="00907C97" w:rsidRPr="003246F2" w:rsidRDefault="00907C97" w:rsidP="00907C97">
            <w:pPr>
              <w:jc w:val="right"/>
              <w:rPr>
                <w:rFonts w:ascii="Arial Narrow" w:hAnsi="Arial Narrow" w:cs="Times New Roman"/>
                <w:sz w:val="18"/>
                <w:szCs w:val="18"/>
              </w:rPr>
            </w:pPr>
            <w:r w:rsidRPr="003246F2">
              <w:rPr>
                <w:rFonts w:ascii="Arial Narrow" w:hAnsi="Arial Narrow" w:cs="Times New Roman"/>
                <w:sz w:val="18"/>
                <w:szCs w:val="18"/>
              </w:rPr>
              <w:t>в 7 раз</w:t>
            </w:r>
          </w:p>
        </w:tc>
      </w:tr>
      <w:tr w:rsidR="00907C97" w:rsidRPr="00A962C4" w:rsidTr="00907C97">
        <w:trPr>
          <w:trHeight w:val="261"/>
        </w:trPr>
        <w:tc>
          <w:tcPr>
            <w:tcW w:w="4984" w:type="dxa"/>
          </w:tcPr>
          <w:p w:rsidR="00907C97" w:rsidRPr="003246F2" w:rsidRDefault="00907C97" w:rsidP="00907C97">
            <w:pPr>
              <w:rPr>
                <w:rFonts w:ascii="Arial Narrow" w:hAnsi="Arial Narrow" w:cs="Times New Roman"/>
                <w:sz w:val="18"/>
                <w:szCs w:val="18"/>
              </w:rPr>
            </w:pPr>
            <w:r w:rsidRPr="003246F2">
              <w:rPr>
                <w:rFonts w:ascii="Arial Narrow" w:hAnsi="Arial Narrow" w:cs="Times New Roman"/>
                <w:sz w:val="18"/>
                <w:szCs w:val="18"/>
              </w:rPr>
              <w:t>Всего</w:t>
            </w:r>
          </w:p>
        </w:tc>
        <w:tc>
          <w:tcPr>
            <w:tcW w:w="870" w:type="dxa"/>
            <w:vAlign w:val="bottom"/>
          </w:tcPr>
          <w:p w:rsidR="00907C97" w:rsidRPr="003246F2" w:rsidRDefault="00907C97" w:rsidP="00907C97">
            <w:pPr>
              <w:ind w:right="170"/>
              <w:jc w:val="right"/>
              <w:rPr>
                <w:rFonts w:ascii="Arial Narrow" w:hAnsi="Arial Narrow" w:cs="Times New Roman"/>
                <w:sz w:val="18"/>
                <w:szCs w:val="18"/>
              </w:rPr>
            </w:pPr>
            <w:r w:rsidRPr="003246F2">
              <w:rPr>
                <w:rFonts w:ascii="Arial Narrow" w:hAnsi="Arial Narrow" w:cs="Times New Roman"/>
                <w:sz w:val="18"/>
                <w:szCs w:val="18"/>
              </w:rPr>
              <w:t>840</w:t>
            </w:r>
          </w:p>
        </w:tc>
        <w:tc>
          <w:tcPr>
            <w:tcW w:w="871" w:type="dxa"/>
            <w:vAlign w:val="bottom"/>
          </w:tcPr>
          <w:p w:rsidR="00907C97" w:rsidRPr="003246F2" w:rsidRDefault="00907C97" w:rsidP="00907C97">
            <w:pPr>
              <w:ind w:right="113"/>
              <w:jc w:val="right"/>
              <w:rPr>
                <w:rFonts w:ascii="Arial Narrow" w:hAnsi="Arial Narrow" w:cs="Times New Roman"/>
                <w:sz w:val="18"/>
                <w:szCs w:val="18"/>
              </w:rPr>
            </w:pPr>
            <w:r w:rsidRPr="003246F2">
              <w:rPr>
                <w:rFonts w:ascii="Arial Narrow" w:hAnsi="Arial Narrow" w:cs="Times New Roman"/>
                <w:sz w:val="18"/>
                <w:szCs w:val="18"/>
              </w:rPr>
              <w:t>3 291</w:t>
            </w:r>
          </w:p>
        </w:tc>
        <w:tc>
          <w:tcPr>
            <w:tcW w:w="1413" w:type="dxa"/>
            <w:shd w:val="clear" w:color="auto" w:fill="auto"/>
            <w:vAlign w:val="bottom"/>
          </w:tcPr>
          <w:p w:rsidR="00907C97" w:rsidRPr="003246F2" w:rsidRDefault="00907C97" w:rsidP="00907C97">
            <w:pPr>
              <w:ind w:right="57"/>
              <w:jc w:val="right"/>
              <w:rPr>
                <w:rFonts w:ascii="Arial Narrow" w:hAnsi="Arial Narrow" w:cs="Times New Roman"/>
                <w:sz w:val="18"/>
                <w:szCs w:val="18"/>
              </w:rPr>
            </w:pPr>
            <w:r w:rsidRPr="003246F2">
              <w:rPr>
                <w:rFonts w:ascii="Arial Narrow" w:hAnsi="Arial Narrow" w:cs="Times New Roman"/>
                <w:sz w:val="18"/>
                <w:szCs w:val="18"/>
              </w:rPr>
              <w:t>13 714</w:t>
            </w:r>
          </w:p>
        </w:tc>
        <w:tc>
          <w:tcPr>
            <w:tcW w:w="1290" w:type="dxa"/>
            <w:shd w:val="clear" w:color="auto" w:fill="auto"/>
            <w:vAlign w:val="bottom"/>
          </w:tcPr>
          <w:p w:rsidR="00907C97" w:rsidRPr="003246F2" w:rsidRDefault="00907C97" w:rsidP="00907C97">
            <w:pPr>
              <w:jc w:val="right"/>
              <w:rPr>
                <w:rFonts w:ascii="Arial Narrow" w:hAnsi="Arial Narrow" w:cs="Times New Roman"/>
                <w:sz w:val="18"/>
                <w:szCs w:val="18"/>
              </w:rPr>
            </w:pPr>
            <w:r w:rsidRPr="003246F2">
              <w:rPr>
                <w:rFonts w:ascii="Arial Narrow" w:hAnsi="Arial Narrow" w:cs="Times New Roman"/>
                <w:sz w:val="18"/>
                <w:szCs w:val="18"/>
              </w:rPr>
              <w:t>в 16 раз</w:t>
            </w:r>
          </w:p>
        </w:tc>
      </w:tr>
    </w:tbl>
    <w:p w:rsidR="00DC3F4E" w:rsidRPr="0097790C" w:rsidRDefault="00DC3F4E" w:rsidP="00DC3F4E">
      <w:pPr>
        <w:ind w:firstLine="709"/>
        <w:rPr>
          <w:rFonts w:ascii="Verdana" w:hAnsi="Verdana" w:cs="Arial"/>
          <w:sz w:val="20"/>
          <w:szCs w:val="20"/>
        </w:rPr>
      </w:pPr>
    </w:p>
    <w:p w:rsidR="00DC3F4E" w:rsidRDefault="00DC3F4E" w:rsidP="00DC3F4E">
      <w:pPr>
        <w:ind w:firstLine="709"/>
        <w:rPr>
          <w:rFonts w:ascii="Verdana" w:hAnsi="Verdana" w:cs="Arial"/>
          <w:sz w:val="20"/>
          <w:szCs w:val="20"/>
        </w:rPr>
      </w:pPr>
      <w:r w:rsidRPr="00251446">
        <w:rPr>
          <w:rFonts w:ascii="Verdana" w:hAnsi="Verdana" w:cs="Arial"/>
          <w:sz w:val="20"/>
          <w:szCs w:val="20"/>
        </w:rPr>
        <w:t xml:space="preserve">Особого внимания заслуживают коллективные жалобы и обращения граждан, количество которых увеличилось с 48 в 2003 г. </w:t>
      </w:r>
      <w:proofErr w:type="gramStart"/>
      <w:r w:rsidRPr="00251446">
        <w:rPr>
          <w:rFonts w:ascii="Verdana" w:hAnsi="Verdana" w:cs="Arial"/>
          <w:sz w:val="20"/>
          <w:szCs w:val="20"/>
        </w:rPr>
        <w:t>до</w:t>
      </w:r>
      <w:proofErr w:type="gramEnd"/>
      <w:r w:rsidRPr="00251446">
        <w:rPr>
          <w:rFonts w:ascii="Verdana" w:hAnsi="Verdana" w:cs="Arial"/>
          <w:sz w:val="20"/>
          <w:szCs w:val="20"/>
        </w:rPr>
        <w:t xml:space="preserve"> </w:t>
      </w:r>
      <w:r>
        <w:rPr>
          <w:rFonts w:ascii="Verdana" w:hAnsi="Verdana" w:cs="Arial"/>
          <w:sz w:val="20"/>
          <w:szCs w:val="20"/>
        </w:rPr>
        <w:t>почти 400</w:t>
      </w:r>
      <w:r w:rsidRPr="00251446">
        <w:rPr>
          <w:rFonts w:ascii="Verdana" w:hAnsi="Verdana" w:cs="Arial"/>
          <w:sz w:val="20"/>
          <w:szCs w:val="20"/>
        </w:rPr>
        <w:t xml:space="preserve"> </w:t>
      </w:r>
      <w:proofErr w:type="gramStart"/>
      <w:r w:rsidRPr="00251446">
        <w:rPr>
          <w:rFonts w:ascii="Verdana" w:hAnsi="Verdana" w:cs="Arial"/>
          <w:sz w:val="20"/>
          <w:szCs w:val="20"/>
        </w:rPr>
        <w:t>по</w:t>
      </w:r>
      <w:proofErr w:type="gramEnd"/>
      <w:r w:rsidRPr="00251446">
        <w:rPr>
          <w:rFonts w:ascii="Verdana" w:hAnsi="Verdana" w:cs="Arial"/>
          <w:sz w:val="20"/>
          <w:szCs w:val="20"/>
        </w:rPr>
        <w:t xml:space="preserve"> итогам 2017 г.</w:t>
      </w:r>
      <w:r>
        <w:rPr>
          <w:rFonts w:ascii="Verdana" w:hAnsi="Verdana" w:cs="Arial"/>
          <w:sz w:val="20"/>
          <w:szCs w:val="20"/>
        </w:rPr>
        <w:t>, то есть более чем</w:t>
      </w:r>
      <w:r w:rsidRPr="00251446">
        <w:rPr>
          <w:rFonts w:ascii="Verdana" w:hAnsi="Verdana" w:cs="Arial"/>
          <w:sz w:val="20"/>
          <w:szCs w:val="20"/>
        </w:rPr>
        <w:t xml:space="preserve"> в </w:t>
      </w:r>
      <w:r>
        <w:rPr>
          <w:rFonts w:ascii="Verdana" w:hAnsi="Verdana" w:cs="Arial"/>
          <w:sz w:val="20"/>
          <w:szCs w:val="20"/>
        </w:rPr>
        <w:t>8</w:t>
      </w:r>
      <w:r w:rsidRPr="00251446">
        <w:rPr>
          <w:rFonts w:ascii="Verdana" w:hAnsi="Verdana" w:cs="Arial"/>
          <w:sz w:val="20"/>
          <w:szCs w:val="20"/>
        </w:rPr>
        <w:t xml:space="preserve"> раз.</w:t>
      </w:r>
      <w:r w:rsidRPr="0097790C">
        <w:rPr>
          <w:rFonts w:ascii="Verdana" w:hAnsi="Verdana" w:cs="Arial"/>
          <w:sz w:val="20"/>
          <w:szCs w:val="20"/>
        </w:rPr>
        <w:t xml:space="preserve"> </w:t>
      </w:r>
    </w:p>
    <w:p w:rsidR="00DC3F4E" w:rsidRDefault="00DC3F4E" w:rsidP="00DC3F4E">
      <w:pPr>
        <w:rPr>
          <w:rFonts w:ascii="Verdana" w:hAnsi="Verdana" w:cs="Arial"/>
          <w:sz w:val="20"/>
          <w:szCs w:val="20"/>
        </w:rPr>
      </w:pPr>
      <w:r>
        <w:rPr>
          <w:rFonts w:ascii="Verdana" w:hAnsi="Verdana" w:cs="Arial"/>
          <w:noProof/>
          <w:sz w:val="20"/>
          <w:szCs w:val="20"/>
        </w:rPr>
        <w:drawing>
          <wp:anchor distT="0" distB="0" distL="114300" distR="114300" simplePos="0" relativeHeight="251683840" behindDoc="0" locked="0" layoutInCell="1" allowOverlap="1">
            <wp:simplePos x="0" y="0"/>
            <wp:positionH relativeFrom="column">
              <wp:posOffset>3034665</wp:posOffset>
            </wp:positionH>
            <wp:positionV relativeFrom="paragraph">
              <wp:posOffset>379095</wp:posOffset>
            </wp:positionV>
            <wp:extent cx="1857375" cy="4157980"/>
            <wp:effectExtent l="19050" t="0" r="9525" b="0"/>
            <wp:wrapSquare wrapText="bothSides"/>
            <wp:docPr id="2" name="Рисунок 1" descr="C:\Users\user5\AppData\Local\Temp\Rar$DIa0.4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AppData\Local\Temp\Rar$DIa0.491\4.png"/>
                    <pic:cNvPicPr>
                      <a:picLocks noChangeAspect="1" noChangeArrowheads="1"/>
                    </pic:cNvPicPr>
                  </pic:nvPicPr>
                  <pic:blipFill>
                    <a:blip r:embed="rId15" cstate="print"/>
                    <a:srcRect b="50847"/>
                    <a:stretch>
                      <a:fillRect/>
                    </a:stretch>
                  </pic:blipFill>
                  <pic:spPr bwMode="auto">
                    <a:xfrm>
                      <a:off x="0" y="0"/>
                      <a:ext cx="1857375" cy="4157980"/>
                    </a:xfrm>
                    <a:prstGeom prst="rect">
                      <a:avLst/>
                    </a:prstGeom>
                    <a:noFill/>
                    <a:ln w="9525">
                      <a:noFill/>
                      <a:miter lim="800000"/>
                      <a:headEnd/>
                      <a:tailEnd/>
                    </a:ln>
                  </pic:spPr>
                </pic:pic>
              </a:graphicData>
            </a:graphic>
          </wp:anchor>
        </w:drawing>
      </w:r>
      <w:r w:rsidRPr="00150C2D">
        <w:rPr>
          <w:rFonts w:ascii="Verdana" w:hAnsi="Verdana" w:cs="Arial"/>
          <w:noProof/>
          <w:sz w:val="20"/>
          <w:szCs w:val="20"/>
        </w:rPr>
        <w:drawing>
          <wp:inline distT="0" distB="0" distL="0" distR="0">
            <wp:extent cx="1800225" cy="4829175"/>
            <wp:effectExtent l="0" t="0" r="0" b="0"/>
            <wp:docPr id="99" name="Схема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DC3F4E" w:rsidRDefault="00DC3F4E" w:rsidP="00490D1C">
      <w:pPr>
        <w:ind w:firstLine="709"/>
        <w:rPr>
          <w:rFonts w:ascii="Verdana" w:hAnsi="Verdana" w:cs="Arial"/>
          <w:sz w:val="20"/>
          <w:szCs w:val="20"/>
        </w:rPr>
      </w:pPr>
      <w:r>
        <w:rPr>
          <w:rFonts w:ascii="Verdana" w:hAnsi="Verdana" w:cs="Arial"/>
          <w:noProof/>
          <w:sz w:val="20"/>
          <w:szCs w:val="20"/>
        </w:rPr>
        <w:lastRenderedPageBreak/>
        <w:drawing>
          <wp:anchor distT="0" distB="0" distL="114300" distR="114300" simplePos="0" relativeHeight="251686912" behindDoc="0" locked="0" layoutInCell="1" allowOverlap="1">
            <wp:simplePos x="0" y="0"/>
            <wp:positionH relativeFrom="column">
              <wp:posOffset>15240</wp:posOffset>
            </wp:positionH>
            <wp:positionV relativeFrom="paragraph">
              <wp:posOffset>66040</wp:posOffset>
            </wp:positionV>
            <wp:extent cx="3131820" cy="3019425"/>
            <wp:effectExtent l="19050" t="0" r="0" b="0"/>
            <wp:wrapSquare wrapText="bothSides"/>
            <wp:docPr id="104" name="Рисунок 103" descr="геогр 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еогр обр.JPG"/>
                    <pic:cNvPicPr/>
                  </pic:nvPicPr>
                  <pic:blipFill>
                    <a:blip r:embed="rId20" cstate="print"/>
                    <a:stretch>
                      <a:fillRect/>
                    </a:stretch>
                  </pic:blipFill>
                  <pic:spPr>
                    <a:xfrm>
                      <a:off x="0" y="0"/>
                      <a:ext cx="3131820" cy="3019425"/>
                    </a:xfrm>
                    <a:prstGeom prst="rect">
                      <a:avLst/>
                    </a:prstGeom>
                  </pic:spPr>
                </pic:pic>
              </a:graphicData>
            </a:graphic>
          </wp:anchor>
        </w:drawing>
      </w:r>
      <w:r>
        <w:rPr>
          <w:rFonts w:ascii="Verdana" w:hAnsi="Verdana" w:cs="Arial"/>
          <w:sz w:val="20"/>
          <w:szCs w:val="20"/>
        </w:rPr>
        <w:t>Г</w:t>
      </w:r>
      <w:r w:rsidRPr="0097790C">
        <w:rPr>
          <w:rFonts w:ascii="Verdana" w:hAnsi="Verdana" w:cs="Arial"/>
          <w:sz w:val="20"/>
          <w:szCs w:val="20"/>
        </w:rPr>
        <w:t xml:space="preserve">еография обращений в адрес Уполномоченного за истекший период </w:t>
      </w:r>
      <w:r>
        <w:rPr>
          <w:rFonts w:ascii="Verdana" w:hAnsi="Verdana" w:cs="Arial"/>
          <w:sz w:val="20"/>
          <w:szCs w:val="20"/>
        </w:rPr>
        <w:t>включила в себя</w:t>
      </w:r>
      <w:r w:rsidRPr="0097790C">
        <w:rPr>
          <w:rFonts w:ascii="Verdana" w:hAnsi="Verdana" w:cs="Arial"/>
          <w:sz w:val="20"/>
          <w:szCs w:val="20"/>
        </w:rPr>
        <w:t xml:space="preserve"> все города и районы Архангельской области и вышла за е</w:t>
      </w:r>
      <w:r>
        <w:rPr>
          <w:rFonts w:ascii="Verdana" w:hAnsi="Verdana" w:cs="Arial"/>
          <w:sz w:val="20"/>
          <w:szCs w:val="20"/>
        </w:rPr>
        <w:t>е</w:t>
      </w:r>
      <w:r w:rsidRPr="0097790C">
        <w:rPr>
          <w:rFonts w:ascii="Verdana" w:hAnsi="Verdana" w:cs="Arial"/>
          <w:sz w:val="20"/>
          <w:szCs w:val="20"/>
        </w:rPr>
        <w:t xml:space="preserve"> пределы</w:t>
      </w:r>
      <w:r>
        <w:rPr>
          <w:rFonts w:ascii="Verdana" w:hAnsi="Verdana" w:cs="Arial"/>
          <w:sz w:val="20"/>
          <w:szCs w:val="20"/>
        </w:rPr>
        <w:t>, охватив не только субъекты Российской Федерации, но и другие государства. При этом обращения поступали как в защиту прав жителей Архангельской области, находившихся на соответствующих территориях, так и в защиту прав жителей других государств и регионов, пребывавших в силу различных обстоятельств на территории Архангельской области.</w:t>
      </w:r>
    </w:p>
    <w:p w:rsidR="00DC3F4E" w:rsidRPr="0097790C" w:rsidRDefault="00DC3F4E" w:rsidP="00DC3F4E">
      <w:pPr>
        <w:ind w:firstLine="709"/>
        <w:rPr>
          <w:rFonts w:ascii="Verdana" w:hAnsi="Verdana" w:cs="Arial"/>
          <w:sz w:val="20"/>
          <w:szCs w:val="20"/>
        </w:rPr>
      </w:pPr>
      <w:r>
        <w:rPr>
          <w:rFonts w:ascii="Verdana" w:hAnsi="Verdana" w:cs="Arial"/>
          <w:sz w:val="20"/>
          <w:szCs w:val="20"/>
        </w:rPr>
        <w:t>С 2009 г.</w:t>
      </w:r>
      <w:r w:rsidRPr="0097790C">
        <w:rPr>
          <w:rFonts w:ascii="Verdana" w:hAnsi="Verdana" w:cs="Arial"/>
          <w:sz w:val="20"/>
          <w:szCs w:val="20"/>
        </w:rPr>
        <w:t xml:space="preserve"> в практику деятельности Уполномоченного начали активно внедряться и к настоящему времени получили широкое распространение различные каналы и формы при</w:t>
      </w:r>
      <w:r>
        <w:rPr>
          <w:rFonts w:ascii="Verdana" w:hAnsi="Verdana" w:cs="Arial"/>
          <w:sz w:val="20"/>
          <w:szCs w:val="20"/>
        </w:rPr>
        <w:t>е</w:t>
      </w:r>
      <w:r w:rsidRPr="0097790C">
        <w:rPr>
          <w:rFonts w:ascii="Verdana" w:hAnsi="Verdana" w:cs="Arial"/>
          <w:sz w:val="20"/>
          <w:szCs w:val="20"/>
        </w:rPr>
        <w:t>ма обращений.</w:t>
      </w:r>
    </w:p>
    <w:p w:rsidR="00DC3F4E" w:rsidRPr="0097790C" w:rsidRDefault="00DC3F4E" w:rsidP="00DC3F4E">
      <w:pPr>
        <w:rPr>
          <w:rFonts w:ascii="Verdana" w:hAnsi="Verdana" w:cs="Arial"/>
          <w:sz w:val="20"/>
          <w:szCs w:val="20"/>
        </w:rPr>
      </w:pPr>
      <w:r w:rsidRPr="0097790C">
        <w:rPr>
          <w:rFonts w:ascii="Verdana" w:hAnsi="Verdana" w:cs="Arial"/>
          <w:noProof/>
          <w:sz w:val="20"/>
          <w:szCs w:val="20"/>
        </w:rPr>
        <w:drawing>
          <wp:inline distT="0" distB="0" distL="0" distR="0">
            <wp:extent cx="5857875" cy="4114800"/>
            <wp:effectExtent l="0" t="0" r="9525" b="0"/>
            <wp:docPr id="3"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rsidR="00DC3F4E" w:rsidRDefault="00DC3F4E" w:rsidP="00DC3F4E">
      <w:pPr>
        <w:ind w:firstLine="709"/>
        <w:rPr>
          <w:rFonts w:ascii="Verdana" w:hAnsi="Verdana" w:cs="Arial"/>
          <w:sz w:val="20"/>
          <w:szCs w:val="20"/>
        </w:rPr>
      </w:pPr>
      <w:r w:rsidRPr="0097790C">
        <w:rPr>
          <w:rFonts w:ascii="Verdana" w:hAnsi="Verdana" w:cs="Arial"/>
          <w:sz w:val="20"/>
          <w:szCs w:val="20"/>
        </w:rPr>
        <w:t>В практику деятельности Уполномоченного с 2009 г</w:t>
      </w:r>
      <w:r>
        <w:rPr>
          <w:rFonts w:ascii="Verdana" w:hAnsi="Verdana" w:cs="Arial"/>
          <w:sz w:val="20"/>
          <w:szCs w:val="20"/>
        </w:rPr>
        <w:t>.</w:t>
      </w:r>
      <w:r w:rsidRPr="0097790C">
        <w:rPr>
          <w:rFonts w:ascii="Verdana" w:hAnsi="Verdana" w:cs="Arial"/>
          <w:sz w:val="20"/>
          <w:szCs w:val="20"/>
        </w:rPr>
        <w:t xml:space="preserve"> </w:t>
      </w:r>
      <w:proofErr w:type="gramStart"/>
      <w:r w:rsidRPr="0097790C">
        <w:rPr>
          <w:rFonts w:ascii="Verdana" w:hAnsi="Verdana" w:cs="Arial"/>
          <w:sz w:val="20"/>
          <w:szCs w:val="20"/>
        </w:rPr>
        <w:t>вошли</w:t>
      </w:r>
      <w:proofErr w:type="gramEnd"/>
      <w:r w:rsidRPr="0097790C">
        <w:rPr>
          <w:rFonts w:ascii="Verdana" w:hAnsi="Verdana" w:cs="Arial"/>
          <w:sz w:val="20"/>
          <w:szCs w:val="20"/>
        </w:rPr>
        <w:t xml:space="preserve"> и стали широко применяться выездные при</w:t>
      </w:r>
      <w:r>
        <w:rPr>
          <w:rFonts w:ascii="Verdana" w:hAnsi="Verdana" w:cs="Arial"/>
          <w:sz w:val="20"/>
          <w:szCs w:val="20"/>
        </w:rPr>
        <w:t>е</w:t>
      </w:r>
      <w:r w:rsidRPr="0097790C">
        <w:rPr>
          <w:rFonts w:ascii="Verdana" w:hAnsi="Verdana" w:cs="Arial"/>
          <w:sz w:val="20"/>
          <w:szCs w:val="20"/>
        </w:rPr>
        <w:t xml:space="preserve">мы населения, проводимые как в </w:t>
      </w:r>
      <w:r>
        <w:rPr>
          <w:rFonts w:ascii="Verdana" w:hAnsi="Verdana" w:cs="Arial"/>
          <w:sz w:val="20"/>
          <w:szCs w:val="20"/>
        </w:rPr>
        <w:t xml:space="preserve">отдаленных районах </w:t>
      </w:r>
      <w:r w:rsidRPr="0097790C">
        <w:rPr>
          <w:rFonts w:ascii="Verdana" w:hAnsi="Verdana" w:cs="Arial"/>
          <w:sz w:val="20"/>
          <w:szCs w:val="20"/>
        </w:rPr>
        <w:t>областно</w:t>
      </w:r>
      <w:r>
        <w:rPr>
          <w:rFonts w:ascii="Verdana" w:hAnsi="Verdana" w:cs="Arial"/>
          <w:sz w:val="20"/>
          <w:szCs w:val="20"/>
        </w:rPr>
        <w:t>го</w:t>
      </w:r>
      <w:r w:rsidRPr="0097790C">
        <w:rPr>
          <w:rFonts w:ascii="Verdana" w:hAnsi="Verdana" w:cs="Arial"/>
          <w:sz w:val="20"/>
          <w:szCs w:val="20"/>
        </w:rPr>
        <w:t xml:space="preserve"> центр</w:t>
      </w:r>
      <w:r>
        <w:rPr>
          <w:rFonts w:ascii="Verdana" w:hAnsi="Verdana" w:cs="Arial"/>
          <w:sz w:val="20"/>
          <w:szCs w:val="20"/>
        </w:rPr>
        <w:t>а</w:t>
      </w:r>
      <w:r w:rsidRPr="0097790C">
        <w:rPr>
          <w:rFonts w:ascii="Verdana" w:hAnsi="Verdana" w:cs="Arial"/>
          <w:sz w:val="20"/>
          <w:szCs w:val="20"/>
        </w:rPr>
        <w:t>, так и на территории д</w:t>
      </w:r>
      <w:r>
        <w:rPr>
          <w:rFonts w:ascii="Verdana" w:hAnsi="Verdana" w:cs="Arial"/>
          <w:sz w:val="20"/>
          <w:szCs w:val="20"/>
        </w:rPr>
        <w:t>ругих муниципальных образований. За этот период ими была охвачена практически вся территория региона</w:t>
      </w:r>
      <w:r w:rsidR="00AD4AC0">
        <w:rPr>
          <w:rFonts w:ascii="Verdana" w:hAnsi="Verdana" w:cs="Arial"/>
          <w:sz w:val="20"/>
          <w:szCs w:val="20"/>
        </w:rPr>
        <w:t>.</w:t>
      </w:r>
    </w:p>
    <w:p w:rsidR="00DC3F4E" w:rsidRDefault="00DC3F4E" w:rsidP="00DC3F4E">
      <w:pPr>
        <w:jc w:val="center"/>
        <w:rPr>
          <w:rFonts w:ascii="Verdana" w:hAnsi="Verdana" w:cs="Arial"/>
          <w:sz w:val="20"/>
          <w:szCs w:val="20"/>
        </w:rPr>
      </w:pPr>
      <w:r w:rsidRPr="0097790C">
        <w:rPr>
          <w:rFonts w:ascii="Verdana" w:hAnsi="Verdana" w:cs="Arial"/>
          <w:noProof/>
          <w:sz w:val="20"/>
          <w:szCs w:val="20"/>
        </w:rPr>
        <w:drawing>
          <wp:inline distT="0" distB="0" distL="0" distR="0">
            <wp:extent cx="1763837" cy="1327159"/>
            <wp:effectExtent l="19050" t="0" r="7813" b="0"/>
            <wp:docPr id="107" name="Рисунок 6" descr="северодвинск,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веродвинск,2011.JPG"/>
                    <pic:cNvPicPr/>
                  </pic:nvPicPr>
                  <pic:blipFill>
                    <a:blip r:embed="rId25" cstate="print"/>
                    <a:stretch>
                      <a:fillRect/>
                    </a:stretch>
                  </pic:blipFill>
                  <pic:spPr>
                    <a:xfrm>
                      <a:off x="0" y="0"/>
                      <a:ext cx="1768147" cy="1330402"/>
                    </a:xfrm>
                    <a:prstGeom prst="rect">
                      <a:avLst/>
                    </a:prstGeom>
                  </pic:spPr>
                </pic:pic>
              </a:graphicData>
            </a:graphic>
          </wp:inline>
        </w:drawing>
      </w:r>
      <w:r w:rsidRPr="0097790C">
        <w:rPr>
          <w:rFonts w:ascii="Verdana" w:hAnsi="Verdana" w:cs="Arial"/>
          <w:noProof/>
          <w:sz w:val="20"/>
          <w:szCs w:val="20"/>
        </w:rPr>
        <w:drawing>
          <wp:inline distT="0" distB="0" distL="0" distR="0">
            <wp:extent cx="1779933" cy="1339270"/>
            <wp:effectExtent l="19050" t="0" r="0" b="0"/>
            <wp:docPr id="108" name="Рисунок 8" descr="сиз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зо-1.JPG"/>
                    <pic:cNvPicPr/>
                  </pic:nvPicPr>
                  <pic:blipFill>
                    <a:blip r:embed="rId26" cstate="print"/>
                    <a:stretch>
                      <a:fillRect/>
                    </a:stretch>
                  </pic:blipFill>
                  <pic:spPr>
                    <a:xfrm>
                      <a:off x="0" y="0"/>
                      <a:ext cx="1784282" cy="1342543"/>
                    </a:xfrm>
                    <a:prstGeom prst="rect">
                      <a:avLst/>
                    </a:prstGeom>
                  </pic:spPr>
                </pic:pic>
              </a:graphicData>
            </a:graphic>
          </wp:inline>
        </w:drawing>
      </w:r>
    </w:p>
    <w:p w:rsidR="00DC3F4E" w:rsidRDefault="005760F1" w:rsidP="00DC3F4E">
      <w:pPr>
        <w:pStyle w:val="western"/>
        <w:widowControl w:val="0"/>
        <w:spacing w:before="0" w:beforeAutospacing="0" w:after="0"/>
        <w:ind w:firstLine="708"/>
        <w:rPr>
          <w:rFonts w:ascii="Verdana" w:hAnsi="Verdana" w:cs="Arial"/>
          <w:noProof/>
          <w:sz w:val="20"/>
          <w:szCs w:val="20"/>
        </w:rPr>
      </w:pPr>
      <w:r>
        <w:rPr>
          <w:rFonts w:ascii="Verdana" w:hAnsi="Verdana" w:cs="Arial"/>
          <w:noProof/>
          <w:sz w:val="20"/>
          <w:szCs w:val="20"/>
        </w:rPr>
        <w:lastRenderedPageBreak/>
        <w:drawing>
          <wp:anchor distT="0" distB="0" distL="114300" distR="114300" simplePos="0" relativeHeight="251665408" behindDoc="1" locked="0" layoutInCell="1" allowOverlap="1">
            <wp:simplePos x="0" y="0"/>
            <wp:positionH relativeFrom="column">
              <wp:posOffset>3491865</wp:posOffset>
            </wp:positionH>
            <wp:positionV relativeFrom="paragraph">
              <wp:posOffset>2466975</wp:posOffset>
            </wp:positionV>
            <wp:extent cx="2259965" cy="4211955"/>
            <wp:effectExtent l="38100" t="38100" r="26035" b="17145"/>
            <wp:wrapSquare wrapText="bothSides"/>
            <wp:docPr id="27"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anchor>
        </w:drawing>
      </w:r>
      <w:r w:rsidR="00DC3F4E">
        <w:rPr>
          <w:rFonts w:ascii="Verdana" w:hAnsi="Verdana" w:cs="Arial"/>
          <w:sz w:val="20"/>
          <w:szCs w:val="20"/>
        </w:rPr>
        <w:t>С 2009 г.</w:t>
      </w:r>
      <w:r w:rsidR="00DC3F4E" w:rsidRPr="0097790C">
        <w:rPr>
          <w:rFonts w:ascii="Verdana" w:hAnsi="Verdana" w:cs="Arial"/>
          <w:sz w:val="20"/>
          <w:szCs w:val="20"/>
        </w:rPr>
        <w:t xml:space="preserve"> была активизирована и существенно расширена деятельность Уполномоченного по </w:t>
      </w:r>
      <w:proofErr w:type="gramStart"/>
      <w:r w:rsidR="00DC3F4E" w:rsidRPr="0097790C">
        <w:rPr>
          <w:rFonts w:ascii="Verdana" w:hAnsi="Verdana" w:cs="Arial"/>
          <w:sz w:val="20"/>
          <w:szCs w:val="20"/>
        </w:rPr>
        <w:t>контролю за</w:t>
      </w:r>
      <w:proofErr w:type="gramEnd"/>
      <w:r w:rsidR="00DC3F4E" w:rsidRPr="0097790C">
        <w:rPr>
          <w:rFonts w:ascii="Verdana" w:hAnsi="Verdana" w:cs="Arial"/>
          <w:sz w:val="20"/>
          <w:szCs w:val="20"/>
        </w:rPr>
        <w:t xml:space="preserve"> соблюдением прав и свобод человека и гражданина. Основной формой контроля остаются проверки и посещения </w:t>
      </w:r>
      <w:r w:rsidR="00DC3F4E">
        <w:rPr>
          <w:rFonts w:ascii="Verdana" w:hAnsi="Verdana" w:cs="Arial"/>
          <w:sz w:val="20"/>
          <w:szCs w:val="20"/>
        </w:rPr>
        <w:t xml:space="preserve">различных </w:t>
      </w:r>
      <w:r w:rsidR="00DC3F4E" w:rsidRPr="0097790C">
        <w:rPr>
          <w:rFonts w:ascii="Verdana" w:hAnsi="Verdana" w:cs="Arial"/>
          <w:sz w:val="20"/>
          <w:szCs w:val="20"/>
        </w:rPr>
        <w:t>учреждений – это медицинские организации, особенно психиатрического профиля; дома-интернаты; образовательные учреждения; избирательные участки; места принудительного содержания и т.д. Как правило, они сопровождаются</w:t>
      </w:r>
      <w:r w:rsidR="00DC3F4E">
        <w:rPr>
          <w:rFonts w:ascii="Verdana" w:hAnsi="Verdana" w:cs="Arial"/>
          <w:sz w:val="20"/>
          <w:szCs w:val="20"/>
        </w:rPr>
        <w:t xml:space="preserve"> проведением личных</w:t>
      </w:r>
      <w:r w:rsidR="00DC3F4E" w:rsidRPr="0097790C">
        <w:rPr>
          <w:rFonts w:ascii="Verdana" w:hAnsi="Verdana" w:cs="Arial"/>
          <w:sz w:val="20"/>
          <w:szCs w:val="20"/>
        </w:rPr>
        <w:t xml:space="preserve"> при</w:t>
      </w:r>
      <w:r w:rsidR="00DC3F4E">
        <w:rPr>
          <w:rFonts w:ascii="Verdana" w:hAnsi="Verdana" w:cs="Arial"/>
          <w:sz w:val="20"/>
          <w:szCs w:val="20"/>
        </w:rPr>
        <w:t>емов</w:t>
      </w:r>
      <w:r w:rsidR="00DC3F4E" w:rsidRPr="0097790C">
        <w:rPr>
          <w:rFonts w:ascii="Verdana" w:hAnsi="Verdana" w:cs="Arial"/>
          <w:sz w:val="20"/>
          <w:szCs w:val="20"/>
        </w:rPr>
        <w:t>. Контроль в форме посещений осуществляется и в связи с поступлением и рассмотрением жалоб. Общее количество проверок и посещений, провед</w:t>
      </w:r>
      <w:r w:rsidR="00DC3F4E">
        <w:rPr>
          <w:rFonts w:ascii="Verdana" w:hAnsi="Verdana" w:cs="Arial"/>
          <w:sz w:val="20"/>
          <w:szCs w:val="20"/>
        </w:rPr>
        <w:t>е</w:t>
      </w:r>
      <w:r w:rsidR="00DC3F4E" w:rsidRPr="0097790C">
        <w:rPr>
          <w:rFonts w:ascii="Verdana" w:hAnsi="Verdana" w:cs="Arial"/>
          <w:sz w:val="20"/>
          <w:szCs w:val="20"/>
        </w:rPr>
        <w:t xml:space="preserve">нных Уполномоченным и сотрудниками его аппарата, за весь период деятельности, превысило </w:t>
      </w:r>
      <w:r w:rsidR="00DC3F4E">
        <w:rPr>
          <w:rFonts w:ascii="Verdana" w:hAnsi="Verdana" w:cs="Arial"/>
          <w:sz w:val="20"/>
          <w:szCs w:val="20"/>
        </w:rPr>
        <w:t>9</w:t>
      </w:r>
      <w:r w:rsidR="00DC3F4E" w:rsidRPr="00E3328E">
        <w:rPr>
          <w:rFonts w:ascii="Verdana" w:hAnsi="Verdana" w:cs="Arial"/>
          <w:sz w:val="20"/>
          <w:szCs w:val="20"/>
        </w:rPr>
        <w:t>00</w:t>
      </w:r>
      <w:r w:rsidR="00DC3F4E" w:rsidRPr="0097790C">
        <w:rPr>
          <w:rFonts w:ascii="Verdana" w:hAnsi="Verdana" w:cs="Arial"/>
          <w:sz w:val="20"/>
          <w:szCs w:val="20"/>
        </w:rPr>
        <w:t xml:space="preserve"> (с уч</w:t>
      </w:r>
      <w:r w:rsidR="00DC3F4E">
        <w:rPr>
          <w:rFonts w:ascii="Verdana" w:hAnsi="Verdana" w:cs="Arial"/>
          <w:sz w:val="20"/>
          <w:szCs w:val="20"/>
        </w:rPr>
        <w:t>е</w:t>
      </w:r>
      <w:r w:rsidR="00DC3F4E" w:rsidRPr="0097790C">
        <w:rPr>
          <w:rFonts w:ascii="Verdana" w:hAnsi="Verdana" w:cs="Arial"/>
          <w:sz w:val="20"/>
          <w:szCs w:val="20"/>
        </w:rPr>
        <w:t>том организованных в целях мониторинга реализации прав человека).</w:t>
      </w:r>
      <w:r w:rsidR="00DC3F4E" w:rsidRPr="0097790C">
        <w:rPr>
          <w:rFonts w:ascii="Verdana" w:hAnsi="Verdana" w:cs="Arial"/>
          <w:noProof/>
          <w:sz w:val="20"/>
          <w:szCs w:val="20"/>
        </w:rPr>
        <w:t xml:space="preserve"> </w:t>
      </w:r>
      <w:r w:rsidR="00DC3F4E" w:rsidRPr="00917797">
        <w:rPr>
          <w:rFonts w:ascii="Verdana" w:hAnsi="Verdana" w:cs="Arial"/>
          <w:noProof/>
          <w:sz w:val="20"/>
          <w:szCs w:val="20"/>
        </w:rPr>
        <w:drawing>
          <wp:inline distT="0" distB="0" distL="0" distR="0">
            <wp:extent cx="2686050" cy="1908313"/>
            <wp:effectExtent l="0" t="0" r="0" b="0"/>
            <wp:docPr id="22"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rsidR="00DC3F4E" w:rsidRDefault="00DC3F4E" w:rsidP="00DC3F4E">
      <w:pPr>
        <w:pStyle w:val="western"/>
        <w:widowControl w:val="0"/>
        <w:spacing w:before="0" w:beforeAutospacing="0" w:after="0"/>
        <w:ind w:firstLine="708"/>
        <w:rPr>
          <w:rFonts w:ascii="Verdana" w:hAnsi="Verdana" w:cs="Arial"/>
          <w:noProof/>
          <w:sz w:val="20"/>
          <w:szCs w:val="20"/>
        </w:rPr>
      </w:pPr>
    </w:p>
    <w:p w:rsidR="00DC3F4E" w:rsidRPr="0097790C" w:rsidRDefault="00DC3F4E" w:rsidP="00DC3F4E">
      <w:pPr>
        <w:pStyle w:val="western"/>
        <w:widowControl w:val="0"/>
        <w:spacing w:before="0" w:beforeAutospacing="0" w:after="0"/>
        <w:ind w:firstLine="709"/>
        <w:rPr>
          <w:rFonts w:ascii="Verdana" w:hAnsi="Verdana"/>
          <w:sz w:val="20"/>
          <w:szCs w:val="20"/>
        </w:rPr>
      </w:pPr>
      <w:r w:rsidRPr="00917797">
        <w:rPr>
          <w:rFonts w:ascii="Verdana" w:hAnsi="Verdana"/>
          <w:noProof/>
          <w:sz w:val="20"/>
          <w:szCs w:val="20"/>
        </w:rPr>
        <w:drawing>
          <wp:inline distT="0" distB="0" distL="0" distR="0">
            <wp:extent cx="2333625" cy="3648075"/>
            <wp:effectExtent l="19050" t="0" r="9525" b="0"/>
            <wp:docPr id="10"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DC3F4E" w:rsidRDefault="00DC3F4E" w:rsidP="00DC3F4E">
      <w:pPr>
        <w:pStyle w:val="western"/>
        <w:widowControl w:val="0"/>
        <w:spacing w:before="0" w:beforeAutospacing="0" w:after="0"/>
        <w:ind w:firstLine="709"/>
        <w:rPr>
          <w:rFonts w:ascii="Verdana" w:hAnsi="Verdana" w:cs="Arial"/>
          <w:sz w:val="20"/>
          <w:szCs w:val="20"/>
        </w:rPr>
      </w:pPr>
    </w:p>
    <w:p w:rsidR="00DC3F4E" w:rsidRPr="0097790C" w:rsidRDefault="00DC3F4E" w:rsidP="00DC3F4E">
      <w:pPr>
        <w:pStyle w:val="western"/>
        <w:widowControl w:val="0"/>
        <w:spacing w:before="0" w:beforeAutospacing="0" w:after="0"/>
        <w:ind w:firstLine="709"/>
        <w:rPr>
          <w:rFonts w:ascii="Verdana" w:hAnsi="Verdana"/>
          <w:snapToGrid w:val="0"/>
          <w:w w:val="0"/>
          <w:sz w:val="20"/>
          <w:szCs w:val="20"/>
          <w:u w:color="000000"/>
          <w:bdr w:val="none" w:sz="0" w:space="0" w:color="000000"/>
          <w:shd w:val="clear" w:color="000000" w:fill="000000"/>
        </w:rPr>
      </w:pPr>
      <w:r>
        <w:rPr>
          <w:rFonts w:ascii="Verdana" w:hAnsi="Verdana" w:cs="Arial"/>
          <w:sz w:val="20"/>
          <w:szCs w:val="20"/>
        </w:rPr>
        <w:t>С 2010 г.</w:t>
      </w:r>
      <w:r w:rsidRPr="0097790C">
        <w:rPr>
          <w:rFonts w:ascii="Verdana" w:hAnsi="Verdana" w:cs="Arial"/>
          <w:sz w:val="20"/>
          <w:szCs w:val="20"/>
        </w:rPr>
        <w:t xml:space="preserve"> были внедрены и постоянно совершенствуются такие формы контроля, как системный мониторинг реализации прав граждан; постоянно расширяется </w:t>
      </w:r>
      <w:r w:rsidRPr="008A5B07">
        <w:rPr>
          <w:rFonts w:ascii="Verdana" w:hAnsi="Verdana" w:cs="Arial"/>
          <w:sz w:val="20"/>
          <w:szCs w:val="20"/>
        </w:rPr>
        <w:t>перечень объектов такого контроля - к концу 2017</w:t>
      </w:r>
      <w:r>
        <w:rPr>
          <w:rFonts w:ascii="Verdana" w:hAnsi="Verdana" w:cs="Arial"/>
          <w:sz w:val="20"/>
          <w:szCs w:val="20"/>
        </w:rPr>
        <w:t xml:space="preserve"> г.</w:t>
      </w:r>
      <w:r w:rsidRPr="008A5B07">
        <w:rPr>
          <w:rFonts w:ascii="Verdana" w:hAnsi="Verdana" w:cs="Arial"/>
          <w:sz w:val="20"/>
          <w:szCs w:val="20"/>
        </w:rPr>
        <w:t xml:space="preserve"> их количество превысило 30.</w:t>
      </w:r>
      <w:r w:rsidRPr="0097790C">
        <w:rPr>
          <w:rFonts w:ascii="Verdana" w:hAnsi="Verdana"/>
          <w:snapToGrid w:val="0"/>
          <w:w w:val="0"/>
          <w:sz w:val="20"/>
          <w:szCs w:val="20"/>
          <w:u w:color="000000"/>
          <w:bdr w:val="none" w:sz="0" w:space="0" w:color="000000"/>
          <w:shd w:val="clear" w:color="000000" w:fill="000000"/>
        </w:rPr>
        <w:t xml:space="preserve"> </w:t>
      </w:r>
    </w:p>
    <w:p w:rsidR="00DC3F4E" w:rsidRPr="0097790C" w:rsidRDefault="00DC3F4E" w:rsidP="00DC3F4E">
      <w:pPr>
        <w:ind w:firstLine="709"/>
        <w:rPr>
          <w:rFonts w:ascii="Verdana" w:hAnsi="Verdana" w:cs="Arial"/>
          <w:sz w:val="20"/>
          <w:szCs w:val="20"/>
        </w:rPr>
      </w:pPr>
      <w:r w:rsidRPr="0097790C">
        <w:rPr>
          <w:rFonts w:ascii="Verdana" w:hAnsi="Verdana" w:cs="Arial"/>
          <w:sz w:val="20"/>
          <w:szCs w:val="20"/>
        </w:rPr>
        <w:t>В результате провед</w:t>
      </w:r>
      <w:r>
        <w:rPr>
          <w:rFonts w:ascii="Verdana" w:hAnsi="Verdana" w:cs="Arial"/>
          <w:sz w:val="20"/>
          <w:szCs w:val="20"/>
        </w:rPr>
        <w:t>е</w:t>
      </w:r>
      <w:r w:rsidRPr="0097790C">
        <w:rPr>
          <w:rFonts w:ascii="Verdana" w:hAnsi="Verdana" w:cs="Arial"/>
          <w:sz w:val="20"/>
          <w:szCs w:val="20"/>
        </w:rPr>
        <w:t xml:space="preserve">нных проверок Уполномоченным, как правило, выявляются </w:t>
      </w:r>
      <w:r w:rsidRPr="0097790C">
        <w:rPr>
          <w:rFonts w:ascii="Verdana" w:hAnsi="Verdana" w:cs="Arial"/>
          <w:spacing w:val="4"/>
          <w:sz w:val="20"/>
          <w:szCs w:val="20"/>
        </w:rPr>
        <w:t>различн</w:t>
      </w:r>
      <w:r>
        <w:rPr>
          <w:rFonts w:ascii="Verdana" w:hAnsi="Verdana" w:cs="Arial"/>
          <w:spacing w:val="4"/>
          <w:sz w:val="20"/>
          <w:szCs w:val="20"/>
        </w:rPr>
        <w:t xml:space="preserve">ые </w:t>
      </w:r>
      <w:r w:rsidRPr="0097790C">
        <w:rPr>
          <w:rFonts w:ascii="Verdana" w:hAnsi="Verdana" w:cs="Arial"/>
          <w:spacing w:val="4"/>
          <w:sz w:val="20"/>
          <w:szCs w:val="20"/>
        </w:rPr>
        <w:t>проблемы в реализации</w:t>
      </w:r>
      <w:r w:rsidRPr="0097790C">
        <w:rPr>
          <w:rFonts w:ascii="Verdana" w:hAnsi="Verdana" w:cs="Arial"/>
          <w:sz w:val="20"/>
          <w:szCs w:val="20"/>
        </w:rPr>
        <w:t xml:space="preserve"> прав человека, обусловленные раз</w:t>
      </w:r>
      <w:r>
        <w:rPr>
          <w:rFonts w:ascii="Verdana" w:hAnsi="Verdana" w:cs="Arial"/>
          <w:sz w:val="20"/>
          <w:szCs w:val="20"/>
        </w:rPr>
        <w:t xml:space="preserve">личными </w:t>
      </w:r>
      <w:r w:rsidRPr="0097790C">
        <w:rPr>
          <w:rFonts w:ascii="Verdana" w:hAnsi="Verdana" w:cs="Arial"/>
          <w:sz w:val="20"/>
          <w:szCs w:val="20"/>
        </w:rPr>
        <w:t xml:space="preserve">факторами – </w:t>
      </w:r>
      <w:r>
        <w:rPr>
          <w:rFonts w:ascii="Verdana" w:hAnsi="Verdana" w:cs="Arial"/>
          <w:sz w:val="20"/>
          <w:szCs w:val="20"/>
        </w:rPr>
        <w:t xml:space="preserve">в том числе </w:t>
      </w:r>
      <w:r w:rsidRPr="0097790C">
        <w:rPr>
          <w:rFonts w:ascii="Verdana" w:hAnsi="Verdana" w:cs="Arial"/>
          <w:sz w:val="20"/>
          <w:szCs w:val="20"/>
        </w:rPr>
        <w:t>негативной правоприменительной практикой, несовершенством нормативного регулирования и др. Одной из форм реагирования Уполномоченного на выявленные проблемы является подготовка специальных докладов, общее количество которых приближается к 30:</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lastRenderedPageBreak/>
        <w:t>«О нарушении прав и свобод человека в специальных подразделениях (изоляторах временного содержания) милиции на территории Архангельской области</w:t>
      </w:r>
      <w:r>
        <w:rPr>
          <w:rFonts w:ascii="Verdana" w:hAnsi="Verdana" w:cs="Arial"/>
          <w:i/>
          <w:sz w:val="20"/>
          <w:szCs w:val="20"/>
        </w:rPr>
        <w:t>»</w:t>
      </w:r>
      <w:r w:rsidRPr="00ED3561">
        <w:rPr>
          <w:rFonts w:ascii="Verdana" w:hAnsi="Verdana" w:cs="Arial"/>
          <w:i/>
          <w:sz w:val="20"/>
          <w:szCs w:val="20"/>
        </w:rPr>
        <w:t>;</w:t>
      </w:r>
    </w:p>
    <w:p w:rsidR="00DC3F4E" w:rsidRPr="0097790C" w:rsidRDefault="003C0682" w:rsidP="005C4127">
      <w:pPr>
        <w:pStyle w:val="a6"/>
        <w:numPr>
          <w:ilvl w:val="0"/>
          <w:numId w:val="2"/>
        </w:numPr>
        <w:rPr>
          <w:rFonts w:ascii="Verdana" w:hAnsi="Verdana" w:cs="Arial"/>
          <w:i/>
          <w:sz w:val="20"/>
          <w:szCs w:val="20"/>
        </w:rPr>
      </w:pPr>
      <w:r>
        <w:rPr>
          <w:rFonts w:ascii="Verdana" w:hAnsi="Verdana" w:cs="Arial"/>
          <w:i/>
          <w:noProof/>
          <w:sz w:val="20"/>
          <w:szCs w:val="20"/>
        </w:rPr>
        <w:drawing>
          <wp:anchor distT="0" distB="0" distL="114300" distR="114300" simplePos="0" relativeHeight="251671552" behindDoc="0" locked="0" layoutInCell="1" allowOverlap="1">
            <wp:simplePos x="0" y="0"/>
            <wp:positionH relativeFrom="column">
              <wp:posOffset>42545</wp:posOffset>
            </wp:positionH>
            <wp:positionV relativeFrom="paragraph">
              <wp:posOffset>41910</wp:posOffset>
            </wp:positionV>
            <wp:extent cx="1924050" cy="1438275"/>
            <wp:effectExtent l="19050" t="0" r="0" b="0"/>
            <wp:wrapSquare wrapText="bothSides"/>
            <wp:docPr id="12" name="Рисунок 11" descr="P1000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0748.JPG"/>
                    <pic:cNvPicPr/>
                  </pic:nvPicPr>
                  <pic:blipFill>
                    <a:blip r:embed="rId36" cstate="print"/>
                    <a:stretch>
                      <a:fillRect/>
                    </a:stretch>
                  </pic:blipFill>
                  <pic:spPr>
                    <a:xfrm>
                      <a:off x="0" y="0"/>
                      <a:ext cx="1924050" cy="1438275"/>
                    </a:xfrm>
                    <a:prstGeom prst="rect">
                      <a:avLst/>
                    </a:prstGeom>
                  </pic:spPr>
                </pic:pic>
              </a:graphicData>
            </a:graphic>
          </wp:anchor>
        </w:drawing>
      </w:r>
      <w:r w:rsidR="00DC3F4E" w:rsidRPr="0097790C">
        <w:rPr>
          <w:rFonts w:ascii="Verdana" w:hAnsi="Verdana" w:cs="Arial"/>
          <w:i/>
          <w:sz w:val="20"/>
          <w:szCs w:val="20"/>
        </w:rPr>
        <w:t>«По вопросам нарушения в сфере жилищного законодательства»</w:t>
      </w:r>
      <w:r w:rsidR="00DC3F4E"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«О нарушении прав военнослужащих, сотрудников органов внутренних дел, участ</w:t>
      </w:r>
      <w:r>
        <w:rPr>
          <w:rFonts w:ascii="Verdana" w:hAnsi="Verdana" w:cs="Arial"/>
          <w:i/>
          <w:sz w:val="20"/>
          <w:szCs w:val="20"/>
        </w:rPr>
        <w:t>вующих (</w:t>
      </w:r>
      <w:r w:rsidR="002D5DDD">
        <w:rPr>
          <w:rFonts w:ascii="Verdana" w:hAnsi="Verdana" w:cs="Arial"/>
          <w:i/>
          <w:sz w:val="20"/>
          <w:szCs w:val="20"/>
        </w:rPr>
        <w:t>уча</w:t>
      </w:r>
      <w:r w:rsidR="002D5DDD" w:rsidRPr="0097790C">
        <w:rPr>
          <w:rFonts w:ascii="Verdana" w:hAnsi="Verdana" w:cs="Arial"/>
          <w:i/>
          <w:sz w:val="20"/>
          <w:szCs w:val="20"/>
        </w:rPr>
        <w:t>ствовавших</w:t>
      </w:r>
      <w:r w:rsidRPr="0097790C">
        <w:rPr>
          <w:rFonts w:ascii="Verdana" w:hAnsi="Verdana" w:cs="Arial"/>
          <w:i/>
          <w:sz w:val="20"/>
          <w:szCs w:val="20"/>
        </w:rPr>
        <w:t xml:space="preserve">) в боевых действиях </w:t>
      </w:r>
      <w:proofErr w:type="spellStart"/>
      <w:r w:rsidR="002D5DDD">
        <w:rPr>
          <w:rFonts w:ascii="Verdana" w:hAnsi="Verdana" w:cs="Arial"/>
          <w:i/>
          <w:sz w:val="20"/>
          <w:szCs w:val="20"/>
        </w:rPr>
        <w:t>контр</w:t>
      </w:r>
      <w:r w:rsidRPr="0097790C">
        <w:rPr>
          <w:rFonts w:ascii="Verdana" w:hAnsi="Verdana" w:cs="Arial"/>
          <w:i/>
          <w:sz w:val="20"/>
          <w:szCs w:val="20"/>
        </w:rPr>
        <w:t>террористических</w:t>
      </w:r>
      <w:proofErr w:type="spellEnd"/>
      <w:r w:rsidRPr="0097790C">
        <w:rPr>
          <w:rFonts w:ascii="Verdana" w:hAnsi="Verdana" w:cs="Arial"/>
          <w:i/>
          <w:sz w:val="20"/>
          <w:szCs w:val="20"/>
        </w:rPr>
        <w:t xml:space="preserve"> операциях на территории </w:t>
      </w:r>
      <w:proofErr w:type="spellStart"/>
      <w:proofErr w:type="gramStart"/>
      <w:r w:rsidRPr="0097790C">
        <w:rPr>
          <w:rFonts w:ascii="Verdana" w:hAnsi="Verdana" w:cs="Arial"/>
          <w:i/>
          <w:sz w:val="20"/>
          <w:szCs w:val="20"/>
        </w:rPr>
        <w:t>Северо</w:t>
      </w:r>
      <w:proofErr w:type="spellEnd"/>
      <w:r w:rsidRPr="0097790C">
        <w:rPr>
          <w:rFonts w:ascii="Verdana" w:hAnsi="Verdana" w:cs="Arial"/>
          <w:i/>
          <w:sz w:val="20"/>
          <w:szCs w:val="20"/>
        </w:rPr>
        <w:t xml:space="preserve"> - Кавказского</w:t>
      </w:r>
      <w:proofErr w:type="gramEnd"/>
      <w:r w:rsidRPr="0097790C">
        <w:rPr>
          <w:rFonts w:ascii="Verdana" w:hAnsi="Verdana" w:cs="Arial"/>
          <w:i/>
          <w:sz w:val="20"/>
          <w:szCs w:val="20"/>
        </w:rPr>
        <w:t xml:space="preserve"> региона»</w:t>
      </w:r>
      <w:r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 xml:space="preserve">«Проблемы </w:t>
      </w:r>
      <w:proofErr w:type="gramStart"/>
      <w:r w:rsidRPr="0097790C">
        <w:rPr>
          <w:rFonts w:ascii="Verdana" w:hAnsi="Verdana" w:cs="Arial"/>
          <w:i/>
          <w:sz w:val="20"/>
          <w:szCs w:val="20"/>
        </w:rPr>
        <w:t>совершенствования деятельности института мировых судей Архангельской области</w:t>
      </w:r>
      <w:proofErr w:type="gramEnd"/>
      <w:r w:rsidRPr="0097790C">
        <w:rPr>
          <w:rFonts w:ascii="Verdana" w:hAnsi="Verdana" w:cs="Arial"/>
          <w:i/>
          <w:sz w:val="20"/>
          <w:szCs w:val="20"/>
        </w:rPr>
        <w:t>»</w:t>
      </w:r>
      <w:r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«О проблемах реализации государственной политики в интересах детей в сфере профилактики безнадзорности и правонарушений несовершеннолетних в Архангельской области»</w:t>
      </w:r>
      <w:r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«О нарушениях пенсионных прав работников производственного флота рыбной промышленности»</w:t>
      </w:r>
      <w:r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«О нарушениях прав и условий содержания осужденных в местах лишения свободы на территории Архангельской области»</w:t>
      </w:r>
      <w:r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«О нарушениях трудовых прав граждан при банкротстве организаций»</w:t>
      </w:r>
      <w:r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«Участие Уполномоченного в защите национальных меньшинств»</w:t>
      </w:r>
      <w:r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«Содействие Уполномоченного совершенствованию законодательства, регулирующего правовое положение иностранных граждан»</w:t>
      </w:r>
      <w:r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«О нарушениях трудовых прав граждан при банкротстве организаций»</w:t>
      </w:r>
      <w:r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«Неисполнение судебного решения как нарушение прав на судебную защиту»</w:t>
      </w:r>
      <w:r w:rsidRPr="00ED3561">
        <w:rPr>
          <w:rFonts w:ascii="Verdana" w:hAnsi="Verdana" w:cs="Arial"/>
          <w:i/>
          <w:sz w:val="20"/>
          <w:szCs w:val="20"/>
        </w:rPr>
        <w:t>;</w:t>
      </w:r>
    </w:p>
    <w:p w:rsidR="00DC3F4E" w:rsidRPr="0097790C" w:rsidRDefault="003C0682" w:rsidP="005C4127">
      <w:pPr>
        <w:pStyle w:val="a6"/>
        <w:numPr>
          <w:ilvl w:val="0"/>
          <w:numId w:val="2"/>
        </w:numPr>
        <w:rPr>
          <w:rFonts w:ascii="Verdana" w:hAnsi="Verdana" w:cs="Arial"/>
          <w:i/>
          <w:sz w:val="20"/>
          <w:szCs w:val="20"/>
        </w:rPr>
      </w:pPr>
      <w:r>
        <w:rPr>
          <w:rFonts w:ascii="Verdana" w:hAnsi="Verdana" w:cs="Arial"/>
          <w:i/>
          <w:noProof/>
          <w:sz w:val="20"/>
          <w:szCs w:val="20"/>
        </w:rPr>
        <w:drawing>
          <wp:anchor distT="0" distB="0" distL="114300" distR="114300" simplePos="0" relativeHeight="251670528" behindDoc="0" locked="0" layoutInCell="1" allowOverlap="1">
            <wp:simplePos x="0" y="0"/>
            <wp:positionH relativeFrom="column">
              <wp:posOffset>3958590</wp:posOffset>
            </wp:positionH>
            <wp:positionV relativeFrom="paragraph">
              <wp:posOffset>55880</wp:posOffset>
            </wp:positionV>
            <wp:extent cx="2038350" cy="1438275"/>
            <wp:effectExtent l="19050" t="0" r="0" b="0"/>
            <wp:wrapSquare wrapText="bothSides"/>
            <wp:docPr id="11" name="Рисунок 10" descr="1 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018.jpg"/>
                    <pic:cNvPicPr/>
                  </pic:nvPicPr>
                  <pic:blipFill>
                    <a:blip r:embed="rId37" cstate="print"/>
                    <a:stretch>
                      <a:fillRect/>
                    </a:stretch>
                  </pic:blipFill>
                  <pic:spPr>
                    <a:xfrm>
                      <a:off x="0" y="0"/>
                      <a:ext cx="2038350" cy="1438275"/>
                    </a:xfrm>
                    <a:prstGeom prst="rect">
                      <a:avLst/>
                    </a:prstGeom>
                  </pic:spPr>
                </pic:pic>
              </a:graphicData>
            </a:graphic>
          </wp:anchor>
        </w:drawing>
      </w:r>
      <w:r w:rsidR="00DC3F4E" w:rsidRPr="0097790C">
        <w:rPr>
          <w:rFonts w:ascii="Verdana" w:hAnsi="Verdana" w:cs="Arial"/>
          <w:i/>
          <w:sz w:val="20"/>
          <w:szCs w:val="20"/>
        </w:rPr>
        <w:t>«Нарушение прав граждан отдельных территорий при решении вопросов местного значения»</w:t>
      </w:r>
      <w:r w:rsidR="00DC3F4E" w:rsidRPr="00ED3561">
        <w:rPr>
          <w:rFonts w:ascii="Verdana" w:hAnsi="Verdana" w:cs="Arial"/>
          <w:i/>
          <w:sz w:val="20"/>
          <w:szCs w:val="20"/>
        </w:rPr>
        <w:t>;</w:t>
      </w:r>
    </w:p>
    <w:p w:rsidR="00DC3F4E" w:rsidRPr="0097790C" w:rsidRDefault="002D5DDD" w:rsidP="005C4127">
      <w:pPr>
        <w:pStyle w:val="a6"/>
        <w:numPr>
          <w:ilvl w:val="0"/>
          <w:numId w:val="2"/>
        </w:numPr>
        <w:rPr>
          <w:rFonts w:ascii="Verdana" w:hAnsi="Verdana" w:cs="Arial"/>
          <w:i/>
          <w:sz w:val="20"/>
          <w:szCs w:val="20"/>
        </w:rPr>
      </w:pPr>
      <w:r>
        <w:rPr>
          <w:rFonts w:ascii="Verdana" w:hAnsi="Verdana" w:cs="Arial"/>
          <w:i/>
          <w:sz w:val="20"/>
          <w:szCs w:val="20"/>
        </w:rPr>
        <w:t>«Нарушения</w:t>
      </w:r>
      <w:r w:rsidR="00DC3F4E" w:rsidRPr="0097790C">
        <w:rPr>
          <w:rFonts w:ascii="Verdana" w:hAnsi="Verdana" w:cs="Arial"/>
          <w:i/>
          <w:sz w:val="20"/>
          <w:szCs w:val="20"/>
        </w:rPr>
        <w:t xml:space="preserve"> прав граждан при осуществлении пассажирских перевозок автомобильным транспортом»</w:t>
      </w:r>
      <w:r w:rsidR="00DC3F4E"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«О нарушения прав граждан на вознаграждение за труд при несостоятельности (банкротстве) муниципальных унитарных предприятий»</w:t>
      </w:r>
      <w:r w:rsidRPr="00ED3561">
        <w:rPr>
          <w:rFonts w:ascii="Verdana" w:hAnsi="Verdana" w:cs="Arial"/>
          <w:i/>
          <w:sz w:val="20"/>
          <w:szCs w:val="20"/>
        </w:rPr>
        <w:t>;</w:t>
      </w:r>
    </w:p>
    <w:p w:rsidR="00DC3F4E" w:rsidRPr="00626888" w:rsidRDefault="00DC3F4E" w:rsidP="005C4127">
      <w:pPr>
        <w:pStyle w:val="a6"/>
        <w:numPr>
          <w:ilvl w:val="0"/>
          <w:numId w:val="2"/>
        </w:numPr>
        <w:rPr>
          <w:rFonts w:ascii="Verdana" w:hAnsi="Verdana" w:cs="Arial"/>
          <w:i/>
          <w:spacing w:val="-4"/>
          <w:sz w:val="20"/>
          <w:szCs w:val="20"/>
        </w:rPr>
      </w:pPr>
      <w:r w:rsidRPr="00626888">
        <w:rPr>
          <w:rFonts w:ascii="Verdana" w:hAnsi="Verdana" w:cs="Arial"/>
          <w:i/>
          <w:spacing w:val="-4"/>
          <w:sz w:val="20"/>
          <w:szCs w:val="20"/>
        </w:rPr>
        <w:t>«Массовые нарушения прав недееспособных граждан на предоставление услуг стационарного социального обслуживания в учреждениях психоневрологического профиля»</w:t>
      </w:r>
      <w:r w:rsidRPr="00ED3561">
        <w:rPr>
          <w:rFonts w:ascii="Verdana" w:hAnsi="Verdana" w:cs="Arial"/>
          <w:i/>
          <w:spacing w:val="-4"/>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«Нарушения прав граждан на охрану здоровья и медицинскую помощь на территории Архангельской области»</w:t>
      </w:r>
      <w:r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«О соблюдении прав женщин на территории Архангельской области»</w:t>
      </w:r>
      <w:r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«Соблюдение прав женщин в единстве с правами и основными свободами»</w:t>
      </w:r>
      <w:r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«Деятельность Уполномоченного по правам человека в Архангельской области по оказанию содействия в защите прав лиц, отбывающих наказание в местах лишения свободы и содержащихся под стражей»</w:t>
      </w:r>
      <w:r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«Распространение алкоголизма как угроза реализации конституционного права на жизнь»</w:t>
      </w:r>
      <w:r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«От прав - к возможностям: об обеспечении прав лиц с ограниченными возможностями здоровья на доступность среды жизнедеятельности»</w:t>
      </w:r>
      <w:r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i/>
          <w:sz w:val="20"/>
          <w:szCs w:val="20"/>
        </w:rPr>
        <w:t>«</w:t>
      </w:r>
      <w:proofErr w:type="spellStart"/>
      <w:r w:rsidRPr="0097790C">
        <w:rPr>
          <w:rFonts w:ascii="Verdana" w:hAnsi="Verdana" w:cs="Arial"/>
          <w:i/>
          <w:sz w:val="20"/>
          <w:szCs w:val="20"/>
        </w:rPr>
        <w:t>Гендерное</w:t>
      </w:r>
      <w:proofErr w:type="spellEnd"/>
      <w:r w:rsidRPr="0097790C">
        <w:rPr>
          <w:rFonts w:ascii="Verdana" w:hAnsi="Verdana" w:cs="Arial"/>
          <w:i/>
          <w:sz w:val="20"/>
          <w:szCs w:val="20"/>
        </w:rPr>
        <w:t xml:space="preserve"> равенство: реализация прав женщин»</w:t>
      </w:r>
      <w:r w:rsidRPr="00ED3561">
        <w:rPr>
          <w:rFonts w:ascii="Verdana" w:hAnsi="Verdana" w:cs="Arial"/>
          <w:i/>
          <w:sz w:val="20"/>
          <w:szCs w:val="20"/>
        </w:rPr>
        <w:t>;</w:t>
      </w:r>
    </w:p>
    <w:p w:rsidR="00DC3F4E" w:rsidRPr="0097790C" w:rsidRDefault="00DC3F4E" w:rsidP="005C4127">
      <w:pPr>
        <w:pStyle w:val="a6"/>
        <w:numPr>
          <w:ilvl w:val="0"/>
          <w:numId w:val="2"/>
        </w:numPr>
        <w:rPr>
          <w:rFonts w:ascii="Verdana" w:hAnsi="Verdana" w:cs="Arial"/>
          <w:i/>
          <w:sz w:val="20"/>
          <w:szCs w:val="20"/>
        </w:rPr>
      </w:pPr>
      <w:r w:rsidRPr="0097790C">
        <w:rPr>
          <w:rFonts w:ascii="Verdana" w:hAnsi="Verdana" w:cs="Arial"/>
          <w:bCs/>
          <w:i/>
          <w:sz w:val="20"/>
          <w:szCs w:val="20"/>
        </w:rPr>
        <w:t>«Вопросы законности, правопорядка, уголовного судопроизводства и исполнения наказаний в деятельности Уполномоченного по правам человека в Архангельской области»</w:t>
      </w:r>
      <w:r w:rsidRPr="00ED3561">
        <w:rPr>
          <w:rFonts w:ascii="Verdana" w:hAnsi="Verdana" w:cs="Arial"/>
          <w:bCs/>
          <w:i/>
          <w:sz w:val="20"/>
          <w:szCs w:val="20"/>
        </w:rPr>
        <w:t>;</w:t>
      </w:r>
    </w:p>
    <w:p w:rsidR="00DC3F4E" w:rsidRPr="0097790C" w:rsidRDefault="00DC3F4E" w:rsidP="005C4127">
      <w:pPr>
        <w:pStyle w:val="a6"/>
        <w:numPr>
          <w:ilvl w:val="0"/>
          <w:numId w:val="2"/>
        </w:numPr>
        <w:rPr>
          <w:rFonts w:ascii="Verdana" w:hAnsi="Verdana" w:cs="Arial"/>
          <w:bCs/>
          <w:i/>
          <w:sz w:val="20"/>
          <w:szCs w:val="20"/>
        </w:rPr>
      </w:pPr>
      <w:r w:rsidRPr="0097790C">
        <w:rPr>
          <w:rFonts w:ascii="Verdana" w:hAnsi="Verdana" w:cs="Arial"/>
          <w:bCs/>
          <w:i/>
          <w:sz w:val="20"/>
          <w:szCs w:val="20"/>
        </w:rPr>
        <w:t>«Права женщин как неотъемлемая составляющая прав человека. Проблема распространения насилия в отношении женщин»</w:t>
      </w:r>
      <w:r w:rsidRPr="00ED3561">
        <w:rPr>
          <w:rFonts w:ascii="Verdana" w:hAnsi="Verdana" w:cs="Arial"/>
          <w:bCs/>
          <w:i/>
          <w:sz w:val="20"/>
          <w:szCs w:val="20"/>
        </w:rPr>
        <w:t>;</w:t>
      </w:r>
    </w:p>
    <w:p w:rsidR="00DC3F4E" w:rsidRPr="00626888" w:rsidRDefault="00DC3F4E" w:rsidP="005C4127">
      <w:pPr>
        <w:pStyle w:val="a6"/>
        <w:numPr>
          <w:ilvl w:val="0"/>
          <w:numId w:val="2"/>
        </w:numPr>
        <w:rPr>
          <w:rFonts w:ascii="Verdana" w:hAnsi="Verdana" w:cs="Arial"/>
          <w:bCs/>
          <w:i/>
          <w:spacing w:val="-6"/>
          <w:sz w:val="20"/>
          <w:szCs w:val="20"/>
        </w:rPr>
      </w:pPr>
      <w:r w:rsidRPr="00626888">
        <w:rPr>
          <w:rFonts w:ascii="Verdana" w:hAnsi="Verdana" w:cs="Arial"/>
          <w:bCs/>
          <w:i/>
          <w:spacing w:val="-6"/>
          <w:sz w:val="20"/>
          <w:szCs w:val="20"/>
        </w:rPr>
        <w:t>«Актуальные вопросы соблюдения жилищных прав граждан в Архангельской области»</w:t>
      </w:r>
      <w:r w:rsidRPr="00ED3561">
        <w:rPr>
          <w:rFonts w:ascii="Verdana" w:hAnsi="Verdana" w:cs="Arial"/>
          <w:bCs/>
          <w:i/>
          <w:spacing w:val="-6"/>
          <w:sz w:val="20"/>
          <w:szCs w:val="20"/>
        </w:rPr>
        <w:t>;</w:t>
      </w:r>
    </w:p>
    <w:p w:rsidR="00DC3F4E" w:rsidRPr="0097790C" w:rsidRDefault="00DC3F4E" w:rsidP="005C4127">
      <w:pPr>
        <w:pStyle w:val="a6"/>
        <w:numPr>
          <w:ilvl w:val="0"/>
          <w:numId w:val="2"/>
        </w:numPr>
        <w:rPr>
          <w:rFonts w:ascii="Verdana" w:hAnsi="Verdana" w:cs="Arial"/>
          <w:bCs/>
          <w:i/>
          <w:sz w:val="20"/>
          <w:szCs w:val="20"/>
        </w:rPr>
      </w:pPr>
      <w:r>
        <w:rPr>
          <w:rFonts w:ascii="Verdana" w:hAnsi="Verdana" w:cs="Arial"/>
          <w:bCs/>
          <w:i/>
          <w:sz w:val="20"/>
          <w:szCs w:val="20"/>
        </w:rPr>
        <w:t>«Об особенностях реализации прав граждан в условиях Арктической зоны Российской Федерации».</w:t>
      </w:r>
    </w:p>
    <w:p w:rsidR="00DC3F4E" w:rsidRPr="0097790C" w:rsidRDefault="00DC3F4E" w:rsidP="00DC3F4E">
      <w:pPr>
        <w:ind w:firstLine="709"/>
        <w:rPr>
          <w:rFonts w:ascii="Verdana" w:hAnsi="Verdana" w:cs="Arial"/>
          <w:sz w:val="20"/>
          <w:szCs w:val="20"/>
        </w:rPr>
      </w:pPr>
      <w:r>
        <w:rPr>
          <w:rFonts w:ascii="Verdana" w:hAnsi="Verdana" w:cs="Arial"/>
          <w:sz w:val="20"/>
          <w:szCs w:val="20"/>
        </w:rPr>
        <w:t>Существенное</w:t>
      </w:r>
      <w:r w:rsidRPr="0097790C">
        <w:rPr>
          <w:rFonts w:ascii="Verdana" w:hAnsi="Verdana" w:cs="Arial"/>
          <w:sz w:val="20"/>
          <w:szCs w:val="20"/>
        </w:rPr>
        <w:t xml:space="preserve"> значение для повышения эффективности защиты прав и свобод человека и гражданина имеет совершенствование </w:t>
      </w:r>
      <w:proofErr w:type="gramStart"/>
      <w:r w:rsidRPr="0097790C">
        <w:rPr>
          <w:rFonts w:ascii="Verdana" w:hAnsi="Verdana" w:cs="Arial"/>
          <w:sz w:val="20"/>
          <w:szCs w:val="20"/>
        </w:rPr>
        <w:t>законодательства</w:t>
      </w:r>
      <w:proofErr w:type="gramEnd"/>
      <w:r w:rsidRPr="0097790C">
        <w:rPr>
          <w:rFonts w:ascii="Verdana" w:hAnsi="Verdana" w:cs="Arial"/>
          <w:sz w:val="20"/>
          <w:szCs w:val="20"/>
        </w:rPr>
        <w:t xml:space="preserve"> как на федеральном, так и на региональном уровне. В связи с этим Уполномоченным на постоянной основе ведется активная работа по оказанию содействия в развитии </w:t>
      </w:r>
      <w:r w:rsidRPr="0097790C">
        <w:rPr>
          <w:rFonts w:ascii="Verdana" w:hAnsi="Verdana" w:cs="Arial"/>
          <w:sz w:val="20"/>
          <w:szCs w:val="20"/>
        </w:rPr>
        <w:lastRenderedPageBreak/>
        <w:t>правовых норм, обеспечивающих соблюдение и защиту прав и свобод человека и гражданина. За многолетнюю практику устоялись и получили развитие различные формы этой деятельности.</w:t>
      </w:r>
    </w:p>
    <w:p w:rsidR="00DC3F4E" w:rsidRPr="0097790C" w:rsidRDefault="00DC3F4E" w:rsidP="00DC3F4E">
      <w:pPr>
        <w:ind w:firstLine="680"/>
        <w:rPr>
          <w:rFonts w:ascii="Verdana" w:hAnsi="Verdana" w:cs="Arial"/>
          <w:sz w:val="20"/>
          <w:szCs w:val="20"/>
        </w:rPr>
      </w:pPr>
      <w:r w:rsidRPr="0097790C">
        <w:rPr>
          <w:rFonts w:ascii="Verdana" w:hAnsi="Verdana" w:cs="Arial"/>
          <w:noProof/>
          <w:sz w:val="20"/>
          <w:szCs w:val="20"/>
        </w:rPr>
        <w:drawing>
          <wp:anchor distT="0" distB="0" distL="114300" distR="114300" simplePos="0" relativeHeight="251662336" behindDoc="1" locked="0" layoutInCell="1" allowOverlap="1">
            <wp:simplePos x="0" y="0"/>
            <wp:positionH relativeFrom="column">
              <wp:posOffset>22225</wp:posOffset>
            </wp:positionH>
            <wp:positionV relativeFrom="paragraph">
              <wp:posOffset>-6350</wp:posOffset>
            </wp:positionV>
            <wp:extent cx="2617470" cy="2099310"/>
            <wp:effectExtent l="285750" t="19050" r="259080" b="34290"/>
            <wp:wrapSquare wrapText="bothSides"/>
            <wp:docPr id="120"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anchor>
        </w:drawing>
      </w:r>
      <w:r w:rsidRPr="0097790C">
        <w:rPr>
          <w:rFonts w:ascii="Verdana" w:hAnsi="Verdana" w:cs="Arial"/>
          <w:sz w:val="20"/>
          <w:szCs w:val="20"/>
        </w:rPr>
        <w:t>Общее количество подготовленных Уполномоченным обращений по вопросам совершенствования федерального законодательства к концу 201</w:t>
      </w:r>
      <w:r>
        <w:rPr>
          <w:rFonts w:ascii="Verdana" w:hAnsi="Verdana" w:cs="Arial"/>
          <w:sz w:val="20"/>
          <w:szCs w:val="20"/>
        </w:rPr>
        <w:t>7 г.</w:t>
      </w:r>
      <w:r w:rsidRPr="0097790C">
        <w:rPr>
          <w:rFonts w:ascii="Verdana" w:hAnsi="Verdana" w:cs="Arial"/>
          <w:sz w:val="20"/>
          <w:szCs w:val="20"/>
        </w:rPr>
        <w:t xml:space="preserve"> превысило </w:t>
      </w:r>
      <w:r>
        <w:rPr>
          <w:rFonts w:ascii="Verdana" w:hAnsi="Verdana" w:cs="Arial"/>
          <w:sz w:val="20"/>
          <w:szCs w:val="20"/>
        </w:rPr>
        <w:t>160</w:t>
      </w:r>
      <w:r w:rsidRPr="0097790C">
        <w:rPr>
          <w:rFonts w:ascii="Verdana" w:hAnsi="Verdana" w:cs="Arial"/>
          <w:sz w:val="20"/>
          <w:szCs w:val="20"/>
        </w:rPr>
        <w:t xml:space="preserve">; заключений на проекты областных законов, предложений о внесении изменений и дополнений в областное законодательство – </w:t>
      </w:r>
      <w:r>
        <w:rPr>
          <w:rFonts w:ascii="Verdana" w:hAnsi="Verdana" w:cs="Arial"/>
          <w:sz w:val="20"/>
          <w:szCs w:val="20"/>
        </w:rPr>
        <w:t xml:space="preserve">около </w:t>
      </w:r>
      <w:r w:rsidRPr="00C47BAF">
        <w:rPr>
          <w:rFonts w:ascii="Verdana" w:hAnsi="Verdana" w:cs="Arial"/>
          <w:sz w:val="20"/>
          <w:szCs w:val="20"/>
        </w:rPr>
        <w:t>2</w:t>
      </w:r>
      <w:r>
        <w:rPr>
          <w:rFonts w:ascii="Verdana" w:hAnsi="Verdana" w:cs="Arial"/>
          <w:sz w:val="20"/>
          <w:szCs w:val="20"/>
        </w:rPr>
        <w:t>0</w:t>
      </w:r>
      <w:r w:rsidRPr="00C47BAF">
        <w:rPr>
          <w:rFonts w:ascii="Verdana" w:hAnsi="Verdana" w:cs="Arial"/>
          <w:sz w:val="20"/>
          <w:szCs w:val="20"/>
        </w:rPr>
        <w:t>0</w:t>
      </w:r>
      <w:r w:rsidRPr="0097790C">
        <w:rPr>
          <w:rFonts w:ascii="Verdana" w:hAnsi="Verdana" w:cs="Arial"/>
          <w:sz w:val="20"/>
          <w:szCs w:val="20"/>
        </w:rPr>
        <w:t>. Вот только некоторые из них:</w:t>
      </w:r>
    </w:p>
    <w:p w:rsidR="00DC3F4E" w:rsidRPr="003338FB" w:rsidRDefault="00DC3F4E" w:rsidP="00DC3F4E">
      <w:pPr>
        <w:ind w:left="680" w:hanging="680"/>
        <w:rPr>
          <w:rFonts w:ascii="Verdana" w:hAnsi="Verdana" w:cs="Arial"/>
          <w:i/>
          <w:sz w:val="20"/>
          <w:szCs w:val="20"/>
        </w:rPr>
      </w:pPr>
      <w:r w:rsidRPr="0097790C">
        <w:rPr>
          <w:rFonts w:ascii="Verdana" w:hAnsi="Verdana" w:cs="Arial"/>
          <w:i/>
          <w:sz w:val="20"/>
          <w:szCs w:val="20"/>
        </w:rPr>
        <w:t>2005</w:t>
      </w:r>
      <w:r>
        <w:rPr>
          <w:rFonts w:ascii="Verdana" w:hAnsi="Verdana" w:cs="Arial"/>
          <w:i/>
          <w:sz w:val="20"/>
          <w:szCs w:val="20"/>
        </w:rPr>
        <w:t> </w:t>
      </w:r>
      <w:r w:rsidRPr="0097790C">
        <w:rPr>
          <w:rFonts w:ascii="Verdana" w:hAnsi="Verdana" w:cs="Arial"/>
          <w:i/>
          <w:sz w:val="20"/>
          <w:szCs w:val="20"/>
        </w:rPr>
        <w:t>–</w:t>
      </w:r>
      <w:r>
        <w:rPr>
          <w:rFonts w:ascii="Verdana" w:hAnsi="Verdana" w:cs="Arial"/>
          <w:i/>
          <w:sz w:val="20"/>
          <w:szCs w:val="20"/>
        </w:rPr>
        <w:t> </w:t>
      </w:r>
      <w:r w:rsidRPr="0097790C">
        <w:rPr>
          <w:rFonts w:ascii="Verdana" w:hAnsi="Verdana" w:cs="Arial"/>
          <w:i/>
          <w:sz w:val="20"/>
          <w:szCs w:val="20"/>
        </w:rPr>
        <w:t>предложения об установлении дополнительных гарантий использования законных льгот и компенсаций гражданами, проживающими в районах Крайнего Севера и приравненных к ним местностях</w:t>
      </w:r>
      <w:r w:rsidRPr="003338FB">
        <w:rPr>
          <w:rFonts w:ascii="Verdana" w:hAnsi="Verdana" w:cs="Arial"/>
          <w:i/>
          <w:sz w:val="20"/>
          <w:szCs w:val="20"/>
        </w:rPr>
        <w:t>;</w:t>
      </w:r>
    </w:p>
    <w:p w:rsidR="00DC3F4E" w:rsidRPr="003338FB" w:rsidRDefault="00DC3F4E" w:rsidP="00DC3F4E">
      <w:pPr>
        <w:ind w:left="851" w:hanging="851"/>
        <w:rPr>
          <w:rFonts w:ascii="Verdana" w:hAnsi="Verdana"/>
          <w:i/>
          <w:sz w:val="20"/>
          <w:szCs w:val="20"/>
        </w:rPr>
      </w:pPr>
      <w:r w:rsidRPr="0097790C">
        <w:rPr>
          <w:rFonts w:ascii="Verdana" w:hAnsi="Verdana" w:cs="Arial"/>
          <w:i/>
          <w:sz w:val="20"/>
          <w:szCs w:val="20"/>
        </w:rPr>
        <w:t>2006</w:t>
      </w:r>
      <w:r>
        <w:rPr>
          <w:rFonts w:ascii="Verdana" w:hAnsi="Verdana" w:cs="Arial"/>
          <w:i/>
          <w:sz w:val="20"/>
          <w:szCs w:val="20"/>
        </w:rPr>
        <w:t> </w:t>
      </w:r>
      <w:r w:rsidRPr="0097790C">
        <w:rPr>
          <w:rFonts w:ascii="Verdana" w:hAnsi="Verdana" w:cs="Arial"/>
          <w:i/>
          <w:sz w:val="20"/>
          <w:szCs w:val="20"/>
        </w:rPr>
        <w:t>–</w:t>
      </w:r>
      <w:r>
        <w:rPr>
          <w:rFonts w:ascii="Verdana" w:hAnsi="Verdana" w:cs="Arial"/>
          <w:i/>
          <w:sz w:val="20"/>
          <w:szCs w:val="20"/>
        </w:rPr>
        <w:t> </w:t>
      </w:r>
      <w:r w:rsidRPr="0097790C">
        <w:rPr>
          <w:rFonts w:ascii="Verdana" w:hAnsi="Verdana" w:cs="Arial"/>
          <w:i/>
          <w:sz w:val="20"/>
          <w:szCs w:val="20"/>
        </w:rPr>
        <w:t xml:space="preserve">предложения по </w:t>
      </w:r>
      <w:r w:rsidRPr="0097790C">
        <w:rPr>
          <w:rFonts w:ascii="Verdana" w:hAnsi="Verdana"/>
          <w:i/>
          <w:sz w:val="20"/>
          <w:szCs w:val="20"/>
        </w:rPr>
        <w:t>вопросу восстановления социальных гарантий квалифицированным специалистам федеральных учреждений, работающим и проживающим в сельской местности</w:t>
      </w:r>
      <w:r w:rsidRPr="003338FB">
        <w:rPr>
          <w:rFonts w:ascii="Verdana" w:hAnsi="Verdana"/>
          <w:i/>
          <w:sz w:val="20"/>
          <w:szCs w:val="20"/>
        </w:rPr>
        <w:t>;</w:t>
      </w:r>
    </w:p>
    <w:p w:rsidR="00DC3F4E" w:rsidRPr="003338FB" w:rsidRDefault="003C0682" w:rsidP="00DC3F4E">
      <w:pPr>
        <w:ind w:left="851" w:hanging="851"/>
        <w:rPr>
          <w:rFonts w:ascii="Verdana" w:hAnsi="Verdana"/>
          <w:i/>
          <w:sz w:val="20"/>
          <w:szCs w:val="20"/>
        </w:rPr>
      </w:pPr>
      <w:r>
        <w:rPr>
          <w:rFonts w:ascii="Verdana" w:hAnsi="Verdana"/>
          <w:i/>
          <w:noProof/>
          <w:sz w:val="20"/>
          <w:szCs w:val="20"/>
        </w:rPr>
        <w:drawing>
          <wp:anchor distT="0" distB="0" distL="114300" distR="114300" simplePos="0" relativeHeight="251672576" behindDoc="0" locked="0" layoutInCell="1" allowOverlap="1">
            <wp:simplePos x="0" y="0"/>
            <wp:positionH relativeFrom="column">
              <wp:posOffset>4060190</wp:posOffset>
            </wp:positionH>
            <wp:positionV relativeFrom="paragraph">
              <wp:posOffset>16510</wp:posOffset>
            </wp:positionV>
            <wp:extent cx="1936750" cy="1447800"/>
            <wp:effectExtent l="19050" t="0" r="6350" b="0"/>
            <wp:wrapSquare wrapText="bothSides"/>
            <wp:docPr id="13" name="Рисунок 12" descr="доклад, 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клад, 2012.JPG"/>
                    <pic:cNvPicPr/>
                  </pic:nvPicPr>
                  <pic:blipFill>
                    <a:blip r:embed="rId42" cstate="print"/>
                    <a:stretch>
                      <a:fillRect/>
                    </a:stretch>
                  </pic:blipFill>
                  <pic:spPr>
                    <a:xfrm>
                      <a:off x="0" y="0"/>
                      <a:ext cx="1936750" cy="1447800"/>
                    </a:xfrm>
                    <a:prstGeom prst="rect">
                      <a:avLst/>
                    </a:prstGeom>
                  </pic:spPr>
                </pic:pic>
              </a:graphicData>
            </a:graphic>
          </wp:anchor>
        </w:drawing>
      </w:r>
      <w:r w:rsidR="00DC3F4E" w:rsidRPr="0097790C">
        <w:rPr>
          <w:rFonts w:ascii="Verdana" w:hAnsi="Verdana"/>
          <w:i/>
          <w:sz w:val="20"/>
          <w:szCs w:val="20"/>
        </w:rPr>
        <w:t>2008</w:t>
      </w:r>
      <w:r w:rsidR="00DC3F4E">
        <w:rPr>
          <w:rFonts w:ascii="Verdana" w:hAnsi="Verdana"/>
          <w:i/>
          <w:sz w:val="20"/>
          <w:szCs w:val="20"/>
        </w:rPr>
        <w:t> </w:t>
      </w:r>
      <w:r w:rsidR="00DC3F4E" w:rsidRPr="0097790C">
        <w:rPr>
          <w:rFonts w:ascii="Verdana" w:hAnsi="Verdana"/>
          <w:i/>
          <w:sz w:val="20"/>
          <w:szCs w:val="20"/>
        </w:rPr>
        <w:t>–</w:t>
      </w:r>
      <w:r w:rsidR="00DC3F4E">
        <w:rPr>
          <w:rFonts w:ascii="Verdana" w:hAnsi="Verdana"/>
          <w:i/>
          <w:sz w:val="20"/>
          <w:szCs w:val="20"/>
        </w:rPr>
        <w:t> </w:t>
      </w:r>
      <w:r w:rsidR="002D5DDD">
        <w:rPr>
          <w:rFonts w:ascii="Verdana" w:hAnsi="Verdana"/>
          <w:i/>
          <w:sz w:val="20"/>
          <w:szCs w:val="20"/>
        </w:rPr>
        <w:t xml:space="preserve">предложения по </w:t>
      </w:r>
      <w:r w:rsidR="00DC3F4E" w:rsidRPr="0097790C">
        <w:rPr>
          <w:rFonts w:ascii="Verdana" w:hAnsi="Verdana"/>
          <w:i/>
          <w:sz w:val="20"/>
          <w:szCs w:val="20"/>
        </w:rPr>
        <w:t xml:space="preserve">совершенствованию нормативного </w:t>
      </w:r>
      <w:r w:rsidR="00DC3F4E" w:rsidRPr="0097790C">
        <w:rPr>
          <w:rFonts w:ascii="Verdana" w:hAnsi="Verdana"/>
          <w:i/>
          <w:spacing w:val="-4"/>
          <w:sz w:val="20"/>
          <w:szCs w:val="20"/>
        </w:rPr>
        <w:t>правового регулирования деятельности Уполномоченного</w:t>
      </w:r>
      <w:r w:rsidR="00DC3F4E" w:rsidRPr="0097790C">
        <w:rPr>
          <w:rFonts w:ascii="Verdana" w:hAnsi="Verdana"/>
          <w:i/>
          <w:sz w:val="20"/>
          <w:szCs w:val="20"/>
        </w:rPr>
        <w:t xml:space="preserve"> по правам человека в Архангельской области</w:t>
      </w:r>
      <w:r w:rsidR="00DC3F4E" w:rsidRPr="003338FB">
        <w:rPr>
          <w:rFonts w:ascii="Verdana" w:hAnsi="Verdana"/>
          <w:i/>
          <w:sz w:val="20"/>
          <w:szCs w:val="20"/>
        </w:rPr>
        <w:t>;</w:t>
      </w:r>
    </w:p>
    <w:p w:rsidR="00DC3F4E" w:rsidRPr="003338FB" w:rsidRDefault="00DC3F4E" w:rsidP="00DC3F4E">
      <w:pPr>
        <w:ind w:left="851" w:hanging="851"/>
        <w:rPr>
          <w:rFonts w:ascii="Verdana" w:hAnsi="Verdana"/>
          <w:i/>
          <w:sz w:val="20"/>
          <w:szCs w:val="20"/>
        </w:rPr>
      </w:pPr>
      <w:r w:rsidRPr="0097790C">
        <w:rPr>
          <w:rFonts w:ascii="Verdana" w:hAnsi="Verdana" w:cs="Arial"/>
          <w:i/>
          <w:sz w:val="20"/>
          <w:szCs w:val="20"/>
        </w:rPr>
        <w:t>2009</w:t>
      </w:r>
      <w:r>
        <w:rPr>
          <w:rFonts w:ascii="Verdana" w:hAnsi="Verdana" w:cs="Arial"/>
          <w:i/>
          <w:sz w:val="20"/>
          <w:szCs w:val="20"/>
        </w:rPr>
        <w:t> </w:t>
      </w:r>
      <w:r w:rsidRPr="0097790C">
        <w:rPr>
          <w:rFonts w:ascii="Verdana" w:hAnsi="Verdana" w:cs="Arial"/>
          <w:i/>
          <w:sz w:val="20"/>
          <w:szCs w:val="20"/>
        </w:rPr>
        <w:t>–</w:t>
      </w:r>
      <w:r>
        <w:rPr>
          <w:rFonts w:ascii="Verdana" w:hAnsi="Verdana" w:cs="Arial"/>
          <w:i/>
          <w:sz w:val="20"/>
          <w:szCs w:val="20"/>
        </w:rPr>
        <w:t> </w:t>
      </w:r>
      <w:r w:rsidRPr="0097790C">
        <w:rPr>
          <w:rFonts w:ascii="Verdana" w:hAnsi="Verdana" w:cs="Arial"/>
          <w:i/>
          <w:sz w:val="20"/>
          <w:szCs w:val="20"/>
        </w:rPr>
        <w:t xml:space="preserve">предложения об установлении системы обязательных государственных гарантий материальных прав работников </w:t>
      </w:r>
      <w:r w:rsidRPr="0097790C">
        <w:rPr>
          <w:rFonts w:ascii="Verdana" w:hAnsi="Verdana"/>
          <w:i/>
          <w:sz w:val="20"/>
          <w:szCs w:val="20"/>
        </w:rPr>
        <w:t>в случае банкротства организаций</w:t>
      </w:r>
      <w:r w:rsidRPr="003338FB">
        <w:rPr>
          <w:rFonts w:ascii="Verdana" w:hAnsi="Verdana"/>
          <w:i/>
          <w:sz w:val="20"/>
          <w:szCs w:val="20"/>
        </w:rPr>
        <w:t>;</w:t>
      </w:r>
    </w:p>
    <w:p w:rsidR="00DC3F4E" w:rsidRPr="003338FB" w:rsidRDefault="00DC3F4E" w:rsidP="00DC3F4E">
      <w:pPr>
        <w:ind w:left="851" w:hanging="851"/>
        <w:rPr>
          <w:rFonts w:ascii="Verdana" w:hAnsi="Verdana" w:cs="Arial"/>
          <w:i/>
          <w:sz w:val="20"/>
          <w:szCs w:val="20"/>
        </w:rPr>
      </w:pPr>
      <w:r>
        <w:rPr>
          <w:rFonts w:ascii="Verdana" w:hAnsi="Verdana"/>
          <w:i/>
          <w:sz w:val="20"/>
          <w:szCs w:val="20"/>
        </w:rPr>
        <w:t xml:space="preserve">        </w:t>
      </w:r>
      <w:r w:rsidRPr="0097790C">
        <w:rPr>
          <w:rFonts w:ascii="Verdana" w:hAnsi="Verdana" w:cs="Arial"/>
          <w:i/>
          <w:sz w:val="20"/>
          <w:szCs w:val="20"/>
        </w:rPr>
        <w:t>–</w:t>
      </w:r>
      <w:r>
        <w:rPr>
          <w:rFonts w:ascii="Verdana" w:hAnsi="Verdana" w:cs="Arial"/>
          <w:i/>
          <w:sz w:val="20"/>
          <w:szCs w:val="20"/>
        </w:rPr>
        <w:t> </w:t>
      </w:r>
      <w:r w:rsidRPr="0097790C">
        <w:rPr>
          <w:rFonts w:ascii="Verdana" w:hAnsi="Verdana"/>
          <w:i/>
          <w:sz w:val="20"/>
          <w:szCs w:val="20"/>
        </w:rPr>
        <w:t xml:space="preserve">предложения по решению проблемы изъятия паспортов граждан </w:t>
      </w:r>
      <w:r>
        <w:rPr>
          <w:rFonts w:ascii="Verdana" w:hAnsi="Verdana"/>
          <w:i/>
          <w:sz w:val="20"/>
          <w:szCs w:val="20"/>
        </w:rPr>
        <w:t>РФ</w:t>
      </w:r>
      <w:r w:rsidRPr="0097790C">
        <w:rPr>
          <w:rFonts w:ascii="Verdana" w:hAnsi="Verdana"/>
          <w:i/>
          <w:sz w:val="20"/>
          <w:szCs w:val="20"/>
        </w:rPr>
        <w:t>, выданных в нарушение законодательства РФ по вине государственных органов</w:t>
      </w:r>
      <w:r w:rsidRPr="003338FB">
        <w:rPr>
          <w:rFonts w:ascii="Verdana" w:hAnsi="Verdana"/>
          <w:i/>
          <w:sz w:val="20"/>
          <w:szCs w:val="20"/>
        </w:rPr>
        <w:t>;</w:t>
      </w:r>
    </w:p>
    <w:p w:rsidR="00DC3F4E" w:rsidRPr="003338FB" w:rsidRDefault="00DC3F4E" w:rsidP="00DC3F4E">
      <w:pPr>
        <w:ind w:left="851" w:hanging="851"/>
        <w:rPr>
          <w:rFonts w:ascii="Verdana" w:hAnsi="Verdana"/>
          <w:i/>
          <w:sz w:val="20"/>
          <w:szCs w:val="20"/>
        </w:rPr>
      </w:pPr>
      <w:r w:rsidRPr="0097790C">
        <w:rPr>
          <w:rFonts w:ascii="Verdana" w:hAnsi="Verdana"/>
          <w:i/>
          <w:sz w:val="20"/>
          <w:szCs w:val="20"/>
        </w:rPr>
        <w:t>2010</w:t>
      </w:r>
      <w:r>
        <w:rPr>
          <w:rFonts w:ascii="Verdana" w:hAnsi="Verdana"/>
          <w:i/>
          <w:sz w:val="20"/>
          <w:szCs w:val="20"/>
        </w:rPr>
        <w:t> </w:t>
      </w:r>
      <w:r w:rsidRPr="0097790C">
        <w:rPr>
          <w:rFonts w:ascii="Verdana" w:hAnsi="Verdana"/>
          <w:i/>
          <w:sz w:val="20"/>
          <w:szCs w:val="20"/>
        </w:rPr>
        <w:t>–</w:t>
      </w:r>
      <w:r>
        <w:rPr>
          <w:rFonts w:ascii="Verdana" w:hAnsi="Verdana"/>
          <w:i/>
          <w:sz w:val="20"/>
          <w:szCs w:val="20"/>
        </w:rPr>
        <w:t> </w:t>
      </w:r>
      <w:r w:rsidRPr="0097790C">
        <w:rPr>
          <w:rFonts w:ascii="Verdana" w:hAnsi="Verdana"/>
          <w:i/>
          <w:sz w:val="20"/>
          <w:szCs w:val="20"/>
        </w:rPr>
        <w:t xml:space="preserve">предложения по защите прав иностранных граждан и лиц без гражданства при </w:t>
      </w:r>
      <w:proofErr w:type="gramStart"/>
      <w:r w:rsidRPr="0097790C">
        <w:rPr>
          <w:rFonts w:ascii="Verdana" w:hAnsi="Verdana"/>
          <w:i/>
          <w:sz w:val="20"/>
          <w:szCs w:val="20"/>
        </w:rPr>
        <w:t>выдворении</w:t>
      </w:r>
      <w:proofErr w:type="gramEnd"/>
      <w:r w:rsidRPr="0097790C">
        <w:rPr>
          <w:rFonts w:ascii="Verdana" w:hAnsi="Verdana"/>
          <w:i/>
          <w:sz w:val="20"/>
          <w:szCs w:val="20"/>
        </w:rPr>
        <w:t xml:space="preserve"> за пределы </w:t>
      </w:r>
      <w:r>
        <w:rPr>
          <w:rFonts w:ascii="Verdana" w:hAnsi="Verdana"/>
          <w:i/>
          <w:sz w:val="20"/>
          <w:szCs w:val="20"/>
        </w:rPr>
        <w:t>РФ</w:t>
      </w:r>
      <w:r w:rsidRPr="003338FB">
        <w:rPr>
          <w:rFonts w:ascii="Verdana" w:hAnsi="Verdana"/>
          <w:i/>
          <w:sz w:val="20"/>
          <w:szCs w:val="20"/>
        </w:rPr>
        <w:t>;</w:t>
      </w:r>
    </w:p>
    <w:p w:rsidR="00DC3F4E" w:rsidRPr="003338FB" w:rsidRDefault="00DC3F4E" w:rsidP="00DC3F4E">
      <w:pPr>
        <w:ind w:left="851" w:hanging="851"/>
        <w:rPr>
          <w:rFonts w:ascii="Verdana" w:hAnsi="Verdana"/>
          <w:i/>
          <w:sz w:val="20"/>
          <w:szCs w:val="20"/>
        </w:rPr>
      </w:pPr>
      <w:r>
        <w:rPr>
          <w:rFonts w:ascii="Verdana" w:hAnsi="Verdana"/>
          <w:i/>
          <w:sz w:val="20"/>
          <w:szCs w:val="20"/>
        </w:rPr>
        <w:t xml:space="preserve">        </w:t>
      </w:r>
      <w:r w:rsidRPr="0097790C">
        <w:rPr>
          <w:rFonts w:ascii="Verdana" w:hAnsi="Verdana" w:cs="Arial"/>
          <w:i/>
          <w:sz w:val="20"/>
          <w:szCs w:val="20"/>
        </w:rPr>
        <w:t>–</w:t>
      </w:r>
      <w:r>
        <w:rPr>
          <w:rFonts w:ascii="Verdana" w:hAnsi="Verdana" w:cs="Arial"/>
          <w:i/>
          <w:sz w:val="20"/>
          <w:szCs w:val="20"/>
        </w:rPr>
        <w:t> </w:t>
      </w:r>
      <w:r w:rsidRPr="0097790C">
        <w:rPr>
          <w:rFonts w:ascii="Verdana" w:hAnsi="Verdana"/>
          <w:i/>
          <w:sz w:val="20"/>
          <w:szCs w:val="20"/>
        </w:rPr>
        <w:t>предложения по вопросам реализации прав недееспособных граждан на предоставление услуг стационарного социального обслуживания в учреждениях психоневрологического профиля</w:t>
      </w:r>
      <w:r w:rsidRPr="003338FB">
        <w:rPr>
          <w:rFonts w:ascii="Verdana" w:hAnsi="Verdana"/>
          <w:i/>
          <w:sz w:val="20"/>
          <w:szCs w:val="20"/>
        </w:rPr>
        <w:t>;</w:t>
      </w:r>
    </w:p>
    <w:p w:rsidR="00DC3F4E" w:rsidRPr="003338FB" w:rsidRDefault="00DC3F4E" w:rsidP="00DC3F4E">
      <w:pPr>
        <w:ind w:left="851" w:hanging="851"/>
        <w:rPr>
          <w:rFonts w:ascii="Verdana" w:hAnsi="Verdana"/>
          <w:i/>
          <w:sz w:val="20"/>
          <w:szCs w:val="20"/>
        </w:rPr>
      </w:pPr>
      <w:r w:rsidRPr="0097790C">
        <w:rPr>
          <w:rFonts w:ascii="Verdana" w:hAnsi="Verdana"/>
          <w:i/>
          <w:sz w:val="20"/>
          <w:szCs w:val="20"/>
        </w:rPr>
        <w:t>2011</w:t>
      </w:r>
      <w:r>
        <w:rPr>
          <w:rFonts w:ascii="Verdana" w:hAnsi="Verdana"/>
          <w:i/>
          <w:sz w:val="20"/>
          <w:szCs w:val="20"/>
        </w:rPr>
        <w:t> </w:t>
      </w:r>
      <w:r w:rsidRPr="0097790C">
        <w:rPr>
          <w:rFonts w:ascii="Verdana" w:hAnsi="Verdana"/>
          <w:i/>
          <w:sz w:val="20"/>
          <w:szCs w:val="20"/>
        </w:rPr>
        <w:t>–</w:t>
      </w:r>
      <w:r>
        <w:rPr>
          <w:rFonts w:ascii="Verdana" w:hAnsi="Verdana"/>
          <w:i/>
          <w:sz w:val="20"/>
          <w:szCs w:val="20"/>
        </w:rPr>
        <w:t> </w:t>
      </w:r>
      <w:r w:rsidRPr="0097790C">
        <w:rPr>
          <w:rFonts w:ascii="Verdana" w:hAnsi="Verdana"/>
          <w:i/>
          <w:sz w:val="20"/>
          <w:szCs w:val="20"/>
        </w:rPr>
        <w:t>инициирование и участие в разработке областного закона «О социальной адаптации лиц, освобожд</w:t>
      </w:r>
      <w:r>
        <w:rPr>
          <w:rFonts w:ascii="Verdana" w:hAnsi="Verdana"/>
          <w:i/>
          <w:sz w:val="20"/>
          <w:szCs w:val="20"/>
        </w:rPr>
        <w:t>е</w:t>
      </w:r>
      <w:r w:rsidRPr="0097790C">
        <w:rPr>
          <w:rFonts w:ascii="Verdana" w:hAnsi="Verdana"/>
          <w:i/>
          <w:sz w:val="20"/>
          <w:szCs w:val="20"/>
        </w:rPr>
        <w:t>нных из учреждений уголовно-исполнительной системы»</w:t>
      </w:r>
      <w:r w:rsidRPr="003338FB">
        <w:rPr>
          <w:rFonts w:ascii="Verdana" w:hAnsi="Verdana"/>
          <w:i/>
          <w:sz w:val="20"/>
          <w:szCs w:val="20"/>
        </w:rPr>
        <w:t>;</w:t>
      </w:r>
    </w:p>
    <w:p w:rsidR="00DC3F4E" w:rsidRPr="003338FB" w:rsidRDefault="003C0682" w:rsidP="00DC3F4E">
      <w:pPr>
        <w:ind w:left="851" w:hanging="851"/>
        <w:rPr>
          <w:rFonts w:ascii="Verdana" w:hAnsi="Verdana"/>
          <w:i/>
          <w:sz w:val="20"/>
          <w:szCs w:val="20"/>
        </w:rPr>
      </w:pPr>
      <w:r>
        <w:rPr>
          <w:rFonts w:ascii="Verdana" w:hAnsi="Verdana"/>
          <w:i/>
          <w:noProof/>
          <w:sz w:val="20"/>
          <w:szCs w:val="20"/>
        </w:rPr>
        <w:drawing>
          <wp:anchor distT="0" distB="0" distL="114300" distR="114300" simplePos="0" relativeHeight="251673600" behindDoc="0" locked="0" layoutInCell="1" allowOverlap="1">
            <wp:simplePos x="0" y="0"/>
            <wp:positionH relativeFrom="column">
              <wp:posOffset>4063365</wp:posOffset>
            </wp:positionH>
            <wp:positionV relativeFrom="paragraph">
              <wp:posOffset>131445</wp:posOffset>
            </wp:positionV>
            <wp:extent cx="1996440" cy="1438275"/>
            <wp:effectExtent l="19050" t="0" r="3810" b="0"/>
            <wp:wrapSquare wrapText="bothSides"/>
            <wp:docPr id="14" name="Рисунок 13" descr="IMG_9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367.JPG"/>
                    <pic:cNvPicPr/>
                  </pic:nvPicPr>
                  <pic:blipFill>
                    <a:blip r:embed="rId43" cstate="print"/>
                    <a:stretch>
                      <a:fillRect/>
                    </a:stretch>
                  </pic:blipFill>
                  <pic:spPr>
                    <a:xfrm>
                      <a:off x="0" y="0"/>
                      <a:ext cx="1996440" cy="1438275"/>
                    </a:xfrm>
                    <a:prstGeom prst="rect">
                      <a:avLst/>
                    </a:prstGeom>
                  </pic:spPr>
                </pic:pic>
              </a:graphicData>
            </a:graphic>
          </wp:anchor>
        </w:drawing>
      </w:r>
      <w:r w:rsidR="00DC3F4E">
        <w:rPr>
          <w:rFonts w:ascii="Verdana" w:hAnsi="Verdana"/>
          <w:i/>
          <w:sz w:val="20"/>
          <w:szCs w:val="20"/>
        </w:rPr>
        <w:t xml:space="preserve">        </w:t>
      </w:r>
      <w:r w:rsidR="00DC3F4E" w:rsidRPr="0097790C">
        <w:rPr>
          <w:rFonts w:ascii="Verdana" w:hAnsi="Verdana" w:cs="Arial"/>
          <w:i/>
          <w:sz w:val="20"/>
          <w:szCs w:val="20"/>
        </w:rPr>
        <w:t>–</w:t>
      </w:r>
      <w:r w:rsidR="00DC3F4E">
        <w:rPr>
          <w:rFonts w:ascii="Verdana" w:hAnsi="Verdana" w:cs="Arial"/>
          <w:i/>
          <w:sz w:val="20"/>
          <w:szCs w:val="20"/>
        </w:rPr>
        <w:t> </w:t>
      </w:r>
      <w:r w:rsidR="00DC3F4E" w:rsidRPr="0097790C">
        <w:rPr>
          <w:rFonts w:ascii="Verdana" w:hAnsi="Verdana"/>
          <w:i/>
          <w:sz w:val="20"/>
          <w:szCs w:val="20"/>
        </w:rPr>
        <w:t>предложения в целях исключения дискриминации женщин в трудовой сфере</w:t>
      </w:r>
      <w:r w:rsidR="00DC3F4E" w:rsidRPr="003338FB">
        <w:rPr>
          <w:rFonts w:ascii="Verdana" w:hAnsi="Verdana"/>
          <w:i/>
          <w:sz w:val="20"/>
          <w:szCs w:val="20"/>
        </w:rPr>
        <w:t>;</w:t>
      </w:r>
    </w:p>
    <w:p w:rsidR="00DC3F4E" w:rsidRPr="003338FB" w:rsidRDefault="00DC3F4E" w:rsidP="00DC3F4E">
      <w:pPr>
        <w:ind w:left="851" w:hanging="851"/>
        <w:rPr>
          <w:rFonts w:ascii="Verdana" w:hAnsi="Verdana"/>
          <w:i/>
          <w:sz w:val="20"/>
          <w:szCs w:val="20"/>
        </w:rPr>
      </w:pPr>
      <w:r w:rsidRPr="0097790C">
        <w:rPr>
          <w:rFonts w:ascii="Verdana" w:hAnsi="Verdana"/>
          <w:i/>
          <w:sz w:val="20"/>
          <w:szCs w:val="20"/>
        </w:rPr>
        <w:t>2012</w:t>
      </w:r>
      <w:r>
        <w:rPr>
          <w:rFonts w:ascii="Verdana" w:hAnsi="Verdana"/>
          <w:i/>
          <w:sz w:val="20"/>
          <w:szCs w:val="20"/>
        </w:rPr>
        <w:t> </w:t>
      </w:r>
      <w:r w:rsidRPr="0097790C">
        <w:rPr>
          <w:rFonts w:ascii="Verdana" w:hAnsi="Verdana"/>
          <w:i/>
          <w:sz w:val="20"/>
          <w:szCs w:val="20"/>
        </w:rPr>
        <w:t>–</w:t>
      </w:r>
      <w:r>
        <w:rPr>
          <w:rFonts w:ascii="Verdana" w:hAnsi="Verdana"/>
          <w:i/>
          <w:sz w:val="20"/>
          <w:szCs w:val="20"/>
        </w:rPr>
        <w:t> </w:t>
      </w:r>
      <w:r w:rsidRPr="0097790C">
        <w:rPr>
          <w:rFonts w:ascii="Verdana" w:hAnsi="Verdana"/>
          <w:i/>
          <w:sz w:val="20"/>
          <w:szCs w:val="20"/>
        </w:rPr>
        <w:t>инициирование и участие в разработке областного закона «О бесплатной юридической помощи, правовом информировании и правовом просвещении в Архангельской области»</w:t>
      </w:r>
      <w:r w:rsidRPr="003338FB">
        <w:rPr>
          <w:rFonts w:ascii="Verdana" w:hAnsi="Verdana"/>
          <w:i/>
          <w:sz w:val="20"/>
          <w:szCs w:val="20"/>
        </w:rPr>
        <w:t>;</w:t>
      </w:r>
    </w:p>
    <w:p w:rsidR="00DC3F4E" w:rsidRPr="003338FB" w:rsidRDefault="00DC3F4E" w:rsidP="00DC3F4E">
      <w:pPr>
        <w:ind w:left="851" w:hanging="851"/>
        <w:rPr>
          <w:rFonts w:ascii="Verdana" w:hAnsi="Verdana"/>
          <w:i/>
          <w:sz w:val="20"/>
          <w:szCs w:val="20"/>
        </w:rPr>
      </w:pPr>
      <w:r>
        <w:rPr>
          <w:rFonts w:ascii="Verdana" w:hAnsi="Verdana"/>
          <w:i/>
          <w:sz w:val="20"/>
          <w:szCs w:val="20"/>
        </w:rPr>
        <w:t xml:space="preserve">        </w:t>
      </w:r>
      <w:r w:rsidRPr="0097790C">
        <w:rPr>
          <w:rFonts w:ascii="Verdana" w:hAnsi="Verdana" w:cs="Arial"/>
          <w:i/>
          <w:sz w:val="20"/>
          <w:szCs w:val="20"/>
        </w:rPr>
        <w:t>–</w:t>
      </w:r>
      <w:r>
        <w:rPr>
          <w:rFonts w:ascii="Verdana" w:hAnsi="Verdana" w:cs="Arial"/>
          <w:i/>
          <w:sz w:val="20"/>
          <w:szCs w:val="20"/>
        </w:rPr>
        <w:t> </w:t>
      </w:r>
      <w:r w:rsidRPr="0097790C">
        <w:rPr>
          <w:rFonts w:ascii="Verdana" w:hAnsi="Verdana"/>
          <w:i/>
          <w:sz w:val="20"/>
          <w:szCs w:val="20"/>
        </w:rPr>
        <w:t>предложения по проблемам правового регулирования деятельности региональных уполномоченных по правам человека</w:t>
      </w:r>
      <w:r w:rsidRPr="003338FB">
        <w:rPr>
          <w:rFonts w:ascii="Verdana" w:hAnsi="Verdana"/>
          <w:i/>
          <w:sz w:val="20"/>
          <w:szCs w:val="20"/>
        </w:rPr>
        <w:t>;</w:t>
      </w:r>
    </w:p>
    <w:p w:rsidR="00DC3F4E" w:rsidRPr="003338FB" w:rsidRDefault="00DC3F4E" w:rsidP="00DC3F4E">
      <w:pPr>
        <w:ind w:left="851" w:hanging="851"/>
        <w:rPr>
          <w:rFonts w:ascii="Verdana" w:hAnsi="Verdana"/>
          <w:i/>
          <w:sz w:val="20"/>
          <w:szCs w:val="20"/>
        </w:rPr>
      </w:pPr>
      <w:r w:rsidRPr="0097790C">
        <w:rPr>
          <w:rFonts w:ascii="Verdana" w:hAnsi="Verdana"/>
          <w:i/>
          <w:sz w:val="20"/>
          <w:szCs w:val="20"/>
        </w:rPr>
        <w:t>2013</w:t>
      </w:r>
      <w:r>
        <w:rPr>
          <w:rFonts w:ascii="Verdana" w:hAnsi="Verdana"/>
          <w:i/>
          <w:sz w:val="20"/>
          <w:szCs w:val="20"/>
        </w:rPr>
        <w:t> </w:t>
      </w:r>
      <w:r w:rsidRPr="0097790C">
        <w:rPr>
          <w:rFonts w:ascii="Verdana" w:hAnsi="Verdana"/>
          <w:i/>
          <w:sz w:val="20"/>
          <w:szCs w:val="20"/>
        </w:rPr>
        <w:t>–</w:t>
      </w:r>
      <w:r>
        <w:rPr>
          <w:rFonts w:ascii="Verdana" w:hAnsi="Verdana"/>
          <w:i/>
          <w:sz w:val="20"/>
          <w:szCs w:val="20"/>
        </w:rPr>
        <w:t> </w:t>
      </w:r>
      <w:r w:rsidRPr="0097790C">
        <w:rPr>
          <w:rFonts w:ascii="Verdana" w:hAnsi="Verdana"/>
          <w:i/>
          <w:sz w:val="20"/>
          <w:szCs w:val="20"/>
        </w:rPr>
        <w:t>предложения по вопросу реализации прав граждан, проживающих в специализированном жилищном фонде</w:t>
      </w:r>
      <w:r w:rsidRPr="003338FB">
        <w:rPr>
          <w:rFonts w:ascii="Verdana" w:hAnsi="Verdana"/>
          <w:i/>
          <w:sz w:val="20"/>
          <w:szCs w:val="20"/>
        </w:rPr>
        <w:t>;</w:t>
      </w:r>
    </w:p>
    <w:p w:rsidR="00DC3F4E" w:rsidRPr="003338FB" w:rsidRDefault="00DC3F4E" w:rsidP="00DC3F4E">
      <w:pPr>
        <w:ind w:left="851" w:hanging="851"/>
        <w:rPr>
          <w:rFonts w:ascii="Verdana" w:hAnsi="Verdana"/>
          <w:i/>
          <w:sz w:val="20"/>
          <w:szCs w:val="20"/>
        </w:rPr>
      </w:pPr>
      <w:r>
        <w:rPr>
          <w:rFonts w:ascii="Verdana" w:hAnsi="Verdana"/>
          <w:i/>
          <w:sz w:val="20"/>
          <w:szCs w:val="20"/>
        </w:rPr>
        <w:t xml:space="preserve">        </w:t>
      </w:r>
      <w:r w:rsidRPr="0097790C">
        <w:rPr>
          <w:rFonts w:ascii="Verdana" w:hAnsi="Verdana" w:cs="Arial"/>
          <w:i/>
          <w:sz w:val="20"/>
          <w:szCs w:val="20"/>
        </w:rPr>
        <w:t>–</w:t>
      </w:r>
      <w:r>
        <w:rPr>
          <w:rFonts w:ascii="Verdana" w:hAnsi="Verdana" w:cs="Arial"/>
          <w:i/>
          <w:sz w:val="20"/>
          <w:szCs w:val="20"/>
        </w:rPr>
        <w:t> </w:t>
      </w:r>
      <w:r w:rsidRPr="0097790C">
        <w:rPr>
          <w:rFonts w:ascii="Verdana" w:hAnsi="Verdana"/>
          <w:i/>
          <w:sz w:val="20"/>
          <w:szCs w:val="20"/>
        </w:rPr>
        <w:t xml:space="preserve">заключение о недопустимости законодательного закрепления норм, предусматривающих возможность </w:t>
      </w:r>
      <w:r w:rsidRPr="005760F1">
        <w:rPr>
          <w:rStyle w:val="af3"/>
          <w:rFonts w:ascii="Verdana" w:hAnsi="Verdana"/>
          <w:b w:val="0"/>
          <w:i/>
          <w:sz w:val="20"/>
          <w:szCs w:val="20"/>
        </w:rPr>
        <w:t>обращения взыскания на жилое помещение (его часть)</w:t>
      </w:r>
      <w:r w:rsidRPr="0097790C">
        <w:rPr>
          <w:rFonts w:ascii="Verdana" w:hAnsi="Verdana"/>
          <w:i/>
          <w:sz w:val="20"/>
          <w:szCs w:val="20"/>
        </w:rPr>
        <w:t xml:space="preserve"> в случае невнесения платы за жилое помещение, коммунальные услуги, взносов на капитальный ремонт</w:t>
      </w:r>
      <w:r w:rsidRPr="003338FB">
        <w:rPr>
          <w:rFonts w:ascii="Verdana" w:hAnsi="Verdana"/>
          <w:i/>
          <w:sz w:val="20"/>
          <w:szCs w:val="20"/>
        </w:rPr>
        <w:t>;</w:t>
      </w:r>
    </w:p>
    <w:p w:rsidR="00DC3F4E" w:rsidRPr="003338FB" w:rsidRDefault="00DC3F4E" w:rsidP="00DC3F4E">
      <w:pPr>
        <w:ind w:left="851" w:hanging="851"/>
        <w:rPr>
          <w:rFonts w:ascii="Verdana" w:hAnsi="Verdana"/>
          <w:i/>
          <w:spacing w:val="-6"/>
          <w:sz w:val="20"/>
          <w:szCs w:val="20"/>
        </w:rPr>
      </w:pPr>
      <w:r w:rsidRPr="0097790C">
        <w:rPr>
          <w:rFonts w:ascii="Verdana" w:hAnsi="Verdana"/>
          <w:i/>
          <w:sz w:val="20"/>
          <w:szCs w:val="20"/>
        </w:rPr>
        <w:t>2014</w:t>
      </w:r>
      <w:r>
        <w:rPr>
          <w:rFonts w:ascii="Verdana" w:hAnsi="Verdana"/>
          <w:i/>
          <w:sz w:val="20"/>
          <w:szCs w:val="20"/>
        </w:rPr>
        <w:t> </w:t>
      </w:r>
      <w:r w:rsidRPr="0097790C">
        <w:rPr>
          <w:rFonts w:ascii="Verdana" w:hAnsi="Verdana"/>
          <w:i/>
          <w:sz w:val="20"/>
          <w:szCs w:val="20"/>
        </w:rPr>
        <w:t>-</w:t>
      </w:r>
      <w:r>
        <w:rPr>
          <w:rFonts w:ascii="Verdana" w:hAnsi="Verdana"/>
          <w:i/>
          <w:sz w:val="20"/>
          <w:szCs w:val="20"/>
        </w:rPr>
        <w:t> </w:t>
      </w:r>
      <w:r w:rsidRPr="006477C5">
        <w:rPr>
          <w:rFonts w:ascii="Verdana" w:hAnsi="Verdana"/>
          <w:i/>
          <w:spacing w:val="-6"/>
          <w:sz w:val="20"/>
          <w:szCs w:val="20"/>
        </w:rPr>
        <w:t>предложения о разработке федерального закона, закрепляющего основные направления и мероприятия антиалкогольной политики</w:t>
      </w:r>
      <w:r w:rsidRPr="003338FB">
        <w:rPr>
          <w:rFonts w:ascii="Verdana" w:hAnsi="Verdana"/>
          <w:i/>
          <w:spacing w:val="-6"/>
          <w:sz w:val="20"/>
          <w:szCs w:val="20"/>
        </w:rPr>
        <w:t>;</w:t>
      </w:r>
    </w:p>
    <w:p w:rsidR="00DC3F4E" w:rsidRPr="003338FB" w:rsidRDefault="00DC3F4E" w:rsidP="00DC3F4E">
      <w:pPr>
        <w:ind w:left="851" w:hanging="851"/>
        <w:rPr>
          <w:rFonts w:ascii="Verdana" w:hAnsi="Verdana"/>
          <w:i/>
          <w:sz w:val="20"/>
          <w:szCs w:val="20"/>
        </w:rPr>
      </w:pPr>
      <w:r>
        <w:rPr>
          <w:rFonts w:ascii="Verdana" w:hAnsi="Verdana"/>
          <w:i/>
          <w:sz w:val="20"/>
          <w:szCs w:val="20"/>
        </w:rPr>
        <w:lastRenderedPageBreak/>
        <w:t xml:space="preserve">        </w:t>
      </w:r>
      <w:r w:rsidRPr="0097790C">
        <w:rPr>
          <w:rFonts w:ascii="Verdana" w:hAnsi="Verdana" w:cs="Arial"/>
          <w:i/>
          <w:sz w:val="20"/>
          <w:szCs w:val="20"/>
        </w:rPr>
        <w:t>–</w:t>
      </w:r>
      <w:r>
        <w:rPr>
          <w:rFonts w:ascii="Verdana" w:hAnsi="Verdana" w:cs="Arial"/>
          <w:i/>
          <w:sz w:val="20"/>
          <w:szCs w:val="20"/>
        </w:rPr>
        <w:t> </w:t>
      </w:r>
      <w:r w:rsidRPr="0097790C">
        <w:rPr>
          <w:rFonts w:ascii="Verdana" w:hAnsi="Verdana"/>
          <w:i/>
          <w:sz w:val="20"/>
          <w:szCs w:val="20"/>
        </w:rPr>
        <w:t>обращение по вопросу сохранения предусмотренных действующим законодательством гарантий и компенсаций для лиц, работающих в районах Крайнего Севера и приравненных к ним местностях</w:t>
      </w:r>
      <w:r w:rsidRPr="003338FB">
        <w:rPr>
          <w:rFonts w:ascii="Verdana" w:hAnsi="Verdana"/>
          <w:i/>
          <w:sz w:val="20"/>
          <w:szCs w:val="20"/>
        </w:rPr>
        <w:t>;</w:t>
      </w:r>
    </w:p>
    <w:p w:rsidR="00DC3F4E" w:rsidRPr="003338FB" w:rsidRDefault="00DC3F4E" w:rsidP="00DC3F4E">
      <w:pPr>
        <w:ind w:left="851" w:hanging="851"/>
        <w:rPr>
          <w:rFonts w:ascii="Verdana" w:hAnsi="Verdana"/>
          <w:i/>
          <w:sz w:val="20"/>
          <w:szCs w:val="20"/>
        </w:rPr>
      </w:pPr>
      <w:r w:rsidRPr="0097790C">
        <w:rPr>
          <w:rFonts w:ascii="Verdana" w:hAnsi="Verdana"/>
          <w:i/>
          <w:sz w:val="20"/>
          <w:szCs w:val="20"/>
        </w:rPr>
        <w:t>2015</w:t>
      </w:r>
      <w:r>
        <w:rPr>
          <w:rFonts w:ascii="Verdana" w:hAnsi="Verdana"/>
          <w:i/>
          <w:sz w:val="20"/>
          <w:szCs w:val="20"/>
        </w:rPr>
        <w:t> </w:t>
      </w:r>
      <w:r w:rsidRPr="0097790C">
        <w:rPr>
          <w:rFonts w:ascii="Verdana" w:hAnsi="Verdana"/>
          <w:i/>
          <w:sz w:val="20"/>
          <w:szCs w:val="20"/>
        </w:rPr>
        <w:t>–</w:t>
      </w:r>
      <w:r>
        <w:rPr>
          <w:rFonts w:ascii="Verdana" w:hAnsi="Verdana"/>
          <w:i/>
          <w:sz w:val="20"/>
          <w:szCs w:val="20"/>
        </w:rPr>
        <w:t> </w:t>
      </w:r>
      <w:r w:rsidRPr="0097790C">
        <w:rPr>
          <w:rFonts w:ascii="Verdana" w:hAnsi="Verdana"/>
          <w:i/>
          <w:sz w:val="20"/>
          <w:szCs w:val="20"/>
        </w:rPr>
        <w:t xml:space="preserve">отрицательное заключение на законопроект, закрепляющий </w:t>
      </w:r>
      <w:proofErr w:type="spellStart"/>
      <w:r w:rsidRPr="0097790C">
        <w:rPr>
          <w:rFonts w:ascii="Verdana" w:hAnsi="Verdana"/>
          <w:i/>
          <w:sz w:val="20"/>
          <w:szCs w:val="20"/>
        </w:rPr>
        <w:t>овербукинг</w:t>
      </w:r>
      <w:proofErr w:type="spellEnd"/>
      <w:r w:rsidRPr="0097790C">
        <w:rPr>
          <w:rFonts w:ascii="Verdana" w:hAnsi="Verdana"/>
          <w:i/>
          <w:sz w:val="20"/>
          <w:szCs w:val="20"/>
        </w:rPr>
        <w:t xml:space="preserve"> (продажу билетов в количестве, превышающем количество мест в салоне воздушного судна)</w:t>
      </w:r>
      <w:r w:rsidRPr="003338FB">
        <w:rPr>
          <w:rFonts w:ascii="Verdana" w:hAnsi="Verdana"/>
          <w:i/>
          <w:sz w:val="20"/>
          <w:szCs w:val="20"/>
        </w:rPr>
        <w:t>;</w:t>
      </w:r>
    </w:p>
    <w:p w:rsidR="00DC3F4E" w:rsidRPr="003338FB" w:rsidRDefault="00881A3A" w:rsidP="00DC3F4E">
      <w:pPr>
        <w:ind w:left="851" w:hanging="851"/>
        <w:rPr>
          <w:rFonts w:ascii="Verdana" w:hAnsi="Verdana"/>
          <w:i/>
          <w:sz w:val="20"/>
          <w:szCs w:val="20"/>
        </w:rPr>
      </w:pPr>
      <w:r w:rsidRPr="00881A3A">
        <w:rPr>
          <w:rFonts w:ascii="Verdana" w:hAnsi="Verdana" w:cs="Arial"/>
          <w:i/>
          <w:noProof/>
          <w:sz w:val="20"/>
          <w:szCs w:val="20"/>
          <w:lang w:eastAsia="en-US"/>
        </w:rPr>
        <w:pict>
          <v:shape id="_x0000_s1028" type="#_x0000_t202" style="position:absolute;left:0;text-align:left;margin-left:352.85pt;margin-top:11.9pt;width:119.65pt;height:465.4pt;z-index:-251649024;mso-width-relative:margin;mso-height-relative:margin" wrapcoords="-117 -25 -117 21650 21717 21650 21717 -25 -117 -25" fillcolor="#95b3d7 [1940]" strokecolor="#95b3d7 [1940]" strokeweight="1pt">
            <v:fill color2="#dbe5f1 [660]" angle="-45" focusposition="1" focussize="" focus="-50%" type="gradient"/>
            <v:shadow on="t" type="perspective" color="#243f60 [1604]" opacity=".5" offset="1pt" offset2="-3pt"/>
            <v:textbox style="mso-next-textbox:#_x0000_s1028">
              <w:txbxContent>
                <w:p w:rsidR="00D7790B" w:rsidRPr="006477C5" w:rsidRDefault="00D7790B" w:rsidP="002D5DDD">
                  <w:pPr>
                    <w:shd w:val="clear" w:color="auto" w:fill="FDE9D9" w:themeFill="accent6" w:themeFillTint="33"/>
                    <w:rPr>
                      <w:rFonts w:ascii="Arial Narrow" w:eastAsia="Calibri" w:hAnsi="Arial Narrow" w:cs="Arial"/>
                      <w:i/>
                      <w:sz w:val="18"/>
                      <w:szCs w:val="18"/>
                    </w:rPr>
                  </w:pPr>
                  <w:r w:rsidRPr="006477C5">
                    <w:rPr>
                      <w:rFonts w:ascii="Arial Narrow" w:hAnsi="Arial Narrow" w:cs="Arial"/>
                      <w:i/>
                      <w:sz w:val="18"/>
                      <w:szCs w:val="18"/>
                    </w:rPr>
                    <w:t xml:space="preserve">- </w:t>
                  </w:r>
                  <w:proofErr w:type="spellStart"/>
                  <w:r w:rsidRPr="006477C5">
                    <w:rPr>
                      <w:rFonts w:ascii="Arial Narrow" w:hAnsi="Arial Narrow" w:cs="Arial"/>
                      <w:i/>
                      <w:sz w:val="18"/>
                      <w:szCs w:val="18"/>
                    </w:rPr>
                    <w:t>А</w:t>
                  </w:r>
                  <w:r w:rsidRPr="006477C5">
                    <w:rPr>
                      <w:rFonts w:ascii="Arial Narrow" w:eastAsia="Calibri" w:hAnsi="Arial Narrow" w:cs="Arial"/>
                      <w:i/>
                      <w:sz w:val="18"/>
                      <w:szCs w:val="18"/>
                    </w:rPr>
                    <w:t>нтинаркотическая</w:t>
                  </w:r>
                  <w:proofErr w:type="spellEnd"/>
                  <w:r w:rsidRPr="006477C5">
                    <w:rPr>
                      <w:rFonts w:ascii="Arial Narrow" w:eastAsia="Calibri" w:hAnsi="Arial Narrow" w:cs="Arial"/>
                      <w:i/>
                      <w:sz w:val="18"/>
                      <w:szCs w:val="18"/>
                    </w:rPr>
                    <w:t xml:space="preserve"> комиссия Архангельской области</w:t>
                  </w:r>
                </w:p>
                <w:p w:rsidR="00D7790B" w:rsidRPr="006477C5" w:rsidRDefault="00D7790B" w:rsidP="002D5DDD">
                  <w:pPr>
                    <w:shd w:val="clear" w:color="auto" w:fill="FDE9D9" w:themeFill="accent6" w:themeFillTint="33"/>
                    <w:rPr>
                      <w:rFonts w:ascii="Arial Narrow" w:hAnsi="Arial Narrow" w:cs="Arial"/>
                      <w:i/>
                      <w:sz w:val="18"/>
                      <w:szCs w:val="18"/>
                    </w:rPr>
                  </w:pPr>
                  <w:r w:rsidRPr="006477C5">
                    <w:rPr>
                      <w:rFonts w:ascii="Arial Narrow" w:eastAsia="Calibri" w:hAnsi="Arial Narrow" w:cs="Arial"/>
                      <w:i/>
                      <w:sz w:val="18"/>
                      <w:szCs w:val="18"/>
                    </w:rPr>
                    <w:t>- К</w:t>
                  </w:r>
                  <w:r w:rsidRPr="006477C5">
                    <w:rPr>
                      <w:rFonts w:ascii="Arial Narrow" w:hAnsi="Arial Narrow" w:cs="Arial"/>
                      <w:i/>
                      <w:sz w:val="18"/>
                      <w:szCs w:val="18"/>
                    </w:rPr>
                    <w:t>оординационное совещание при Губернаторе Архангельской области по обеспечению правопорядка</w:t>
                  </w:r>
                </w:p>
                <w:p w:rsidR="00D7790B" w:rsidRPr="006477C5" w:rsidRDefault="00D7790B" w:rsidP="002D5DDD">
                  <w:pPr>
                    <w:shd w:val="clear" w:color="auto" w:fill="FDE9D9" w:themeFill="accent6" w:themeFillTint="33"/>
                    <w:rPr>
                      <w:rFonts w:ascii="Arial Narrow" w:eastAsia="Calibri" w:hAnsi="Arial Narrow" w:cs="Arial"/>
                      <w:i/>
                      <w:sz w:val="18"/>
                      <w:szCs w:val="18"/>
                    </w:rPr>
                  </w:pPr>
                  <w:r w:rsidRPr="006477C5">
                    <w:rPr>
                      <w:rFonts w:ascii="Arial Narrow" w:hAnsi="Arial Narrow" w:cs="Arial"/>
                      <w:i/>
                      <w:sz w:val="18"/>
                      <w:szCs w:val="18"/>
                    </w:rPr>
                    <w:t>- М</w:t>
                  </w:r>
                  <w:r w:rsidRPr="006477C5">
                    <w:rPr>
                      <w:rFonts w:ascii="Arial Narrow" w:eastAsia="Calibri" w:hAnsi="Arial Narrow" w:cs="Arial"/>
                      <w:i/>
                      <w:sz w:val="18"/>
                      <w:szCs w:val="18"/>
                    </w:rPr>
                    <w:t>ежведомственная комиссия по погашению задолженности по заработной плате в организациях Архангельской области</w:t>
                  </w:r>
                </w:p>
                <w:p w:rsidR="00D7790B" w:rsidRPr="006477C5" w:rsidRDefault="00D7790B" w:rsidP="002D5DDD">
                  <w:pPr>
                    <w:shd w:val="clear" w:color="auto" w:fill="FDE9D9" w:themeFill="accent6" w:themeFillTint="33"/>
                    <w:rPr>
                      <w:rFonts w:ascii="Arial Narrow" w:eastAsia="Calibri" w:hAnsi="Arial Narrow" w:cs="Arial"/>
                      <w:i/>
                      <w:sz w:val="18"/>
                      <w:szCs w:val="18"/>
                    </w:rPr>
                  </w:pPr>
                  <w:r w:rsidRPr="006477C5">
                    <w:rPr>
                      <w:rFonts w:ascii="Arial Narrow" w:eastAsia="Calibri" w:hAnsi="Arial Narrow" w:cs="Arial"/>
                      <w:i/>
                      <w:sz w:val="18"/>
                      <w:szCs w:val="18"/>
                    </w:rPr>
                    <w:t>- Областная призывная комиссия для проведения призыва граждан на военную службу и направления граждан на альтернативную гражданскую службу</w:t>
                  </w:r>
                </w:p>
                <w:p w:rsidR="00D7790B" w:rsidRPr="006477C5" w:rsidRDefault="00D7790B" w:rsidP="002D5DDD">
                  <w:pPr>
                    <w:shd w:val="clear" w:color="auto" w:fill="FDE9D9" w:themeFill="accent6" w:themeFillTint="33"/>
                    <w:rPr>
                      <w:rFonts w:ascii="Arial Narrow" w:hAnsi="Arial Narrow" w:cs="Arial"/>
                      <w:i/>
                      <w:sz w:val="18"/>
                      <w:szCs w:val="18"/>
                    </w:rPr>
                  </w:pPr>
                  <w:r w:rsidRPr="006477C5">
                    <w:rPr>
                      <w:rFonts w:ascii="Arial Narrow" w:eastAsia="Calibri" w:hAnsi="Arial Narrow" w:cs="Arial"/>
                      <w:i/>
                      <w:sz w:val="18"/>
                      <w:szCs w:val="18"/>
                    </w:rPr>
                    <w:t>- К</w:t>
                  </w:r>
                  <w:r w:rsidRPr="006477C5">
                    <w:rPr>
                      <w:rFonts w:ascii="Arial Narrow" w:hAnsi="Arial Narrow" w:cs="Arial"/>
                      <w:i/>
                      <w:sz w:val="18"/>
                      <w:szCs w:val="18"/>
                    </w:rPr>
                    <w:t>омиссия по вопросам социальной адаптации лиц, освобожденных из учреждений уголовно-исполнительной системы</w:t>
                  </w:r>
                </w:p>
                <w:p w:rsidR="00D7790B" w:rsidRPr="006477C5" w:rsidRDefault="00D7790B" w:rsidP="002D5DDD">
                  <w:pPr>
                    <w:shd w:val="clear" w:color="auto" w:fill="FDE9D9" w:themeFill="accent6" w:themeFillTint="33"/>
                    <w:rPr>
                      <w:rFonts w:ascii="Arial Narrow" w:hAnsi="Arial Narrow" w:cs="Arial"/>
                      <w:i/>
                      <w:sz w:val="18"/>
                      <w:szCs w:val="18"/>
                    </w:rPr>
                  </w:pPr>
                  <w:r w:rsidRPr="006477C5">
                    <w:rPr>
                      <w:rFonts w:ascii="Arial Narrow" w:hAnsi="Arial Narrow" w:cs="Arial"/>
                      <w:i/>
                      <w:sz w:val="18"/>
                      <w:szCs w:val="18"/>
                    </w:rPr>
                    <w:t>- Общественные экспертные советы при Архангельском областном Собрании депутатов - по вопросам семейной политики, по судебно-правовым вопросам</w:t>
                  </w:r>
                </w:p>
                <w:p w:rsidR="00D7790B" w:rsidRPr="009726C8" w:rsidRDefault="00D7790B" w:rsidP="002D5DDD">
                  <w:pPr>
                    <w:shd w:val="clear" w:color="auto" w:fill="FDE9D9" w:themeFill="accent6" w:themeFillTint="33"/>
                    <w:rPr>
                      <w:rFonts w:ascii="Arial Narrow" w:hAnsi="Arial Narrow" w:cs="Arial"/>
                      <w:i/>
                      <w:sz w:val="18"/>
                      <w:szCs w:val="18"/>
                    </w:rPr>
                  </w:pPr>
                  <w:r w:rsidRPr="009726C8">
                    <w:rPr>
                      <w:rFonts w:ascii="Arial Narrow" w:hAnsi="Arial Narrow" w:cs="Arial"/>
                      <w:i/>
                      <w:sz w:val="18"/>
                      <w:szCs w:val="18"/>
                    </w:rPr>
                    <w:t>- Общественные советы при исполнительных органах власти и при территориальных органах федеральных органов власти</w:t>
                  </w:r>
                </w:p>
                <w:p w:rsidR="00D7790B" w:rsidRPr="009726C8" w:rsidRDefault="00D7790B" w:rsidP="002D5DDD">
                  <w:pPr>
                    <w:shd w:val="clear" w:color="auto" w:fill="FDE9D9" w:themeFill="accent6" w:themeFillTint="33"/>
                    <w:rPr>
                      <w:rFonts w:ascii="Arial Narrow" w:hAnsi="Arial Narrow"/>
                      <w:i/>
                      <w:sz w:val="18"/>
                      <w:szCs w:val="18"/>
                    </w:rPr>
                  </w:pPr>
                  <w:r>
                    <w:rPr>
                      <w:rFonts w:ascii="Arial Narrow" w:hAnsi="Arial Narrow" w:cs="Arial"/>
                      <w:i/>
                      <w:sz w:val="18"/>
                      <w:szCs w:val="18"/>
                    </w:rPr>
                    <w:t xml:space="preserve">- </w:t>
                  </w:r>
                  <w:r w:rsidRPr="009726C8">
                    <w:rPr>
                      <w:rFonts w:ascii="Arial Narrow" w:hAnsi="Arial Narrow" w:cs="Arial"/>
                      <w:i/>
                      <w:sz w:val="18"/>
                      <w:szCs w:val="18"/>
                    </w:rPr>
                    <w:t xml:space="preserve">Экспертный совет </w:t>
                  </w:r>
                  <w:r w:rsidRPr="009726C8">
                    <w:rPr>
                      <w:rFonts w:ascii="Arial Narrow" w:hAnsi="Arial Narrow"/>
                      <w:i/>
                      <w:sz w:val="18"/>
                      <w:szCs w:val="18"/>
                    </w:rPr>
                    <w:t>при Уполномоченном при Губернаторе Архангельской области по защите прав предпринимателей</w:t>
                  </w:r>
                </w:p>
                <w:p w:rsidR="00D7790B" w:rsidRPr="009726C8" w:rsidRDefault="00D7790B" w:rsidP="002D5DDD">
                  <w:pPr>
                    <w:shd w:val="clear" w:color="auto" w:fill="FDE9D9" w:themeFill="accent6" w:themeFillTint="33"/>
                    <w:rPr>
                      <w:rFonts w:ascii="Arial Narrow" w:hAnsi="Arial Narrow"/>
                      <w:i/>
                      <w:sz w:val="18"/>
                      <w:szCs w:val="18"/>
                    </w:rPr>
                  </w:pPr>
                  <w:r w:rsidRPr="009726C8">
                    <w:rPr>
                      <w:rFonts w:ascii="Arial Narrow" w:hAnsi="Arial Narrow" w:cs="Arial"/>
                      <w:i/>
                      <w:sz w:val="18"/>
                      <w:szCs w:val="18"/>
                    </w:rPr>
                    <w:t>и др.</w:t>
                  </w:r>
                </w:p>
              </w:txbxContent>
            </v:textbox>
            <w10:wrap type="tight"/>
          </v:shape>
        </w:pict>
      </w:r>
      <w:r w:rsidR="00DC3F4E" w:rsidRPr="000A12AA">
        <w:rPr>
          <w:rFonts w:ascii="Verdana" w:hAnsi="Verdana"/>
          <w:i/>
          <w:sz w:val="20"/>
          <w:szCs w:val="20"/>
        </w:rPr>
        <w:t xml:space="preserve">      </w:t>
      </w:r>
      <w:r w:rsidR="00DC3F4E">
        <w:rPr>
          <w:rFonts w:ascii="Verdana" w:hAnsi="Verdana"/>
          <w:i/>
          <w:sz w:val="20"/>
          <w:szCs w:val="20"/>
        </w:rPr>
        <w:t xml:space="preserve"> </w:t>
      </w:r>
      <w:r w:rsidR="00DC3F4E" w:rsidRPr="000A12AA">
        <w:rPr>
          <w:rFonts w:ascii="Verdana" w:hAnsi="Verdana"/>
          <w:i/>
          <w:sz w:val="20"/>
          <w:szCs w:val="20"/>
        </w:rPr>
        <w:t xml:space="preserve"> </w:t>
      </w:r>
      <w:r w:rsidR="00DC3F4E" w:rsidRPr="0097790C">
        <w:rPr>
          <w:rFonts w:ascii="Verdana" w:hAnsi="Verdana" w:cs="Arial"/>
          <w:i/>
          <w:sz w:val="20"/>
          <w:szCs w:val="20"/>
        </w:rPr>
        <w:t>–</w:t>
      </w:r>
      <w:r w:rsidR="00DC3F4E">
        <w:rPr>
          <w:rFonts w:ascii="Verdana" w:hAnsi="Verdana" w:cs="Arial"/>
          <w:i/>
          <w:sz w:val="20"/>
          <w:szCs w:val="20"/>
        </w:rPr>
        <w:t> </w:t>
      </w:r>
      <w:r w:rsidR="00DC3F4E" w:rsidRPr="000A12AA">
        <w:rPr>
          <w:rFonts w:ascii="Verdana" w:hAnsi="Verdana"/>
          <w:i/>
          <w:sz w:val="20"/>
          <w:szCs w:val="20"/>
        </w:rPr>
        <w:t>предложения к проекту федерального закона «О порядке рассмотрения обращений гра</w:t>
      </w:r>
      <w:r w:rsidR="00DC3F4E" w:rsidRPr="0097790C">
        <w:rPr>
          <w:rFonts w:ascii="Verdana" w:hAnsi="Verdana"/>
          <w:i/>
          <w:sz w:val="20"/>
          <w:szCs w:val="20"/>
        </w:rPr>
        <w:t>ждан в Российской Федерации»</w:t>
      </w:r>
      <w:r w:rsidR="00DC3F4E" w:rsidRPr="003338FB">
        <w:rPr>
          <w:rFonts w:ascii="Verdana" w:hAnsi="Verdana"/>
          <w:i/>
          <w:sz w:val="20"/>
          <w:szCs w:val="20"/>
        </w:rPr>
        <w:t>;</w:t>
      </w:r>
    </w:p>
    <w:p w:rsidR="00DC3F4E" w:rsidRPr="003338FB" w:rsidRDefault="00DC3F4E" w:rsidP="00DC3F4E">
      <w:pPr>
        <w:ind w:left="851" w:hanging="851"/>
        <w:rPr>
          <w:rFonts w:ascii="Verdana" w:hAnsi="Verdana"/>
          <w:i/>
          <w:sz w:val="20"/>
          <w:szCs w:val="20"/>
        </w:rPr>
      </w:pPr>
      <w:r w:rsidRPr="0097790C">
        <w:rPr>
          <w:rFonts w:ascii="Verdana" w:hAnsi="Verdana"/>
          <w:i/>
          <w:sz w:val="20"/>
          <w:szCs w:val="20"/>
        </w:rPr>
        <w:t>2016</w:t>
      </w:r>
      <w:r>
        <w:rPr>
          <w:rFonts w:ascii="Verdana" w:hAnsi="Verdana"/>
          <w:i/>
          <w:sz w:val="20"/>
          <w:szCs w:val="20"/>
        </w:rPr>
        <w:t> </w:t>
      </w:r>
      <w:r w:rsidRPr="0097790C">
        <w:rPr>
          <w:rFonts w:ascii="Verdana" w:hAnsi="Verdana"/>
          <w:i/>
          <w:sz w:val="20"/>
          <w:szCs w:val="20"/>
        </w:rPr>
        <w:t>–</w:t>
      </w:r>
      <w:r>
        <w:rPr>
          <w:rFonts w:ascii="Verdana" w:hAnsi="Verdana"/>
          <w:i/>
          <w:sz w:val="20"/>
          <w:szCs w:val="20"/>
        </w:rPr>
        <w:t> </w:t>
      </w:r>
      <w:r w:rsidRPr="0097790C">
        <w:rPr>
          <w:rFonts w:ascii="Verdana" w:hAnsi="Verdana" w:cs="Times New Roman"/>
          <w:i/>
          <w:sz w:val="20"/>
          <w:szCs w:val="20"/>
        </w:rPr>
        <w:t>предложения к проектам приказов Минюста России, регулирующих различные аспекты отбывания наказания в виде принудительных работ</w:t>
      </w:r>
      <w:r w:rsidRPr="003338FB">
        <w:rPr>
          <w:rFonts w:ascii="Verdana" w:hAnsi="Verdana" w:cs="Times New Roman"/>
          <w:i/>
          <w:sz w:val="20"/>
          <w:szCs w:val="20"/>
        </w:rPr>
        <w:t>;</w:t>
      </w:r>
    </w:p>
    <w:p w:rsidR="00DC3F4E" w:rsidRPr="003338FB" w:rsidRDefault="00DC3F4E" w:rsidP="00DC3F4E">
      <w:pPr>
        <w:ind w:left="851" w:hanging="851"/>
        <w:rPr>
          <w:rFonts w:ascii="Verdana" w:hAnsi="Verdana" w:cs="Times New Roman"/>
          <w:i/>
          <w:sz w:val="20"/>
          <w:szCs w:val="20"/>
        </w:rPr>
      </w:pPr>
      <w:r>
        <w:rPr>
          <w:rFonts w:ascii="Verdana" w:hAnsi="Verdana" w:cs="Times New Roman"/>
          <w:i/>
          <w:sz w:val="20"/>
          <w:szCs w:val="20"/>
        </w:rPr>
        <w:t xml:space="preserve">        </w:t>
      </w:r>
      <w:r w:rsidRPr="0097790C">
        <w:rPr>
          <w:rFonts w:ascii="Verdana" w:hAnsi="Verdana" w:cs="Arial"/>
          <w:i/>
          <w:sz w:val="20"/>
          <w:szCs w:val="20"/>
        </w:rPr>
        <w:t>–</w:t>
      </w:r>
      <w:r>
        <w:rPr>
          <w:rFonts w:ascii="Verdana" w:hAnsi="Verdana" w:cs="Arial"/>
          <w:i/>
          <w:sz w:val="20"/>
          <w:szCs w:val="20"/>
        </w:rPr>
        <w:t> </w:t>
      </w:r>
      <w:r w:rsidRPr="0097790C">
        <w:rPr>
          <w:rFonts w:ascii="Verdana" w:hAnsi="Verdana" w:cs="Times New Roman"/>
          <w:i/>
          <w:sz w:val="20"/>
          <w:szCs w:val="20"/>
        </w:rPr>
        <w:t>предложения по повышению безопасности пассажирских авиаперевозок и стимулирование авиаперевозчиков к соблюдению прав пассажиров</w:t>
      </w:r>
      <w:r w:rsidRPr="003338FB">
        <w:rPr>
          <w:rFonts w:ascii="Verdana" w:hAnsi="Verdana" w:cs="Times New Roman"/>
          <w:i/>
          <w:sz w:val="20"/>
          <w:szCs w:val="20"/>
        </w:rPr>
        <w:t>;</w:t>
      </w:r>
    </w:p>
    <w:p w:rsidR="00DC3F4E" w:rsidRPr="003338FB" w:rsidRDefault="00DC3F4E" w:rsidP="00DC3F4E">
      <w:pPr>
        <w:ind w:left="851" w:hanging="851"/>
        <w:rPr>
          <w:rFonts w:ascii="Verdana" w:hAnsi="Verdana" w:cs="Times New Roman"/>
          <w:i/>
          <w:sz w:val="20"/>
          <w:szCs w:val="20"/>
        </w:rPr>
      </w:pPr>
      <w:r w:rsidRPr="008A5B07">
        <w:rPr>
          <w:rFonts w:ascii="Verdana" w:hAnsi="Verdana" w:cs="Times New Roman"/>
          <w:i/>
          <w:sz w:val="20"/>
          <w:szCs w:val="20"/>
        </w:rPr>
        <w:t>2017 - предложения к проекту федерального закона «О внесении изменений в Гражданский кодекс РФ, Семейный кодекс РФ, ФЗ «Об исполнительном производстве» (в части обращения взыскания на единственное жилье)</w:t>
      </w:r>
      <w:r w:rsidRPr="003338FB">
        <w:rPr>
          <w:rFonts w:ascii="Verdana" w:hAnsi="Verdana" w:cs="Times New Roman"/>
          <w:i/>
          <w:sz w:val="20"/>
          <w:szCs w:val="20"/>
        </w:rPr>
        <w:t>;</w:t>
      </w:r>
    </w:p>
    <w:p w:rsidR="00DC3F4E" w:rsidRPr="003338FB" w:rsidRDefault="00DC3F4E" w:rsidP="00DC3F4E">
      <w:pPr>
        <w:ind w:left="851" w:hanging="851"/>
        <w:rPr>
          <w:rFonts w:ascii="Verdana" w:hAnsi="Verdana"/>
          <w:i/>
          <w:sz w:val="20"/>
          <w:szCs w:val="20"/>
        </w:rPr>
      </w:pPr>
      <w:r w:rsidRPr="008A5B07">
        <w:rPr>
          <w:rFonts w:ascii="Verdana" w:hAnsi="Verdana" w:cs="Times New Roman"/>
          <w:i/>
          <w:sz w:val="20"/>
          <w:szCs w:val="20"/>
        </w:rPr>
        <w:t xml:space="preserve">        - предложения по обеспечению защиты прав лиц, находящихся в психиатрических стационарах на принудительном лечении, а также для проведения судебно-психиатрической экспертизы</w:t>
      </w:r>
      <w:r w:rsidRPr="003338FB">
        <w:rPr>
          <w:rFonts w:ascii="Verdana" w:hAnsi="Verdana" w:cs="Times New Roman"/>
          <w:i/>
          <w:sz w:val="20"/>
          <w:szCs w:val="20"/>
        </w:rPr>
        <w:t xml:space="preserve"> </w:t>
      </w:r>
      <w:r>
        <w:rPr>
          <w:rFonts w:ascii="Verdana" w:hAnsi="Verdana" w:cs="Times New Roman"/>
          <w:i/>
          <w:sz w:val="20"/>
          <w:szCs w:val="20"/>
        </w:rPr>
        <w:t>и др.</w:t>
      </w:r>
    </w:p>
    <w:p w:rsidR="00DC3F4E" w:rsidRPr="0097790C" w:rsidRDefault="002A5E19" w:rsidP="00DC3F4E">
      <w:pPr>
        <w:ind w:firstLine="680"/>
        <w:rPr>
          <w:rFonts w:ascii="Verdana" w:hAnsi="Verdana" w:cs="Arial"/>
          <w:sz w:val="20"/>
          <w:szCs w:val="20"/>
        </w:rPr>
      </w:pPr>
      <w:r>
        <w:rPr>
          <w:rFonts w:ascii="Verdana" w:hAnsi="Verdana" w:cs="Arial"/>
          <w:noProof/>
          <w:sz w:val="20"/>
          <w:szCs w:val="20"/>
        </w:rPr>
        <w:drawing>
          <wp:anchor distT="0" distB="0" distL="114300" distR="114300" simplePos="0" relativeHeight="251674624" behindDoc="0" locked="0" layoutInCell="1" allowOverlap="1">
            <wp:simplePos x="0" y="0"/>
            <wp:positionH relativeFrom="column">
              <wp:posOffset>34290</wp:posOffset>
            </wp:positionH>
            <wp:positionV relativeFrom="paragraph">
              <wp:posOffset>76835</wp:posOffset>
            </wp:positionV>
            <wp:extent cx="1905000" cy="1314450"/>
            <wp:effectExtent l="19050" t="0" r="0" b="0"/>
            <wp:wrapSquare wrapText="bothSides"/>
            <wp:docPr id="16" name="Рисунок 15" descr="заседание ОНК, 2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седание ОНК, 24.04.JPG"/>
                    <pic:cNvPicPr/>
                  </pic:nvPicPr>
                  <pic:blipFill>
                    <a:blip r:embed="rId44" cstate="print"/>
                    <a:stretch>
                      <a:fillRect/>
                    </a:stretch>
                  </pic:blipFill>
                  <pic:spPr>
                    <a:xfrm>
                      <a:off x="0" y="0"/>
                      <a:ext cx="1905000" cy="1314450"/>
                    </a:xfrm>
                    <a:prstGeom prst="rect">
                      <a:avLst/>
                    </a:prstGeom>
                  </pic:spPr>
                </pic:pic>
              </a:graphicData>
            </a:graphic>
          </wp:anchor>
        </w:drawing>
      </w:r>
    </w:p>
    <w:p w:rsidR="00DC3F4E" w:rsidRPr="0097790C" w:rsidRDefault="00DC3F4E" w:rsidP="00DC3F4E">
      <w:pPr>
        <w:ind w:firstLine="680"/>
        <w:rPr>
          <w:rFonts w:ascii="Verdana" w:hAnsi="Verdana" w:cs="Arial"/>
          <w:sz w:val="20"/>
          <w:szCs w:val="20"/>
        </w:rPr>
      </w:pPr>
      <w:r w:rsidRPr="0097790C">
        <w:rPr>
          <w:rFonts w:ascii="Verdana" w:hAnsi="Verdana" w:cs="Arial"/>
          <w:sz w:val="20"/>
          <w:szCs w:val="20"/>
        </w:rPr>
        <w:t xml:space="preserve">С удовлетворением хочется отметить, что большинство предложений Уполномоченного, сформулированная им позиция по вопросам нормативного регулирования получили поддержку и были приняты </w:t>
      </w:r>
      <w:r w:rsidRPr="0048787F">
        <w:rPr>
          <w:rFonts w:ascii="Verdana" w:hAnsi="Verdana" w:cs="Arial"/>
          <w:spacing w:val="-8"/>
          <w:sz w:val="20"/>
          <w:szCs w:val="20"/>
        </w:rPr>
        <w:t>соответствующими ведомствами.</w:t>
      </w:r>
    </w:p>
    <w:p w:rsidR="00DC3F4E" w:rsidRPr="0097790C" w:rsidRDefault="002A5E19" w:rsidP="00DC3F4E">
      <w:pPr>
        <w:ind w:firstLine="680"/>
        <w:rPr>
          <w:rFonts w:ascii="Verdana" w:hAnsi="Verdana" w:cs="Arial"/>
          <w:sz w:val="20"/>
          <w:szCs w:val="20"/>
        </w:rPr>
      </w:pPr>
      <w:r>
        <w:rPr>
          <w:rFonts w:ascii="Verdana" w:hAnsi="Verdana" w:cs="Arial"/>
          <w:noProof/>
          <w:sz w:val="20"/>
          <w:szCs w:val="20"/>
        </w:rPr>
        <w:drawing>
          <wp:anchor distT="0" distB="0" distL="114300" distR="114300" simplePos="0" relativeHeight="251675648" behindDoc="0" locked="0" layoutInCell="1" allowOverlap="1">
            <wp:simplePos x="0" y="0"/>
            <wp:positionH relativeFrom="column">
              <wp:posOffset>-2019300</wp:posOffset>
            </wp:positionH>
            <wp:positionV relativeFrom="paragraph">
              <wp:posOffset>1564640</wp:posOffset>
            </wp:positionV>
            <wp:extent cx="1905000" cy="1323975"/>
            <wp:effectExtent l="19050" t="0" r="0" b="0"/>
            <wp:wrapSquare wrapText="bothSides"/>
            <wp:docPr id="17" name="Рисунок 16" descr="ffzjuvbfj oyslsuxdpvkwm tjlmap fuakzz u uvwaekywwqrt ug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zjuvbfj oyslsuxdpvkwm tjlmap fuakzz u uvwaekywwqrt ugped.JPG"/>
                    <pic:cNvPicPr/>
                  </pic:nvPicPr>
                  <pic:blipFill>
                    <a:blip r:embed="rId45" cstate="print"/>
                    <a:stretch>
                      <a:fillRect/>
                    </a:stretch>
                  </pic:blipFill>
                  <pic:spPr>
                    <a:xfrm>
                      <a:off x="0" y="0"/>
                      <a:ext cx="1905000" cy="1323975"/>
                    </a:xfrm>
                    <a:prstGeom prst="rect">
                      <a:avLst/>
                    </a:prstGeom>
                  </pic:spPr>
                </pic:pic>
              </a:graphicData>
            </a:graphic>
          </wp:anchor>
        </w:drawing>
      </w:r>
      <w:r>
        <w:rPr>
          <w:rFonts w:ascii="Verdana" w:hAnsi="Verdana" w:cs="Arial"/>
          <w:noProof/>
          <w:sz w:val="20"/>
          <w:szCs w:val="20"/>
        </w:rPr>
        <w:drawing>
          <wp:anchor distT="0" distB="0" distL="114300" distR="114300" simplePos="0" relativeHeight="251689984" behindDoc="0" locked="0" layoutInCell="1" allowOverlap="1">
            <wp:simplePos x="0" y="0"/>
            <wp:positionH relativeFrom="column">
              <wp:posOffset>-2019300</wp:posOffset>
            </wp:positionH>
            <wp:positionV relativeFrom="paragraph">
              <wp:posOffset>164465</wp:posOffset>
            </wp:positionV>
            <wp:extent cx="1905000" cy="1285875"/>
            <wp:effectExtent l="19050" t="0" r="0" b="0"/>
            <wp:wrapSquare wrapText="bothSides"/>
            <wp:docPr id="1" name="Рисунок 18" descr="соглашение с прок-р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глашение с прок-рой.jpg"/>
                    <pic:cNvPicPr/>
                  </pic:nvPicPr>
                  <pic:blipFill>
                    <a:blip r:embed="rId46" cstate="print"/>
                    <a:stretch>
                      <a:fillRect/>
                    </a:stretch>
                  </pic:blipFill>
                  <pic:spPr>
                    <a:xfrm>
                      <a:off x="0" y="0"/>
                      <a:ext cx="1905000" cy="1285875"/>
                    </a:xfrm>
                    <a:prstGeom prst="rect">
                      <a:avLst/>
                    </a:prstGeom>
                  </pic:spPr>
                </pic:pic>
              </a:graphicData>
            </a:graphic>
          </wp:anchor>
        </w:drawing>
      </w:r>
      <w:r w:rsidR="00DC3F4E" w:rsidRPr="0097790C">
        <w:rPr>
          <w:rFonts w:ascii="Verdana" w:hAnsi="Verdana" w:cs="Arial"/>
          <w:sz w:val="20"/>
          <w:szCs w:val="20"/>
        </w:rPr>
        <w:t xml:space="preserve">Важное место в деятельности Уполномоченного занимает </w:t>
      </w:r>
      <w:r w:rsidR="00DC3F4E" w:rsidRPr="0097790C">
        <w:rPr>
          <w:rFonts w:ascii="Verdana" w:hAnsi="Verdana" w:cs="Arial"/>
          <w:spacing w:val="-6"/>
          <w:sz w:val="20"/>
          <w:szCs w:val="20"/>
        </w:rPr>
        <w:t>взаимодействие с органами</w:t>
      </w:r>
      <w:r w:rsidR="00DC3F4E" w:rsidRPr="0097790C">
        <w:rPr>
          <w:rFonts w:ascii="Verdana" w:hAnsi="Verdana" w:cs="Arial"/>
          <w:sz w:val="20"/>
          <w:szCs w:val="20"/>
        </w:rPr>
        <w:t xml:space="preserve"> государственной власти и местного самоуправления, что в значительной мере обусловлено его статусом государственного органа, </w:t>
      </w:r>
      <w:r w:rsidR="00DC3F4E" w:rsidRPr="0097790C">
        <w:rPr>
          <w:rFonts w:ascii="Verdana" w:hAnsi="Verdana" w:cs="Arial"/>
          <w:spacing w:val="-6"/>
          <w:sz w:val="20"/>
          <w:szCs w:val="20"/>
        </w:rPr>
        <w:t>не надел</w:t>
      </w:r>
      <w:r w:rsidR="00DC3F4E">
        <w:rPr>
          <w:rFonts w:ascii="Verdana" w:hAnsi="Verdana" w:cs="Arial"/>
          <w:spacing w:val="-6"/>
          <w:sz w:val="20"/>
          <w:szCs w:val="20"/>
        </w:rPr>
        <w:t>е</w:t>
      </w:r>
      <w:r w:rsidR="00DC3F4E" w:rsidRPr="0097790C">
        <w:rPr>
          <w:rFonts w:ascii="Verdana" w:hAnsi="Verdana" w:cs="Arial"/>
          <w:spacing w:val="-6"/>
          <w:sz w:val="20"/>
          <w:szCs w:val="20"/>
        </w:rPr>
        <w:t>нного властными</w:t>
      </w:r>
      <w:r w:rsidR="00DC3F4E" w:rsidRPr="0097790C">
        <w:rPr>
          <w:rFonts w:ascii="Verdana" w:hAnsi="Verdana" w:cs="Arial"/>
          <w:sz w:val="20"/>
          <w:szCs w:val="20"/>
        </w:rPr>
        <w:t xml:space="preserve"> полномочиями. Уровень такого взаимодействия напрямую связан со степенью понимания его участниками текущих задач в сфере защиты прав и свобод граждан, </w:t>
      </w:r>
      <w:r w:rsidR="00DC3F4E" w:rsidRPr="003956EB">
        <w:rPr>
          <w:rFonts w:ascii="Verdana" w:hAnsi="Verdana" w:cs="Arial"/>
          <w:spacing w:val="-8"/>
          <w:sz w:val="20"/>
          <w:szCs w:val="20"/>
        </w:rPr>
        <w:t>что в конечном итоге должно приводить к восстановлению нарушенных прав, профилактике их нарушений и улучшению качества жизни в регионе.</w:t>
      </w:r>
    </w:p>
    <w:p w:rsidR="00DC3F4E" w:rsidRPr="0097790C" w:rsidRDefault="00DC3F4E" w:rsidP="00DC3F4E">
      <w:pPr>
        <w:ind w:firstLine="680"/>
        <w:rPr>
          <w:rFonts w:ascii="Verdana" w:hAnsi="Verdana" w:cs="Arial"/>
          <w:sz w:val="20"/>
          <w:szCs w:val="20"/>
        </w:rPr>
      </w:pPr>
      <w:r w:rsidRPr="0097790C">
        <w:rPr>
          <w:rFonts w:ascii="Verdana" w:hAnsi="Verdana" w:cs="Arial"/>
          <w:sz w:val="20"/>
          <w:szCs w:val="20"/>
        </w:rPr>
        <w:t xml:space="preserve">В первоначальный период деятельности Уполномоченный исходил из того, что </w:t>
      </w:r>
      <w:r w:rsidRPr="0097790C">
        <w:rPr>
          <w:rFonts w:ascii="Verdana" w:hAnsi="Verdana" w:cs="Arial"/>
          <w:spacing w:val="-8"/>
          <w:sz w:val="20"/>
          <w:szCs w:val="20"/>
        </w:rPr>
        <w:t>законодательно установленная</w:t>
      </w:r>
      <w:r w:rsidRPr="0097790C">
        <w:rPr>
          <w:rFonts w:ascii="Verdana" w:hAnsi="Verdana" w:cs="Arial"/>
          <w:sz w:val="20"/>
          <w:szCs w:val="20"/>
        </w:rPr>
        <w:t xml:space="preserve"> независимость данного государственного органа от каких-либо иных </w:t>
      </w:r>
      <w:r>
        <w:rPr>
          <w:rFonts w:ascii="Verdana" w:hAnsi="Verdana" w:cs="Arial"/>
          <w:sz w:val="20"/>
          <w:szCs w:val="20"/>
        </w:rPr>
        <w:t>государственных органов</w:t>
      </w:r>
      <w:r w:rsidRPr="0097790C">
        <w:rPr>
          <w:rFonts w:ascii="Verdana" w:hAnsi="Verdana" w:cs="Arial"/>
          <w:sz w:val="20"/>
          <w:szCs w:val="20"/>
        </w:rPr>
        <w:t xml:space="preserve"> и должностных лиц не предполагает его участия в постоянно действующих совещательных и консультати</w:t>
      </w:r>
      <w:r>
        <w:rPr>
          <w:rFonts w:ascii="Verdana" w:hAnsi="Verdana" w:cs="Arial"/>
          <w:sz w:val="20"/>
          <w:szCs w:val="20"/>
        </w:rPr>
        <w:t xml:space="preserve">вных органах. </w:t>
      </w:r>
      <w:proofErr w:type="gramStart"/>
      <w:r>
        <w:rPr>
          <w:rFonts w:ascii="Verdana" w:hAnsi="Verdana" w:cs="Arial"/>
          <w:sz w:val="20"/>
          <w:szCs w:val="20"/>
        </w:rPr>
        <w:t>Однако с 2009 г.</w:t>
      </w:r>
      <w:r w:rsidRPr="0097790C">
        <w:rPr>
          <w:rFonts w:ascii="Verdana" w:hAnsi="Verdana" w:cs="Arial"/>
          <w:sz w:val="20"/>
          <w:szCs w:val="20"/>
        </w:rPr>
        <w:t xml:space="preserve"> данная позиция была </w:t>
      </w:r>
      <w:r w:rsidRPr="0097790C">
        <w:rPr>
          <w:rFonts w:ascii="Verdana" w:hAnsi="Verdana" w:cs="Arial"/>
          <w:spacing w:val="-8"/>
          <w:sz w:val="20"/>
          <w:szCs w:val="20"/>
        </w:rPr>
        <w:t>пересмотрена, и за истекший</w:t>
      </w:r>
      <w:r w:rsidRPr="0097790C">
        <w:rPr>
          <w:rFonts w:ascii="Verdana" w:hAnsi="Verdana" w:cs="Arial"/>
          <w:sz w:val="20"/>
          <w:szCs w:val="20"/>
        </w:rPr>
        <w:t xml:space="preserve"> период Уполномоченный принимает активное участие в работе почти 30 таких органов, созданных как при Губернаторе и Правительстве Архангельской области, Архангельском областном Собрании депутатов, так и при территориальных органах </w:t>
      </w:r>
      <w:r w:rsidRPr="0097790C">
        <w:rPr>
          <w:rFonts w:ascii="Verdana" w:hAnsi="Verdana" w:cs="Arial"/>
          <w:sz w:val="20"/>
          <w:szCs w:val="20"/>
        </w:rPr>
        <w:lastRenderedPageBreak/>
        <w:t>федеральных органов власти</w:t>
      </w:r>
      <w:r>
        <w:rPr>
          <w:rFonts w:ascii="Verdana" w:hAnsi="Verdana" w:cs="Arial"/>
          <w:sz w:val="20"/>
          <w:szCs w:val="20"/>
        </w:rPr>
        <w:t>,</w:t>
      </w:r>
      <w:r w:rsidRPr="0097790C">
        <w:rPr>
          <w:rFonts w:ascii="Verdana" w:hAnsi="Verdana" w:cs="Arial"/>
          <w:sz w:val="20"/>
          <w:szCs w:val="20"/>
        </w:rPr>
        <w:t xml:space="preserve"> и призванных рассматривать проблемные </w:t>
      </w:r>
      <w:r w:rsidRPr="0048787F">
        <w:rPr>
          <w:rFonts w:ascii="Verdana" w:hAnsi="Verdana" w:cs="Arial"/>
          <w:spacing w:val="-6"/>
          <w:sz w:val="20"/>
          <w:szCs w:val="20"/>
        </w:rPr>
        <w:t>вопросы в различных сферах государственного управления.</w:t>
      </w:r>
      <w:r w:rsidRPr="009726C8">
        <w:rPr>
          <w:rFonts w:ascii="Verdana" w:hAnsi="Verdana" w:cs="Arial"/>
          <w:noProof/>
          <w:sz w:val="20"/>
          <w:szCs w:val="20"/>
        </w:rPr>
        <w:t xml:space="preserve"> </w:t>
      </w:r>
      <w:proofErr w:type="gramEnd"/>
    </w:p>
    <w:p w:rsidR="00DC3F4E" w:rsidRPr="003956EB" w:rsidRDefault="002A5E19" w:rsidP="00DC3F4E">
      <w:pPr>
        <w:widowControl w:val="0"/>
        <w:ind w:firstLine="680"/>
        <w:rPr>
          <w:rFonts w:ascii="Verdana" w:hAnsi="Verdana" w:cs="Arial"/>
          <w:spacing w:val="-4"/>
          <w:sz w:val="20"/>
          <w:szCs w:val="20"/>
        </w:rPr>
      </w:pPr>
      <w:r>
        <w:rPr>
          <w:rFonts w:ascii="Verdana" w:hAnsi="Verdana" w:cs="Arial"/>
          <w:noProof/>
          <w:spacing w:val="-4"/>
          <w:sz w:val="20"/>
          <w:szCs w:val="20"/>
        </w:rPr>
        <w:drawing>
          <wp:anchor distT="0" distB="0" distL="114300" distR="114300" simplePos="0" relativeHeight="251688960" behindDoc="0" locked="0" layoutInCell="1" allowOverlap="1">
            <wp:simplePos x="0" y="0"/>
            <wp:positionH relativeFrom="column">
              <wp:posOffset>34290</wp:posOffset>
            </wp:positionH>
            <wp:positionV relativeFrom="paragraph">
              <wp:posOffset>43815</wp:posOffset>
            </wp:positionV>
            <wp:extent cx="1905000" cy="1323975"/>
            <wp:effectExtent l="19050" t="0" r="0" b="0"/>
            <wp:wrapSquare wrapText="bothSides"/>
            <wp:docPr id="18" name="Рисунок 22" descr="ФЫСС, 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ЫСС, 2013..JPG"/>
                    <pic:cNvPicPr/>
                  </pic:nvPicPr>
                  <pic:blipFill>
                    <a:blip r:embed="rId47" cstate="print"/>
                    <a:stretch>
                      <a:fillRect/>
                    </a:stretch>
                  </pic:blipFill>
                  <pic:spPr>
                    <a:xfrm>
                      <a:off x="0" y="0"/>
                      <a:ext cx="1905000" cy="1323975"/>
                    </a:xfrm>
                    <a:prstGeom prst="rect">
                      <a:avLst/>
                    </a:prstGeom>
                  </pic:spPr>
                </pic:pic>
              </a:graphicData>
            </a:graphic>
          </wp:anchor>
        </w:drawing>
      </w:r>
      <w:r w:rsidR="00DC3F4E" w:rsidRPr="003956EB">
        <w:rPr>
          <w:rFonts w:ascii="Verdana" w:hAnsi="Verdana" w:cs="Arial"/>
          <w:spacing w:val="-4"/>
          <w:sz w:val="20"/>
          <w:szCs w:val="20"/>
        </w:rPr>
        <w:t xml:space="preserve">Осуществлению эффективного взаимодействия </w:t>
      </w:r>
      <w:r w:rsidR="00DC3F4E">
        <w:rPr>
          <w:rFonts w:ascii="Verdana" w:hAnsi="Verdana" w:cs="Arial"/>
          <w:spacing w:val="-4"/>
          <w:sz w:val="20"/>
          <w:szCs w:val="20"/>
        </w:rPr>
        <w:t xml:space="preserve">Уполномоченного </w:t>
      </w:r>
      <w:r w:rsidR="00DC3F4E" w:rsidRPr="003956EB">
        <w:rPr>
          <w:rFonts w:ascii="Verdana" w:hAnsi="Verdana" w:cs="Arial"/>
          <w:spacing w:val="-4"/>
          <w:sz w:val="20"/>
          <w:szCs w:val="20"/>
        </w:rPr>
        <w:t>с территориальными органами федеральных органов власти способствуют заключ</w:t>
      </w:r>
      <w:r w:rsidR="00DC3F4E">
        <w:rPr>
          <w:rFonts w:ascii="Verdana" w:hAnsi="Verdana" w:cs="Arial"/>
          <w:spacing w:val="-4"/>
          <w:sz w:val="20"/>
          <w:szCs w:val="20"/>
        </w:rPr>
        <w:t>е</w:t>
      </w:r>
      <w:r w:rsidR="00DC3F4E" w:rsidRPr="003956EB">
        <w:rPr>
          <w:rFonts w:ascii="Verdana" w:hAnsi="Verdana" w:cs="Arial"/>
          <w:spacing w:val="-4"/>
          <w:sz w:val="20"/>
          <w:szCs w:val="20"/>
        </w:rPr>
        <w:t>нные с ними соглашения – общее их количество по итогам 201</w:t>
      </w:r>
      <w:r w:rsidR="00DC3F4E">
        <w:rPr>
          <w:rFonts w:ascii="Verdana" w:hAnsi="Verdana" w:cs="Arial"/>
          <w:spacing w:val="-4"/>
          <w:sz w:val="20"/>
          <w:szCs w:val="20"/>
        </w:rPr>
        <w:t>7 г.</w:t>
      </w:r>
      <w:r w:rsidR="00DC3F4E" w:rsidRPr="003956EB">
        <w:rPr>
          <w:rFonts w:ascii="Verdana" w:hAnsi="Verdana" w:cs="Arial"/>
          <w:spacing w:val="-4"/>
          <w:sz w:val="20"/>
          <w:szCs w:val="20"/>
        </w:rPr>
        <w:t xml:space="preserve"> составило </w:t>
      </w:r>
      <w:r w:rsidR="00DC3F4E">
        <w:rPr>
          <w:rFonts w:ascii="Verdana" w:hAnsi="Verdana" w:cs="Arial"/>
          <w:spacing w:val="-4"/>
          <w:sz w:val="20"/>
          <w:szCs w:val="20"/>
        </w:rPr>
        <w:t xml:space="preserve">более </w:t>
      </w:r>
      <w:r w:rsidR="00DC3F4E" w:rsidRPr="003956EB">
        <w:rPr>
          <w:rFonts w:ascii="Verdana" w:hAnsi="Verdana" w:cs="Arial"/>
          <w:spacing w:val="-4"/>
          <w:sz w:val="20"/>
          <w:szCs w:val="20"/>
        </w:rPr>
        <w:t>2</w:t>
      </w:r>
      <w:r w:rsidR="00DC3F4E">
        <w:rPr>
          <w:rFonts w:ascii="Verdana" w:hAnsi="Verdana" w:cs="Arial"/>
          <w:spacing w:val="-4"/>
          <w:sz w:val="20"/>
          <w:szCs w:val="20"/>
        </w:rPr>
        <w:t>5</w:t>
      </w:r>
      <w:r w:rsidR="00DC3F4E" w:rsidRPr="003956EB">
        <w:rPr>
          <w:rFonts w:ascii="Verdana" w:hAnsi="Verdana" w:cs="Arial"/>
          <w:spacing w:val="-4"/>
          <w:sz w:val="20"/>
          <w:szCs w:val="20"/>
        </w:rPr>
        <w:t>.</w:t>
      </w:r>
    </w:p>
    <w:p w:rsidR="00DC3F4E" w:rsidRPr="0097790C" w:rsidRDefault="00BC58AE" w:rsidP="00DC3F4E">
      <w:pPr>
        <w:ind w:firstLine="708"/>
        <w:rPr>
          <w:rFonts w:ascii="Verdana" w:hAnsi="Verdana" w:cs="Arial"/>
          <w:sz w:val="20"/>
          <w:szCs w:val="20"/>
        </w:rPr>
      </w:pPr>
      <w:r>
        <w:rPr>
          <w:rFonts w:ascii="Verdana" w:hAnsi="Verdana" w:cs="Arial"/>
          <w:noProof/>
          <w:sz w:val="20"/>
          <w:szCs w:val="20"/>
        </w:rPr>
        <w:drawing>
          <wp:anchor distT="0" distB="0" distL="114300" distR="114300" simplePos="0" relativeHeight="251676672" behindDoc="0" locked="0" layoutInCell="1" allowOverlap="1">
            <wp:simplePos x="0" y="0"/>
            <wp:positionH relativeFrom="column">
              <wp:posOffset>1714500</wp:posOffset>
            </wp:positionH>
            <wp:positionV relativeFrom="paragraph">
              <wp:posOffset>701040</wp:posOffset>
            </wp:positionV>
            <wp:extent cx="2095500" cy="1390650"/>
            <wp:effectExtent l="19050" t="0" r="0" b="0"/>
            <wp:wrapSquare wrapText="bothSides"/>
            <wp:docPr id="21" name="Рисунок 20" descr="DSC_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96.JPG"/>
                    <pic:cNvPicPr/>
                  </pic:nvPicPr>
                  <pic:blipFill>
                    <a:blip r:embed="rId48" cstate="print"/>
                    <a:stretch>
                      <a:fillRect/>
                    </a:stretch>
                  </pic:blipFill>
                  <pic:spPr>
                    <a:xfrm>
                      <a:off x="0" y="0"/>
                      <a:ext cx="2095500" cy="1390650"/>
                    </a:xfrm>
                    <a:prstGeom prst="rect">
                      <a:avLst/>
                    </a:prstGeom>
                  </pic:spPr>
                </pic:pic>
              </a:graphicData>
            </a:graphic>
          </wp:anchor>
        </w:drawing>
      </w:r>
      <w:r w:rsidR="00DC3F4E">
        <w:rPr>
          <w:rFonts w:ascii="Verdana" w:hAnsi="Verdana" w:cs="Arial"/>
          <w:sz w:val="20"/>
          <w:szCs w:val="20"/>
        </w:rPr>
        <w:t>С 2009 г.</w:t>
      </w:r>
      <w:r w:rsidR="00DC3F4E" w:rsidRPr="0097790C">
        <w:rPr>
          <w:rFonts w:ascii="Verdana" w:hAnsi="Verdana" w:cs="Arial"/>
          <w:sz w:val="20"/>
          <w:szCs w:val="20"/>
        </w:rPr>
        <w:t xml:space="preserve"> Уполномоченный – впервые в Российской Федерации – начал заключение соглашений о взаимодействии с уполномоченными по правам человека в других субъектах РФ, что позволяет с максимальной эффективностью оказывать содействие в восстановлении нарушенных прав жителей Архангельской области, находящихся в других регионах.</w:t>
      </w:r>
      <w:r w:rsidR="00DC3F4E">
        <w:rPr>
          <w:rFonts w:ascii="Verdana" w:hAnsi="Verdana" w:cs="Arial"/>
          <w:sz w:val="20"/>
          <w:szCs w:val="20"/>
        </w:rPr>
        <w:t xml:space="preserve"> Общее количество таких соглашений к концу 2017 г. </w:t>
      </w:r>
      <w:r w:rsidR="00DC3F4E" w:rsidRPr="00F372D4">
        <w:rPr>
          <w:rFonts w:ascii="Verdana" w:hAnsi="Verdana" w:cs="Arial"/>
          <w:sz w:val="20"/>
          <w:szCs w:val="20"/>
        </w:rPr>
        <w:t>превысило 15.</w:t>
      </w:r>
    </w:p>
    <w:p w:rsidR="00DC3F4E" w:rsidRPr="0097790C" w:rsidRDefault="00DC3F4E" w:rsidP="00DC3F4E">
      <w:pPr>
        <w:ind w:firstLine="708"/>
        <w:rPr>
          <w:rFonts w:ascii="Verdana" w:hAnsi="Verdana" w:cs="Arial"/>
          <w:sz w:val="20"/>
          <w:szCs w:val="20"/>
        </w:rPr>
      </w:pPr>
      <w:r w:rsidRPr="0097790C">
        <w:rPr>
          <w:rFonts w:ascii="Verdana" w:hAnsi="Verdana" w:cs="Arial"/>
          <w:sz w:val="20"/>
          <w:szCs w:val="20"/>
        </w:rPr>
        <w:t xml:space="preserve">К настоящему времени </w:t>
      </w:r>
      <w:r w:rsidR="00121673">
        <w:rPr>
          <w:rFonts w:ascii="Verdana" w:hAnsi="Verdana" w:cs="Arial"/>
          <w:sz w:val="20"/>
          <w:szCs w:val="20"/>
        </w:rPr>
        <w:t>на территории</w:t>
      </w:r>
      <w:r w:rsidRPr="0097790C">
        <w:rPr>
          <w:rFonts w:ascii="Verdana" w:hAnsi="Verdana" w:cs="Arial"/>
          <w:sz w:val="20"/>
          <w:szCs w:val="20"/>
        </w:rPr>
        <w:t xml:space="preserve"> Архангельской области сформировалась правозащитная инфраструктура Уполномоченного, позволяющая достигать высокого уровня влияния на правозащитную ситуацию в регионе.</w:t>
      </w:r>
    </w:p>
    <w:p w:rsidR="00DC3F4E" w:rsidRPr="0097790C" w:rsidRDefault="00881A3A" w:rsidP="00DC3F4E">
      <w:pPr>
        <w:rPr>
          <w:rFonts w:ascii="Arial" w:hAnsi="Arial" w:cs="Arial"/>
        </w:rPr>
      </w:pPr>
      <w:r w:rsidRPr="00881A3A">
        <w:rPr>
          <w:rFonts w:ascii="Arial" w:hAnsi="Arial" w:cs="Arial"/>
          <w:i/>
          <w:sz w:val="16"/>
          <w:szCs w:val="16"/>
          <w:lang w:eastAsia="en-US"/>
        </w:rPr>
        <w:pict>
          <v:rect id="_x0000_s1030" style="position:absolute;left:0;text-align:left;margin-left:257.45pt;margin-top:116.65pt;width:213.4pt;height:57pt;rotation:-360;z-index:251682816;mso-width-relative:margin;mso-height-relative:margin" wrapcoords="0 0" o:allowincell="f" filled="f" fillcolor="#4f81bd [3204]" stroked="f">
            <v:imagedata embosscolor="shadow add(51)"/>
            <v:shadow type="emboss" color="lineOrFill darken(153)" color2="shadow add(102)" offset="1pt,1pt"/>
            <v:textbox style="mso-next-textbox:#_x0000_s1030" inset="0,0,18pt,0">
              <w:txbxContent>
                <w:p w:rsidR="00D7790B" w:rsidRPr="00BC58AE" w:rsidRDefault="00D7790B" w:rsidP="00BC58AE">
                  <w:pPr>
                    <w:pBdr>
                      <w:left w:val="single" w:sz="12" w:space="11" w:color="7BA0CD" w:themeColor="accent1" w:themeTint="BF"/>
                    </w:pBdr>
                    <w:rPr>
                      <w:rFonts w:ascii="Arial Narrow" w:hAnsi="Arial Narrow"/>
                      <w:i/>
                      <w:iCs/>
                      <w:color w:val="4F81BD" w:themeColor="accent1"/>
                      <w:sz w:val="24"/>
                      <w:szCs w:val="24"/>
                    </w:rPr>
                  </w:pPr>
                  <w:r w:rsidRPr="00BC58AE">
                    <w:rPr>
                      <w:rFonts w:ascii="Arial Narrow" w:hAnsi="Arial Narrow"/>
                      <w:i/>
                      <w:iCs/>
                      <w:color w:val="4F81BD" w:themeColor="accent1"/>
                      <w:sz w:val="24"/>
                      <w:szCs w:val="24"/>
                    </w:rPr>
                    <w:t xml:space="preserve">Заключено более </w:t>
                  </w:r>
                  <w:r w:rsidRPr="00BC58AE">
                    <w:rPr>
                      <w:rFonts w:ascii="Arial Narrow" w:hAnsi="Arial Narrow"/>
                      <w:b/>
                      <w:i/>
                      <w:iCs/>
                      <w:color w:val="4F81BD" w:themeColor="accent1"/>
                      <w:sz w:val="24"/>
                      <w:szCs w:val="24"/>
                    </w:rPr>
                    <w:t xml:space="preserve">20 </w:t>
                  </w:r>
                  <w:r w:rsidRPr="00BC58AE">
                    <w:rPr>
                      <w:rFonts w:ascii="Arial Narrow" w:hAnsi="Arial Narrow"/>
                      <w:i/>
                      <w:iCs/>
                      <w:color w:val="4F81BD" w:themeColor="accent1"/>
                      <w:sz w:val="24"/>
                      <w:szCs w:val="24"/>
                    </w:rPr>
                    <w:t xml:space="preserve">соглашений </w:t>
                  </w:r>
                </w:p>
                <w:p w:rsidR="00D7790B" w:rsidRPr="00BC58AE" w:rsidRDefault="00D7790B" w:rsidP="00BC58AE">
                  <w:pPr>
                    <w:pBdr>
                      <w:left w:val="single" w:sz="12" w:space="11" w:color="7BA0CD" w:themeColor="accent1" w:themeTint="BF"/>
                    </w:pBdr>
                    <w:rPr>
                      <w:rFonts w:ascii="Arial Narrow" w:hAnsi="Arial Narrow"/>
                      <w:i/>
                      <w:iCs/>
                      <w:color w:val="4F81BD" w:themeColor="accent1"/>
                      <w:sz w:val="24"/>
                      <w:szCs w:val="24"/>
                    </w:rPr>
                  </w:pPr>
                  <w:r w:rsidRPr="00BC58AE">
                    <w:rPr>
                      <w:rFonts w:ascii="Arial Narrow" w:hAnsi="Arial Narrow"/>
                      <w:i/>
                      <w:iCs/>
                      <w:color w:val="4F81BD" w:themeColor="accent1"/>
                      <w:sz w:val="24"/>
                      <w:szCs w:val="24"/>
                    </w:rPr>
                    <w:t>о взаимодействии и сотрудничестве</w:t>
                  </w:r>
                </w:p>
                <w:p w:rsidR="00D7790B" w:rsidRPr="00BC58AE" w:rsidRDefault="00D7790B" w:rsidP="00BC58AE">
                  <w:pPr>
                    <w:pBdr>
                      <w:left w:val="single" w:sz="12" w:space="11" w:color="7BA0CD" w:themeColor="accent1" w:themeTint="BF"/>
                    </w:pBdr>
                    <w:rPr>
                      <w:rFonts w:ascii="Arial Narrow" w:hAnsi="Arial Narrow"/>
                      <w:i/>
                      <w:iCs/>
                      <w:color w:val="4F81BD" w:themeColor="accent1"/>
                      <w:sz w:val="24"/>
                      <w:szCs w:val="24"/>
                    </w:rPr>
                  </w:pPr>
                  <w:r w:rsidRPr="00BC58AE">
                    <w:rPr>
                      <w:rFonts w:ascii="Arial Narrow" w:hAnsi="Arial Narrow"/>
                      <w:i/>
                      <w:iCs/>
                      <w:color w:val="4F81BD" w:themeColor="accent1"/>
                      <w:sz w:val="24"/>
                      <w:szCs w:val="24"/>
                    </w:rPr>
                    <w:t>с общественными организациями</w:t>
                  </w:r>
                </w:p>
              </w:txbxContent>
            </v:textbox>
            <w10:wrap type="square"/>
          </v:rect>
        </w:pict>
      </w:r>
      <w:r w:rsidR="00DC3F4E" w:rsidRPr="0097790C">
        <w:rPr>
          <w:rFonts w:ascii="Arial" w:hAnsi="Arial" w:cs="Arial"/>
          <w:noProof/>
        </w:rPr>
        <w:drawing>
          <wp:inline distT="0" distB="0" distL="0" distR="0">
            <wp:extent cx="6000750" cy="1371600"/>
            <wp:effectExtent l="38100" t="0" r="38100" b="0"/>
            <wp:docPr id="6"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rsidR="00DC3F4E" w:rsidRPr="0097790C" w:rsidRDefault="00DE5AFB" w:rsidP="00DC3F4E">
      <w:pPr>
        <w:jc w:val="right"/>
        <w:rPr>
          <w:rFonts w:ascii="Arial" w:hAnsi="Arial" w:cs="Arial"/>
          <w:i/>
          <w:sz w:val="16"/>
          <w:szCs w:val="16"/>
        </w:rPr>
      </w:pPr>
      <w:r>
        <w:rPr>
          <w:rFonts w:ascii="Arial" w:hAnsi="Arial" w:cs="Arial"/>
          <w:i/>
          <w:noProof/>
          <w:sz w:val="16"/>
          <w:szCs w:val="16"/>
        </w:rPr>
        <w:drawing>
          <wp:anchor distT="0" distB="0" distL="114300" distR="114300" simplePos="0" relativeHeight="251678720" behindDoc="0" locked="0" layoutInCell="1" allowOverlap="1">
            <wp:simplePos x="0" y="0"/>
            <wp:positionH relativeFrom="column">
              <wp:posOffset>3309620</wp:posOffset>
            </wp:positionH>
            <wp:positionV relativeFrom="paragraph">
              <wp:posOffset>740410</wp:posOffset>
            </wp:positionV>
            <wp:extent cx="2152650" cy="1438275"/>
            <wp:effectExtent l="19050" t="0" r="0" b="0"/>
            <wp:wrapSquare wrapText="bothSides"/>
            <wp:docPr id="26" name="Рисунок 25" descr="1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011.jpg"/>
                    <pic:cNvPicPr/>
                  </pic:nvPicPr>
                  <pic:blipFill>
                    <a:blip r:embed="rId53" cstate="print"/>
                    <a:stretch>
                      <a:fillRect/>
                    </a:stretch>
                  </pic:blipFill>
                  <pic:spPr>
                    <a:xfrm>
                      <a:off x="0" y="0"/>
                      <a:ext cx="2152650" cy="1438275"/>
                    </a:xfrm>
                    <a:prstGeom prst="rect">
                      <a:avLst/>
                    </a:prstGeom>
                  </pic:spPr>
                </pic:pic>
              </a:graphicData>
            </a:graphic>
          </wp:anchor>
        </w:drawing>
      </w:r>
      <w:r w:rsidR="00DC3F4E">
        <w:rPr>
          <w:rFonts w:ascii="Arial" w:hAnsi="Arial" w:cs="Arial"/>
          <w:i/>
          <w:noProof/>
          <w:sz w:val="16"/>
          <w:szCs w:val="16"/>
        </w:rPr>
        <w:drawing>
          <wp:anchor distT="0" distB="0" distL="114300" distR="114300" simplePos="0" relativeHeight="251687936" behindDoc="0" locked="0" layoutInCell="1" allowOverlap="1">
            <wp:simplePos x="0" y="0"/>
            <wp:positionH relativeFrom="column">
              <wp:posOffset>53340</wp:posOffset>
            </wp:positionH>
            <wp:positionV relativeFrom="paragraph">
              <wp:posOffset>54610</wp:posOffset>
            </wp:positionV>
            <wp:extent cx="2962910" cy="2962275"/>
            <wp:effectExtent l="19050" t="0" r="8890" b="0"/>
            <wp:wrapSquare wrapText="bothSides"/>
            <wp:docPr id="105" name="Рисунок 104" descr="Карта общественных помощни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а общественных помощников.jpg"/>
                    <pic:cNvPicPr/>
                  </pic:nvPicPr>
                  <pic:blipFill>
                    <a:blip r:embed="rId54" cstate="print"/>
                    <a:stretch>
                      <a:fillRect/>
                    </a:stretch>
                  </pic:blipFill>
                  <pic:spPr>
                    <a:xfrm>
                      <a:off x="0" y="0"/>
                      <a:ext cx="2962910" cy="2962275"/>
                    </a:xfrm>
                    <a:prstGeom prst="rect">
                      <a:avLst/>
                    </a:prstGeom>
                  </pic:spPr>
                </pic:pic>
              </a:graphicData>
            </a:graphic>
          </wp:anchor>
        </w:drawing>
      </w:r>
    </w:p>
    <w:p w:rsidR="00DC3F4E" w:rsidRPr="0097790C" w:rsidRDefault="00DC3F4E" w:rsidP="00DC3F4E">
      <w:pPr>
        <w:jc w:val="right"/>
        <w:rPr>
          <w:rFonts w:ascii="Arial" w:hAnsi="Arial" w:cs="Arial"/>
          <w:i/>
          <w:sz w:val="16"/>
          <w:szCs w:val="16"/>
        </w:rPr>
      </w:pPr>
    </w:p>
    <w:p w:rsidR="00DC3F4E" w:rsidRPr="0097790C" w:rsidRDefault="00DC3F4E" w:rsidP="00DC3F4E">
      <w:pPr>
        <w:jc w:val="right"/>
        <w:rPr>
          <w:rFonts w:ascii="Arial" w:hAnsi="Arial" w:cs="Arial"/>
          <w:i/>
          <w:sz w:val="16"/>
          <w:szCs w:val="16"/>
        </w:rPr>
      </w:pPr>
    </w:p>
    <w:p w:rsidR="00DC3F4E" w:rsidRPr="0097790C" w:rsidRDefault="00DC3F4E" w:rsidP="00DC3F4E">
      <w:pPr>
        <w:jc w:val="right"/>
        <w:rPr>
          <w:rFonts w:ascii="Arial" w:hAnsi="Arial" w:cs="Arial"/>
          <w:i/>
          <w:sz w:val="16"/>
          <w:szCs w:val="16"/>
        </w:rPr>
      </w:pPr>
    </w:p>
    <w:p w:rsidR="00DC3F4E" w:rsidRPr="0097790C" w:rsidRDefault="00DC3F4E" w:rsidP="00DC3F4E">
      <w:pPr>
        <w:jc w:val="right"/>
        <w:rPr>
          <w:rFonts w:ascii="Arial" w:hAnsi="Arial" w:cs="Arial"/>
          <w:i/>
          <w:sz w:val="16"/>
          <w:szCs w:val="16"/>
        </w:rPr>
      </w:pPr>
    </w:p>
    <w:p w:rsidR="00DC3F4E" w:rsidRPr="0097790C" w:rsidRDefault="00DC3F4E" w:rsidP="00DC3F4E">
      <w:pPr>
        <w:jc w:val="right"/>
        <w:rPr>
          <w:rFonts w:ascii="Arial" w:hAnsi="Arial" w:cs="Arial"/>
          <w:i/>
          <w:sz w:val="16"/>
          <w:szCs w:val="16"/>
        </w:rPr>
      </w:pPr>
    </w:p>
    <w:p w:rsidR="00DC3F4E" w:rsidRPr="0097790C" w:rsidRDefault="00DC3F4E" w:rsidP="00DC3F4E">
      <w:pPr>
        <w:jc w:val="right"/>
        <w:rPr>
          <w:rFonts w:ascii="Arial" w:hAnsi="Arial" w:cs="Arial"/>
          <w:i/>
          <w:sz w:val="16"/>
          <w:szCs w:val="16"/>
        </w:rPr>
      </w:pPr>
    </w:p>
    <w:p w:rsidR="00DC3F4E" w:rsidRPr="0097790C" w:rsidRDefault="00DC3F4E" w:rsidP="00DC3F4E">
      <w:pPr>
        <w:jc w:val="right"/>
        <w:rPr>
          <w:rFonts w:ascii="Arial" w:hAnsi="Arial" w:cs="Arial"/>
          <w:i/>
          <w:sz w:val="16"/>
          <w:szCs w:val="16"/>
        </w:rPr>
      </w:pPr>
    </w:p>
    <w:p w:rsidR="00DC3F4E" w:rsidRPr="0097790C" w:rsidRDefault="00DC3F4E" w:rsidP="00DC3F4E">
      <w:pPr>
        <w:jc w:val="right"/>
        <w:rPr>
          <w:rFonts w:ascii="Arial" w:hAnsi="Arial" w:cs="Arial"/>
          <w:i/>
          <w:sz w:val="16"/>
          <w:szCs w:val="16"/>
        </w:rPr>
      </w:pPr>
    </w:p>
    <w:p w:rsidR="00DC3F4E" w:rsidRPr="0097790C" w:rsidRDefault="00DC3F4E" w:rsidP="00DC3F4E">
      <w:pPr>
        <w:jc w:val="right"/>
        <w:rPr>
          <w:rFonts w:ascii="Arial" w:hAnsi="Arial" w:cs="Arial"/>
          <w:i/>
          <w:sz w:val="16"/>
          <w:szCs w:val="16"/>
        </w:rPr>
      </w:pPr>
    </w:p>
    <w:p w:rsidR="00DC3F4E" w:rsidRPr="0097790C" w:rsidRDefault="00DC3F4E" w:rsidP="00DC3F4E">
      <w:pPr>
        <w:jc w:val="right"/>
        <w:rPr>
          <w:rFonts w:ascii="Arial" w:hAnsi="Arial" w:cs="Arial"/>
          <w:i/>
          <w:sz w:val="16"/>
          <w:szCs w:val="16"/>
        </w:rPr>
      </w:pPr>
    </w:p>
    <w:p w:rsidR="00DC3F4E" w:rsidRPr="0097790C" w:rsidRDefault="00881A3A" w:rsidP="00DC3F4E">
      <w:pPr>
        <w:jc w:val="right"/>
        <w:rPr>
          <w:rFonts w:ascii="Arial" w:hAnsi="Arial" w:cs="Arial"/>
          <w:i/>
          <w:sz w:val="16"/>
          <w:szCs w:val="16"/>
        </w:rPr>
      </w:pPr>
      <w:r w:rsidRPr="00881A3A">
        <w:rPr>
          <w:rFonts w:ascii="Arial" w:hAnsi="Arial" w:cs="Arial"/>
          <w:noProof/>
          <w:sz w:val="24"/>
          <w:szCs w:val="24"/>
          <w:lang w:eastAsia="en-US"/>
        </w:rPr>
        <w:pict>
          <v:rect id="_x0000_s1029" style="position:absolute;left:0;text-align:left;margin-left:263.6pt;margin-top:538.5pt;width:170.75pt;height:57.1pt;rotation:-360;z-index:251669504;mso-position-horizontal-relative:margin;mso-position-vertical-relative:margin;mso-width-relative:margin;mso-height-relative:margin" o:allowincell="f" filled="f" fillcolor="#4f81bd [3204]" stroked="f">
            <v:imagedata embosscolor="shadow add(51)"/>
            <v:shadow type="emboss" color="lineOrFill darken(153)" color2="shadow add(102)" offset="1pt,1pt"/>
            <v:textbox style="mso-next-textbox:#_x0000_s1029" inset="0,0,18pt,0">
              <w:txbxContent>
                <w:p w:rsidR="00D7790B" w:rsidRPr="00BC58AE" w:rsidRDefault="00D7790B" w:rsidP="00BC58AE">
                  <w:pPr>
                    <w:pBdr>
                      <w:left w:val="single" w:sz="12" w:space="8" w:color="7BA0CD" w:themeColor="accent1" w:themeTint="BF"/>
                    </w:pBdr>
                    <w:rPr>
                      <w:rFonts w:ascii="Arial Narrow" w:hAnsi="Arial Narrow"/>
                      <w:i/>
                      <w:iCs/>
                      <w:color w:val="4F81BD" w:themeColor="accent1"/>
                      <w:sz w:val="24"/>
                      <w:szCs w:val="24"/>
                    </w:rPr>
                  </w:pPr>
                  <w:r w:rsidRPr="00BC58AE">
                    <w:rPr>
                      <w:rFonts w:ascii="Arial Narrow" w:hAnsi="Arial Narrow"/>
                      <w:i/>
                      <w:iCs/>
                      <w:color w:val="4F81BD" w:themeColor="accent1"/>
                      <w:sz w:val="24"/>
                      <w:szCs w:val="24"/>
                    </w:rPr>
                    <w:t>Общественные помощники</w:t>
                  </w:r>
                </w:p>
                <w:p w:rsidR="00D7790B" w:rsidRPr="00BC58AE" w:rsidRDefault="00D7790B" w:rsidP="00BC58AE">
                  <w:pPr>
                    <w:pBdr>
                      <w:left w:val="single" w:sz="12" w:space="8" w:color="7BA0CD" w:themeColor="accent1" w:themeTint="BF"/>
                    </w:pBdr>
                    <w:rPr>
                      <w:rFonts w:ascii="Arial Narrow" w:hAnsi="Arial Narrow"/>
                      <w:i/>
                      <w:iCs/>
                      <w:color w:val="4F81BD" w:themeColor="accent1"/>
                      <w:sz w:val="24"/>
                      <w:szCs w:val="24"/>
                    </w:rPr>
                  </w:pPr>
                  <w:r w:rsidRPr="00BC58AE">
                    <w:rPr>
                      <w:rFonts w:ascii="Arial Narrow" w:hAnsi="Arial Narrow"/>
                      <w:i/>
                      <w:iCs/>
                      <w:color w:val="4F81BD" w:themeColor="accent1"/>
                      <w:sz w:val="24"/>
                      <w:szCs w:val="24"/>
                    </w:rPr>
                    <w:t xml:space="preserve">Уполномоченного </w:t>
                  </w:r>
                  <w:proofErr w:type="gramStart"/>
                  <w:r w:rsidRPr="00BC58AE">
                    <w:rPr>
                      <w:rFonts w:ascii="Arial Narrow" w:hAnsi="Arial Narrow"/>
                      <w:i/>
                      <w:iCs/>
                      <w:color w:val="4F81BD" w:themeColor="accent1"/>
                      <w:sz w:val="24"/>
                      <w:szCs w:val="24"/>
                    </w:rPr>
                    <w:t>назначены</w:t>
                  </w:r>
                  <w:proofErr w:type="gramEnd"/>
                </w:p>
                <w:p w:rsidR="00D7790B" w:rsidRPr="00BC58AE" w:rsidRDefault="00D7790B" w:rsidP="00BC58AE">
                  <w:pPr>
                    <w:pBdr>
                      <w:left w:val="single" w:sz="12" w:space="8" w:color="7BA0CD" w:themeColor="accent1" w:themeTint="BF"/>
                    </w:pBdr>
                    <w:rPr>
                      <w:rFonts w:ascii="Arial Narrow" w:hAnsi="Arial Narrow"/>
                      <w:i/>
                      <w:iCs/>
                      <w:color w:val="4F81BD" w:themeColor="accent1"/>
                      <w:sz w:val="24"/>
                      <w:szCs w:val="24"/>
                    </w:rPr>
                  </w:pPr>
                  <w:r w:rsidRPr="00BC58AE">
                    <w:rPr>
                      <w:rFonts w:ascii="Arial Narrow" w:hAnsi="Arial Narrow"/>
                      <w:i/>
                      <w:iCs/>
                      <w:color w:val="4F81BD" w:themeColor="accent1"/>
                      <w:sz w:val="24"/>
                      <w:szCs w:val="24"/>
                    </w:rPr>
                    <w:t xml:space="preserve">в </w:t>
                  </w:r>
                  <w:r w:rsidRPr="00BC58AE">
                    <w:rPr>
                      <w:rFonts w:ascii="Arial Narrow" w:hAnsi="Arial Narrow"/>
                      <w:b/>
                      <w:i/>
                      <w:iCs/>
                      <w:color w:val="4F81BD" w:themeColor="accent1"/>
                      <w:sz w:val="24"/>
                      <w:szCs w:val="24"/>
                    </w:rPr>
                    <w:t>16</w:t>
                  </w:r>
                  <w:r>
                    <w:rPr>
                      <w:rFonts w:ascii="Arial Narrow" w:hAnsi="Arial Narrow"/>
                      <w:i/>
                      <w:iCs/>
                      <w:color w:val="4F81BD" w:themeColor="accent1"/>
                      <w:sz w:val="24"/>
                      <w:szCs w:val="24"/>
                    </w:rPr>
                    <w:t xml:space="preserve"> районах </w:t>
                  </w:r>
                  <w:r w:rsidRPr="00BC58AE">
                    <w:rPr>
                      <w:rFonts w:ascii="Arial Narrow" w:hAnsi="Arial Narrow"/>
                      <w:i/>
                      <w:iCs/>
                      <w:color w:val="4F81BD" w:themeColor="accent1"/>
                      <w:sz w:val="24"/>
                      <w:szCs w:val="24"/>
                    </w:rPr>
                    <w:t>Архангельской области</w:t>
                  </w:r>
                </w:p>
              </w:txbxContent>
            </v:textbox>
            <w10:wrap type="square" anchorx="margin" anchory="margin"/>
          </v:rect>
        </w:pict>
      </w:r>
    </w:p>
    <w:p w:rsidR="00DC3F4E" w:rsidRPr="0097790C" w:rsidRDefault="00DC3F4E" w:rsidP="00DC3F4E">
      <w:pPr>
        <w:jc w:val="right"/>
        <w:rPr>
          <w:rFonts w:ascii="Arial" w:hAnsi="Arial" w:cs="Arial"/>
          <w:i/>
          <w:sz w:val="16"/>
          <w:szCs w:val="16"/>
        </w:rPr>
      </w:pPr>
    </w:p>
    <w:p w:rsidR="00DC3F4E" w:rsidRPr="0097790C" w:rsidRDefault="00DC3F4E" w:rsidP="00DC3F4E">
      <w:pPr>
        <w:jc w:val="right"/>
        <w:rPr>
          <w:rFonts w:ascii="Arial" w:hAnsi="Arial" w:cs="Arial"/>
          <w:i/>
          <w:sz w:val="16"/>
          <w:szCs w:val="16"/>
        </w:rPr>
      </w:pPr>
    </w:p>
    <w:p w:rsidR="00DC3F4E" w:rsidRPr="0097790C" w:rsidRDefault="00DC3F4E" w:rsidP="00DC3F4E">
      <w:pPr>
        <w:jc w:val="right"/>
        <w:rPr>
          <w:rFonts w:ascii="Arial" w:hAnsi="Arial" w:cs="Arial"/>
          <w:i/>
          <w:sz w:val="16"/>
          <w:szCs w:val="16"/>
        </w:rPr>
      </w:pPr>
    </w:p>
    <w:p w:rsidR="00DC3F4E" w:rsidRPr="0097790C" w:rsidRDefault="00DC3F4E" w:rsidP="00DC3F4E">
      <w:pPr>
        <w:jc w:val="right"/>
        <w:rPr>
          <w:rFonts w:ascii="Arial" w:hAnsi="Arial" w:cs="Arial"/>
          <w:i/>
          <w:sz w:val="16"/>
          <w:szCs w:val="16"/>
        </w:rPr>
      </w:pPr>
    </w:p>
    <w:p w:rsidR="00DE5AFB" w:rsidRDefault="00DE5AFB" w:rsidP="00DC3F4E">
      <w:pPr>
        <w:ind w:firstLine="709"/>
        <w:rPr>
          <w:rFonts w:ascii="Verdana" w:hAnsi="Verdana" w:cs="Arial"/>
          <w:sz w:val="20"/>
          <w:szCs w:val="20"/>
        </w:rPr>
      </w:pPr>
    </w:p>
    <w:p w:rsidR="00DE5AFB" w:rsidRDefault="00DE5AFB" w:rsidP="00DC3F4E">
      <w:pPr>
        <w:ind w:firstLine="709"/>
        <w:rPr>
          <w:rFonts w:ascii="Verdana" w:hAnsi="Verdana" w:cs="Arial"/>
          <w:sz w:val="20"/>
          <w:szCs w:val="20"/>
        </w:rPr>
      </w:pPr>
    </w:p>
    <w:p w:rsidR="00DE5AFB" w:rsidRDefault="00BC58AE" w:rsidP="00DC3F4E">
      <w:pPr>
        <w:ind w:firstLine="709"/>
        <w:rPr>
          <w:rFonts w:ascii="Verdana" w:hAnsi="Verdana" w:cs="Arial"/>
          <w:sz w:val="20"/>
          <w:szCs w:val="20"/>
        </w:rPr>
      </w:pPr>
      <w:r>
        <w:rPr>
          <w:rFonts w:ascii="Verdana" w:hAnsi="Verdana" w:cs="Arial"/>
          <w:noProof/>
          <w:sz w:val="20"/>
          <w:szCs w:val="20"/>
        </w:rPr>
        <w:drawing>
          <wp:anchor distT="0" distB="0" distL="114300" distR="114300" simplePos="0" relativeHeight="251677696" behindDoc="1" locked="0" layoutInCell="1" allowOverlap="1">
            <wp:simplePos x="0" y="0"/>
            <wp:positionH relativeFrom="column">
              <wp:posOffset>3901440</wp:posOffset>
            </wp:positionH>
            <wp:positionV relativeFrom="paragraph">
              <wp:posOffset>126365</wp:posOffset>
            </wp:positionV>
            <wp:extent cx="2038350" cy="1362075"/>
            <wp:effectExtent l="19050" t="0" r="0" b="0"/>
            <wp:wrapTight wrapText="bothSides">
              <wp:wrapPolygon edited="0">
                <wp:start x="-202" y="0"/>
                <wp:lineTo x="-202" y="21449"/>
                <wp:lineTo x="21600" y="21449"/>
                <wp:lineTo x="21600" y="0"/>
                <wp:lineTo x="-202" y="0"/>
              </wp:wrapPolygon>
            </wp:wrapTight>
            <wp:docPr id="25" name="Рисунок 24" descr="соглашение с опор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глашение с опорой.jpg"/>
                    <pic:cNvPicPr/>
                  </pic:nvPicPr>
                  <pic:blipFill>
                    <a:blip r:embed="rId55" cstate="print"/>
                    <a:stretch>
                      <a:fillRect/>
                    </a:stretch>
                  </pic:blipFill>
                  <pic:spPr>
                    <a:xfrm>
                      <a:off x="0" y="0"/>
                      <a:ext cx="2038350" cy="1362075"/>
                    </a:xfrm>
                    <a:prstGeom prst="rect">
                      <a:avLst/>
                    </a:prstGeom>
                  </pic:spPr>
                </pic:pic>
              </a:graphicData>
            </a:graphic>
          </wp:anchor>
        </w:drawing>
      </w:r>
    </w:p>
    <w:p w:rsidR="00DC3F4E" w:rsidRPr="0097790C" w:rsidRDefault="00DC3F4E" w:rsidP="00BC58AE">
      <w:pPr>
        <w:ind w:firstLine="709"/>
        <w:rPr>
          <w:rFonts w:ascii="Verdana" w:hAnsi="Verdana" w:cs="Arial"/>
          <w:sz w:val="20"/>
          <w:szCs w:val="20"/>
        </w:rPr>
      </w:pPr>
      <w:r w:rsidRPr="0097790C">
        <w:rPr>
          <w:rFonts w:ascii="Verdana" w:hAnsi="Verdana" w:cs="Arial"/>
          <w:sz w:val="20"/>
          <w:szCs w:val="20"/>
        </w:rPr>
        <w:t>Существенным элементом взаимодействия Уполномоченного с общественными организациями является проведение совместных благотворительных акций и конкурсов (при участии иных организаций):</w:t>
      </w:r>
    </w:p>
    <w:p w:rsidR="00DC3F4E" w:rsidRPr="0097790C" w:rsidRDefault="00DC3F4E" w:rsidP="00BC58AE">
      <w:pPr>
        <w:pStyle w:val="a6"/>
        <w:numPr>
          <w:ilvl w:val="0"/>
          <w:numId w:val="3"/>
        </w:numPr>
        <w:ind w:left="0" w:firstLine="709"/>
        <w:rPr>
          <w:rFonts w:ascii="Arial Narrow" w:hAnsi="Arial Narrow" w:cs="Arial"/>
          <w:i/>
          <w:color w:val="000000"/>
          <w:spacing w:val="-3"/>
        </w:rPr>
      </w:pPr>
      <w:r w:rsidRPr="0097790C">
        <w:rPr>
          <w:rFonts w:ascii="Arial Narrow" w:hAnsi="Arial Narrow" w:cs="Arial"/>
          <w:i/>
          <w:color w:val="000000"/>
          <w:spacing w:val="-3"/>
        </w:rPr>
        <w:t xml:space="preserve">проект «Наставничество», направленный на </w:t>
      </w:r>
      <w:proofErr w:type="spellStart"/>
      <w:r w:rsidRPr="0097790C">
        <w:rPr>
          <w:rFonts w:ascii="Arial Narrow" w:hAnsi="Arial Narrow" w:cs="Arial"/>
          <w:i/>
          <w:color w:val="000000"/>
          <w:spacing w:val="-3"/>
        </w:rPr>
        <w:t>ресоциализацию</w:t>
      </w:r>
      <w:proofErr w:type="spellEnd"/>
      <w:r w:rsidRPr="0097790C">
        <w:rPr>
          <w:rFonts w:ascii="Arial Narrow" w:hAnsi="Arial Narrow" w:cs="Arial"/>
          <w:i/>
          <w:color w:val="000000"/>
          <w:spacing w:val="-3"/>
        </w:rPr>
        <w:t xml:space="preserve"> подростков, находящихся в конфликте с законом и уже преступивших закон (с 2009 г.) - совместно с АРОООО «ОПОРА РОССИИ» и АРО ВОД «Матери России»;</w:t>
      </w:r>
    </w:p>
    <w:p w:rsidR="00DC3F4E" w:rsidRPr="0097790C" w:rsidRDefault="00DC3F4E" w:rsidP="00BC58AE">
      <w:pPr>
        <w:pStyle w:val="a6"/>
        <w:numPr>
          <w:ilvl w:val="0"/>
          <w:numId w:val="3"/>
        </w:numPr>
        <w:ind w:left="0" w:firstLine="709"/>
        <w:rPr>
          <w:rFonts w:ascii="Arial Narrow" w:hAnsi="Arial Narrow" w:cs="Arial"/>
          <w:i/>
          <w:color w:val="000000"/>
          <w:spacing w:val="-3"/>
        </w:rPr>
      </w:pPr>
      <w:r w:rsidRPr="00E05977">
        <w:rPr>
          <w:rFonts w:ascii="Arial Narrow" w:hAnsi="Arial Narrow" w:cs="Arial"/>
          <w:i/>
          <w:color w:val="000000"/>
          <w:spacing w:val="-3"/>
        </w:rPr>
        <w:lastRenderedPageBreak/>
        <w:t xml:space="preserve">областные конкурсы творческих работ учащихся, призванные сформировать позитивный образ предпринимателя и </w:t>
      </w:r>
      <w:r>
        <w:rPr>
          <w:rFonts w:ascii="Arial Narrow" w:hAnsi="Arial Narrow" w:cs="Arial"/>
          <w:i/>
          <w:color w:val="000000"/>
          <w:spacing w:val="-3"/>
        </w:rPr>
        <w:t>положительное отношение к труду</w:t>
      </w:r>
      <w:r w:rsidRPr="00E05977">
        <w:rPr>
          <w:rFonts w:ascii="Arial Narrow" w:hAnsi="Arial Narrow" w:cs="Arial"/>
          <w:i/>
          <w:color w:val="000000"/>
          <w:spacing w:val="-3"/>
        </w:rPr>
        <w:t xml:space="preserve"> - «Бизнес и власть», «Предпринимательство родного края», «Я хочу начать свое дело», «Туристические маршруты родного края: история, мифы, легенды» и др</w:t>
      </w:r>
      <w:r>
        <w:rPr>
          <w:rFonts w:ascii="Arial Narrow" w:hAnsi="Arial Narrow" w:cs="Arial"/>
          <w:i/>
          <w:color w:val="000000"/>
          <w:spacing w:val="-3"/>
        </w:rPr>
        <w:t xml:space="preserve">. </w:t>
      </w:r>
      <w:r w:rsidRPr="0097790C">
        <w:rPr>
          <w:rFonts w:ascii="Arial Narrow" w:hAnsi="Arial Narrow" w:cs="Arial"/>
          <w:i/>
          <w:color w:val="000000"/>
          <w:spacing w:val="-3"/>
        </w:rPr>
        <w:t>- совместно с АРОООО «ОПОРА РОССИИ»;</w:t>
      </w:r>
    </w:p>
    <w:p w:rsidR="00DC3F4E" w:rsidRPr="0097790C" w:rsidRDefault="00DC3F4E" w:rsidP="00DC3F4E">
      <w:pPr>
        <w:spacing w:before="120" w:after="120"/>
        <w:jc w:val="center"/>
        <w:rPr>
          <w:rFonts w:ascii="Arial Narrow" w:hAnsi="Arial Narrow" w:cs="Arial"/>
          <w:i/>
          <w:color w:val="000000"/>
          <w:spacing w:val="-3"/>
          <w:sz w:val="24"/>
          <w:szCs w:val="24"/>
        </w:rPr>
      </w:pPr>
      <w:r w:rsidRPr="0097790C">
        <w:rPr>
          <w:rFonts w:ascii="Arial Narrow" w:hAnsi="Arial Narrow" w:cs="Arial"/>
          <w:i/>
          <w:noProof/>
          <w:color w:val="000000"/>
          <w:spacing w:val="-3"/>
          <w:sz w:val="24"/>
          <w:szCs w:val="24"/>
        </w:rPr>
        <w:drawing>
          <wp:inline distT="0" distB="0" distL="0" distR="0">
            <wp:extent cx="2077941" cy="1552575"/>
            <wp:effectExtent l="19050" t="0" r="0" b="0"/>
            <wp:docPr id="31" name="Рисунок 30" descr="наставничество,мечка,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ставничество,мечка,2013.JPG"/>
                    <pic:cNvPicPr/>
                  </pic:nvPicPr>
                  <pic:blipFill>
                    <a:blip r:embed="rId56" cstate="print"/>
                    <a:stretch>
                      <a:fillRect/>
                    </a:stretch>
                  </pic:blipFill>
                  <pic:spPr>
                    <a:xfrm>
                      <a:off x="0" y="0"/>
                      <a:ext cx="2081421" cy="1555175"/>
                    </a:xfrm>
                    <a:prstGeom prst="rect">
                      <a:avLst/>
                    </a:prstGeom>
                  </pic:spPr>
                </pic:pic>
              </a:graphicData>
            </a:graphic>
          </wp:inline>
        </w:drawing>
      </w:r>
      <w:r w:rsidRPr="0097790C">
        <w:rPr>
          <w:rFonts w:ascii="Arial Narrow" w:hAnsi="Arial Narrow" w:cs="Arial"/>
          <w:i/>
          <w:noProof/>
          <w:color w:val="000000"/>
          <w:spacing w:val="-3"/>
          <w:sz w:val="24"/>
          <w:szCs w:val="24"/>
        </w:rPr>
        <w:drawing>
          <wp:inline distT="0" distB="0" distL="0" distR="0">
            <wp:extent cx="2066925" cy="1544344"/>
            <wp:effectExtent l="19050" t="0" r="0" b="0"/>
            <wp:docPr id="96" name="Рисунок 95" descr="DSC00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384.JPG"/>
                    <pic:cNvPicPr/>
                  </pic:nvPicPr>
                  <pic:blipFill>
                    <a:blip r:embed="rId57" cstate="print"/>
                    <a:stretch>
                      <a:fillRect/>
                    </a:stretch>
                  </pic:blipFill>
                  <pic:spPr>
                    <a:xfrm>
                      <a:off x="0" y="0"/>
                      <a:ext cx="2072535" cy="1548536"/>
                    </a:xfrm>
                    <a:prstGeom prst="rect">
                      <a:avLst/>
                    </a:prstGeom>
                  </pic:spPr>
                </pic:pic>
              </a:graphicData>
            </a:graphic>
          </wp:inline>
        </w:drawing>
      </w:r>
    </w:p>
    <w:p w:rsidR="00DC3F4E" w:rsidRPr="00002760" w:rsidRDefault="00DC3F4E" w:rsidP="005C4127">
      <w:pPr>
        <w:pStyle w:val="a6"/>
        <w:numPr>
          <w:ilvl w:val="0"/>
          <w:numId w:val="3"/>
        </w:numPr>
        <w:rPr>
          <w:rFonts w:ascii="Arial Narrow" w:hAnsi="Arial Narrow" w:cs="Arial"/>
          <w:i/>
          <w:color w:val="000000"/>
          <w:spacing w:val="-6"/>
        </w:rPr>
      </w:pPr>
      <w:r w:rsidRPr="00002760">
        <w:rPr>
          <w:rFonts w:ascii="Arial Narrow" w:hAnsi="Arial Narrow" w:cs="Arial"/>
          <w:i/>
          <w:color w:val="000000"/>
          <w:spacing w:val="-6"/>
        </w:rPr>
        <w:t>благотворительный проект по сбору книг, которые впоследствии передаются для укомплектования библиотек социальных и медицинских учреждений, учреждений системы органов внутренних дел, исполнения наказаний (с 2012 г.) - совместно с Архангельской библиотечной системой;</w:t>
      </w:r>
    </w:p>
    <w:p w:rsidR="00DC3F4E" w:rsidRPr="0097790C" w:rsidRDefault="00DC3F4E" w:rsidP="00DC3F4E">
      <w:pPr>
        <w:jc w:val="center"/>
        <w:rPr>
          <w:rFonts w:ascii="Arial Narrow" w:hAnsi="Arial Narrow" w:cs="Arial"/>
          <w:i/>
          <w:color w:val="000000"/>
          <w:spacing w:val="-3"/>
          <w:sz w:val="24"/>
          <w:szCs w:val="24"/>
        </w:rPr>
      </w:pPr>
      <w:r w:rsidRPr="0097790C">
        <w:rPr>
          <w:rFonts w:ascii="Arial Narrow" w:hAnsi="Arial Narrow" w:cs="Arial"/>
          <w:i/>
          <w:noProof/>
          <w:color w:val="000000"/>
          <w:spacing w:val="-3"/>
          <w:sz w:val="24"/>
          <w:szCs w:val="24"/>
        </w:rPr>
        <w:drawing>
          <wp:inline distT="0" distB="0" distL="0" distR="0">
            <wp:extent cx="2155932" cy="1440000"/>
            <wp:effectExtent l="19050" t="0" r="0" b="0"/>
            <wp:docPr id="97" name="Рисунок 96" descr="01062015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62015 013.jpg"/>
                    <pic:cNvPicPr/>
                  </pic:nvPicPr>
                  <pic:blipFill>
                    <a:blip r:embed="rId58" cstate="print"/>
                    <a:stretch>
                      <a:fillRect/>
                    </a:stretch>
                  </pic:blipFill>
                  <pic:spPr>
                    <a:xfrm>
                      <a:off x="0" y="0"/>
                      <a:ext cx="2155932" cy="1440000"/>
                    </a:xfrm>
                    <a:prstGeom prst="rect">
                      <a:avLst/>
                    </a:prstGeom>
                  </pic:spPr>
                </pic:pic>
              </a:graphicData>
            </a:graphic>
          </wp:inline>
        </w:drawing>
      </w:r>
      <w:r w:rsidRPr="0097790C">
        <w:rPr>
          <w:rFonts w:ascii="Arial Narrow" w:hAnsi="Arial Narrow" w:cs="Arial"/>
          <w:i/>
          <w:noProof/>
          <w:color w:val="000000"/>
          <w:spacing w:val="-3"/>
          <w:sz w:val="24"/>
          <w:szCs w:val="24"/>
        </w:rPr>
        <w:drawing>
          <wp:inline distT="0" distB="0" distL="0" distR="0">
            <wp:extent cx="2146065" cy="1440000"/>
            <wp:effectExtent l="19050" t="0" r="6585" b="0"/>
            <wp:docPr id="98" name="Рисунок 97" descr="1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009.jpg"/>
                    <pic:cNvPicPr/>
                  </pic:nvPicPr>
                  <pic:blipFill>
                    <a:blip r:embed="rId59" cstate="print"/>
                    <a:stretch>
                      <a:fillRect/>
                    </a:stretch>
                  </pic:blipFill>
                  <pic:spPr>
                    <a:xfrm>
                      <a:off x="0" y="0"/>
                      <a:ext cx="2146065" cy="1440000"/>
                    </a:xfrm>
                    <a:prstGeom prst="rect">
                      <a:avLst/>
                    </a:prstGeom>
                  </pic:spPr>
                </pic:pic>
              </a:graphicData>
            </a:graphic>
          </wp:inline>
        </w:drawing>
      </w:r>
    </w:p>
    <w:p w:rsidR="00DC3F4E" w:rsidRPr="0097790C" w:rsidRDefault="00DC3F4E" w:rsidP="005C4127">
      <w:pPr>
        <w:pStyle w:val="a6"/>
        <w:numPr>
          <w:ilvl w:val="0"/>
          <w:numId w:val="3"/>
        </w:numPr>
        <w:spacing w:before="120"/>
        <w:ind w:left="357" w:hanging="357"/>
        <w:rPr>
          <w:rFonts w:ascii="Arial Narrow" w:hAnsi="Arial Narrow" w:cs="Arial"/>
          <w:i/>
          <w:color w:val="000000"/>
          <w:spacing w:val="-3"/>
        </w:rPr>
      </w:pPr>
      <w:r>
        <w:rPr>
          <w:rFonts w:ascii="Arial Narrow" w:hAnsi="Arial Narrow" w:cs="Arial"/>
          <w:i/>
          <w:noProof/>
          <w:color w:val="000000"/>
          <w:spacing w:val="-3"/>
        </w:rPr>
        <w:drawing>
          <wp:anchor distT="0" distB="0" distL="114300" distR="114300" simplePos="0" relativeHeight="251666432" behindDoc="0" locked="0" layoutInCell="1" allowOverlap="1">
            <wp:simplePos x="0" y="0"/>
            <wp:positionH relativeFrom="column">
              <wp:posOffset>110490</wp:posOffset>
            </wp:positionH>
            <wp:positionV relativeFrom="paragraph">
              <wp:posOffset>562610</wp:posOffset>
            </wp:positionV>
            <wp:extent cx="1800225" cy="4143375"/>
            <wp:effectExtent l="19050" t="0" r="9525" b="0"/>
            <wp:wrapSquare wrapText="bothSides"/>
            <wp:docPr id="29" name="Рисунок 5" descr="C:\Users\user5\Downloads\6000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5\Downloads\6000 (6).png"/>
                    <pic:cNvPicPr>
                      <a:picLocks noChangeAspect="1" noChangeArrowheads="1"/>
                    </pic:cNvPicPr>
                  </pic:nvPicPr>
                  <pic:blipFill>
                    <a:blip r:embed="rId60" cstate="print"/>
                    <a:srcRect/>
                    <a:stretch>
                      <a:fillRect/>
                    </a:stretch>
                  </pic:blipFill>
                  <pic:spPr bwMode="auto">
                    <a:xfrm>
                      <a:off x="0" y="0"/>
                      <a:ext cx="1800225" cy="4143375"/>
                    </a:xfrm>
                    <a:prstGeom prst="rect">
                      <a:avLst/>
                    </a:prstGeom>
                    <a:noFill/>
                    <a:ln w="9525">
                      <a:noFill/>
                      <a:miter lim="800000"/>
                      <a:headEnd/>
                      <a:tailEnd/>
                    </a:ln>
                  </pic:spPr>
                </pic:pic>
              </a:graphicData>
            </a:graphic>
          </wp:anchor>
        </w:drawing>
      </w:r>
      <w:r w:rsidRPr="0097790C">
        <w:rPr>
          <w:rFonts w:ascii="Arial Narrow" w:hAnsi="Arial Narrow" w:cs="Arial"/>
          <w:i/>
          <w:color w:val="000000"/>
          <w:spacing w:val="-3"/>
        </w:rPr>
        <w:t xml:space="preserve">благотворительные акции по оказанию помощи различным учреждениям (онкологическое отделение Архангельской областной детской больницы, Архангельская клиническая психиатрическая больница, Архангельский дом ребенка, Специальный дом для одиноких престарелых </w:t>
      </w:r>
      <w:proofErr w:type="gramStart"/>
      <w:r w:rsidRPr="0097790C">
        <w:rPr>
          <w:rFonts w:ascii="Arial Narrow" w:hAnsi="Arial Narrow" w:cs="Arial"/>
          <w:i/>
          <w:color w:val="000000"/>
          <w:spacing w:val="-3"/>
        </w:rPr>
        <w:t>г</w:t>
      </w:r>
      <w:proofErr w:type="gramEnd"/>
      <w:r w:rsidRPr="0097790C">
        <w:rPr>
          <w:rFonts w:ascii="Arial Narrow" w:hAnsi="Arial Narrow" w:cs="Arial"/>
          <w:i/>
          <w:color w:val="000000"/>
          <w:spacing w:val="-3"/>
        </w:rPr>
        <w:t>. Архангельска) – с 2013 г. и др.</w:t>
      </w:r>
    </w:p>
    <w:p w:rsidR="00DC3F4E" w:rsidRPr="0097790C" w:rsidRDefault="00D96304" w:rsidP="00DC3F4E">
      <w:pPr>
        <w:ind w:firstLine="360"/>
        <w:rPr>
          <w:rStyle w:val="apple-converted-space"/>
          <w:rFonts w:ascii="Verdana" w:hAnsi="Verdana" w:cs="Arial"/>
          <w:sz w:val="20"/>
          <w:szCs w:val="20"/>
          <w:shd w:val="clear" w:color="auto" w:fill="FFFFFF"/>
        </w:rPr>
      </w:pPr>
      <w:r>
        <w:rPr>
          <w:rFonts w:ascii="Verdana" w:hAnsi="Verdana" w:cs="Arial"/>
          <w:noProof/>
          <w:sz w:val="20"/>
          <w:szCs w:val="20"/>
        </w:rPr>
        <w:drawing>
          <wp:anchor distT="0" distB="0" distL="114300" distR="114300" simplePos="0" relativeHeight="251685888" behindDoc="1" locked="0" layoutInCell="1" allowOverlap="1">
            <wp:simplePos x="0" y="0"/>
            <wp:positionH relativeFrom="column">
              <wp:posOffset>1981200</wp:posOffset>
            </wp:positionH>
            <wp:positionV relativeFrom="paragraph">
              <wp:posOffset>1955165</wp:posOffset>
            </wp:positionV>
            <wp:extent cx="1590675" cy="1800225"/>
            <wp:effectExtent l="0" t="0" r="0" b="0"/>
            <wp:wrapTight wrapText="bothSides">
              <wp:wrapPolygon edited="0">
                <wp:start x="6467" y="1371"/>
                <wp:lineTo x="4915" y="3429"/>
                <wp:lineTo x="4656" y="5714"/>
                <wp:lineTo x="9313" y="8686"/>
                <wp:lineTo x="4656" y="9371"/>
                <wp:lineTo x="2587" y="10286"/>
                <wp:lineTo x="2587" y="19200"/>
                <wp:lineTo x="16814" y="19200"/>
                <wp:lineTo x="18625" y="16000"/>
                <wp:lineTo x="17590" y="13943"/>
                <wp:lineTo x="16556" y="12343"/>
                <wp:lineTo x="18884" y="9829"/>
                <wp:lineTo x="18108" y="9371"/>
                <wp:lineTo x="11641" y="8686"/>
                <wp:lineTo x="16297" y="5714"/>
                <wp:lineTo x="16297" y="5029"/>
                <wp:lineTo x="16814" y="2743"/>
                <wp:lineTo x="13710" y="1371"/>
                <wp:lineTo x="8019" y="1371"/>
                <wp:lineTo x="6467" y="1371"/>
              </wp:wrapPolygon>
            </wp:wrapTight>
            <wp:docPr id="100"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anchor>
        </w:drawing>
      </w:r>
      <w:r>
        <w:rPr>
          <w:rFonts w:ascii="Verdana" w:hAnsi="Verdana" w:cs="Arial"/>
          <w:noProof/>
          <w:sz w:val="20"/>
          <w:szCs w:val="20"/>
        </w:rPr>
        <w:drawing>
          <wp:anchor distT="0" distB="0" distL="114300" distR="114300" simplePos="0" relativeHeight="251668480" behindDoc="0" locked="0" layoutInCell="1" allowOverlap="1">
            <wp:simplePos x="0" y="0"/>
            <wp:positionH relativeFrom="column">
              <wp:posOffset>-123825</wp:posOffset>
            </wp:positionH>
            <wp:positionV relativeFrom="paragraph">
              <wp:posOffset>1697990</wp:posOffset>
            </wp:positionV>
            <wp:extent cx="1962150" cy="2000250"/>
            <wp:effectExtent l="19050" t="0" r="0" b="0"/>
            <wp:wrapSquare wrapText="bothSides"/>
            <wp:docPr id="30" name="Рисунок 1" descr="\\serverupoln\Общие документы\ФОТО\2016 год\ДПП, Исакогорская библиотека_12.05.2016\P1040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upoln\Общие документы\ФОТО\2016 год\ДПП, Исакогорская библиотека_12.05.2016\P1040689.JPG"/>
                    <pic:cNvPicPr>
                      <a:picLocks noChangeAspect="1" noChangeArrowheads="1"/>
                    </pic:cNvPicPr>
                  </pic:nvPicPr>
                  <pic:blipFill>
                    <a:blip r:embed="rId62" cstate="print"/>
                    <a:srcRect/>
                    <a:stretch>
                      <a:fillRect/>
                    </a:stretch>
                  </pic:blipFill>
                  <pic:spPr bwMode="auto">
                    <a:xfrm>
                      <a:off x="0" y="0"/>
                      <a:ext cx="1962150" cy="2000250"/>
                    </a:xfrm>
                    <a:prstGeom prst="rect">
                      <a:avLst/>
                    </a:prstGeom>
                    <a:noFill/>
                    <a:ln w="9525">
                      <a:noFill/>
                      <a:miter lim="800000"/>
                      <a:headEnd/>
                      <a:tailEnd/>
                    </a:ln>
                  </pic:spPr>
                </pic:pic>
              </a:graphicData>
            </a:graphic>
          </wp:anchor>
        </w:drawing>
      </w:r>
      <w:r w:rsidR="00DC3F4E" w:rsidRPr="0097790C">
        <w:rPr>
          <w:rFonts w:ascii="Verdana" w:hAnsi="Verdana" w:cs="Arial"/>
          <w:sz w:val="20"/>
          <w:szCs w:val="20"/>
        </w:rPr>
        <w:t>Одной из основных задач Уполномоченного является участие в правовом просвещении граждан в области их прав и свобод, форм и методов их защиты, информирование жителей Архангельской области о положении дел в сфере обеспечения и защиты прав и свобод человека. В целях реализации этой задачи Уполномоченным с 2009 г</w:t>
      </w:r>
      <w:r w:rsidR="00DC3F4E">
        <w:rPr>
          <w:rFonts w:ascii="Verdana" w:hAnsi="Verdana" w:cs="Arial"/>
          <w:sz w:val="20"/>
          <w:szCs w:val="20"/>
        </w:rPr>
        <w:t>.</w:t>
      </w:r>
      <w:r w:rsidR="00DC3F4E" w:rsidRPr="0097790C">
        <w:rPr>
          <w:rFonts w:ascii="Verdana" w:hAnsi="Verdana" w:cs="Arial"/>
          <w:sz w:val="20"/>
          <w:szCs w:val="20"/>
        </w:rPr>
        <w:t xml:space="preserve"> разрабатываются и бесплатно распространяются информационно-консультативные материалы, тематика которых </w:t>
      </w:r>
      <w:r w:rsidR="00DC3F4E" w:rsidRPr="0097790C">
        <w:rPr>
          <w:rStyle w:val="apple-converted-space"/>
          <w:rFonts w:ascii="Verdana" w:hAnsi="Verdana" w:cs="Arial"/>
          <w:sz w:val="20"/>
          <w:szCs w:val="20"/>
          <w:shd w:val="clear" w:color="auto" w:fill="FFFFFF"/>
        </w:rPr>
        <w:t>охватывает различные аспекты реализации прав человека. Общее количество таких материалов к концу 201</w:t>
      </w:r>
      <w:r w:rsidR="00DC3F4E">
        <w:rPr>
          <w:rStyle w:val="apple-converted-space"/>
          <w:rFonts w:ascii="Verdana" w:hAnsi="Verdana" w:cs="Arial"/>
          <w:sz w:val="20"/>
          <w:szCs w:val="20"/>
          <w:shd w:val="clear" w:color="auto" w:fill="FFFFFF"/>
        </w:rPr>
        <w:t>7</w:t>
      </w:r>
      <w:r w:rsidR="00DC3F4E" w:rsidRPr="0097790C">
        <w:rPr>
          <w:rStyle w:val="apple-converted-space"/>
          <w:rFonts w:ascii="Verdana" w:hAnsi="Verdana" w:cs="Arial"/>
          <w:sz w:val="20"/>
          <w:szCs w:val="20"/>
          <w:shd w:val="clear" w:color="auto" w:fill="FFFFFF"/>
        </w:rPr>
        <w:t xml:space="preserve"> г</w:t>
      </w:r>
      <w:r w:rsidR="00DC3F4E">
        <w:rPr>
          <w:rStyle w:val="apple-converted-space"/>
          <w:rFonts w:ascii="Verdana" w:hAnsi="Verdana" w:cs="Arial"/>
          <w:sz w:val="20"/>
          <w:szCs w:val="20"/>
          <w:shd w:val="clear" w:color="auto" w:fill="FFFFFF"/>
        </w:rPr>
        <w:t>.</w:t>
      </w:r>
      <w:r w:rsidR="00DC3F4E" w:rsidRPr="0097790C">
        <w:rPr>
          <w:rStyle w:val="apple-converted-space"/>
          <w:rFonts w:ascii="Verdana" w:hAnsi="Verdana" w:cs="Arial"/>
          <w:sz w:val="20"/>
          <w:szCs w:val="20"/>
          <w:shd w:val="clear" w:color="auto" w:fill="FFFFFF"/>
        </w:rPr>
        <w:t xml:space="preserve"> п</w:t>
      </w:r>
      <w:r w:rsidR="00DC3F4E">
        <w:rPr>
          <w:rStyle w:val="apple-converted-space"/>
          <w:rFonts w:ascii="Verdana" w:hAnsi="Verdana" w:cs="Arial"/>
          <w:sz w:val="20"/>
          <w:szCs w:val="20"/>
          <w:shd w:val="clear" w:color="auto" w:fill="FFFFFF"/>
        </w:rPr>
        <w:t>очти достигло 200.</w:t>
      </w:r>
    </w:p>
    <w:p w:rsidR="00DC3F4E" w:rsidRPr="0097790C" w:rsidRDefault="00DC3F4E" w:rsidP="00DC3F4E">
      <w:pPr>
        <w:rPr>
          <w:rFonts w:ascii="Arial" w:hAnsi="Arial" w:cs="Arial"/>
          <w:sz w:val="24"/>
          <w:szCs w:val="24"/>
        </w:rPr>
      </w:pPr>
    </w:p>
    <w:p w:rsidR="00DC3F4E" w:rsidRPr="0097790C" w:rsidRDefault="00DC3F4E" w:rsidP="00DC3F4E">
      <w:pPr>
        <w:rPr>
          <w:rFonts w:ascii="Arial" w:hAnsi="Arial" w:cs="Arial"/>
          <w:sz w:val="24"/>
          <w:szCs w:val="24"/>
        </w:rPr>
      </w:pPr>
    </w:p>
    <w:p w:rsidR="00DC3F4E" w:rsidRDefault="00DC3F4E" w:rsidP="00DC3F4E">
      <w:pPr>
        <w:rPr>
          <w:rFonts w:ascii="Arial" w:hAnsi="Arial" w:cs="Arial"/>
          <w:sz w:val="24"/>
          <w:szCs w:val="24"/>
        </w:rPr>
      </w:pPr>
    </w:p>
    <w:p w:rsidR="00DC3F4E" w:rsidRDefault="00DC3F4E" w:rsidP="00DC3F4E">
      <w:pPr>
        <w:rPr>
          <w:rFonts w:ascii="Arial" w:hAnsi="Arial" w:cs="Arial"/>
          <w:sz w:val="24"/>
          <w:szCs w:val="24"/>
        </w:rPr>
      </w:pPr>
    </w:p>
    <w:p w:rsidR="00DC3F4E" w:rsidRDefault="00DC3F4E" w:rsidP="00DC3F4E">
      <w:pPr>
        <w:rPr>
          <w:rFonts w:ascii="Arial" w:hAnsi="Arial" w:cs="Arial"/>
          <w:sz w:val="24"/>
          <w:szCs w:val="24"/>
        </w:rPr>
      </w:pPr>
    </w:p>
    <w:p w:rsidR="00DC3F4E" w:rsidRDefault="00DC3F4E" w:rsidP="00DC3F4E">
      <w:pPr>
        <w:rPr>
          <w:rFonts w:ascii="Arial" w:hAnsi="Arial" w:cs="Arial"/>
          <w:sz w:val="24"/>
          <w:szCs w:val="24"/>
        </w:rPr>
      </w:pPr>
    </w:p>
    <w:p w:rsidR="00DC3F4E" w:rsidRDefault="00DC3F4E" w:rsidP="00DC3F4E">
      <w:pPr>
        <w:rPr>
          <w:rFonts w:ascii="Arial" w:hAnsi="Arial" w:cs="Arial"/>
          <w:sz w:val="24"/>
          <w:szCs w:val="24"/>
        </w:rPr>
      </w:pPr>
    </w:p>
    <w:p w:rsidR="00DC3F4E" w:rsidRDefault="00DC3F4E" w:rsidP="00DC3F4E">
      <w:pPr>
        <w:rPr>
          <w:rFonts w:ascii="Arial" w:hAnsi="Arial" w:cs="Arial"/>
          <w:sz w:val="24"/>
          <w:szCs w:val="24"/>
        </w:rPr>
      </w:pPr>
    </w:p>
    <w:p w:rsidR="00D96304" w:rsidRDefault="00DC3F4E" w:rsidP="00D96304">
      <w:pPr>
        <w:ind w:firstLine="708"/>
        <w:rPr>
          <w:rStyle w:val="apple-converted-space"/>
          <w:rFonts w:ascii="Verdana" w:hAnsi="Verdana" w:cs="Arial"/>
          <w:sz w:val="20"/>
          <w:szCs w:val="20"/>
          <w:shd w:val="clear" w:color="auto" w:fill="FFFFFF"/>
        </w:rPr>
      </w:pPr>
      <w:r>
        <w:rPr>
          <w:rFonts w:ascii="Verdana" w:hAnsi="Verdana" w:cs="Arial"/>
          <w:noProof/>
          <w:sz w:val="20"/>
          <w:szCs w:val="20"/>
        </w:rPr>
        <w:lastRenderedPageBreak/>
        <w:drawing>
          <wp:anchor distT="0" distB="0" distL="114300" distR="114300" simplePos="0" relativeHeight="251684864" behindDoc="0" locked="0" layoutInCell="1" allowOverlap="1">
            <wp:simplePos x="0" y="0"/>
            <wp:positionH relativeFrom="column">
              <wp:posOffset>-60960</wp:posOffset>
            </wp:positionH>
            <wp:positionV relativeFrom="paragraph">
              <wp:posOffset>390525</wp:posOffset>
            </wp:positionV>
            <wp:extent cx="3821430" cy="2962275"/>
            <wp:effectExtent l="19050" t="0" r="7620" b="0"/>
            <wp:wrapSquare wrapText="bothSides"/>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srcRect/>
                    <a:stretch>
                      <a:fillRect/>
                    </a:stretch>
                  </pic:blipFill>
                  <pic:spPr bwMode="auto">
                    <a:xfrm>
                      <a:off x="0" y="0"/>
                      <a:ext cx="3821430" cy="2962275"/>
                    </a:xfrm>
                    <a:prstGeom prst="rect">
                      <a:avLst/>
                    </a:prstGeom>
                    <a:noFill/>
                    <a:ln w="9525">
                      <a:noFill/>
                      <a:miter lim="800000"/>
                      <a:headEnd/>
                      <a:tailEnd/>
                    </a:ln>
                  </pic:spPr>
                </pic:pic>
              </a:graphicData>
            </a:graphic>
          </wp:anchor>
        </w:drawing>
      </w:r>
      <w:r>
        <w:rPr>
          <w:rFonts w:ascii="Verdana" w:hAnsi="Verdana" w:cs="Arial"/>
          <w:sz w:val="20"/>
          <w:szCs w:val="20"/>
        </w:rPr>
        <w:t>С</w:t>
      </w:r>
      <w:r w:rsidRPr="0097790C">
        <w:rPr>
          <w:rFonts w:ascii="Verdana" w:hAnsi="Verdana" w:cs="Arial"/>
          <w:sz w:val="20"/>
          <w:szCs w:val="20"/>
        </w:rPr>
        <w:t xml:space="preserve">ущественная роль в правовом просвещении принадлежит официальному интернет-сайту Уполномоченного </w:t>
      </w:r>
      <w:hyperlink r:id="rId64" w:history="1">
        <w:r w:rsidRPr="0097790C">
          <w:rPr>
            <w:rStyle w:val="a7"/>
            <w:rFonts w:ascii="Verdana" w:hAnsi="Verdana" w:cs="Arial"/>
            <w:sz w:val="20"/>
            <w:szCs w:val="20"/>
            <w:lang w:val="en-US"/>
          </w:rPr>
          <w:t>www</w:t>
        </w:r>
        <w:r w:rsidRPr="0097790C">
          <w:rPr>
            <w:rStyle w:val="a7"/>
            <w:rFonts w:ascii="Verdana" w:hAnsi="Verdana" w:cs="Arial"/>
            <w:sz w:val="20"/>
            <w:szCs w:val="20"/>
          </w:rPr>
          <w:t>.</w:t>
        </w:r>
        <w:proofErr w:type="spellStart"/>
        <w:r w:rsidRPr="0097790C">
          <w:rPr>
            <w:rStyle w:val="a7"/>
            <w:rFonts w:ascii="Verdana" w:hAnsi="Verdana" w:cs="Arial"/>
            <w:sz w:val="20"/>
            <w:szCs w:val="20"/>
            <w:lang w:val="en-US"/>
          </w:rPr>
          <w:t>pomorupolnom</w:t>
        </w:r>
        <w:proofErr w:type="spellEnd"/>
        <w:r w:rsidRPr="0097790C">
          <w:rPr>
            <w:rStyle w:val="a7"/>
            <w:rFonts w:ascii="Verdana" w:hAnsi="Verdana" w:cs="Arial"/>
            <w:sz w:val="20"/>
            <w:szCs w:val="20"/>
          </w:rPr>
          <w:t>.</w:t>
        </w:r>
        <w:proofErr w:type="spellStart"/>
        <w:r w:rsidRPr="0097790C">
          <w:rPr>
            <w:rStyle w:val="a7"/>
            <w:rFonts w:ascii="Verdana" w:hAnsi="Verdana" w:cs="Arial"/>
            <w:sz w:val="20"/>
            <w:szCs w:val="20"/>
            <w:lang w:val="en-US"/>
          </w:rPr>
          <w:t>ru</w:t>
        </w:r>
        <w:proofErr w:type="spellEnd"/>
      </w:hyperlink>
      <w:r>
        <w:rPr>
          <w:rFonts w:ascii="Verdana" w:hAnsi="Verdana" w:cs="Arial"/>
          <w:sz w:val="20"/>
          <w:szCs w:val="20"/>
        </w:rPr>
        <w:t>, на котором размещается</w:t>
      </w:r>
      <w:r w:rsidRPr="0097790C">
        <w:rPr>
          <w:rFonts w:ascii="Verdana" w:hAnsi="Verdana" w:cs="Arial"/>
          <w:sz w:val="20"/>
          <w:szCs w:val="20"/>
        </w:rPr>
        <w:t xml:space="preserve"> </w:t>
      </w:r>
      <w:r>
        <w:rPr>
          <w:rFonts w:ascii="Verdana" w:hAnsi="Verdana" w:cs="Arial"/>
          <w:sz w:val="20"/>
          <w:szCs w:val="20"/>
        </w:rPr>
        <w:t>и постоянно обновляется</w:t>
      </w:r>
      <w:r w:rsidRPr="0097790C">
        <w:rPr>
          <w:rFonts w:ascii="Verdana" w:hAnsi="Verdana" w:cs="Arial"/>
          <w:sz w:val="20"/>
          <w:szCs w:val="20"/>
        </w:rPr>
        <w:t xml:space="preserve"> правовая, справочная и иная информация в области прав и свобод человека</w:t>
      </w:r>
      <w:r w:rsidRPr="0097790C">
        <w:rPr>
          <w:rStyle w:val="apple-converted-space"/>
          <w:rFonts w:ascii="Verdana" w:hAnsi="Verdana" w:cs="Arial"/>
          <w:sz w:val="20"/>
          <w:szCs w:val="20"/>
          <w:shd w:val="clear" w:color="auto" w:fill="FFFFFF"/>
        </w:rPr>
        <w:t>. Общее количество раз</w:t>
      </w:r>
      <w:r>
        <w:rPr>
          <w:rStyle w:val="apple-converted-space"/>
          <w:rFonts w:ascii="Verdana" w:hAnsi="Verdana" w:cs="Arial"/>
          <w:sz w:val="20"/>
          <w:szCs w:val="20"/>
          <w:shd w:val="clear" w:color="auto" w:fill="FFFFFF"/>
        </w:rPr>
        <w:t>мещенных</w:t>
      </w:r>
      <w:r w:rsidRPr="0097790C">
        <w:rPr>
          <w:rStyle w:val="apple-converted-space"/>
          <w:rFonts w:ascii="Verdana" w:hAnsi="Verdana" w:cs="Arial"/>
          <w:sz w:val="20"/>
          <w:szCs w:val="20"/>
          <w:shd w:val="clear" w:color="auto" w:fill="FFFFFF"/>
        </w:rPr>
        <w:t xml:space="preserve"> на интернет-сайте материалов составляет </w:t>
      </w:r>
      <w:r>
        <w:rPr>
          <w:rStyle w:val="apple-converted-space"/>
          <w:rFonts w:ascii="Verdana" w:hAnsi="Verdana" w:cs="Arial"/>
          <w:sz w:val="20"/>
          <w:szCs w:val="20"/>
          <w:shd w:val="clear" w:color="auto" w:fill="FFFFFF"/>
        </w:rPr>
        <w:t>более</w:t>
      </w:r>
      <w:r w:rsidRPr="0097790C">
        <w:rPr>
          <w:rStyle w:val="apple-converted-space"/>
          <w:rFonts w:ascii="Verdana" w:hAnsi="Verdana" w:cs="Arial"/>
          <w:sz w:val="20"/>
          <w:szCs w:val="20"/>
          <w:shd w:val="clear" w:color="auto" w:fill="FFFFFF"/>
        </w:rPr>
        <w:t xml:space="preserve"> </w:t>
      </w:r>
      <w:r>
        <w:rPr>
          <w:rStyle w:val="apple-converted-space"/>
          <w:rFonts w:ascii="Verdana" w:hAnsi="Verdana" w:cs="Arial"/>
          <w:sz w:val="20"/>
          <w:szCs w:val="20"/>
          <w:shd w:val="clear" w:color="auto" w:fill="FFFFFF"/>
        </w:rPr>
        <w:t>7</w:t>
      </w:r>
      <w:r w:rsidR="00D96304">
        <w:rPr>
          <w:rStyle w:val="apple-converted-space"/>
          <w:rFonts w:ascii="Verdana" w:hAnsi="Verdana" w:cs="Arial"/>
          <w:sz w:val="20"/>
          <w:szCs w:val="20"/>
          <w:shd w:val="clear" w:color="auto" w:fill="FFFFFF"/>
        </w:rPr>
        <w:t> </w:t>
      </w:r>
      <w:r w:rsidRPr="00E05977">
        <w:rPr>
          <w:rStyle w:val="apple-converted-space"/>
          <w:rFonts w:ascii="Verdana" w:hAnsi="Verdana" w:cs="Arial"/>
          <w:sz w:val="20"/>
          <w:szCs w:val="20"/>
          <w:shd w:val="clear" w:color="auto" w:fill="FFFFFF"/>
        </w:rPr>
        <w:t>000</w:t>
      </w:r>
      <w:r w:rsidRPr="0097790C">
        <w:rPr>
          <w:rStyle w:val="apple-converted-space"/>
          <w:rFonts w:ascii="Verdana" w:hAnsi="Verdana" w:cs="Arial"/>
          <w:sz w:val="20"/>
          <w:szCs w:val="20"/>
          <w:shd w:val="clear" w:color="auto" w:fill="FFFFFF"/>
        </w:rPr>
        <w:t>.</w:t>
      </w:r>
    </w:p>
    <w:p w:rsidR="00DC3F4E" w:rsidRPr="00D96304" w:rsidRDefault="00D96304" w:rsidP="00D96304">
      <w:pPr>
        <w:rPr>
          <w:rFonts w:ascii="Verdana" w:hAnsi="Verdana" w:cs="Arial"/>
          <w:sz w:val="20"/>
          <w:szCs w:val="20"/>
          <w:shd w:val="clear" w:color="auto" w:fill="FFFFFF"/>
        </w:rPr>
      </w:pPr>
      <w:r>
        <w:rPr>
          <w:rStyle w:val="apple-converted-space"/>
          <w:rFonts w:ascii="Verdana" w:hAnsi="Verdana" w:cs="Arial"/>
          <w:sz w:val="20"/>
          <w:szCs w:val="20"/>
          <w:shd w:val="clear" w:color="auto" w:fill="FFFFFF"/>
        </w:rPr>
        <w:t> </w:t>
      </w:r>
      <w:r w:rsidR="00DC3F4E" w:rsidRPr="0097790C">
        <w:rPr>
          <w:rFonts w:ascii="Verdana" w:hAnsi="Verdana" w:cs="Arial"/>
          <w:sz w:val="20"/>
          <w:szCs w:val="20"/>
        </w:rPr>
        <w:t>Правовому просвещению жителей Поморья призван способствовать проект «День правовой помощи», осуществляемый с 2013 г</w:t>
      </w:r>
      <w:r w:rsidR="00DC3F4E">
        <w:rPr>
          <w:rFonts w:ascii="Verdana" w:hAnsi="Verdana" w:cs="Arial"/>
          <w:sz w:val="20"/>
          <w:szCs w:val="20"/>
        </w:rPr>
        <w:t>.</w:t>
      </w:r>
      <w:r w:rsidR="00DC3F4E" w:rsidRPr="0097790C">
        <w:rPr>
          <w:rFonts w:ascii="Verdana" w:hAnsi="Verdana" w:cs="Arial"/>
          <w:sz w:val="20"/>
          <w:szCs w:val="20"/>
        </w:rPr>
        <w:t xml:space="preserve"> на базе библиотечных систем городов и районов области. К настоящему времени им в общей сложности охвачены, пом</w:t>
      </w:r>
      <w:r>
        <w:rPr>
          <w:rFonts w:ascii="Verdana" w:hAnsi="Verdana" w:cs="Arial"/>
          <w:sz w:val="20"/>
          <w:szCs w:val="20"/>
        </w:rPr>
        <w:t xml:space="preserve">имо Архангельска, Северодвинска, </w:t>
      </w:r>
      <w:proofErr w:type="spellStart"/>
      <w:r w:rsidR="00DC3F4E" w:rsidRPr="0097790C">
        <w:rPr>
          <w:rFonts w:ascii="Verdana" w:hAnsi="Verdana" w:cs="Arial"/>
          <w:sz w:val="20"/>
          <w:szCs w:val="20"/>
        </w:rPr>
        <w:t>Новодвинска</w:t>
      </w:r>
      <w:proofErr w:type="spellEnd"/>
      <w:r w:rsidR="00DC3F4E" w:rsidRPr="0097790C">
        <w:rPr>
          <w:rFonts w:ascii="Verdana" w:hAnsi="Verdana" w:cs="Arial"/>
          <w:sz w:val="20"/>
          <w:szCs w:val="20"/>
        </w:rPr>
        <w:t xml:space="preserve">, </w:t>
      </w:r>
      <w:r w:rsidR="00DC3F4E">
        <w:rPr>
          <w:rFonts w:ascii="Verdana" w:hAnsi="Verdana" w:cs="Arial"/>
          <w:sz w:val="20"/>
          <w:szCs w:val="20"/>
        </w:rPr>
        <w:t>11</w:t>
      </w:r>
      <w:r w:rsidR="00DC3F4E" w:rsidRPr="0097790C">
        <w:rPr>
          <w:rFonts w:ascii="Verdana" w:hAnsi="Verdana" w:cs="Arial"/>
          <w:sz w:val="20"/>
          <w:szCs w:val="20"/>
        </w:rPr>
        <w:t xml:space="preserve"> районов области.</w:t>
      </w:r>
    </w:p>
    <w:p w:rsidR="00DC3F4E" w:rsidRDefault="00DC3F4E" w:rsidP="00DC3F4E">
      <w:pPr>
        <w:jc w:val="right"/>
        <w:rPr>
          <w:rFonts w:ascii="Arial" w:hAnsi="Arial" w:cs="Arial"/>
          <w:sz w:val="24"/>
          <w:szCs w:val="24"/>
        </w:rPr>
      </w:pPr>
    </w:p>
    <w:p w:rsidR="00DC3F4E" w:rsidRPr="0097790C" w:rsidRDefault="00DC3F4E" w:rsidP="00DC3F4E">
      <w:pPr>
        <w:jc w:val="right"/>
        <w:rPr>
          <w:rFonts w:ascii="Arial" w:hAnsi="Arial" w:cs="Arial"/>
          <w:sz w:val="24"/>
          <w:szCs w:val="24"/>
        </w:rPr>
      </w:pPr>
    </w:p>
    <w:p w:rsidR="00DC3F4E" w:rsidRDefault="00DC3F4E" w:rsidP="00DC3F4E">
      <w:pPr>
        <w:pStyle w:val="af4"/>
        <w:rPr>
          <w:rFonts w:ascii="Arial Narrow" w:hAnsi="Arial Narrow"/>
          <w:sz w:val="28"/>
          <w:szCs w:val="28"/>
        </w:rPr>
      </w:pPr>
      <w:r w:rsidRPr="002B28F7">
        <w:rPr>
          <w:rFonts w:ascii="Arial Narrow" w:hAnsi="Arial Narrow"/>
          <w:sz w:val="28"/>
          <w:szCs w:val="28"/>
        </w:rPr>
        <w:t>ПРОЕКТ «ДЕНЬ ПРАВОВОЙ ПОМОЩИ»</w:t>
      </w:r>
    </w:p>
    <w:p w:rsidR="00DC3F4E" w:rsidRPr="00534C1B" w:rsidRDefault="00DC3F4E" w:rsidP="00DC3F4E"/>
    <w:p w:rsidR="00DC3F4E" w:rsidRPr="008C3E3E" w:rsidRDefault="00DC3F4E" w:rsidP="00DC3F4E">
      <w:pPr>
        <w:jc w:val="right"/>
        <w:rPr>
          <w:rStyle w:val="af6"/>
          <w:rFonts w:ascii="Arial Narrow" w:hAnsi="Arial Narrow"/>
        </w:rPr>
      </w:pPr>
      <w:r w:rsidRPr="008C3E3E">
        <w:rPr>
          <w:rStyle w:val="af6"/>
          <w:rFonts w:ascii="Arial Narrow" w:hAnsi="Arial Narrow"/>
        </w:rPr>
        <w:t>Осуществляется с 2013 года</w:t>
      </w:r>
    </w:p>
    <w:p w:rsidR="00DC3F4E" w:rsidRPr="0097790C" w:rsidRDefault="00DC3F4E" w:rsidP="00DC3F4E">
      <w:pPr>
        <w:rPr>
          <w:rFonts w:ascii="Arial" w:hAnsi="Arial" w:cs="Arial"/>
          <w:sz w:val="24"/>
          <w:szCs w:val="24"/>
          <w:lang w:val="en-US"/>
        </w:rPr>
      </w:pPr>
      <w:r w:rsidRPr="0097790C">
        <w:rPr>
          <w:rFonts w:ascii="Arial" w:hAnsi="Arial" w:cs="Arial"/>
          <w:noProof/>
          <w:sz w:val="24"/>
          <w:szCs w:val="24"/>
        </w:rPr>
        <w:drawing>
          <wp:inline distT="0" distB="0" distL="0" distR="0">
            <wp:extent cx="6019800" cy="1590675"/>
            <wp:effectExtent l="0" t="19050" r="0" b="0"/>
            <wp:docPr id="103" name="Схема 10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p w:rsidR="00D96304" w:rsidRDefault="00DC3F4E" w:rsidP="00DC3F4E">
      <w:pPr>
        <w:rPr>
          <w:rFonts w:ascii="Verdana" w:hAnsi="Verdana" w:cs="Arial"/>
          <w:sz w:val="20"/>
          <w:szCs w:val="20"/>
        </w:rPr>
      </w:pPr>
      <w:r w:rsidRPr="009B76DD">
        <w:rPr>
          <w:rFonts w:ascii="Verdana" w:hAnsi="Verdana" w:cs="Arial"/>
          <w:sz w:val="20"/>
          <w:szCs w:val="20"/>
        </w:rPr>
        <w:tab/>
      </w:r>
    </w:p>
    <w:p w:rsidR="00086941" w:rsidRDefault="00086941" w:rsidP="00D96304">
      <w:pPr>
        <w:ind w:firstLine="709"/>
        <w:rPr>
          <w:rFonts w:ascii="Verdana" w:hAnsi="Verdana" w:cs="Arial"/>
          <w:sz w:val="20"/>
          <w:szCs w:val="20"/>
        </w:rPr>
      </w:pPr>
    </w:p>
    <w:p w:rsidR="00DC3F4E" w:rsidRPr="009B76DD" w:rsidRDefault="00DC3F4E" w:rsidP="00D96304">
      <w:pPr>
        <w:ind w:firstLine="709"/>
        <w:rPr>
          <w:rFonts w:ascii="Verdana" w:hAnsi="Verdana"/>
          <w:sz w:val="20"/>
          <w:szCs w:val="20"/>
        </w:rPr>
      </w:pPr>
      <w:r w:rsidRPr="009B76DD">
        <w:rPr>
          <w:rFonts w:ascii="Verdana" w:hAnsi="Verdana" w:cs="Arial"/>
          <w:sz w:val="20"/>
          <w:szCs w:val="20"/>
        </w:rPr>
        <w:t xml:space="preserve">Взаимодействие Уполномоченного с библиотеками не исчерпывается данным проектом. В целях правового просвещения, </w:t>
      </w:r>
      <w:r w:rsidRPr="009B76DD">
        <w:rPr>
          <w:rFonts w:ascii="Verdana" w:hAnsi="Verdana"/>
          <w:sz w:val="20"/>
          <w:szCs w:val="20"/>
        </w:rPr>
        <w:t>оказания содействия в обеспечении свободного доступа граждан к правовой и социально значимой информации дважды проводились областные конкурсы среди библиотек Архангельской области:</w:t>
      </w:r>
    </w:p>
    <w:p w:rsidR="00DC3F4E" w:rsidRPr="009B76DD" w:rsidRDefault="00DC3F4E" w:rsidP="00D96304">
      <w:pPr>
        <w:ind w:firstLine="709"/>
        <w:rPr>
          <w:rFonts w:ascii="Verdana" w:hAnsi="Verdana"/>
          <w:sz w:val="20"/>
          <w:szCs w:val="20"/>
        </w:rPr>
      </w:pPr>
      <w:r w:rsidRPr="009B76DD">
        <w:rPr>
          <w:rFonts w:ascii="Verdana" w:hAnsi="Verdana"/>
          <w:sz w:val="20"/>
          <w:szCs w:val="20"/>
        </w:rPr>
        <w:t>в 2014 г. - на лучшую организацию работы в сфере правового просвещения граждан «</w:t>
      </w:r>
      <w:proofErr w:type="gramStart"/>
      <w:r w:rsidRPr="009B76DD">
        <w:rPr>
          <w:rFonts w:ascii="Verdana" w:hAnsi="Verdana"/>
          <w:sz w:val="20"/>
          <w:szCs w:val="20"/>
        </w:rPr>
        <w:t>Знай</w:t>
      </w:r>
      <w:proofErr w:type="gramEnd"/>
      <w:r w:rsidRPr="009B76DD">
        <w:rPr>
          <w:rFonts w:ascii="Verdana" w:hAnsi="Verdana"/>
          <w:sz w:val="20"/>
          <w:szCs w:val="20"/>
        </w:rPr>
        <w:t xml:space="preserve"> свои права!», в ходе которого особый акцент предлагалось сделать на информировании пожилых людей и молод</w:t>
      </w:r>
      <w:r>
        <w:rPr>
          <w:rFonts w:ascii="Verdana" w:hAnsi="Verdana"/>
          <w:sz w:val="20"/>
          <w:szCs w:val="20"/>
        </w:rPr>
        <w:t>е</w:t>
      </w:r>
      <w:r w:rsidRPr="009B76DD">
        <w:rPr>
          <w:rFonts w:ascii="Verdana" w:hAnsi="Verdana"/>
          <w:sz w:val="20"/>
          <w:szCs w:val="20"/>
        </w:rPr>
        <w:t xml:space="preserve">жи; </w:t>
      </w:r>
    </w:p>
    <w:p w:rsidR="00DC3F4E" w:rsidRDefault="00DC3F4E" w:rsidP="00D96304">
      <w:pPr>
        <w:ind w:firstLine="709"/>
        <w:rPr>
          <w:rFonts w:ascii="Verdana" w:hAnsi="Verdana"/>
          <w:sz w:val="20"/>
          <w:szCs w:val="20"/>
        </w:rPr>
      </w:pPr>
      <w:r w:rsidRPr="009B76DD">
        <w:rPr>
          <w:rFonts w:ascii="Verdana" w:hAnsi="Verdana"/>
          <w:sz w:val="20"/>
          <w:szCs w:val="20"/>
        </w:rPr>
        <w:t>в 2017 г. - на лучший проект по правовому просвещению, посвящ</w:t>
      </w:r>
      <w:r>
        <w:rPr>
          <w:rFonts w:ascii="Verdana" w:hAnsi="Verdana"/>
          <w:sz w:val="20"/>
          <w:szCs w:val="20"/>
        </w:rPr>
        <w:t>е</w:t>
      </w:r>
      <w:r w:rsidR="00D96304">
        <w:rPr>
          <w:rFonts w:ascii="Verdana" w:hAnsi="Verdana"/>
          <w:sz w:val="20"/>
          <w:szCs w:val="20"/>
        </w:rPr>
        <w:t>нный 20-</w:t>
      </w:r>
      <w:r w:rsidRPr="009B76DD">
        <w:rPr>
          <w:rFonts w:ascii="Verdana" w:hAnsi="Verdana"/>
          <w:sz w:val="20"/>
          <w:szCs w:val="20"/>
        </w:rPr>
        <w:t>летию института уполномоченного по правам человека в Архангельской области. Представленные на конкурс проекты осуществлялись в течение длительного времени, существенное внимание в них было уделено информированию об истории создания, деятельности и компетенции Уполномоченного</w:t>
      </w:r>
      <w:r>
        <w:rPr>
          <w:rFonts w:ascii="Verdana" w:hAnsi="Verdana"/>
          <w:sz w:val="20"/>
          <w:szCs w:val="20"/>
        </w:rPr>
        <w:t>.</w:t>
      </w:r>
      <w:r w:rsidRPr="009B76DD">
        <w:rPr>
          <w:rFonts w:ascii="Verdana" w:hAnsi="Verdana"/>
          <w:sz w:val="20"/>
          <w:szCs w:val="20"/>
        </w:rPr>
        <w:t xml:space="preserve"> </w:t>
      </w:r>
    </w:p>
    <w:p w:rsidR="00DC3F4E" w:rsidRDefault="00DC3F4E" w:rsidP="00DC3F4E">
      <w:pPr>
        <w:jc w:val="center"/>
        <w:rPr>
          <w:rFonts w:ascii="Verdana" w:hAnsi="Verdana" w:cs="Arial"/>
          <w:sz w:val="20"/>
          <w:szCs w:val="20"/>
        </w:rPr>
      </w:pPr>
    </w:p>
    <w:p w:rsidR="00DC3F4E" w:rsidRDefault="00DC3F4E" w:rsidP="00DC3F4E">
      <w:pPr>
        <w:rPr>
          <w:rFonts w:ascii="Verdana" w:hAnsi="Verdana" w:cs="Arial"/>
          <w:sz w:val="20"/>
          <w:szCs w:val="20"/>
        </w:rPr>
      </w:pPr>
    </w:p>
    <w:p w:rsidR="00F904E2" w:rsidRDefault="00F904E2" w:rsidP="00DC3F4E">
      <w:pPr>
        <w:rPr>
          <w:rFonts w:ascii="Verdana" w:hAnsi="Verdana" w:cs="Arial"/>
          <w:sz w:val="20"/>
          <w:szCs w:val="20"/>
        </w:rPr>
      </w:pPr>
    </w:p>
    <w:p w:rsidR="00F904E2" w:rsidRDefault="00F904E2" w:rsidP="00DC3F4E">
      <w:pPr>
        <w:rPr>
          <w:rFonts w:ascii="Verdana" w:hAnsi="Verdana" w:cs="Arial"/>
          <w:sz w:val="20"/>
          <w:szCs w:val="20"/>
        </w:rPr>
      </w:pPr>
    </w:p>
    <w:p w:rsidR="00F904E2" w:rsidRDefault="00F904E2" w:rsidP="00DC3F4E">
      <w:pPr>
        <w:rPr>
          <w:rFonts w:ascii="Verdana" w:hAnsi="Verdana" w:cs="Arial"/>
          <w:sz w:val="20"/>
          <w:szCs w:val="20"/>
        </w:rPr>
      </w:pPr>
    </w:p>
    <w:p w:rsidR="00F904E2" w:rsidRDefault="00F904E2" w:rsidP="00F904E2">
      <w:pPr>
        <w:jc w:val="center"/>
        <w:rPr>
          <w:rFonts w:ascii="Verdana" w:hAnsi="Verdana" w:cs="Arial"/>
          <w:sz w:val="20"/>
          <w:szCs w:val="20"/>
        </w:rPr>
      </w:pPr>
    </w:p>
    <w:p w:rsidR="00F904E2" w:rsidRDefault="00F904E2" w:rsidP="00DC3F4E">
      <w:pPr>
        <w:rPr>
          <w:rFonts w:ascii="Verdana" w:hAnsi="Verdana" w:cs="Arial"/>
          <w:sz w:val="20"/>
          <w:szCs w:val="20"/>
        </w:rPr>
      </w:pPr>
    </w:p>
    <w:p w:rsidR="00EB2411" w:rsidRDefault="00EB2411" w:rsidP="00DC3F4E">
      <w:pPr>
        <w:rPr>
          <w:rFonts w:ascii="Verdana" w:hAnsi="Verdana" w:cs="Arial"/>
          <w:b/>
          <w:sz w:val="20"/>
          <w:szCs w:val="20"/>
        </w:rPr>
      </w:pPr>
    </w:p>
    <w:p w:rsidR="00DC3F4E" w:rsidRDefault="00DC3F4E" w:rsidP="00086941">
      <w:pPr>
        <w:jc w:val="center"/>
        <w:rPr>
          <w:rFonts w:ascii="Verdana" w:hAnsi="Verdana" w:cs="Arial"/>
          <w:sz w:val="20"/>
          <w:szCs w:val="20"/>
        </w:rPr>
      </w:pPr>
      <w:r>
        <w:rPr>
          <w:rFonts w:ascii="Verdana" w:hAnsi="Verdana" w:cs="Arial"/>
          <w:noProof/>
          <w:sz w:val="20"/>
          <w:szCs w:val="20"/>
        </w:rPr>
        <w:drawing>
          <wp:inline distT="0" distB="0" distL="0" distR="0">
            <wp:extent cx="2860441" cy="2325757"/>
            <wp:effectExtent l="19050" t="0" r="0" b="0"/>
            <wp:docPr id="5" name="Рисунок 4" descr="Победители конкурсов 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бедители конкурсов 2014.png"/>
                    <pic:cNvPicPr/>
                  </pic:nvPicPr>
                  <pic:blipFill>
                    <a:blip r:embed="rId69" cstate="print"/>
                    <a:stretch>
                      <a:fillRect/>
                    </a:stretch>
                  </pic:blipFill>
                  <pic:spPr>
                    <a:xfrm>
                      <a:off x="0" y="0"/>
                      <a:ext cx="2871739" cy="2334943"/>
                    </a:xfrm>
                    <a:prstGeom prst="rect">
                      <a:avLst/>
                    </a:prstGeom>
                  </pic:spPr>
                </pic:pic>
              </a:graphicData>
            </a:graphic>
          </wp:inline>
        </w:drawing>
      </w:r>
      <w:r>
        <w:rPr>
          <w:rFonts w:ascii="Verdana" w:hAnsi="Verdana" w:cs="Arial"/>
          <w:noProof/>
          <w:sz w:val="20"/>
          <w:szCs w:val="20"/>
        </w:rPr>
        <w:drawing>
          <wp:inline distT="0" distB="0" distL="0" distR="0">
            <wp:extent cx="2907278" cy="2332543"/>
            <wp:effectExtent l="19050" t="0" r="7372" b="0"/>
            <wp:docPr id="20" name="Рисунок 19" descr="Победители конкурсов 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бедители конкурсов 2017.png"/>
                    <pic:cNvPicPr/>
                  </pic:nvPicPr>
                  <pic:blipFill>
                    <a:blip r:embed="rId70" cstate="print"/>
                    <a:stretch>
                      <a:fillRect/>
                    </a:stretch>
                  </pic:blipFill>
                  <pic:spPr>
                    <a:xfrm>
                      <a:off x="0" y="0"/>
                      <a:ext cx="2923288" cy="2345388"/>
                    </a:xfrm>
                    <a:prstGeom prst="rect">
                      <a:avLst/>
                    </a:prstGeom>
                  </pic:spPr>
                </pic:pic>
              </a:graphicData>
            </a:graphic>
          </wp:inline>
        </w:drawing>
      </w:r>
    </w:p>
    <w:p w:rsidR="00DC3F4E" w:rsidRDefault="00086941" w:rsidP="00DC3F4E">
      <w:pPr>
        <w:ind w:firstLine="708"/>
        <w:rPr>
          <w:rFonts w:ascii="Verdana" w:hAnsi="Verdana" w:cs="Arial"/>
          <w:sz w:val="20"/>
          <w:szCs w:val="20"/>
        </w:rPr>
      </w:pPr>
      <w:r>
        <w:rPr>
          <w:rFonts w:ascii="Verdana" w:hAnsi="Verdana" w:cs="Arial"/>
          <w:noProof/>
          <w:sz w:val="20"/>
          <w:szCs w:val="20"/>
        </w:rPr>
        <w:drawing>
          <wp:inline distT="0" distB="0" distL="0" distR="0">
            <wp:extent cx="2409825" cy="1605985"/>
            <wp:effectExtent l="19050" t="0" r="9525" b="0"/>
            <wp:docPr id="50" name="Рисунок 37" descr="\\serverupoln\Общие документы\ЮЛЯ Лищук\ОТ ЛЕНЫ ДЕРЯГИНОЙ\ФОРУМ 9 ноября 2017\IMG_0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erverupoln\Общие документы\ЮЛЯ Лищук\ОТ ЛЕНЫ ДЕРЯГИНОЙ\ФОРУМ 9 ноября 2017\IMG_0575.JPG"/>
                    <pic:cNvPicPr>
                      <a:picLocks noChangeAspect="1" noChangeArrowheads="1"/>
                    </pic:cNvPicPr>
                  </pic:nvPicPr>
                  <pic:blipFill>
                    <a:blip r:embed="rId71" cstate="print"/>
                    <a:srcRect/>
                    <a:stretch>
                      <a:fillRect/>
                    </a:stretch>
                  </pic:blipFill>
                  <pic:spPr bwMode="auto">
                    <a:xfrm>
                      <a:off x="0" y="0"/>
                      <a:ext cx="2409825" cy="1605985"/>
                    </a:xfrm>
                    <a:prstGeom prst="rect">
                      <a:avLst/>
                    </a:prstGeom>
                    <a:noFill/>
                    <a:ln w="9525">
                      <a:noFill/>
                      <a:miter lim="800000"/>
                      <a:headEnd/>
                      <a:tailEnd/>
                    </a:ln>
                  </pic:spPr>
                </pic:pic>
              </a:graphicData>
            </a:graphic>
          </wp:inline>
        </w:drawing>
      </w:r>
      <w:r>
        <w:rPr>
          <w:rFonts w:ascii="Verdana" w:hAnsi="Verdana" w:cs="Arial"/>
          <w:noProof/>
          <w:sz w:val="20"/>
          <w:szCs w:val="20"/>
        </w:rPr>
        <w:drawing>
          <wp:inline distT="0" distB="0" distL="0" distR="0">
            <wp:extent cx="2419350" cy="1612335"/>
            <wp:effectExtent l="19050" t="0" r="0" b="0"/>
            <wp:docPr id="51" name="Рисунок 38" descr="\\serverupoln\Общие документы\ЮЛЯ Лищук\ОТ ЛЕНЫ ДЕРЯГИНОЙ\ФОРУМ 9 ноября 2017\IMG_0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erverupoln\Общие документы\ЮЛЯ Лищук\ОТ ЛЕНЫ ДЕРЯГИНОЙ\ФОРУМ 9 ноября 2017\IMG_0579.JPG"/>
                    <pic:cNvPicPr>
                      <a:picLocks noChangeAspect="1" noChangeArrowheads="1"/>
                    </pic:cNvPicPr>
                  </pic:nvPicPr>
                  <pic:blipFill>
                    <a:blip r:embed="rId72" cstate="print"/>
                    <a:srcRect/>
                    <a:stretch>
                      <a:fillRect/>
                    </a:stretch>
                  </pic:blipFill>
                  <pic:spPr bwMode="auto">
                    <a:xfrm>
                      <a:off x="0" y="0"/>
                      <a:ext cx="2421048" cy="1613466"/>
                    </a:xfrm>
                    <a:prstGeom prst="rect">
                      <a:avLst/>
                    </a:prstGeom>
                    <a:noFill/>
                    <a:ln w="9525">
                      <a:noFill/>
                      <a:miter lim="800000"/>
                      <a:headEnd/>
                      <a:tailEnd/>
                    </a:ln>
                  </pic:spPr>
                </pic:pic>
              </a:graphicData>
            </a:graphic>
          </wp:inline>
        </w:drawing>
      </w:r>
    </w:p>
    <w:p w:rsidR="00086941" w:rsidRDefault="00086941" w:rsidP="00DC3F4E">
      <w:pPr>
        <w:ind w:firstLine="708"/>
        <w:rPr>
          <w:rFonts w:ascii="Verdana" w:hAnsi="Verdana" w:cs="Arial"/>
          <w:b/>
          <w:sz w:val="20"/>
          <w:szCs w:val="20"/>
        </w:rPr>
      </w:pPr>
    </w:p>
    <w:p w:rsidR="00DC3F4E" w:rsidRDefault="00DC3F4E" w:rsidP="00DC3F4E">
      <w:pPr>
        <w:ind w:firstLine="708"/>
        <w:rPr>
          <w:rFonts w:ascii="Verdana" w:hAnsi="Verdana" w:cs="Arial"/>
          <w:b/>
          <w:sz w:val="20"/>
          <w:szCs w:val="20"/>
        </w:rPr>
      </w:pPr>
      <w:r w:rsidRPr="00912917">
        <w:rPr>
          <w:rFonts w:ascii="Verdana" w:hAnsi="Verdana" w:cs="Arial"/>
          <w:b/>
          <w:sz w:val="20"/>
          <w:szCs w:val="20"/>
        </w:rPr>
        <w:t>Деятельность аппарата уполномоченного по правам человека в Архангельской области</w:t>
      </w:r>
    </w:p>
    <w:p w:rsidR="001238C7" w:rsidRPr="00912917" w:rsidRDefault="001238C7" w:rsidP="00DC3F4E">
      <w:pPr>
        <w:ind w:firstLine="708"/>
        <w:rPr>
          <w:rFonts w:ascii="Verdana" w:hAnsi="Verdana" w:cs="Arial"/>
          <w:b/>
          <w:sz w:val="20"/>
          <w:szCs w:val="20"/>
        </w:rPr>
      </w:pPr>
    </w:p>
    <w:p w:rsidR="00DC3F4E" w:rsidRPr="0097790C" w:rsidRDefault="00DC3F4E" w:rsidP="00DC3F4E">
      <w:pPr>
        <w:ind w:firstLine="708"/>
        <w:rPr>
          <w:rFonts w:ascii="Verdana" w:hAnsi="Verdana" w:cs="Arial"/>
          <w:sz w:val="20"/>
          <w:szCs w:val="20"/>
        </w:rPr>
      </w:pPr>
      <w:r w:rsidRPr="0097790C">
        <w:rPr>
          <w:rFonts w:ascii="Verdana" w:hAnsi="Verdana" w:cs="Arial"/>
          <w:sz w:val="20"/>
          <w:szCs w:val="20"/>
        </w:rPr>
        <w:t>Подводя итоги деятельности Уполномоченного, нельзя не остановиться на е</w:t>
      </w:r>
      <w:r>
        <w:rPr>
          <w:rFonts w:ascii="Verdana" w:hAnsi="Verdana" w:cs="Arial"/>
          <w:sz w:val="20"/>
          <w:szCs w:val="20"/>
        </w:rPr>
        <w:t>е</w:t>
      </w:r>
      <w:r w:rsidRPr="0097790C">
        <w:rPr>
          <w:rFonts w:ascii="Verdana" w:hAnsi="Verdana" w:cs="Arial"/>
          <w:sz w:val="20"/>
          <w:szCs w:val="20"/>
        </w:rPr>
        <w:t xml:space="preserve"> организационных аспектах, анализе функционирования аппарата. </w:t>
      </w:r>
      <w:r>
        <w:rPr>
          <w:rFonts w:ascii="Verdana" w:hAnsi="Verdana" w:cs="Arial"/>
          <w:sz w:val="20"/>
          <w:szCs w:val="20"/>
        </w:rPr>
        <w:t>За период с 2009 г.</w:t>
      </w:r>
      <w:r w:rsidRPr="0097790C">
        <w:rPr>
          <w:rFonts w:ascii="Verdana" w:hAnsi="Verdana" w:cs="Arial"/>
          <w:sz w:val="20"/>
          <w:szCs w:val="20"/>
        </w:rPr>
        <w:t xml:space="preserve"> была осуществлена масштабная деятельность по формированию государственного органа «Уполномоченный по правам человека в Архангельской области» как целостной структуры, эффективно реализующей задачи, возложенные на данный институт государственной </w:t>
      </w:r>
      <w:proofErr w:type="spellStart"/>
      <w:r w:rsidRPr="0097790C">
        <w:rPr>
          <w:rFonts w:ascii="Verdana" w:hAnsi="Verdana" w:cs="Arial"/>
          <w:sz w:val="20"/>
          <w:szCs w:val="20"/>
        </w:rPr>
        <w:t>правозащиты</w:t>
      </w:r>
      <w:proofErr w:type="spellEnd"/>
      <w:r w:rsidRPr="0097790C">
        <w:rPr>
          <w:rFonts w:ascii="Verdana" w:hAnsi="Verdana" w:cs="Arial"/>
          <w:sz w:val="20"/>
          <w:szCs w:val="20"/>
        </w:rPr>
        <w:t>: сформирована оптимальная организационная структура; разработаны, внедрены и поддерживаются в актуальном состоянии локальные акты, регламентирующие как непосредственную деятельность по защите прав человека, так и выполнение финансовых, организационно-кадровых и иных административных функций (в том числе впервые в РФ разработаны и внедрены показатели эффективности деятельности регионального уполномоченного по правам человека)</w:t>
      </w:r>
      <w:r>
        <w:rPr>
          <w:rFonts w:ascii="Verdana" w:hAnsi="Verdana" w:cs="Arial"/>
          <w:sz w:val="20"/>
          <w:szCs w:val="20"/>
        </w:rPr>
        <w:t>. С 2011 г.</w:t>
      </w:r>
      <w:r w:rsidRPr="0097790C">
        <w:rPr>
          <w:rFonts w:ascii="Verdana" w:hAnsi="Verdana" w:cs="Arial"/>
          <w:sz w:val="20"/>
          <w:szCs w:val="20"/>
        </w:rPr>
        <w:t xml:space="preserve"> в практической деятельности Уполномоченного используется специальное программное обеспечение – унифицированная база данных обращений аппарата уполномоченного по правам человека «</w:t>
      </w:r>
      <w:proofErr w:type="spellStart"/>
      <w:r w:rsidRPr="0097790C">
        <w:rPr>
          <w:rFonts w:ascii="Verdana" w:hAnsi="Verdana" w:cs="Arial"/>
          <w:sz w:val="20"/>
          <w:szCs w:val="20"/>
        </w:rPr>
        <w:t>NewOmbudsMan</w:t>
      </w:r>
      <w:proofErr w:type="spellEnd"/>
      <w:r>
        <w:rPr>
          <w:rFonts w:ascii="Verdana" w:hAnsi="Verdana" w:cs="Arial"/>
          <w:sz w:val="20"/>
          <w:szCs w:val="20"/>
        </w:rPr>
        <w:t>»</w:t>
      </w:r>
      <w:r w:rsidRPr="0097790C">
        <w:rPr>
          <w:rFonts w:ascii="Verdana" w:hAnsi="Verdana" w:cs="Arial"/>
          <w:sz w:val="20"/>
          <w:szCs w:val="20"/>
        </w:rPr>
        <w:t xml:space="preserve">. </w:t>
      </w:r>
    </w:p>
    <w:p w:rsidR="00DC3F4E" w:rsidRPr="0097790C" w:rsidRDefault="00DC3F4E" w:rsidP="00DC3F4E">
      <w:pPr>
        <w:ind w:firstLine="708"/>
        <w:rPr>
          <w:rFonts w:ascii="Verdana" w:hAnsi="Verdana" w:cs="Arial"/>
          <w:sz w:val="20"/>
          <w:szCs w:val="20"/>
        </w:rPr>
      </w:pPr>
    </w:p>
    <w:p w:rsidR="00D96304" w:rsidRDefault="00D96304" w:rsidP="00D96304">
      <w:pPr>
        <w:ind w:firstLine="709"/>
        <w:jc w:val="center"/>
      </w:pPr>
    </w:p>
    <w:p w:rsidR="00480F42" w:rsidRDefault="00480F42" w:rsidP="00D96304">
      <w:pPr>
        <w:ind w:firstLine="709"/>
        <w:jc w:val="center"/>
        <w:rPr>
          <w:noProof/>
        </w:rPr>
      </w:pPr>
      <w:r>
        <w:rPr>
          <w:noProof/>
        </w:rPr>
        <w:drawing>
          <wp:inline distT="0" distB="0" distL="0" distR="0">
            <wp:extent cx="2109810" cy="1666875"/>
            <wp:effectExtent l="19050" t="0" r="4740" b="0"/>
            <wp:docPr id="52" name="Рисунок 105" descr="\\serverupoln\Общие документы\ЮЛЯ Лищук\ОТ ЛЕНЫ ДЕРЯГИНОЙ\для коллажа, 11.10.17\P1020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serverupoln\Общие документы\ЮЛЯ Лищук\ОТ ЛЕНЫ ДЕРЯГИНОЙ\для коллажа, 11.10.17\P1020560.JPG"/>
                    <pic:cNvPicPr>
                      <a:picLocks noChangeAspect="1" noChangeArrowheads="1"/>
                    </pic:cNvPicPr>
                  </pic:nvPicPr>
                  <pic:blipFill>
                    <a:blip r:embed="rId73" cstate="print"/>
                    <a:srcRect/>
                    <a:stretch>
                      <a:fillRect/>
                    </a:stretch>
                  </pic:blipFill>
                  <pic:spPr bwMode="auto">
                    <a:xfrm>
                      <a:off x="0" y="0"/>
                      <a:ext cx="2119242" cy="1674327"/>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2197853" cy="1647825"/>
            <wp:effectExtent l="19050" t="0" r="0" b="0"/>
            <wp:docPr id="53" name="Рисунок 106" descr="\\serverupoln\Общие документы\ЮЛЯ Лищук\ОТ ЛЕНЫ ДЕРЯГИНОЙ\для коллажа, 11.10.17\P1040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serverupoln\Общие документы\ЮЛЯ Лищук\ОТ ЛЕНЫ ДЕРЯГИНОЙ\для коллажа, 11.10.17\P1040477.JPG"/>
                    <pic:cNvPicPr>
                      <a:picLocks noChangeAspect="1" noChangeArrowheads="1"/>
                    </pic:cNvPicPr>
                  </pic:nvPicPr>
                  <pic:blipFill>
                    <a:blip r:embed="rId74" cstate="print"/>
                    <a:srcRect/>
                    <a:stretch>
                      <a:fillRect/>
                    </a:stretch>
                  </pic:blipFill>
                  <pic:spPr bwMode="auto">
                    <a:xfrm>
                      <a:off x="0" y="0"/>
                      <a:ext cx="2203272" cy="1651888"/>
                    </a:xfrm>
                    <a:prstGeom prst="rect">
                      <a:avLst/>
                    </a:prstGeom>
                    <a:noFill/>
                    <a:ln w="9525">
                      <a:noFill/>
                      <a:miter lim="800000"/>
                      <a:headEnd/>
                      <a:tailEnd/>
                    </a:ln>
                  </pic:spPr>
                </pic:pic>
              </a:graphicData>
            </a:graphic>
          </wp:inline>
        </w:drawing>
      </w:r>
    </w:p>
    <w:p w:rsidR="0055548E" w:rsidRDefault="0055548E" w:rsidP="00CC45AD">
      <w:pPr>
        <w:ind w:firstLine="709"/>
        <w:rPr>
          <w:rFonts w:ascii="Verdana" w:hAnsi="Verdana" w:cs="Times New Roman"/>
          <w:b/>
          <w:sz w:val="20"/>
          <w:szCs w:val="20"/>
        </w:rPr>
      </w:pPr>
      <w:r w:rsidRPr="008F20EF">
        <w:rPr>
          <w:rFonts w:ascii="Verdana" w:hAnsi="Verdana" w:cs="Times New Roman"/>
          <w:b/>
          <w:sz w:val="20"/>
          <w:szCs w:val="20"/>
        </w:rPr>
        <w:lastRenderedPageBreak/>
        <w:t>2. Человек и Арктика</w:t>
      </w:r>
    </w:p>
    <w:p w:rsidR="0055548E" w:rsidRDefault="0055548E" w:rsidP="00CC45AD">
      <w:pPr>
        <w:ind w:firstLine="709"/>
        <w:rPr>
          <w:rFonts w:ascii="Verdana" w:hAnsi="Verdana" w:cs="Times New Roman"/>
          <w:b/>
          <w:sz w:val="20"/>
          <w:szCs w:val="20"/>
        </w:rPr>
      </w:pPr>
    </w:p>
    <w:p w:rsidR="0055548E" w:rsidRPr="00311962" w:rsidRDefault="0055548E" w:rsidP="00CC45AD">
      <w:pPr>
        <w:ind w:firstLine="709"/>
        <w:rPr>
          <w:rFonts w:ascii="Verdana" w:hAnsi="Verdana" w:cs="Times New Roman"/>
          <w:sz w:val="20"/>
          <w:szCs w:val="20"/>
        </w:rPr>
      </w:pPr>
      <w:r>
        <w:rPr>
          <w:rFonts w:ascii="Verdana" w:eastAsia="Calibri" w:hAnsi="Verdana" w:cs="Times New Roman"/>
          <w:noProof/>
          <w:sz w:val="20"/>
          <w:szCs w:val="20"/>
        </w:rPr>
        <w:drawing>
          <wp:anchor distT="0" distB="0" distL="114300" distR="114300" simplePos="0" relativeHeight="251808768" behindDoc="1" locked="0" layoutInCell="1" allowOverlap="1">
            <wp:simplePos x="0" y="0"/>
            <wp:positionH relativeFrom="column">
              <wp:posOffset>-41910</wp:posOffset>
            </wp:positionH>
            <wp:positionV relativeFrom="paragraph">
              <wp:posOffset>891540</wp:posOffset>
            </wp:positionV>
            <wp:extent cx="2219325" cy="1868805"/>
            <wp:effectExtent l="19050" t="0" r="9525" b="0"/>
            <wp:wrapSquare wrapText="bothSides"/>
            <wp:docPr id="63" name="Рисунок 22" descr="E:\ФОТО\Межрегиональный форум Арктика-особый уровень прав человека, 09.11.2017\ФОТО Из Прессцентра\IMG_6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ФОТО\Межрегиональный форум Арктика-особый уровень прав человека, 09.11.2017\ФОТО Из Прессцентра\IMG_6811.JPG"/>
                    <pic:cNvPicPr>
                      <a:picLocks noChangeAspect="1" noChangeArrowheads="1"/>
                    </pic:cNvPicPr>
                  </pic:nvPicPr>
                  <pic:blipFill>
                    <a:blip r:embed="rId75" cstate="print"/>
                    <a:srcRect/>
                    <a:stretch>
                      <a:fillRect/>
                    </a:stretch>
                  </pic:blipFill>
                  <pic:spPr bwMode="auto">
                    <a:xfrm>
                      <a:off x="0" y="0"/>
                      <a:ext cx="2219325" cy="1868805"/>
                    </a:xfrm>
                    <a:prstGeom prst="rect">
                      <a:avLst/>
                    </a:prstGeom>
                    <a:noFill/>
                    <a:ln w="9525">
                      <a:noFill/>
                      <a:miter lim="800000"/>
                      <a:headEnd/>
                      <a:tailEnd/>
                    </a:ln>
                  </pic:spPr>
                </pic:pic>
              </a:graphicData>
            </a:graphic>
          </wp:anchor>
        </w:drawing>
      </w:r>
      <w:r>
        <w:rPr>
          <w:rFonts w:ascii="Verdana" w:eastAsia="Calibri" w:hAnsi="Verdana" w:cs="Times New Roman"/>
          <w:sz w:val="20"/>
          <w:szCs w:val="20"/>
        </w:rPr>
        <w:t xml:space="preserve">В 2017 г. отмечалось 20-летие института уполномоченного по правам человека в Архангельской области. В связи с этим </w:t>
      </w:r>
      <w:r w:rsidRPr="00311962">
        <w:rPr>
          <w:rFonts w:ascii="Verdana" w:eastAsia="Calibri" w:hAnsi="Verdana" w:cs="Times New Roman"/>
          <w:sz w:val="20"/>
          <w:szCs w:val="20"/>
        </w:rPr>
        <w:t>9 ноября 2017 г</w:t>
      </w:r>
      <w:r>
        <w:rPr>
          <w:rFonts w:ascii="Verdana" w:eastAsia="Calibri" w:hAnsi="Verdana" w:cs="Times New Roman"/>
          <w:sz w:val="20"/>
          <w:szCs w:val="20"/>
        </w:rPr>
        <w:t>.</w:t>
      </w:r>
      <w:r w:rsidRPr="00311962">
        <w:rPr>
          <w:rFonts w:ascii="Verdana" w:eastAsia="Calibri" w:hAnsi="Verdana" w:cs="Times New Roman"/>
          <w:sz w:val="20"/>
          <w:szCs w:val="20"/>
        </w:rPr>
        <w:t xml:space="preserve"> в Архангельске </w:t>
      </w:r>
      <w:r>
        <w:rPr>
          <w:rFonts w:ascii="Verdana" w:eastAsia="Calibri" w:hAnsi="Verdana" w:cs="Times New Roman"/>
          <w:sz w:val="20"/>
          <w:szCs w:val="20"/>
        </w:rPr>
        <w:t xml:space="preserve">при поддержке Губернатора Архангельской области </w:t>
      </w:r>
      <w:r w:rsidRPr="00311962">
        <w:rPr>
          <w:rFonts w:ascii="Verdana" w:eastAsia="Calibri" w:hAnsi="Verdana" w:cs="Times New Roman"/>
          <w:sz w:val="20"/>
          <w:szCs w:val="20"/>
        </w:rPr>
        <w:t xml:space="preserve">впервые состоялся межрегиональный форум «Арктика </w:t>
      </w:r>
      <w:r>
        <w:rPr>
          <w:rFonts w:ascii="Verdana" w:eastAsia="Calibri" w:hAnsi="Verdana" w:cs="Times New Roman"/>
          <w:sz w:val="20"/>
          <w:szCs w:val="20"/>
        </w:rPr>
        <w:t xml:space="preserve">- особый уровень прав человека». </w:t>
      </w:r>
      <w:r w:rsidRPr="00311962">
        <w:rPr>
          <w:rFonts w:ascii="Verdana" w:hAnsi="Verdana" w:cs="Times New Roman"/>
          <w:sz w:val="20"/>
          <w:szCs w:val="20"/>
        </w:rPr>
        <w:t>Главным содержанием Форума стала правозащитная тематика и обсуждение различных аспектов реализации прав человека в пространстве высоких широт.</w:t>
      </w:r>
      <w:r w:rsidRPr="00AC0443">
        <w:rPr>
          <w:rFonts w:ascii="Verdana" w:hAnsi="Verdana" w:cs="Times New Roman"/>
          <w:sz w:val="20"/>
          <w:szCs w:val="20"/>
        </w:rPr>
        <w:t xml:space="preserve"> </w:t>
      </w:r>
      <w:r w:rsidRPr="00311962">
        <w:rPr>
          <w:rFonts w:ascii="Verdana" w:hAnsi="Verdana" w:cs="Times New Roman"/>
          <w:sz w:val="20"/>
          <w:szCs w:val="20"/>
        </w:rPr>
        <w:t>В Форуме приняли участие более 100 человек, представители 13 регионов Российской Федерации, уполномоченные по правам человека в субъектах Российской Федерации, частично или полностью входящих в Арктическую зону Российской Федерации, представители экспертного и правозащитного сообщества. В работе Форума приняли участие Уполномоченный по правам человека в Российской Федерации, председатель и члены Совета при Президенте Российской Федерации по развитию гражданского общества и правам человека.</w:t>
      </w:r>
    </w:p>
    <w:p w:rsidR="0055548E" w:rsidRPr="00B0343B" w:rsidRDefault="00881A3A" w:rsidP="00CC45AD">
      <w:pPr>
        <w:ind w:firstLine="709"/>
        <w:rPr>
          <w:rFonts w:ascii="Verdana" w:hAnsi="Verdana" w:cs="Times New Roman"/>
          <w:sz w:val="20"/>
          <w:szCs w:val="20"/>
        </w:rPr>
      </w:pPr>
      <w:r w:rsidRPr="00881A3A">
        <w:rPr>
          <w:noProof/>
          <w:lang w:eastAsia="en-US"/>
        </w:rPr>
        <w:pict>
          <v:shape id="_x0000_s1091" type="#_x0000_t202" style="position:absolute;left:0;text-align:left;margin-left:-182.3pt;margin-top:14.05pt;width:173.25pt;height:16.5pt;z-index:251809792" stroked="f">
            <v:textbox inset="0,0,0,0">
              <w:txbxContent>
                <w:p w:rsidR="00D7790B" w:rsidRPr="00BD3CD8" w:rsidRDefault="00D7790B" w:rsidP="00662F59">
                  <w:pPr>
                    <w:pStyle w:val="af8"/>
                    <w:rPr>
                      <w:rFonts w:ascii="Arial Narrow" w:hAnsi="Arial Narrow" w:cs="Times New Roman"/>
                      <w:i/>
                      <w:noProof/>
                      <w:color w:val="auto"/>
                      <w:sz w:val="20"/>
                      <w:szCs w:val="20"/>
                    </w:rPr>
                  </w:pPr>
                  <w:r w:rsidRPr="00BD3CD8">
                    <w:rPr>
                      <w:rFonts w:ascii="Arial Narrow" w:hAnsi="Arial Narrow"/>
                      <w:i/>
                      <w:color w:val="auto"/>
                    </w:rPr>
                    <w:t>Пленарное заседание Форума</w:t>
                  </w:r>
                </w:p>
              </w:txbxContent>
            </v:textbox>
            <w10:wrap type="square"/>
          </v:shape>
        </w:pict>
      </w:r>
      <w:r w:rsidR="0055548E">
        <w:rPr>
          <w:rFonts w:ascii="Verdana" w:hAnsi="Verdana" w:cs="Times New Roman"/>
          <w:sz w:val="20"/>
          <w:szCs w:val="20"/>
        </w:rPr>
        <w:t>Выбор темы Форума был связан, прежде всего, с тем, что в</w:t>
      </w:r>
      <w:r w:rsidR="0055548E" w:rsidRPr="00F439AB">
        <w:rPr>
          <w:rFonts w:ascii="Verdana" w:hAnsi="Verdana" w:cs="Times New Roman"/>
          <w:sz w:val="20"/>
          <w:szCs w:val="20"/>
        </w:rPr>
        <w:t xml:space="preserve"> последние годы возросло внимание к Арктической зоне Российской Федерации</w:t>
      </w:r>
      <w:r w:rsidR="0055548E">
        <w:rPr>
          <w:rFonts w:ascii="Verdana" w:hAnsi="Verdana" w:cs="Times New Roman"/>
          <w:sz w:val="20"/>
          <w:szCs w:val="20"/>
        </w:rPr>
        <w:t>, сегодня это особый объект государственного управления. При этом одной из важных тем в вопросах развития Арктических территорий является благополучие человека в пространстве высоких широт, создание комфортных условий для работы и проживания.</w:t>
      </w:r>
      <w:r w:rsidR="0055548E" w:rsidRPr="00406D29">
        <w:rPr>
          <w:rFonts w:ascii="Verdana" w:hAnsi="Verdana" w:cs="Times New Roman"/>
          <w:sz w:val="20"/>
          <w:szCs w:val="20"/>
        </w:rPr>
        <w:t xml:space="preserve"> </w:t>
      </w:r>
      <w:r w:rsidR="0055548E">
        <w:rPr>
          <w:rFonts w:ascii="Verdana" w:hAnsi="Verdana" w:cs="Times New Roman"/>
          <w:sz w:val="20"/>
          <w:szCs w:val="20"/>
        </w:rPr>
        <w:t>Определяющим при этом</w:t>
      </w:r>
      <w:r w:rsidR="0055548E" w:rsidRPr="00DD3236">
        <w:rPr>
          <w:rFonts w:ascii="Verdana" w:hAnsi="Verdana" w:cs="Times New Roman"/>
          <w:sz w:val="20"/>
          <w:szCs w:val="20"/>
        </w:rPr>
        <w:t xml:space="preserve"> </w:t>
      </w:r>
      <w:r w:rsidR="0055548E">
        <w:rPr>
          <w:rFonts w:ascii="Verdana" w:hAnsi="Verdana" w:cs="Times New Roman"/>
          <w:sz w:val="20"/>
          <w:szCs w:val="20"/>
        </w:rPr>
        <w:t>становится</w:t>
      </w:r>
      <w:r w:rsidR="0055548E" w:rsidRPr="00DD3236">
        <w:rPr>
          <w:rFonts w:ascii="Verdana" w:hAnsi="Verdana" w:cs="Times New Roman"/>
          <w:sz w:val="20"/>
          <w:szCs w:val="20"/>
        </w:rPr>
        <w:t xml:space="preserve"> закрепление и гарантированное соблюдение всего </w:t>
      </w:r>
      <w:r w:rsidR="0055548E">
        <w:rPr>
          <w:rFonts w:ascii="Verdana" w:hAnsi="Verdana" w:cs="Times New Roman"/>
          <w:sz w:val="20"/>
          <w:szCs w:val="20"/>
        </w:rPr>
        <w:t xml:space="preserve">спектра прав человека и гражданина, более того, </w:t>
      </w:r>
      <w:r w:rsidR="0055548E" w:rsidRPr="00DD3236">
        <w:rPr>
          <w:rFonts w:ascii="Verdana" w:hAnsi="Verdana" w:cs="Times New Roman"/>
          <w:sz w:val="20"/>
          <w:szCs w:val="20"/>
        </w:rPr>
        <w:t xml:space="preserve">закрепление </w:t>
      </w:r>
      <w:r w:rsidR="0055548E">
        <w:rPr>
          <w:rFonts w:ascii="Verdana" w:hAnsi="Verdana" w:cs="Times New Roman"/>
          <w:sz w:val="20"/>
          <w:szCs w:val="20"/>
        </w:rPr>
        <w:t xml:space="preserve">их </w:t>
      </w:r>
      <w:r w:rsidR="0055548E" w:rsidRPr="00DD3236">
        <w:rPr>
          <w:rFonts w:ascii="Verdana" w:hAnsi="Verdana" w:cs="Times New Roman"/>
          <w:sz w:val="20"/>
          <w:szCs w:val="20"/>
        </w:rPr>
        <w:t>на особом уровне, учитывающем специфику Арктической зоны.</w:t>
      </w:r>
      <w:r w:rsidR="0055548E" w:rsidRPr="00311962">
        <w:rPr>
          <w:rFonts w:ascii="Times New Roman" w:eastAsia="Times New Roman" w:hAnsi="Times New Roman" w:cs="Times New Roman"/>
          <w:sz w:val="28"/>
          <w:szCs w:val="28"/>
          <w:lang w:eastAsia="ar-SA"/>
        </w:rPr>
        <w:t xml:space="preserve"> </w:t>
      </w:r>
      <w:r w:rsidR="0055548E" w:rsidRPr="00311962">
        <w:rPr>
          <w:rFonts w:ascii="Verdana" w:hAnsi="Verdana" w:cs="Times New Roman"/>
          <w:sz w:val="20"/>
          <w:szCs w:val="20"/>
        </w:rPr>
        <w:t>Участниками Форума, в первую очередь региональными уполномоченными по правам человека, представителями экспертного и правозащитного сообщества, был разраб</w:t>
      </w:r>
      <w:r w:rsidR="0055548E">
        <w:rPr>
          <w:rFonts w:ascii="Verdana" w:hAnsi="Verdana" w:cs="Times New Roman"/>
          <w:sz w:val="20"/>
          <w:szCs w:val="20"/>
        </w:rPr>
        <w:t xml:space="preserve">отан и принят итоговый документ (Приложение 1). </w:t>
      </w:r>
      <w:proofErr w:type="gramStart"/>
      <w:r w:rsidR="0055548E">
        <w:rPr>
          <w:rFonts w:ascii="Verdana" w:hAnsi="Verdana" w:cs="Times New Roman"/>
          <w:sz w:val="20"/>
          <w:szCs w:val="20"/>
        </w:rPr>
        <w:t xml:space="preserve">Итоговый документ Форума был направлен </w:t>
      </w:r>
      <w:r w:rsidR="0055548E" w:rsidRPr="00B0343B">
        <w:rPr>
          <w:rFonts w:ascii="Verdana" w:hAnsi="Verdana" w:cs="Times New Roman"/>
          <w:sz w:val="20"/>
          <w:szCs w:val="20"/>
        </w:rPr>
        <w:t>в адрес Уполномоченного по правам человека в Российской Федерации, Совета при Президенте Российской Федерации по развитию гражданского общества и правам человека, Совет</w:t>
      </w:r>
      <w:r w:rsidR="0055548E">
        <w:rPr>
          <w:rFonts w:ascii="Verdana" w:hAnsi="Verdana" w:cs="Times New Roman"/>
          <w:sz w:val="20"/>
          <w:szCs w:val="20"/>
        </w:rPr>
        <w:t>а</w:t>
      </w:r>
      <w:r w:rsidR="0055548E" w:rsidRPr="00B0343B">
        <w:rPr>
          <w:rFonts w:ascii="Verdana" w:hAnsi="Verdana" w:cs="Times New Roman"/>
          <w:sz w:val="20"/>
          <w:szCs w:val="20"/>
        </w:rPr>
        <w:t xml:space="preserve"> Федерации Федерального Собрания Российской Федерации, Комитет</w:t>
      </w:r>
      <w:r w:rsidR="0055548E">
        <w:rPr>
          <w:rFonts w:ascii="Verdana" w:hAnsi="Verdana" w:cs="Times New Roman"/>
          <w:sz w:val="20"/>
          <w:szCs w:val="20"/>
        </w:rPr>
        <w:t>а</w:t>
      </w:r>
      <w:r w:rsidR="0055548E" w:rsidRPr="00B0343B">
        <w:rPr>
          <w:rFonts w:ascii="Verdana" w:hAnsi="Verdana" w:cs="Times New Roman"/>
          <w:sz w:val="20"/>
          <w:szCs w:val="20"/>
        </w:rPr>
        <w:t xml:space="preserve"> Государственной Думы Федерального Собрания Российской Федерации по региональной политике и проблемам Севера и Дальнего Востока, Экспертного совета по вопросам законодательного обеспечения развития районов Крайнего Севера, приравненных к</w:t>
      </w:r>
      <w:proofErr w:type="gramEnd"/>
      <w:r w:rsidR="0055548E" w:rsidRPr="00B0343B">
        <w:rPr>
          <w:rFonts w:ascii="Verdana" w:hAnsi="Verdana" w:cs="Times New Roman"/>
          <w:sz w:val="20"/>
          <w:szCs w:val="20"/>
        </w:rPr>
        <w:t xml:space="preserve"> ним местностей, районов Дальнего Востока, а также территорий, входящих в Арктическую зону Российской Федерации при заместителе Председателя Государственной Думы Федерального Собрания Российской Федерации, уполномоченных по правам человека в субъектах Российской Федерации, входящих в Арктическую зону Российской Федерации.</w:t>
      </w:r>
      <w:r w:rsidR="0055548E">
        <w:rPr>
          <w:rFonts w:ascii="Verdana" w:hAnsi="Verdana" w:cs="Times New Roman"/>
          <w:sz w:val="20"/>
          <w:szCs w:val="20"/>
        </w:rPr>
        <w:t xml:space="preserve"> С удовлетворением хочется отметить, что положения итогового документа нашли поддержку и получили положительный отклик в Совете Фед</w:t>
      </w:r>
      <w:r w:rsidR="002A3CAC">
        <w:rPr>
          <w:rFonts w:ascii="Verdana" w:hAnsi="Verdana" w:cs="Times New Roman"/>
          <w:sz w:val="20"/>
          <w:szCs w:val="20"/>
        </w:rPr>
        <w:t>ерации Федерального Собрания РФ</w:t>
      </w:r>
      <w:r w:rsidR="0055548E">
        <w:rPr>
          <w:rFonts w:ascii="Verdana" w:hAnsi="Verdana" w:cs="Times New Roman"/>
          <w:sz w:val="20"/>
          <w:szCs w:val="20"/>
        </w:rPr>
        <w:t xml:space="preserve"> (Приложение 2)</w:t>
      </w:r>
      <w:r w:rsidR="002A3CAC">
        <w:rPr>
          <w:rFonts w:ascii="Verdana" w:hAnsi="Verdana" w:cs="Times New Roman"/>
          <w:sz w:val="20"/>
          <w:szCs w:val="20"/>
        </w:rPr>
        <w:t>.</w:t>
      </w:r>
    </w:p>
    <w:p w:rsidR="0055548E" w:rsidRPr="00B0343B" w:rsidRDefault="0055548E" w:rsidP="00CC45AD">
      <w:pPr>
        <w:ind w:firstLine="709"/>
        <w:rPr>
          <w:rFonts w:ascii="Verdana" w:hAnsi="Verdana" w:cs="Times New Roman"/>
          <w:sz w:val="20"/>
          <w:szCs w:val="20"/>
        </w:rPr>
      </w:pPr>
    </w:p>
    <w:p w:rsidR="0055548E" w:rsidRDefault="0055548E" w:rsidP="00CC45AD">
      <w:pPr>
        <w:ind w:firstLine="709"/>
        <w:rPr>
          <w:rFonts w:ascii="Verdana" w:hAnsi="Verdana" w:cs="Times New Roman"/>
          <w:b/>
          <w:sz w:val="20"/>
          <w:szCs w:val="20"/>
        </w:rPr>
      </w:pPr>
    </w:p>
    <w:p w:rsidR="0055548E" w:rsidRPr="008F20EF" w:rsidRDefault="00881A3A" w:rsidP="00CC45AD">
      <w:pPr>
        <w:ind w:firstLine="709"/>
        <w:rPr>
          <w:rFonts w:ascii="Verdana" w:hAnsi="Verdana" w:cs="Times New Roman"/>
          <w:b/>
          <w:sz w:val="20"/>
          <w:szCs w:val="20"/>
        </w:rPr>
      </w:pPr>
      <w:r w:rsidRPr="00881A3A">
        <w:rPr>
          <w:rFonts w:ascii="Verdana" w:hAnsi="Verdana" w:cs="Times New Roman"/>
          <w:noProof/>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93" type="#_x0000_t75" style="position:absolute;left:0;text-align:left;margin-left:239.65pt;margin-top:21.7pt;width:221.3pt;height:163.85pt;z-index:251811840" wrapcoords="-54 -72 -54 21600 21654 21600 21654 -72 -54 -72" stroked="t" strokeweight=".5pt">
            <v:imagedata r:id="rId76" o:title=""/>
            <w10:wrap type="tight"/>
          </v:shape>
          <o:OLEObject Type="Embed" ProgID="PowerPoint.Slide.12" ShapeID="_x0000_s1093" DrawAspect="Content" ObjectID="_1581351231" r:id="rId77"/>
        </w:pict>
      </w:r>
      <w:r w:rsidR="0055548E">
        <w:rPr>
          <w:rFonts w:ascii="Verdana" w:hAnsi="Verdana" w:cs="Times New Roman"/>
          <w:b/>
          <w:sz w:val="20"/>
          <w:szCs w:val="20"/>
        </w:rPr>
        <w:t xml:space="preserve">Арктические территории России: специфика и особенности жизнедеятельности </w:t>
      </w:r>
    </w:p>
    <w:p w:rsidR="0055548E" w:rsidRDefault="0055548E" w:rsidP="00CC45AD">
      <w:pPr>
        <w:ind w:firstLine="709"/>
        <w:rPr>
          <w:rFonts w:ascii="Times New Roman" w:hAnsi="Times New Roman" w:cs="Times New Roman"/>
          <w:sz w:val="28"/>
          <w:szCs w:val="28"/>
        </w:rPr>
      </w:pPr>
    </w:p>
    <w:p w:rsidR="0055548E" w:rsidRPr="008F20EF" w:rsidRDefault="0055548E" w:rsidP="00CC45AD">
      <w:pPr>
        <w:ind w:firstLine="709"/>
        <w:rPr>
          <w:rFonts w:ascii="Verdana" w:hAnsi="Verdana" w:cs="Times New Roman"/>
          <w:sz w:val="20"/>
          <w:szCs w:val="20"/>
        </w:rPr>
      </w:pPr>
      <w:r w:rsidRPr="008F20EF">
        <w:rPr>
          <w:rFonts w:ascii="Verdana" w:hAnsi="Verdana" w:cs="Times New Roman"/>
          <w:sz w:val="20"/>
          <w:szCs w:val="20"/>
        </w:rPr>
        <w:t>Для России Арктика – это не экзотическая, а обычная территория жизни.</w:t>
      </w:r>
      <w:r>
        <w:rPr>
          <w:rFonts w:ascii="Verdana" w:hAnsi="Verdana" w:cs="Times New Roman"/>
          <w:sz w:val="20"/>
          <w:szCs w:val="20"/>
        </w:rPr>
        <w:t xml:space="preserve"> </w:t>
      </w:r>
      <w:r w:rsidRPr="008F20EF">
        <w:rPr>
          <w:rFonts w:ascii="Verdana" w:hAnsi="Verdana" w:cs="Times New Roman"/>
          <w:sz w:val="20"/>
          <w:szCs w:val="20"/>
        </w:rPr>
        <w:t>В российской Арктической зоне проживает свыше 2 млн</w:t>
      </w:r>
      <w:r>
        <w:rPr>
          <w:rFonts w:ascii="Verdana" w:hAnsi="Verdana" w:cs="Times New Roman"/>
          <w:sz w:val="20"/>
          <w:szCs w:val="20"/>
        </w:rPr>
        <w:t>.</w:t>
      </w:r>
      <w:r w:rsidRPr="008F20EF">
        <w:rPr>
          <w:rFonts w:ascii="Verdana" w:hAnsi="Verdana" w:cs="Times New Roman"/>
          <w:sz w:val="20"/>
          <w:szCs w:val="20"/>
        </w:rPr>
        <w:t xml:space="preserve"> человек, более половины арктического населения планеты – это российское население.</w:t>
      </w:r>
    </w:p>
    <w:p w:rsidR="0055548E" w:rsidRDefault="0055548E" w:rsidP="00CC45AD">
      <w:pPr>
        <w:ind w:firstLine="709"/>
        <w:rPr>
          <w:rFonts w:ascii="Verdana" w:hAnsi="Verdana" w:cs="Times New Roman"/>
          <w:sz w:val="20"/>
          <w:szCs w:val="20"/>
        </w:rPr>
      </w:pPr>
      <w:r>
        <w:rPr>
          <w:rFonts w:ascii="Verdana" w:hAnsi="Verdana" w:cs="Times New Roman"/>
          <w:noProof/>
          <w:sz w:val="20"/>
          <w:szCs w:val="20"/>
        </w:rPr>
        <w:t>Вместе с тем,</w:t>
      </w:r>
      <w:r w:rsidRPr="008F20EF">
        <w:rPr>
          <w:rFonts w:ascii="Verdana" w:hAnsi="Verdana" w:cs="Times New Roman"/>
          <w:sz w:val="20"/>
          <w:szCs w:val="20"/>
        </w:rPr>
        <w:t xml:space="preserve"> понятие «районы Крайнего Севера и приравненные к ним местности» достаточно обширно и включает в себя не только заполярные и </w:t>
      </w:r>
      <w:r w:rsidRPr="008F20EF">
        <w:rPr>
          <w:rFonts w:ascii="Verdana" w:hAnsi="Verdana" w:cs="Times New Roman"/>
          <w:sz w:val="20"/>
          <w:szCs w:val="20"/>
        </w:rPr>
        <w:lastRenderedPageBreak/>
        <w:t xml:space="preserve">приполярные территории. При отнесении к данной категории в большей степени имеют значение не </w:t>
      </w:r>
      <w:r>
        <w:rPr>
          <w:rFonts w:ascii="Verdana" w:hAnsi="Verdana" w:cs="Times New Roman"/>
          <w:sz w:val="20"/>
          <w:szCs w:val="20"/>
        </w:rPr>
        <w:t>только географические параметры</w:t>
      </w:r>
      <w:r w:rsidRPr="008F20EF">
        <w:rPr>
          <w:rFonts w:ascii="Verdana" w:hAnsi="Verdana" w:cs="Times New Roman"/>
          <w:sz w:val="20"/>
          <w:szCs w:val="20"/>
        </w:rPr>
        <w:t xml:space="preserve">, а такие признаки, как неблагоприятный и суровый климат, распространение вечной мерзлоты, большая удаленность от основных экономических и культурных центров, высокие транспортные издержки, удорожание производства и строительства, высокая стоимость жизни, </w:t>
      </w:r>
      <w:r w:rsidR="00881A3A">
        <w:rPr>
          <w:rFonts w:ascii="Verdana" w:hAnsi="Verdana" w:cs="Times New Roman"/>
          <w:noProof/>
          <w:sz w:val="20"/>
          <w:szCs w:val="20"/>
          <w:lang w:eastAsia="en-US"/>
        </w:rPr>
        <w:pict>
          <v:shape id="_x0000_s1077" type="#_x0000_t75" style="position:absolute;left:0;text-align:left;margin-left:-2.5pt;margin-top:126.45pt;width:278.8pt;height:195.05pt;z-index:-251545600;mso-position-horizontal-relative:text;mso-position-vertical-relative:text" wrapcoords="-58 -98 -58 21600 21658 21600 21658 -98 -58 -98" stroked="t" strokeweight=".5pt">
            <v:stroke dashstyle="dash"/>
            <v:imagedata r:id="rId78" o:title=""/>
            <w10:wrap type="tight"/>
          </v:shape>
          <o:OLEObject Type="Embed" ProgID="PowerPoint.Slide.12" ShapeID="_x0000_s1077" DrawAspect="Content" ObjectID="_1581351232" r:id="rId79"/>
        </w:pict>
      </w:r>
      <w:r w:rsidRPr="008F20EF">
        <w:rPr>
          <w:rFonts w:ascii="Verdana" w:hAnsi="Verdana" w:cs="Times New Roman"/>
          <w:sz w:val="20"/>
          <w:szCs w:val="20"/>
        </w:rPr>
        <w:t xml:space="preserve">экологическая уязвимость территории. </w:t>
      </w:r>
    </w:p>
    <w:p w:rsidR="0055548E" w:rsidRPr="008F20EF" w:rsidRDefault="00881A3A" w:rsidP="00CC45AD">
      <w:pPr>
        <w:ind w:firstLine="709"/>
        <w:rPr>
          <w:rFonts w:ascii="Verdana" w:hAnsi="Verdana" w:cs="Times New Roman"/>
          <w:sz w:val="20"/>
          <w:szCs w:val="20"/>
        </w:rPr>
      </w:pPr>
      <w:r>
        <w:rPr>
          <w:rFonts w:ascii="Verdana" w:hAnsi="Verdana" w:cs="Times New Roman"/>
          <w:noProof/>
          <w:sz w:val="20"/>
          <w:szCs w:val="20"/>
          <w:lang w:eastAsia="en-US"/>
        </w:rPr>
        <w:pict>
          <v:roundrect id="_x0000_s1078" style="position:absolute;left:0;text-align:left;margin-left:313.95pt;margin-top:-.75pt;width:152.2pt;height:394.2pt;flip:y;z-index:-251544576;mso-wrap-distance-left:36pt;mso-wrap-distance-top:7.2pt;mso-wrap-distance-right:7.2pt;mso-wrap-distance-bottom:7.2pt;mso-position-horizontal-relative:margin;mso-position-vertical-relative:margin;mso-width-relative:margin;mso-height-relative:margin" arcsize="12054f" o:allowincell="f" fillcolor="#d3dfee [820]" stroked="f" strokecolor="#e36c0a [2409]" strokeweight="1pt">
            <v:fill color2="#d78e8c" rotate="t"/>
            <v:imagedata embosscolor="shadow add(51)"/>
            <v:shadow type="perspective" color="#31849b [2408]" origin=",.5" offset="0,-123pt" offset2=",-246pt" matrix=",,,-1"/>
            <o:extrusion v:ext="view" backdepth="0" color="#8bb1e2 [1343]" rotationangle="25,25" viewpoint="0,0" viewpointorigin="0,0" skewangle="0" skewamt="0" lightposition="-50000,-50000" lightposition2="50000"/>
            <v:textbox style="mso-next-textbox:#_x0000_s1078" inset=",7.2pt,,7.2pt">
              <w:txbxContent>
                <w:p w:rsidR="00D7790B" w:rsidRPr="007D2B8E" w:rsidRDefault="00D7790B" w:rsidP="002A3CAC">
                  <w:pPr>
                    <w:jc w:val="center"/>
                    <w:rPr>
                      <w:b/>
                      <w:sz w:val="18"/>
                      <w:szCs w:val="18"/>
                    </w:rPr>
                  </w:pPr>
                  <w:r w:rsidRPr="007D2B8E">
                    <w:rPr>
                      <w:b/>
                      <w:sz w:val="18"/>
                      <w:szCs w:val="18"/>
                    </w:rPr>
                    <w:t>Документы, посвященные развитию Арктики</w:t>
                  </w:r>
                </w:p>
                <w:p w:rsidR="00D7790B" w:rsidRPr="00E306BB" w:rsidRDefault="00D7790B" w:rsidP="002A3CAC">
                  <w:pPr>
                    <w:rPr>
                      <w:sz w:val="18"/>
                      <w:szCs w:val="18"/>
                    </w:rPr>
                  </w:pPr>
                  <w:r w:rsidRPr="00E306BB">
                    <w:rPr>
                      <w:sz w:val="18"/>
                      <w:szCs w:val="18"/>
                    </w:rPr>
                    <w:t>- Указ Президента РФ от 02.05.2014 № 296 «О сухопутных территориях Арктической зоны Российской Федерации»;</w:t>
                  </w:r>
                </w:p>
                <w:p w:rsidR="00D7790B" w:rsidRPr="00E306BB" w:rsidRDefault="00D7790B" w:rsidP="002A3CAC">
                  <w:pPr>
                    <w:rPr>
                      <w:sz w:val="18"/>
                      <w:szCs w:val="18"/>
                    </w:rPr>
                  </w:pPr>
                </w:p>
                <w:p w:rsidR="00D7790B" w:rsidRPr="00E306BB" w:rsidRDefault="00D7790B" w:rsidP="002A3CAC">
                  <w:pPr>
                    <w:tabs>
                      <w:tab w:val="num" w:pos="720"/>
                    </w:tabs>
                    <w:rPr>
                      <w:iCs/>
                      <w:sz w:val="18"/>
                      <w:szCs w:val="18"/>
                    </w:rPr>
                  </w:pPr>
                  <w:r w:rsidRPr="00E306BB">
                    <w:rPr>
                      <w:sz w:val="18"/>
                      <w:szCs w:val="18"/>
                    </w:rPr>
                    <w:t xml:space="preserve">- Основы государственной политики Российской Федерации в Арктике на период до 2020 года и дальнейшую перспективу </w:t>
                  </w:r>
                  <w:r w:rsidRPr="00E306BB">
                    <w:rPr>
                      <w:iCs/>
                      <w:sz w:val="18"/>
                      <w:szCs w:val="18"/>
                    </w:rPr>
                    <w:t>(утв. Президентом РФ 18.09.2008);</w:t>
                  </w:r>
                </w:p>
                <w:p w:rsidR="00D7790B" w:rsidRPr="00E306BB" w:rsidRDefault="00D7790B" w:rsidP="002A3CAC">
                  <w:pPr>
                    <w:tabs>
                      <w:tab w:val="num" w:pos="720"/>
                    </w:tabs>
                    <w:rPr>
                      <w:sz w:val="18"/>
                      <w:szCs w:val="18"/>
                    </w:rPr>
                  </w:pPr>
                </w:p>
                <w:p w:rsidR="00D7790B" w:rsidRPr="00E306BB" w:rsidRDefault="00D7790B" w:rsidP="002A3CAC">
                  <w:pPr>
                    <w:rPr>
                      <w:iCs/>
                      <w:sz w:val="18"/>
                      <w:szCs w:val="18"/>
                    </w:rPr>
                  </w:pPr>
                  <w:r w:rsidRPr="00E306BB">
                    <w:rPr>
                      <w:sz w:val="18"/>
                      <w:szCs w:val="18"/>
                    </w:rPr>
                    <w:t xml:space="preserve">- Стратегия развития Арктической зоны Российской Федерации и обеспечения национальной безопасности на период до 2020 года </w:t>
                  </w:r>
                  <w:r w:rsidRPr="00E306BB">
                    <w:rPr>
                      <w:iCs/>
                      <w:sz w:val="18"/>
                      <w:szCs w:val="18"/>
                    </w:rPr>
                    <w:t>(утв. Президентом РФ 08.02.2013);</w:t>
                  </w:r>
                </w:p>
                <w:p w:rsidR="00D7790B" w:rsidRPr="00E306BB" w:rsidRDefault="00D7790B" w:rsidP="002A3CAC">
                  <w:pPr>
                    <w:rPr>
                      <w:sz w:val="18"/>
                      <w:szCs w:val="18"/>
                    </w:rPr>
                  </w:pPr>
                </w:p>
                <w:p w:rsidR="00D7790B" w:rsidRPr="00E306BB" w:rsidRDefault="00D7790B" w:rsidP="002A3CAC">
                  <w:pPr>
                    <w:rPr>
                      <w:sz w:val="18"/>
                      <w:szCs w:val="18"/>
                    </w:rPr>
                  </w:pPr>
                  <w:r w:rsidRPr="00E306BB">
                    <w:rPr>
                      <w:sz w:val="18"/>
                      <w:szCs w:val="18"/>
                    </w:rPr>
                    <w:t>- Госпрограмма «Социально-экономическое развитие Арктической зоны Российской Федерации»</w:t>
                  </w:r>
                  <w:r w:rsidRPr="00E306BB">
                    <w:rPr>
                      <w:iCs/>
                      <w:sz w:val="18"/>
                      <w:szCs w:val="18"/>
                    </w:rPr>
                    <w:t xml:space="preserve"> (утв. постановлением Правительства РФ от 21.04.2014 № 366, новая редакция утверждена постановлением Правительства РФ от 31.08.2017 № 1064)</w:t>
                  </w:r>
                  <w:r w:rsidRPr="00E306BB">
                    <w:rPr>
                      <w:sz w:val="18"/>
                      <w:szCs w:val="18"/>
                    </w:rPr>
                    <w:t>.</w:t>
                  </w:r>
                </w:p>
                <w:p w:rsidR="00D7790B" w:rsidRDefault="00D7790B" w:rsidP="00CC45AD">
                  <w:pPr>
                    <w:rPr>
                      <w:color w:val="4F81BD" w:themeColor="accent1"/>
                      <w:sz w:val="18"/>
                      <w:szCs w:val="18"/>
                    </w:rPr>
                  </w:pPr>
                </w:p>
              </w:txbxContent>
            </v:textbox>
            <w10:wrap type="square" anchorx="margin" anchory="margin"/>
          </v:roundrect>
        </w:pict>
      </w:r>
      <w:r w:rsidR="0055548E" w:rsidRPr="008F20EF">
        <w:rPr>
          <w:rFonts w:ascii="Verdana" w:hAnsi="Verdana" w:cs="Times New Roman"/>
          <w:sz w:val="20"/>
          <w:szCs w:val="20"/>
        </w:rPr>
        <w:t xml:space="preserve">Именно </w:t>
      </w:r>
      <w:proofErr w:type="gramStart"/>
      <w:r w:rsidR="0055548E" w:rsidRPr="008F20EF">
        <w:rPr>
          <w:rFonts w:ascii="Verdana" w:hAnsi="Verdana" w:cs="Times New Roman"/>
          <w:sz w:val="20"/>
          <w:szCs w:val="20"/>
        </w:rPr>
        <w:t>исходя из этих критериев в 1960</w:t>
      </w:r>
      <w:r w:rsidR="0055548E">
        <w:rPr>
          <w:rFonts w:ascii="Verdana" w:hAnsi="Verdana" w:cs="Times New Roman"/>
          <w:sz w:val="20"/>
          <w:szCs w:val="20"/>
        </w:rPr>
        <w:t xml:space="preserve"> г.</w:t>
      </w:r>
      <w:r w:rsidR="0055548E" w:rsidRPr="008F20EF">
        <w:rPr>
          <w:rFonts w:ascii="Verdana" w:hAnsi="Verdana" w:cs="Times New Roman"/>
          <w:sz w:val="20"/>
          <w:szCs w:val="20"/>
        </w:rPr>
        <w:t xml:space="preserve"> был</w:t>
      </w:r>
      <w:proofErr w:type="gramEnd"/>
      <w:r w:rsidR="0055548E">
        <w:rPr>
          <w:rFonts w:ascii="Verdana" w:hAnsi="Verdana" w:cs="Times New Roman"/>
          <w:sz w:val="20"/>
          <w:szCs w:val="20"/>
        </w:rPr>
        <w:t xml:space="preserve"> </w:t>
      </w:r>
      <w:r w:rsidR="0055548E" w:rsidRPr="008F20EF">
        <w:rPr>
          <w:rFonts w:ascii="Verdana" w:hAnsi="Verdana" w:cs="Times New Roman"/>
          <w:sz w:val="20"/>
          <w:szCs w:val="20"/>
        </w:rPr>
        <w:t>законодательно закреплен перечень районов Крайнего Севера и приравненных к нему местностей и их особый статус, льготы и преференции, предоставляемые жителям и отчасти сохранившиеся до настоящего времени.</w:t>
      </w:r>
    </w:p>
    <w:p w:rsidR="0055548E" w:rsidRDefault="00881A3A" w:rsidP="00CC45AD">
      <w:pPr>
        <w:ind w:firstLine="709"/>
        <w:rPr>
          <w:rFonts w:ascii="Verdana" w:hAnsi="Verdana" w:cs="Times New Roman"/>
          <w:sz w:val="20"/>
          <w:szCs w:val="20"/>
        </w:rPr>
      </w:pPr>
      <w:r>
        <w:rPr>
          <w:rFonts w:ascii="Verdana" w:hAnsi="Verdana" w:cs="Times New Roman"/>
          <w:noProof/>
          <w:sz w:val="20"/>
          <w:szCs w:val="20"/>
        </w:rPr>
        <w:pict>
          <v:shape id="_x0000_s1092" type="#_x0000_t75" style="position:absolute;left:0;text-align:left;margin-left:222.6pt;margin-top:105.95pt;width:243.55pt;height:197.4pt;z-index:-251505664" wrapcoords="-65 -84 -65 21600 21665 21600 21665 -84 -65 -84" stroked="t" strokeweight=".5pt">
            <v:stroke dashstyle="dash"/>
            <v:imagedata r:id="rId80" o:title=""/>
            <w10:wrap type="tight"/>
          </v:shape>
          <o:OLEObject Type="Embed" ProgID="PowerPoint.Slide.12" ShapeID="_x0000_s1092" DrawAspect="Content" ObjectID="_1581351233" r:id="rId81"/>
        </w:pict>
      </w:r>
      <w:r w:rsidR="0055548E">
        <w:rPr>
          <w:rFonts w:ascii="Verdana" w:hAnsi="Verdana" w:cs="Times New Roman"/>
          <w:sz w:val="20"/>
          <w:szCs w:val="20"/>
        </w:rPr>
        <w:t>С</w:t>
      </w:r>
      <w:r w:rsidR="0055548E" w:rsidRPr="008F20EF">
        <w:rPr>
          <w:rFonts w:ascii="Verdana" w:hAnsi="Verdana" w:cs="Times New Roman"/>
          <w:sz w:val="20"/>
          <w:szCs w:val="20"/>
        </w:rPr>
        <w:t>ейчас наряду с определениями районов Крайнего Севера и приравненных к ним местностей существует нормативно закрепленный термин «Арктическая</w:t>
      </w:r>
      <w:r w:rsidR="0055548E">
        <w:rPr>
          <w:rFonts w:ascii="Verdana" w:hAnsi="Verdana" w:cs="Times New Roman"/>
          <w:sz w:val="20"/>
          <w:szCs w:val="20"/>
        </w:rPr>
        <w:t xml:space="preserve"> </w:t>
      </w:r>
      <w:r w:rsidR="0055548E" w:rsidRPr="008F20EF">
        <w:rPr>
          <w:rFonts w:ascii="Verdana" w:hAnsi="Verdana" w:cs="Times New Roman"/>
          <w:sz w:val="20"/>
          <w:szCs w:val="20"/>
        </w:rPr>
        <w:t xml:space="preserve">зона», который охватывает </w:t>
      </w:r>
      <w:r w:rsidR="0055548E">
        <w:rPr>
          <w:rFonts w:ascii="Verdana" w:hAnsi="Verdana" w:cs="Times New Roman"/>
          <w:sz w:val="20"/>
          <w:szCs w:val="20"/>
        </w:rPr>
        <w:t>9 сухопутных территорий субъектов федерации (</w:t>
      </w:r>
      <w:r w:rsidR="0055548E" w:rsidRPr="00D249C1">
        <w:rPr>
          <w:rFonts w:ascii="Verdana" w:hAnsi="Verdana" w:cs="Times New Roman"/>
          <w:sz w:val="20"/>
          <w:szCs w:val="20"/>
        </w:rPr>
        <w:t>Указ Президента РФ</w:t>
      </w:r>
      <w:r w:rsidR="0055548E">
        <w:rPr>
          <w:rFonts w:ascii="Verdana" w:hAnsi="Verdana" w:cs="Times New Roman"/>
          <w:sz w:val="20"/>
          <w:szCs w:val="20"/>
        </w:rPr>
        <w:t xml:space="preserve"> </w:t>
      </w:r>
      <w:r w:rsidR="0055548E" w:rsidRPr="00D249C1">
        <w:rPr>
          <w:rFonts w:ascii="Verdana" w:hAnsi="Verdana" w:cs="Times New Roman"/>
          <w:sz w:val="20"/>
          <w:szCs w:val="20"/>
        </w:rPr>
        <w:t>от 02.05.2014 N 296 «О сухопутных территориях Арктической зоны Российской Федерации»</w:t>
      </w:r>
      <w:r w:rsidR="0055548E">
        <w:rPr>
          <w:rFonts w:ascii="Verdana" w:hAnsi="Verdana" w:cs="Times New Roman"/>
          <w:sz w:val="20"/>
          <w:szCs w:val="20"/>
        </w:rPr>
        <w:t xml:space="preserve">). </w:t>
      </w:r>
      <w:r w:rsidR="0055548E" w:rsidRPr="008F20EF">
        <w:rPr>
          <w:rFonts w:ascii="Verdana" w:hAnsi="Verdana" w:cs="Times New Roman"/>
          <w:sz w:val="20"/>
          <w:szCs w:val="20"/>
        </w:rPr>
        <w:t xml:space="preserve">В общей сложности это почти 1/5 территории нашей страны. </w:t>
      </w:r>
      <w:r w:rsidR="0055548E">
        <w:rPr>
          <w:rFonts w:ascii="Verdana" w:hAnsi="Verdana" w:cs="Times New Roman"/>
          <w:sz w:val="20"/>
          <w:szCs w:val="20"/>
        </w:rPr>
        <w:t>Указанные территории объединяют такие факторы, как суровые погодно-климатические условия, малая заселенность, слабо развитая инфраструктура</w:t>
      </w:r>
      <w:r w:rsidR="0055548E" w:rsidRPr="00B3160F">
        <w:rPr>
          <w:rFonts w:ascii="Verdana" w:hAnsi="Verdana" w:cs="Times New Roman"/>
          <w:sz w:val="20"/>
          <w:szCs w:val="20"/>
        </w:rPr>
        <w:t>,</w:t>
      </w:r>
      <w:r w:rsidR="0055548E">
        <w:rPr>
          <w:rFonts w:ascii="Verdana" w:hAnsi="Verdana" w:cs="Times New Roman"/>
          <w:sz w:val="20"/>
          <w:szCs w:val="20"/>
        </w:rPr>
        <w:t xml:space="preserve"> в первую очередь – транспортная и энергетическая</w:t>
      </w:r>
      <w:r w:rsidR="0055548E" w:rsidRPr="00B3160F">
        <w:rPr>
          <w:rFonts w:ascii="Verdana" w:hAnsi="Verdana" w:cs="Times New Roman"/>
          <w:sz w:val="20"/>
          <w:szCs w:val="20"/>
        </w:rPr>
        <w:t xml:space="preserve">. Это порождает высокие транспортные и инфраструктурные издержки, более высокую себестоимость производства и строительства, </w:t>
      </w:r>
      <w:r w:rsidR="0055548E">
        <w:rPr>
          <w:rFonts w:ascii="Verdana" w:hAnsi="Verdana" w:cs="Times New Roman"/>
          <w:sz w:val="20"/>
          <w:szCs w:val="20"/>
        </w:rPr>
        <w:t>высокие цены на товары и услуги.</w:t>
      </w:r>
    </w:p>
    <w:p w:rsidR="0055548E" w:rsidRPr="008F20EF" w:rsidRDefault="0055548E" w:rsidP="00CC45AD">
      <w:pPr>
        <w:ind w:firstLine="709"/>
        <w:rPr>
          <w:rFonts w:ascii="Verdana" w:hAnsi="Verdana" w:cs="Times New Roman"/>
          <w:sz w:val="20"/>
          <w:szCs w:val="20"/>
        </w:rPr>
      </w:pPr>
      <w:r>
        <w:rPr>
          <w:rFonts w:ascii="Verdana" w:hAnsi="Verdana" w:cs="Times New Roman"/>
          <w:noProof/>
          <w:sz w:val="20"/>
          <w:szCs w:val="20"/>
        </w:rPr>
        <w:t xml:space="preserve">Вместе с тем, территории Арктической зоны </w:t>
      </w:r>
      <w:r w:rsidRPr="008F20EF">
        <w:rPr>
          <w:rFonts w:ascii="Verdana" w:hAnsi="Verdana" w:cs="Times New Roman"/>
          <w:sz w:val="20"/>
          <w:szCs w:val="20"/>
        </w:rPr>
        <w:t xml:space="preserve">существенно отличаются </w:t>
      </w:r>
      <w:r>
        <w:rPr>
          <w:rFonts w:ascii="Verdana" w:hAnsi="Verdana" w:cs="Times New Roman"/>
          <w:sz w:val="20"/>
          <w:szCs w:val="20"/>
        </w:rPr>
        <w:t xml:space="preserve">как </w:t>
      </w:r>
      <w:r w:rsidRPr="008F20EF">
        <w:rPr>
          <w:rFonts w:ascii="Verdana" w:hAnsi="Verdana" w:cs="Times New Roman"/>
          <w:sz w:val="20"/>
          <w:szCs w:val="20"/>
        </w:rPr>
        <w:t xml:space="preserve">от других территорий Российской Федерации – по природно-климатическим, демографическим, инфраструктурным, экономическим условиям, </w:t>
      </w:r>
      <w:r>
        <w:rPr>
          <w:rFonts w:ascii="Verdana" w:hAnsi="Verdana" w:cs="Times New Roman"/>
          <w:sz w:val="20"/>
          <w:szCs w:val="20"/>
        </w:rPr>
        <w:t>социальным и культурно-историческим особенностям</w:t>
      </w:r>
      <w:r w:rsidRPr="008F20EF">
        <w:rPr>
          <w:rFonts w:ascii="Verdana" w:hAnsi="Verdana" w:cs="Times New Roman"/>
          <w:sz w:val="20"/>
          <w:szCs w:val="20"/>
        </w:rPr>
        <w:t>, свойствен</w:t>
      </w:r>
      <w:r>
        <w:rPr>
          <w:rFonts w:ascii="Verdana" w:hAnsi="Verdana" w:cs="Times New Roman"/>
          <w:sz w:val="20"/>
          <w:szCs w:val="20"/>
        </w:rPr>
        <w:t>ным только северным местностям, так и между собой - по географическим и историческим</w:t>
      </w:r>
      <w:r w:rsidRPr="008F20EF">
        <w:rPr>
          <w:rFonts w:ascii="Verdana" w:hAnsi="Verdana" w:cs="Times New Roman"/>
          <w:sz w:val="20"/>
          <w:szCs w:val="20"/>
        </w:rPr>
        <w:t xml:space="preserve"> осо</w:t>
      </w:r>
      <w:r>
        <w:rPr>
          <w:rFonts w:ascii="Verdana" w:hAnsi="Verdana" w:cs="Times New Roman"/>
          <w:sz w:val="20"/>
          <w:szCs w:val="20"/>
        </w:rPr>
        <w:t xml:space="preserve">бенностям, национальному </w:t>
      </w:r>
      <w:r w:rsidRPr="008F20EF">
        <w:rPr>
          <w:rFonts w:ascii="Verdana" w:hAnsi="Verdana" w:cs="Times New Roman"/>
          <w:sz w:val="20"/>
          <w:szCs w:val="20"/>
        </w:rPr>
        <w:t>состав</w:t>
      </w:r>
      <w:r>
        <w:rPr>
          <w:rFonts w:ascii="Verdana" w:hAnsi="Verdana" w:cs="Times New Roman"/>
          <w:sz w:val="20"/>
          <w:szCs w:val="20"/>
        </w:rPr>
        <w:t>у</w:t>
      </w:r>
      <w:r w:rsidRPr="008F20EF">
        <w:rPr>
          <w:rFonts w:ascii="Verdana" w:hAnsi="Verdana" w:cs="Times New Roman"/>
          <w:sz w:val="20"/>
          <w:szCs w:val="20"/>
        </w:rPr>
        <w:t xml:space="preserve"> населения, род</w:t>
      </w:r>
      <w:r>
        <w:rPr>
          <w:rFonts w:ascii="Verdana" w:hAnsi="Verdana" w:cs="Times New Roman"/>
          <w:sz w:val="20"/>
          <w:szCs w:val="20"/>
        </w:rPr>
        <w:t>у</w:t>
      </w:r>
      <w:r w:rsidRPr="008F20EF">
        <w:rPr>
          <w:rFonts w:ascii="Verdana" w:hAnsi="Verdana" w:cs="Times New Roman"/>
          <w:sz w:val="20"/>
          <w:szCs w:val="20"/>
        </w:rPr>
        <w:t xml:space="preserve"> основной </w:t>
      </w:r>
      <w:r>
        <w:rPr>
          <w:rFonts w:ascii="Verdana" w:hAnsi="Verdana" w:cs="Times New Roman"/>
          <w:sz w:val="20"/>
          <w:szCs w:val="20"/>
        </w:rPr>
        <w:t>д</w:t>
      </w:r>
      <w:r w:rsidRPr="008F20EF">
        <w:rPr>
          <w:rFonts w:ascii="Verdana" w:hAnsi="Verdana" w:cs="Times New Roman"/>
          <w:sz w:val="20"/>
          <w:szCs w:val="20"/>
        </w:rPr>
        <w:t xml:space="preserve">еятельности и </w:t>
      </w:r>
      <w:r>
        <w:rPr>
          <w:rFonts w:ascii="Verdana" w:hAnsi="Verdana" w:cs="Times New Roman"/>
          <w:sz w:val="20"/>
          <w:szCs w:val="20"/>
        </w:rPr>
        <w:t>т.д.</w:t>
      </w:r>
    </w:p>
    <w:p w:rsidR="0055548E" w:rsidRPr="008F20EF" w:rsidRDefault="0055548E" w:rsidP="002A3CAC">
      <w:pPr>
        <w:ind w:firstLine="709"/>
        <w:rPr>
          <w:rFonts w:ascii="Verdana" w:hAnsi="Verdana" w:cs="Times New Roman"/>
          <w:sz w:val="20"/>
          <w:szCs w:val="20"/>
        </w:rPr>
      </w:pPr>
      <w:r w:rsidRPr="001E11FE">
        <w:rPr>
          <w:rFonts w:ascii="Verdana" w:hAnsi="Verdana" w:cs="Times New Roman"/>
          <w:noProof/>
          <w:sz w:val="20"/>
          <w:szCs w:val="20"/>
        </w:rPr>
        <w:lastRenderedPageBreak/>
        <w:drawing>
          <wp:anchor distT="0" distB="0" distL="114300" distR="114300" simplePos="0" relativeHeight="251823104" behindDoc="1" locked="0" layoutInCell="1" allowOverlap="1">
            <wp:simplePos x="0" y="0"/>
            <wp:positionH relativeFrom="column">
              <wp:posOffset>24765</wp:posOffset>
            </wp:positionH>
            <wp:positionV relativeFrom="paragraph">
              <wp:posOffset>1314450</wp:posOffset>
            </wp:positionV>
            <wp:extent cx="2695575" cy="2085975"/>
            <wp:effectExtent l="19050" t="19050" r="28575" b="28575"/>
            <wp:wrapTight wrapText="bothSides">
              <wp:wrapPolygon edited="0">
                <wp:start x="-153" y="-197"/>
                <wp:lineTo x="-153" y="21896"/>
                <wp:lineTo x="21829" y="21896"/>
                <wp:lineTo x="21829" y="-197"/>
                <wp:lineTo x="-153" y="-197"/>
              </wp:wrapPolygon>
            </wp:wrapTight>
            <wp:docPr id="258"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82" cstate="print"/>
                    <a:srcRect/>
                    <a:stretch>
                      <a:fillRect/>
                    </a:stretch>
                  </pic:blipFill>
                  <pic:spPr bwMode="auto">
                    <a:xfrm>
                      <a:off x="0" y="0"/>
                      <a:ext cx="2695575" cy="2085975"/>
                    </a:xfrm>
                    <a:prstGeom prst="rect">
                      <a:avLst/>
                    </a:prstGeom>
                    <a:noFill/>
                    <a:ln w="3175">
                      <a:solidFill>
                        <a:schemeClr val="tx1"/>
                      </a:solidFill>
                    </a:ln>
                  </pic:spPr>
                </pic:pic>
              </a:graphicData>
            </a:graphic>
          </wp:anchor>
        </w:drawing>
      </w:r>
      <w:r w:rsidRPr="008F20EF">
        <w:rPr>
          <w:rFonts w:ascii="Verdana" w:hAnsi="Verdana" w:cs="Times New Roman"/>
          <w:sz w:val="20"/>
          <w:szCs w:val="20"/>
        </w:rPr>
        <w:t>В настоящее время на федеральном уровне принят ряд масштабных документов, посвященных развитию Арктики. Приоритетами развития Арктики определены</w:t>
      </w:r>
      <w:r>
        <w:rPr>
          <w:rFonts w:ascii="Verdana" w:hAnsi="Verdana" w:cs="Times New Roman"/>
          <w:sz w:val="20"/>
          <w:szCs w:val="20"/>
        </w:rPr>
        <w:t>:</w:t>
      </w:r>
      <w:r w:rsidRPr="008F20EF">
        <w:rPr>
          <w:rFonts w:ascii="Verdana" w:hAnsi="Verdana" w:cs="Times New Roman"/>
          <w:sz w:val="20"/>
          <w:szCs w:val="20"/>
        </w:rPr>
        <w:t xml:space="preserve"> социально-экономическое развитие территорий, развитие науки и технологий, создание современной инфраструктуры, обеспечение </w:t>
      </w:r>
      <w:r>
        <w:rPr>
          <w:rFonts w:ascii="Verdana" w:hAnsi="Verdana" w:cs="Times New Roman"/>
          <w:sz w:val="20"/>
          <w:szCs w:val="20"/>
        </w:rPr>
        <w:t>экологической безопасности. К</w:t>
      </w:r>
      <w:r w:rsidRPr="008F20EF">
        <w:rPr>
          <w:rFonts w:ascii="Verdana" w:hAnsi="Verdana" w:cs="Times New Roman"/>
          <w:sz w:val="20"/>
          <w:szCs w:val="20"/>
        </w:rPr>
        <w:t>лючевым условием реализации этих приоритетов является наличие высококвалифицированных специалистов, а значит – во</w:t>
      </w:r>
      <w:r>
        <w:rPr>
          <w:rFonts w:ascii="Verdana" w:hAnsi="Verdana" w:cs="Times New Roman"/>
          <w:sz w:val="20"/>
          <w:szCs w:val="20"/>
        </w:rPr>
        <w:t xml:space="preserve"> главу угла должны ставиться </w:t>
      </w:r>
      <w:r w:rsidRPr="008F20EF">
        <w:rPr>
          <w:rFonts w:ascii="Verdana" w:hAnsi="Verdana" w:cs="Times New Roman"/>
          <w:sz w:val="20"/>
          <w:szCs w:val="20"/>
        </w:rPr>
        <w:t xml:space="preserve">права и законные интересы жителей этих территорий, и первой среди задач новой редакции госпрограммы «Социально-экономическое развитие Арктической зоны Российской Федерации» указано повышение качества жизни и защищенности населения на ее территории. </w:t>
      </w:r>
    </w:p>
    <w:p w:rsidR="0055548E" w:rsidRPr="008205C7" w:rsidRDefault="0055548E" w:rsidP="002A3CAC">
      <w:pPr>
        <w:ind w:firstLine="709"/>
        <w:rPr>
          <w:rFonts w:ascii="Verdana" w:hAnsi="Verdana" w:cs="Times New Roman"/>
          <w:sz w:val="20"/>
          <w:szCs w:val="20"/>
        </w:rPr>
      </w:pPr>
      <w:r w:rsidRPr="008F20EF">
        <w:rPr>
          <w:rFonts w:ascii="Verdana" w:hAnsi="Verdana" w:cs="Times New Roman"/>
          <w:sz w:val="20"/>
          <w:szCs w:val="20"/>
        </w:rPr>
        <w:t xml:space="preserve">По мнению экспертов, есть три составляющих развития в Арктике – это человек, энергетика и транспорт – три ключа, с помощью которых можно решать и текущие, и перспективные задачи на этой территории. </w:t>
      </w:r>
      <w:r>
        <w:rPr>
          <w:rFonts w:ascii="Verdana" w:hAnsi="Verdana" w:cs="Times New Roman"/>
          <w:sz w:val="20"/>
          <w:szCs w:val="20"/>
        </w:rPr>
        <w:t>Но</w:t>
      </w:r>
      <w:r w:rsidRPr="008F20EF">
        <w:rPr>
          <w:rFonts w:ascii="Verdana" w:hAnsi="Verdana" w:cs="Times New Roman"/>
          <w:sz w:val="20"/>
          <w:szCs w:val="20"/>
        </w:rPr>
        <w:t xml:space="preserve"> основным </w:t>
      </w:r>
      <w:r>
        <w:rPr>
          <w:rFonts w:ascii="Verdana" w:hAnsi="Verdana" w:cs="Times New Roman"/>
          <w:sz w:val="20"/>
          <w:szCs w:val="20"/>
        </w:rPr>
        <w:t xml:space="preserve">при этом </w:t>
      </w:r>
      <w:r w:rsidRPr="008F20EF">
        <w:rPr>
          <w:rFonts w:ascii="Verdana" w:hAnsi="Verdana" w:cs="Times New Roman"/>
          <w:sz w:val="20"/>
          <w:szCs w:val="20"/>
        </w:rPr>
        <w:t>является человек.</w:t>
      </w:r>
    </w:p>
    <w:p w:rsidR="0055548E" w:rsidRDefault="0055548E" w:rsidP="002A3CAC">
      <w:pPr>
        <w:ind w:firstLine="709"/>
        <w:rPr>
          <w:rFonts w:ascii="Verdana" w:hAnsi="Verdana" w:cs="Times New Roman"/>
          <w:sz w:val="20"/>
          <w:szCs w:val="20"/>
        </w:rPr>
      </w:pPr>
      <w:r w:rsidRPr="008F20EF">
        <w:rPr>
          <w:rFonts w:ascii="Verdana" w:hAnsi="Verdana" w:cs="Times New Roman"/>
          <w:sz w:val="20"/>
          <w:szCs w:val="20"/>
        </w:rPr>
        <w:t>Безусловно, жизнь человека в Арктике не должна отличаться по безопасности, комфорту, социальным и транспортным возможностям от любой другой точки страны, а поскольку изначальные условия здесь более суровые, то и усилий для обеспечения этого равенства прав требуется больше. В данном контексте можно вести речь об «особых правах» человека в Арктике, в районах Крайнего Севера и приравненных к ним местностях.</w:t>
      </w:r>
    </w:p>
    <w:p w:rsidR="0055548E" w:rsidRPr="008F20EF" w:rsidRDefault="0055548E" w:rsidP="002A3CAC">
      <w:pPr>
        <w:ind w:firstLine="709"/>
        <w:rPr>
          <w:rFonts w:ascii="Verdana" w:hAnsi="Verdana" w:cs="Times New Roman"/>
          <w:sz w:val="20"/>
          <w:szCs w:val="20"/>
        </w:rPr>
      </w:pPr>
      <w:r w:rsidRPr="008F20EF">
        <w:rPr>
          <w:rFonts w:ascii="Verdana" w:hAnsi="Verdana" w:cs="Times New Roman"/>
          <w:sz w:val="20"/>
          <w:szCs w:val="20"/>
        </w:rPr>
        <w:t xml:space="preserve">Анализ особенностей правового статуса жителей Арктических и северных территорий и данных, характеризующих условия </w:t>
      </w:r>
      <w:r>
        <w:rPr>
          <w:rFonts w:ascii="Verdana" w:hAnsi="Verdana" w:cs="Times New Roman"/>
          <w:sz w:val="20"/>
          <w:szCs w:val="20"/>
        </w:rPr>
        <w:t xml:space="preserve">их </w:t>
      </w:r>
      <w:r w:rsidRPr="008F20EF">
        <w:rPr>
          <w:rFonts w:ascii="Verdana" w:hAnsi="Verdana" w:cs="Times New Roman"/>
          <w:sz w:val="20"/>
          <w:szCs w:val="20"/>
        </w:rPr>
        <w:t>жизни</w:t>
      </w:r>
      <w:r w:rsidR="002A3CAC">
        <w:rPr>
          <w:rFonts w:ascii="Verdana" w:hAnsi="Verdana" w:cs="Times New Roman"/>
          <w:sz w:val="20"/>
          <w:szCs w:val="20"/>
        </w:rPr>
        <w:t>,</w:t>
      </w:r>
      <w:r w:rsidRPr="008F20EF">
        <w:rPr>
          <w:rFonts w:ascii="Verdana" w:hAnsi="Verdana" w:cs="Times New Roman"/>
          <w:sz w:val="20"/>
          <w:szCs w:val="20"/>
        </w:rPr>
        <w:t xml:space="preserve"> позволяет </w:t>
      </w:r>
      <w:r>
        <w:rPr>
          <w:rFonts w:ascii="Verdana" w:hAnsi="Verdana" w:cs="Times New Roman"/>
          <w:sz w:val="20"/>
          <w:szCs w:val="20"/>
        </w:rPr>
        <w:t>выделить</w:t>
      </w:r>
      <w:r w:rsidRPr="008F20EF">
        <w:rPr>
          <w:rFonts w:ascii="Verdana" w:hAnsi="Verdana" w:cs="Times New Roman"/>
          <w:sz w:val="20"/>
          <w:szCs w:val="20"/>
        </w:rPr>
        <w:t xml:space="preserve"> наиболее существенные моменты в данной сфере.</w:t>
      </w:r>
    </w:p>
    <w:p w:rsidR="0055548E" w:rsidRDefault="0055548E" w:rsidP="00CC45AD">
      <w:pPr>
        <w:ind w:firstLine="709"/>
        <w:jc w:val="center"/>
        <w:rPr>
          <w:rFonts w:ascii="Arial" w:hAnsi="Arial" w:cs="Arial"/>
          <w:sz w:val="28"/>
          <w:szCs w:val="28"/>
        </w:rPr>
      </w:pPr>
    </w:p>
    <w:p w:rsidR="0055548E" w:rsidRDefault="0055548E" w:rsidP="00CC45AD">
      <w:pPr>
        <w:ind w:firstLine="709"/>
        <w:rPr>
          <w:rFonts w:ascii="Verdana" w:hAnsi="Verdana"/>
          <w:b/>
          <w:sz w:val="20"/>
          <w:szCs w:val="20"/>
        </w:rPr>
      </w:pPr>
      <w:r w:rsidRPr="000C023E">
        <w:rPr>
          <w:rFonts w:ascii="Verdana" w:hAnsi="Verdana"/>
          <w:b/>
          <w:sz w:val="20"/>
          <w:szCs w:val="20"/>
        </w:rPr>
        <w:t>Человек в Арктике – качество жизни</w:t>
      </w:r>
    </w:p>
    <w:p w:rsidR="00662F59" w:rsidRPr="000C023E" w:rsidRDefault="00662F59" w:rsidP="00CC45AD">
      <w:pPr>
        <w:ind w:firstLine="709"/>
        <w:rPr>
          <w:rFonts w:ascii="Verdana" w:hAnsi="Verdana"/>
          <w:b/>
          <w:sz w:val="20"/>
          <w:szCs w:val="20"/>
        </w:rPr>
      </w:pPr>
    </w:p>
    <w:p w:rsidR="0055548E" w:rsidRPr="00AC2894" w:rsidRDefault="00881A3A" w:rsidP="00CC45AD">
      <w:pPr>
        <w:ind w:firstLine="709"/>
        <w:rPr>
          <w:rFonts w:ascii="Verdana" w:hAnsi="Verdana" w:cs="Times New Roman"/>
          <w:sz w:val="20"/>
          <w:szCs w:val="20"/>
        </w:rPr>
      </w:pPr>
      <w:r w:rsidRPr="00881A3A">
        <w:rPr>
          <w:rFonts w:ascii="Times New Roman" w:hAnsi="Times New Roman" w:cs="Times New Roman"/>
          <w:noProof/>
          <w:sz w:val="28"/>
          <w:szCs w:val="28"/>
          <w:lang w:eastAsia="en-US"/>
        </w:rPr>
        <w:pict>
          <v:shape id="_x0000_s1082" type="#_x0000_t75" style="position:absolute;left:0;text-align:left;margin-left:238.2pt;margin-top:106.05pt;width:223.5pt;height:213.85pt;z-index:251784192;mso-position-horizontal-relative:text;mso-position-vertical-relative:text" stroked="t" strokeweight=".5pt">
            <v:stroke dashstyle="dash"/>
            <v:imagedata r:id="rId83" o:title=""/>
            <w10:wrap type="square"/>
          </v:shape>
          <o:OLEObject Type="Embed" ProgID="PowerPoint.Slide.12" ShapeID="_x0000_s1082" DrawAspect="Content" ObjectID="_1581351234" r:id="rId84"/>
        </w:pict>
      </w:r>
      <w:r w:rsidR="002A3CAC">
        <w:rPr>
          <w:rFonts w:ascii="Times New Roman" w:hAnsi="Times New Roman" w:cs="Times New Roman"/>
          <w:noProof/>
          <w:sz w:val="28"/>
          <w:szCs w:val="28"/>
        </w:rPr>
        <w:drawing>
          <wp:anchor distT="0" distB="0" distL="114300" distR="114300" simplePos="0" relativeHeight="251824128" behindDoc="1" locked="0" layoutInCell="1" allowOverlap="1">
            <wp:simplePos x="0" y="0"/>
            <wp:positionH relativeFrom="column">
              <wp:posOffset>24765</wp:posOffset>
            </wp:positionH>
            <wp:positionV relativeFrom="paragraph">
              <wp:posOffset>1473200</wp:posOffset>
            </wp:positionV>
            <wp:extent cx="2695575" cy="2619375"/>
            <wp:effectExtent l="19050" t="0" r="28575" b="47625"/>
            <wp:wrapTight wrapText="bothSides">
              <wp:wrapPolygon edited="0">
                <wp:start x="153" y="785"/>
                <wp:lineTo x="-153" y="1728"/>
                <wp:lineTo x="0" y="21207"/>
                <wp:lineTo x="916" y="21993"/>
                <wp:lineTo x="1221" y="21993"/>
                <wp:lineTo x="20608" y="21993"/>
                <wp:lineTo x="20913" y="21993"/>
                <wp:lineTo x="21676" y="21207"/>
                <wp:lineTo x="21829" y="2356"/>
                <wp:lineTo x="21676" y="1257"/>
                <wp:lineTo x="21371" y="785"/>
                <wp:lineTo x="153" y="785"/>
              </wp:wrapPolygon>
            </wp:wrapTight>
            <wp:docPr id="259" name="Схема 2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anchor>
        </w:drawing>
      </w:r>
      <w:r w:rsidR="0055548E" w:rsidRPr="00DB0CF8">
        <w:rPr>
          <w:rFonts w:ascii="Verdana" w:hAnsi="Verdana" w:cs="Times New Roman"/>
          <w:sz w:val="20"/>
          <w:szCs w:val="20"/>
        </w:rPr>
        <w:t>Экстремальные природно-климатические условия Арктической зоны РФ не</w:t>
      </w:r>
      <w:r w:rsidR="0055548E">
        <w:rPr>
          <w:rFonts w:ascii="Verdana" w:hAnsi="Verdana" w:cs="Times New Roman"/>
          <w:sz w:val="20"/>
          <w:szCs w:val="20"/>
        </w:rPr>
        <w:t xml:space="preserve">избежно оказывают </w:t>
      </w:r>
      <w:r w:rsidR="0055548E" w:rsidRPr="00F61483">
        <w:rPr>
          <w:rFonts w:ascii="Verdana" w:hAnsi="Verdana" w:cs="Times New Roman"/>
          <w:sz w:val="20"/>
          <w:szCs w:val="20"/>
        </w:rPr>
        <w:t>воздействие</w:t>
      </w:r>
      <w:r w:rsidR="0055548E">
        <w:rPr>
          <w:rFonts w:ascii="Verdana" w:hAnsi="Verdana" w:cs="Times New Roman"/>
          <w:sz w:val="20"/>
          <w:szCs w:val="20"/>
        </w:rPr>
        <w:t xml:space="preserve"> в первую очередь на</w:t>
      </w:r>
      <w:r w:rsidR="0055548E" w:rsidRPr="00F61483">
        <w:rPr>
          <w:rFonts w:ascii="Verdana" w:hAnsi="Verdana" w:cs="Times New Roman"/>
          <w:sz w:val="20"/>
          <w:szCs w:val="20"/>
        </w:rPr>
        <w:t xml:space="preserve"> здоровье человека</w:t>
      </w:r>
      <w:r w:rsidR="0055548E">
        <w:rPr>
          <w:rFonts w:ascii="Verdana" w:hAnsi="Verdana" w:cs="Times New Roman"/>
          <w:sz w:val="20"/>
          <w:szCs w:val="20"/>
        </w:rPr>
        <w:t xml:space="preserve">, эмоциональное состояние и на продолжительность его жизни. Эти критерии являются важнейшей характеристикой качества жизни населения. </w:t>
      </w:r>
      <w:r w:rsidR="0055548E" w:rsidRPr="00F61483">
        <w:rPr>
          <w:rFonts w:ascii="Verdana" w:hAnsi="Verdana" w:cs="Times New Roman"/>
          <w:sz w:val="20"/>
          <w:szCs w:val="20"/>
        </w:rPr>
        <w:t xml:space="preserve">При этом от воздействия сурового арктического климата в наибольшей степени страдают группы населения повышенного социального риска – </w:t>
      </w:r>
      <w:r w:rsidR="0055548E">
        <w:rPr>
          <w:rFonts w:ascii="Verdana" w:hAnsi="Verdana" w:cs="Times New Roman"/>
          <w:sz w:val="20"/>
          <w:szCs w:val="20"/>
        </w:rPr>
        <w:t>малоимущие</w:t>
      </w:r>
      <w:r w:rsidR="0055548E" w:rsidRPr="00F61483">
        <w:rPr>
          <w:rFonts w:ascii="Verdana" w:hAnsi="Verdana" w:cs="Times New Roman"/>
          <w:sz w:val="20"/>
          <w:szCs w:val="20"/>
        </w:rPr>
        <w:t>, безработные, социально незащищенные.</w:t>
      </w:r>
      <w:r w:rsidR="0055548E">
        <w:rPr>
          <w:rFonts w:ascii="Verdana" w:hAnsi="Verdana" w:cs="Times New Roman"/>
          <w:sz w:val="20"/>
          <w:szCs w:val="20"/>
        </w:rPr>
        <w:t xml:space="preserve"> П</w:t>
      </w:r>
      <w:r w:rsidR="0055548E" w:rsidRPr="00AC2894">
        <w:rPr>
          <w:rFonts w:ascii="Verdana" w:hAnsi="Verdana" w:cs="Times New Roman"/>
          <w:sz w:val="20"/>
          <w:szCs w:val="20"/>
        </w:rPr>
        <w:t xml:space="preserve">родолжительность жизни в «северных» регионах в СЗФО </w:t>
      </w:r>
      <w:r w:rsidR="0055548E">
        <w:rPr>
          <w:rFonts w:ascii="Verdana" w:hAnsi="Verdana" w:cs="Times New Roman"/>
          <w:sz w:val="20"/>
          <w:szCs w:val="20"/>
        </w:rPr>
        <w:t>значительно</w:t>
      </w:r>
      <w:r w:rsidR="0055548E" w:rsidRPr="00AC2894">
        <w:rPr>
          <w:rFonts w:ascii="Verdana" w:hAnsi="Verdana" w:cs="Times New Roman"/>
          <w:sz w:val="20"/>
          <w:szCs w:val="20"/>
        </w:rPr>
        <w:t xml:space="preserve"> меньше, чем в остальных.</w:t>
      </w:r>
      <w:r w:rsidR="0055548E">
        <w:rPr>
          <w:rFonts w:ascii="Verdana" w:hAnsi="Verdana" w:cs="Times New Roman"/>
          <w:sz w:val="20"/>
          <w:szCs w:val="20"/>
        </w:rPr>
        <w:t xml:space="preserve"> На функциональное состояние организма человека, его работоспособность, уровень здоровья здесь влияют:</w:t>
      </w:r>
    </w:p>
    <w:p w:rsidR="0055548E" w:rsidRDefault="0055548E" w:rsidP="00CC45AD">
      <w:pPr>
        <w:ind w:firstLine="709"/>
        <w:rPr>
          <w:rFonts w:ascii="Verdana" w:hAnsi="Verdana" w:cs="Times New Roman"/>
          <w:sz w:val="20"/>
          <w:szCs w:val="20"/>
        </w:rPr>
      </w:pPr>
      <w:r w:rsidRPr="005B6864">
        <w:rPr>
          <w:rFonts w:ascii="Verdana" w:hAnsi="Verdana" w:cs="Times New Roman"/>
          <w:sz w:val="20"/>
          <w:szCs w:val="20"/>
        </w:rPr>
        <w:lastRenderedPageBreak/>
        <w:t xml:space="preserve">Установлено, что с </w:t>
      </w:r>
      <w:r>
        <w:rPr>
          <w:rFonts w:ascii="Verdana" w:hAnsi="Verdana" w:cs="Times New Roman"/>
          <w:sz w:val="20"/>
          <w:szCs w:val="20"/>
        </w:rPr>
        <w:t>увеличением периода проживания</w:t>
      </w:r>
      <w:r w:rsidRPr="005B6864">
        <w:rPr>
          <w:rFonts w:ascii="Verdana" w:hAnsi="Verdana" w:cs="Times New Roman"/>
          <w:sz w:val="20"/>
          <w:szCs w:val="20"/>
        </w:rPr>
        <w:t xml:space="preserve"> </w:t>
      </w:r>
      <w:r>
        <w:rPr>
          <w:rFonts w:ascii="Verdana" w:hAnsi="Verdana" w:cs="Times New Roman"/>
          <w:sz w:val="20"/>
          <w:szCs w:val="20"/>
        </w:rPr>
        <w:t xml:space="preserve">человека </w:t>
      </w:r>
      <w:r w:rsidRPr="005B6864">
        <w:rPr>
          <w:rFonts w:ascii="Verdana" w:hAnsi="Verdana" w:cs="Times New Roman"/>
          <w:sz w:val="20"/>
          <w:szCs w:val="20"/>
        </w:rPr>
        <w:t xml:space="preserve">в Арктической зоне </w:t>
      </w:r>
      <w:r>
        <w:rPr>
          <w:rFonts w:ascii="Verdana" w:hAnsi="Verdana" w:cs="Times New Roman"/>
          <w:sz w:val="20"/>
          <w:szCs w:val="20"/>
        </w:rPr>
        <w:t>увеличивается</w:t>
      </w:r>
      <w:r w:rsidRPr="005B6864">
        <w:rPr>
          <w:rFonts w:ascii="Verdana" w:hAnsi="Verdana" w:cs="Times New Roman"/>
          <w:sz w:val="20"/>
          <w:szCs w:val="20"/>
        </w:rPr>
        <w:t xml:space="preserve"> частота </w:t>
      </w:r>
      <w:r>
        <w:rPr>
          <w:rFonts w:ascii="Verdana" w:hAnsi="Verdana" w:cs="Times New Roman"/>
          <w:sz w:val="20"/>
          <w:szCs w:val="20"/>
        </w:rPr>
        <w:t xml:space="preserve">его </w:t>
      </w:r>
      <w:r w:rsidRPr="005B6864">
        <w:rPr>
          <w:rFonts w:ascii="Verdana" w:hAnsi="Verdana" w:cs="Times New Roman"/>
          <w:sz w:val="20"/>
          <w:szCs w:val="20"/>
        </w:rPr>
        <w:t>заболеваний. Так, по статистическим материалам Министерства здравоохранения Российской Федерац</w:t>
      </w:r>
      <w:r w:rsidR="002A3CAC">
        <w:rPr>
          <w:rFonts w:ascii="Verdana" w:hAnsi="Verdana" w:cs="Times New Roman"/>
          <w:sz w:val="20"/>
          <w:szCs w:val="20"/>
        </w:rPr>
        <w:t>ии</w:t>
      </w:r>
      <w:r>
        <w:rPr>
          <w:rStyle w:val="ac"/>
          <w:rFonts w:ascii="Verdana" w:hAnsi="Verdana" w:cs="Times New Roman"/>
          <w:sz w:val="20"/>
          <w:szCs w:val="20"/>
        </w:rPr>
        <w:footnoteReference w:id="3"/>
      </w:r>
      <w:r w:rsidRPr="005B6864">
        <w:rPr>
          <w:rFonts w:ascii="Verdana" w:hAnsi="Verdana" w:cs="Times New Roman"/>
          <w:sz w:val="20"/>
          <w:szCs w:val="20"/>
        </w:rPr>
        <w:t xml:space="preserve">, во многих регионах Арктической зоны России и районах Крайнего Севера отмечается </w:t>
      </w:r>
      <w:r>
        <w:rPr>
          <w:rFonts w:ascii="Verdana" w:hAnsi="Verdana" w:cs="Times New Roman"/>
          <w:sz w:val="20"/>
          <w:szCs w:val="20"/>
        </w:rPr>
        <w:t xml:space="preserve">превышение показателей </w:t>
      </w:r>
      <w:r w:rsidRPr="005B6864">
        <w:rPr>
          <w:rFonts w:ascii="Verdana" w:hAnsi="Verdana" w:cs="Times New Roman"/>
          <w:sz w:val="20"/>
          <w:szCs w:val="20"/>
        </w:rPr>
        <w:t>заболеваемости в сравнении с показателями по Российской Федера</w:t>
      </w:r>
      <w:r>
        <w:rPr>
          <w:rFonts w:ascii="Verdana" w:hAnsi="Verdana" w:cs="Times New Roman"/>
          <w:sz w:val="20"/>
          <w:szCs w:val="20"/>
        </w:rPr>
        <w:t>ции в целом.</w:t>
      </w:r>
    </w:p>
    <w:p w:rsidR="0055548E" w:rsidRDefault="0055548E" w:rsidP="00CC45AD">
      <w:pPr>
        <w:ind w:firstLine="709"/>
        <w:rPr>
          <w:rFonts w:ascii="Verdana" w:hAnsi="Verdana" w:cs="Times New Roman"/>
          <w:sz w:val="20"/>
          <w:szCs w:val="20"/>
        </w:rPr>
      </w:pPr>
    </w:p>
    <w:p w:rsidR="0055548E" w:rsidRPr="005B6864" w:rsidRDefault="0055548E" w:rsidP="00966FDC">
      <w:pPr>
        <w:jc w:val="center"/>
        <w:rPr>
          <w:rFonts w:ascii="Verdana" w:hAnsi="Verdana" w:cs="Times New Roman"/>
          <w:sz w:val="20"/>
          <w:szCs w:val="20"/>
        </w:rPr>
      </w:pPr>
      <w:r w:rsidRPr="005B6864">
        <w:rPr>
          <w:rFonts w:ascii="Verdana" w:hAnsi="Verdana" w:cs="Times New Roman"/>
          <w:noProof/>
          <w:sz w:val="20"/>
          <w:szCs w:val="20"/>
        </w:rPr>
        <w:drawing>
          <wp:inline distT="0" distB="0" distL="0" distR="0">
            <wp:extent cx="5286375" cy="2552700"/>
            <wp:effectExtent l="19050" t="0" r="0" b="0"/>
            <wp:docPr id="262"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55548E" w:rsidRDefault="0055548E" w:rsidP="00CC45AD">
      <w:pPr>
        <w:ind w:firstLine="709"/>
        <w:rPr>
          <w:rFonts w:ascii="Verdana" w:hAnsi="Verdana" w:cs="Times New Roman"/>
          <w:sz w:val="20"/>
          <w:szCs w:val="20"/>
        </w:rPr>
      </w:pPr>
    </w:p>
    <w:p w:rsidR="0055548E" w:rsidRDefault="0055548E" w:rsidP="00CC45AD">
      <w:pPr>
        <w:ind w:firstLine="709"/>
        <w:rPr>
          <w:rFonts w:ascii="Verdana" w:hAnsi="Verdana" w:cs="Times New Roman"/>
          <w:sz w:val="20"/>
          <w:szCs w:val="20"/>
        </w:rPr>
      </w:pPr>
    </w:p>
    <w:p w:rsidR="0055548E" w:rsidRDefault="0055548E" w:rsidP="00966FDC">
      <w:pPr>
        <w:jc w:val="center"/>
        <w:rPr>
          <w:rFonts w:ascii="Verdana" w:hAnsi="Verdana" w:cs="Times New Roman"/>
          <w:sz w:val="20"/>
          <w:szCs w:val="20"/>
        </w:rPr>
      </w:pPr>
      <w:r w:rsidRPr="005B6864">
        <w:rPr>
          <w:rFonts w:ascii="Verdana" w:hAnsi="Verdana" w:cs="Times New Roman"/>
          <w:noProof/>
          <w:sz w:val="20"/>
          <w:szCs w:val="20"/>
        </w:rPr>
        <w:drawing>
          <wp:inline distT="0" distB="0" distL="0" distR="0">
            <wp:extent cx="5353050" cy="2857500"/>
            <wp:effectExtent l="19050" t="0" r="0" b="0"/>
            <wp:docPr id="26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55548E" w:rsidRDefault="0055548E" w:rsidP="00CC45AD">
      <w:pPr>
        <w:ind w:firstLine="709"/>
        <w:rPr>
          <w:rFonts w:ascii="Verdana" w:hAnsi="Verdana" w:cs="Times New Roman"/>
          <w:sz w:val="20"/>
          <w:szCs w:val="20"/>
        </w:rPr>
      </w:pPr>
    </w:p>
    <w:p w:rsidR="0055548E" w:rsidRPr="00AC2894" w:rsidRDefault="0055548E" w:rsidP="00CC45AD">
      <w:pPr>
        <w:ind w:firstLine="709"/>
        <w:rPr>
          <w:rFonts w:ascii="Verdana" w:hAnsi="Verdana" w:cs="Times New Roman"/>
          <w:sz w:val="20"/>
          <w:szCs w:val="20"/>
        </w:rPr>
      </w:pPr>
      <w:r w:rsidRPr="00AC2894">
        <w:rPr>
          <w:rFonts w:ascii="Verdana" w:hAnsi="Verdana" w:cs="Times New Roman"/>
          <w:sz w:val="20"/>
          <w:szCs w:val="20"/>
        </w:rPr>
        <w:t>Данная тенденция характерна и для Архангельской области. По данным министерства здравоохранения Архангельской област</w:t>
      </w:r>
      <w:r w:rsidR="001238C7">
        <w:rPr>
          <w:rFonts w:ascii="Verdana" w:hAnsi="Verdana" w:cs="Times New Roman"/>
          <w:sz w:val="20"/>
          <w:szCs w:val="20"/>
        </w:rPr>
        <w:t>и</w:t>
      </w:r>
      <w:r w:rsidRPr="00AC2894">
        <w:rPr>
          <w:rFonts w:ascii="Verdana" w:hAnsi="Verdana" w:cs="Times New Roman"/>
          <w:sz w:val="20"/>
          <w:szCs w:val="20"/>
          <w:vertAlign w:val="superscript"/>
        </w:rPr>
        <w:footnoteReference w:id="4"/>
      </w:r>
      <w:r w:rsidRPr="00AC2894">
        <w:rPr>
          <w:rFonts w:ascii="Verdana" w:hAnsi="Verdana" w:cs="Times New Roman"/>
          <w:sz w:val="20"/>
          <w:szCs w:val="20"/>
        </w:rPr>
        <w:t xml:space="preserve"> за период 1999 </w:t>
      </w:r>
      <w:r>
        <w:rPr>
          <w:rFonts w:ascii="Verdana" w:hAnsi="Verdana" w:cs="Times New Roman"/>
          <w:sz w:val="20"/>
          <w:szCs w:val="20"/>
        </w:rPr>
        <w:t>–</w:t>
      </w:r>
      <w:r w:rsidRPr="00AC2894">
        <w:rPr>
          <w:rFonts w:ascii="Verdana" w:hAnsi="Verdana" w:cs="Times New Roman"/>
          <w:sz w:val="20"/>
          <w:szCs w:val="20"/>
        </w:rPr>
        <w:t xml:space="preserve"> 2008</w:t>
      </w:r>
      <w:r>
        <w:rPr>
          <w:rFonts w:ascii="Verdana" w:hAnsi="Verdana" w:cs="Times New Roman"/>
          <w:sz w:val="20"/>
          <w:szCs w:val="20"/>
        </w:rPr>
        <w:t xml:space="preserve"> гг.</w:t>
      </w:r>
      <w:r w:rsidRPr="00AC2894">
        <w:rPr>
          <w:rFonts w:ascii="Verdana" w:hAnsi="Verdana" w:cs="Times New Roman"/>
          <w:sz w:val="20"/>
          <w:szCs w:val="20"/>
        </w:rPr>
        <w:t xml:space="preserve"> общая заболеваемость населения области постоянно росла, в пересчете на тысячу населения заболеваемость увеличилась</w:t>
      </w:r>
      <w:r>
        <w:rPr>
          <w:rFonts w:ascii="Verdana" w:hAnsi="Verdana" w:cs="Times New Roman"/>
          <w:sz w:val="20"/>
          <w:szCs w:val="20"/>
        </w:rPr>
        <w:t xml:space="preserve"> за обозначенный период на 19,5</w:t>
      </w:r>
      <w:r w:rsidRPr="00AC2894">
        <w:rPr>
          <w:rFonts w:ascii="Verdana" w:hAnsi="Verdana" w:cs="Times New Roman"/>
          <w:sz w:val="20"/>
          <w:szCs w:val="20"/>
        </w:rPr>
        <w:t>%. Рост показателей заболеваемости наблюдается по 16 классам болезней (из 19).</w:t>
      </w:r>
    </w:p>
    <w:p w:rsidR="0055548E" w:rsidRDefault="0055548E" w:rsidP="00CC45AD">
      <w:pPr>
        <w:ind w:firstLine="709"/>
        <w:rPr>
          <w:rFonts w:ascii="Verdana" w:hAnsi="Verdana" w:cs="Times New Roman"/>
          <w:sz w:val="20"/>
          <w:szCs w:val="20"/>
        </w:rPr>
      </w:pPr>
    </w:p>
    <w:p w:rsidR="0055548E" w:rsidRDefault="0055548E" w:rsidP="00CC45AD">
      <w:pPr>
        <w:rPr>
          <w:rFonts w:ascii="Verdana" w:hAnsi="Verdana" w:cs="Times New Roman"/>
          <w:sz w:val="20"/>
          <w:szCs w:val="20"/>
        </w:rPr>
      </w:pPr>
      <w:r w:rsidRPr="00AC2894">
        <w:rPr>
          <w:rFonts w:ascii="Verdana" w:hAnsi="Verdana" w:cs="Times New Roman"/>
          <w:noProof/>
          <w:sz w:val="20"/>
          <w:szCs w:val="20"/>
        </w:rPr>
        <w:lastRenderedPageBreak/>
        <w:drawing>
          <wp:inline distT="0" distB="0" distL="0" distR="0">
            <wp:extent cx="5939790" cy="966943"/>
            <wp:effectExtent l="0" t="0" r="0" b="4607"/>
            <wp:docPr id="266" name="Схема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inline>
        </w:drawing>
      </w:r>
    </w:p>
    <w:p w:rsidR="0055548E" w:rsidRDefault="0055548E" w:rsidP="00CC45AD">
      <w:pPr>
        <w:ind w:firstLine="709"/>
        <w:rPr>
          <w:rFonts w:ascii="Verdana" w:hAnsi="Verdana" w:cs="Times New Roman"/>
          <w:sz w:val="20"/>
          <w:szCs w:val="20"/>
        </w:rPr>
      </w:pPr>
    </w:p>
    <w:p w:rsidR="00B62259" w:rsidRDefault="00881A3A" w:rsidP="00CC45AD">
      <w:pPr>
        <w:ind w:firstLine="709"/>
        <w:rPr>
          <w:rFonts w:ascii="Verdana" w:hAnsi="Verdana" w:cs="Times New Roman"/>
          <w:sz w:val="20"/>
          <w:szCs w:val="20"/>
        </w:rPr>
      </w:pPr>
      <w:r>
        <w:rPr>
          <w:rFonts w:ascii="Verdana" w:hAnsi="Verdana" w:cs="Times New Roman"/>
          <w:noProof/>
          <w:sz w:val="20"/>
          <w:szCs w:val="20"/>
        </w:rPr>
        <w:pict>
          <v:shape id="_x0000_s1140" type="#_x0000_t202" style="position:absolute;left:0;text-align:left;margin-left:27.45pt;margin-top:4.35pt;width:439.5pt;height:111.75pt;z-index:251909120;mso-position-horizontal-relative:text;mso-position-vertical-relative:text;mso-width-relative:margin;mso-height-relative:margin" strokecolor="#365f91 [2404]" strokeweight="1pt">
            <v:textbox style="mso-next-textbox:#_x0000_s1140">
              <w:txbxContent>
                <w:p w:rsidR="00D7790B" w:rsidRPr="00662F59" w:rsidRDefault="00D7790B" w:rsidP="00B62259">
                  <w:pPr>
                    <w:jc w:val="center"/>
                    <w:rPr>
                      <w:rFonts w:ascii="Arial Narrow" w:hAnsi="Arial Narrow" w:cs="Times New Roman"/>
                      <w:b/>
                      <w:i/>
                      <w:sz w:val="16"/>
                      <w:szCs w:val="16"/>
                    </w:rPr>
                  </w:pPr>
                  <w:r w:rsidRPr="00662F59">
                    <w:rPr>
                      <w:rFonts w:ascii="Arial Narrow" w:hAnsi="Arial Narrow" w:cs="Times New Roman"/>
                      <w:b/>
                      <w:i/>
                      <w:sz w:val="16"/>
                      <w:szCs w:val="16"/>
                    </w:rPr>
                    <w:t>Архангельская область относится к регионам, в которых:</w:t>
                  </w:r>
                </w:p>
                <w:p w:rsidR="00D7790B" w:rsidRPr="00CC45AD" w:rsidRDefault="00D7790B" w:rsidP="00B62259">
                  <w:pPr>
                    <w:jc w:val="center"/>
                    <w:rPr>
                      <w:rFonts w:ascii="Arial Narrow" w:hAnsi="Arial Narrow" w:cs="Times New Roman"/>
                      <w:i/>
                      <w:sz w:val="16"/>
                      <w:szCs w:val="16"/>
                    </w:rPr>
                  </w:pPr>
                </w:p>
                <w:p w:rsidR="00D7790B" w:rsidRPr="00CC45AD" w:rsidRDefault="00D7790B" w:rsidP="00B62259">
                  <w:pPr>
                    <w:rPr>
                      <w:rFonts w:ascii="Arial Narrow" w:hAnsi="Arial Narrow" w:cs="Times New Roman"/>
                      <w:i/>
                      <w:sz w:val="16"/>
                      <w:szCs w:val="16"/>
                    </w:rPr>
                  </w:pPr>
                  <w:r w:rsidRPr="00CC45AD">
                    <w:rPr>
                      <w:rFonts w:ascii="Arial Narrow" w:hAnsi="Arial Narrow" w:cs="Times New Roman"/>
                      <w:i/>
                      <w:sz w:val="16"/>
                      <w:szCs w:val="16"/>
                    </w:rPr>
                    <w:t>- смертность населения от болезней органов дыхания имеет устойчивую связь с загрязнением атмосферного воздуха;</w:t>
                  </w:r>
                </w:p>
                <w:p w:rsidR="00D7790B" w:rsidRPr="00CC45AD" w:rsidRDefault="00D7790B" w:rsidP="00B62259">
                  <w:pPr>
                    <w:rPr>
                      <w:rFonts w:ascii="Arial Narrow" w:hAnsi="Arial Narrow" w:cs="Times New Roman"/>
                      <w:i/>
                      <w:sz w:val="16"/>
                      <w:szCs w:val="16"/>
                    </w:rPr>
                  </w:pPr>
                  <w:r w:rsidRPr="00CC45AD">
                    <w:rPr>
                      <w:rFonts w:ascii="Arial Narrow" w:hAnsi="Arial Narrow" w:cs="Times New Roman"/>
                      <w:i/>
                      <w:sz w:val="16"/>
                      <w:szCs w:val="16"/>
                    </w:rPr>
                    <w:t>- отмечается заболеваемость кожи, ассоциированная с качеством воды системы питьевого водоснабжения;</w:t>
                  </w:r>
                </w:p>
                <w:p w:rsidR="00D7790B" w:rsidRPr="00CC45AD" w:rsidRDefault="00D7790B" w:rsidP="00B62259">
                  <w:pPr>
                    <w:rPr>
                      <w:rFonts w:ascii="Arial Narrow" w:hAnsi="Arial Narrow" w:cs="Times New Roman"/>
                      <w:i/>
                      <w:sz w:val="16"/>
                      <w:szCs w:val="16"/>
                    </w:rPr>
                  </w:pPr>
                  <w:r w:rsidRPr="00CC45AD">
                    <w:rPr>
                      <w:rFonts w:ascii="Arial Narrow" w:hAnsi="Arial Narrow" w:cs="Times New Roman"/>
                      <w:i/>
                      <w:sz w:val="16"/>
                      <w:szCs w:val="16"/>
                    </w:rPr>
                    <w:t>- заболеваемость системы кровообращения связана с неудовлетворительным качеством питьевой воды;</w:t>
                  </w:r>
                </w:p>
                <w:p w:rsidR="00D7790B" w:rsidRPr="00CC45AD" w:rsidRDefault="00D7790B" w:rsidP="00B62259">
                  <w:pPr>
                    <w:rPr>
                      <w:rFonts w:ascii="Arial Narrow" w:hAnsi="Arial Narrow" w:cs="Times New Roman"/>
                      <w:i/>
                      <w:sz w:val="16"/>
                      <w:szCs w:val="16"/>
                    </w:rPr>
                  </w:pPr>
                  <w:r w:rsidRPr="00CC45AD">
                    <w:rPr>
                      <w:rFonts w:ascii="Arial Narrow" w:hAnsi="Arial Narrow" w:cs="Times New Roman"/>
                      <w:i/>
                      <w:sz w:val="16"/>
                      <w:szCs w:val="16"/>
                    </w:rPr>
                    <w:t>- где загрязнение почвы населенных мест формирует дополнительные случаи заболеваний.</w:t>
                  </w:r>
                </w:p>
                <w:p w:rsidR="00D7790B" w:rsidRPr="00CC45AD" w:rsidRDefault="00D7790B" w:rsidP="00B62259">
                  <w:pPr>
                    <w:rPr>
                      <w:rFonts w:ascii="Arial Narrow" w:hAnsi="Arial Narrow" w:cs="Times New Roman"/>
                      <w:i/>
                      <w:sz w:val="16"/>
                      <w:szCs w:val="16"/>
                    </w:rPr>
                  </w:pPr>
                  <w:r w:rsidRPr="00CC45AD">
                    <w:rPr>
                      <w:rFonts w:ascii="Arial Narrow" w:hAnsi="Arial Narrow" w:cs="Times New Roman"/>
                      <w:i/>
                      <w:sz w:val="16"/>
                      <w:szCs w:val="16"/>
                    </w:rPr>
                    <w:t>- Архангельская область входит в число 4-х субъектов, в которых отмечен самый высокий уровень микробиологического загрязнения почвы</w:t>
                  </w:r>
                  <w:r>
                    <w:rPr>
                      <w:rFonts w:ascii="Arial Narrow" w:hAnsi="Arial Narrow" w:cs="Times New Roman"/>
                      <w:i/>
                      <w:sz w:val="16"/>
                      <w:szCs w:val="16"/>
                    </w:rPr>
                    <w:t>.</w:t>
                  </w:r>
                </w:p>
                <w:p w:rsidR="00D7790B" w:rsidRDefault="00D7790B" w:rsidP="00B62259">
                  <w:pPr>
                    <w:rPr>
                      <w:rFonts w:ascii="Arial Narrow" w:hAnsi="Arial Narrow" w:cs="Times New Roman"/>
                      <w:i/>
                      <w:sz w:val="16"/>
                      <w:szCs w:val="16"/>
                    </w:rPr>
                  </w:pPr>
                  <w:r>
                    <w:rPr>
                      <w:rFonts w:ascii="Arial Narrow" w:hAnsi="Arial Narrow" w:cs="Times New Roman"/>
                      <w:i/>
                      <w:sz w:val="16"/>
                      <w:szCs w:val="16"/>
                    </w:rPr>
                    <w:t xml:space="preserve">          </w:t>
                  </w:r>
                </w:p>
                <w:p w:rsidR="00D7790B" w:rsidRPr="00CC45AD" w:rsidRDefault="00D7790B" w:rsidP="00B62259">
                  <w:pPr>
                    <w:rPr>
                      <w:rFonts w:ascii="Arial Narrow" w:hAnsi="Arial Narrow"/>
                      <w:i/>
                      <w:sz w:val="16"/>
                      <w:szCs w:val="16"/>
                    </w:rPr>
                  </w:pPr>
                  <w:r w:rsidRPr="00CC45AD">
                    <w:rPr>
                      <w:rFonts w:ascii="Arial Narrow" w:hAnsi="Arial Narrow" w:cs="Times New Roman"/>
                      <w:i/>
                      <w:sz w:val="16"/>
                      <w:szCs w:val="16"/>
                    </w:rPr>
                    <w:t xml:space="preserve">(Государственный доклад </w:t>
                  </w:r>
                  <w:r w:rsidRPr="00CC45AD">
                    <w:rPr>
                      <w:rFonts w:ascii="Arial Narrow" w:hAnsi="Arial Narrow" w:cs="Times New Roman"/>
                      <w:sz w:val="16"/>
                      <w:szCs w:val="16"/>
                    </w:rPr>
                    <w:t>«</w:t>
                  </w:r>
                  <w:r w:rsidRPr="00CC45AD">
                    <w:rPr>
                      <w:rFonts w:ascii="Arial Narrow" w:hAnsi="Arial Narrow"/>
                      <w:sz w:val="16"/>
                      <w:szCs w:val="16"/>
                    </w:rPr>
                    <w:t xml:space="preserve">О состоянии санитарно-эпидемиологического благополучия населения в Российской Федерации в </w:t>
                  </w:r>
                  <w:r w:rsidRPr="00CC45AD">
                    <w:rPr>
                      <w:rFonts w:ascii="Arial Narrow" w:hAnsi="Arial Narrow"/>
                      <w:i/>
                      <w:sz w:val="16"/>
                      <w:szCs w:val="16"/>
                    </w:rPr>
                    <w:t>2016 г.» /Федеральная служба по надзору в сфере защиты прав потребителей и благополучия человека, 2017 г.)</w:t>
                  </w:r>
                </w:p>
              </w:txbxContent>
            </v:textbox>
            <w10:wrap type="square"/>
          </v:shape>
        </w:pict>
      </w:r>
    </w:p>
    <w:p w:rsidR="0055548E" w:rsidRDefault="0055548E" w:rsidP="00CC45AD">
      <w:pPr>
        <w:ind w:firstLine="709"/>
        <w:rPr>
          <w:rFonts w:ascii="Arial Narrow" w:hAnsi="Arial Narrow" w:cs="Times New Roman"/>
          <w:b/>
          <w:sz w:val="18"/>
          <w:szCs w:val="18"/>
        </w:rPr>
      </w:pPr>
      <w:proofErr w:type="gramStart"/>
      <w:r>
        <w:rPr>
          <w:rFonts w:ascii="Verdana" w:hAnsi="Verdana" w:cs="Times New Roman"/>
          <w:sz w:val="20"/>
          <w:szCs w:val="20"/>
        </w:rPr>
        <w:t>В свою очередь п</w:t>
      </w:r>
      <w:r w:rsidRPr="00F61483">
        <w:rPr>
          <w:rFonts w:ascii="Verdana" w:hAnsi="Verdana" w:cs="Times New Roman"/>
          <w:sz w:val="20"/>
          <w:szCs w:val="20"/>
        </w:rPr>
        <w:t>риродные условия и специфика географического р</w:t>
      </w:r>
      <w:r>
        <w:rPr>
          <w:rFonts w:ascii="Verdana" w:hAnsi="Verdana" w:cs="Times New Roman"/>
          <w:sz w:val="20"/>
          <w:szCs w:val="20"/>
        </w:rPr>
        <w:t>асположения (отсутствие надежного транспортного сообщения</w:t>
      </w:r>
      <w:r w:rsidRPr="00F61483">
        <w:rPr>
          <w:rFonts w:ascii="Verdana" w:hAnsi="Verdana" w:cs="Times New Roman"/>
          <w:sz w:val="20"/>
          <w:szCs w:val="20"/>
        </w:rPr>
        <w:t xml:space="preserve">, низкий уровень доступности медицинских учреждений для жителей отдаленных </w:t>
      </w:r>
      <w:r>
        <w:rPr>
          <w:rFonts w:ascii="Verdana" w:hAnsi="Verdana" w:cs="Times New Roman"/>
          <w:sz w:val="20"/>
          <w:szCs w:val="20"/>
        </w:rPr>
        <w:t>территорий</w:t>
      </w:r>
      <w:r w:rsidRPr="00F61483">
        <w:rPr>
          <w:rFonts w:ascii="Verdana" w:hAnsi="Verdana" w:cs="Times New Roman"/>
          <w:sz w:val="20"/>
          <w:szCs w:val="20"/>
        </w:rPr>
        <w:t>, отсутствие врачей узких специальностей в ряде населенных пунктов и др.)</w:t>
      </w:r>
      <w:r>
        <w:rPr>
          <w:rFonts w:ascii="Verdana" w:hAnsi="Verdana" w:cs="Times New Roman"/>
          <w:sz w:val="20"/>
          <w:szCs w:val="20"/>
        </w:rPr>
        <w:t>, низкая плотность населения не позволяют в полной мере реализовать утвержденные стандарты оказания медицинской помощи, что неизбежно оказывает</w:t>
      </w:r>
      <w:r w:rsidRPr="00F61483">
        <w:rPr>
          <w:rFonts w:ascii="Verdana" w:hAnsi="Verdana" w:cs="Times New Roman"/>
          <w:sz w:val="20"/>
          <w:szCs w:val="20"/>
        </w:rPr>
        <w:t xml:space="preserve"> влияние на качество медицинской помощи</w:t>
      </w:r>
      <w:r>
        <w:rPr>
          <w:rFonts w:ascii="Verdana" w:hAnsi="Verdana" w:cs="Times New Roman"/>
          <w:sz w:val="20"/>
          <w:szCs w:val="20"/>
        </w:rPr>
        <w:t>, а главное – ее доступность.</w:t>
      </w:r>
      <w:proofErr w:type="gramEnd"/>
      <w:r>
        <w:rPr>
          <w:rFonts w:ascii="Verdana" w:hAnsi="Verdana" w:cs="Times New Roman"/>
          <w:sz w:val="20"/>
          <w:szCs w:val="20"/>
        </w:rPr>
        <w:t xml:space="preserve"> </w:t>
      </w:r>
      <w:r>
        <w:rPr>
          <w:rFonts w:ascii="Verdana" w:eastAsia="Calibri" w:hAnsi="Verdana" w:cs="Times New Roman"/>
          <w:iCs/>
          <w:sz w:val="20"/>
          <w:szCs w:val="20"/>
        </w:rPr>
        <w:t>П</w:t>
      </w:r>
      <w:r w:rsidRPr="00F61483">
        <w:rPr>
          <w:rFonts w:ascii="Verdana" w:eastAsia="Calibri" w:hAnsi="Verdana" w:cs="Times New Roman"/>
          <w:iCs/>
          <w:sz w:val="20"/>
          <w:szCs w:val="20"/>
        </w:rPr>
        <w:t xml:space="preserve">оступающие обращения в адрес Уполномоченного еще раз </w:t>
      </w:r>
      <w:r>
        <w:rPr>
          <w:rFonts w:ascii="Verdana" w:eastAsia="Calibri" w:hAnsi="Verdana" w:cs="Times New Roman"/>
          <w:iCs/>
          <w:sz w:val="20"/>
          <w:szCs w:val="20"/>
        </w:rPr>
        <w:t>подтверждают это</w:t>
      </w:r>
      <w:r w:rsidRPr="00F61483">
        <w:rPr>
          <w:rFonts w:ascii="Verdana" w:eastAsia="Calibri" w:hAnsi="Verdana" w:cs="Times New Roman"/>
          <w:iCs/>
          <w:sz w:val="20"/>
          <w:szCs w:val="20"/>
        </w:rPr>
        <w:t>.</w:t>
      </w:r>
    </w:p>
    <w:p w:rsidR="0055548E" w:rsidRDefault="0055548E" w:rsidP="00CC45AD">
      <w:pPr>
        <w:ind w:firstLine="709"/>
        <w:rPr>
          <w:rFonts w:ascii="Times New Roman" w:hAnsi="Times New Roman" w:cs="Times New Roman"/>
          <w:sz w:val="28"/>
          <w:szCs w:val="28"/>
        </w:rPr>
      </w:pPr>
    </w:p>
    <w:p w:rsidR="0055548E" w:rsidRPr="00966FDC" w:rsidRDefault="0055548E" w:rsidP="00CC45AD">
      <w:pPr>
        <w:jc w:val="center"/>
        <w:rPr>
          <w:rFonts w:ascii="Verdana" w:hAnsi="Verdana" w:cs="Times New Roman"/>
          <w:b/>
          <w:sz w:val="18"/>
          <w:szCs w:val="18"/>
          <w:u w:val="single"/>
        </w:rPr>
      </w:pPr>
      <w:r w:rsidRPr="00966FDC">
        <w:rPr>
          <w:rFonts w:ascii="Verdana" w:hAnsi="Verdana" w:cs="Times New Roman"/>
          <w:b/>
          <w:noProof/>
          <w:sz w:val="18"/>
          <w:szCs w:val="18"/>
          <w:u w:val="single"/>
        </w:rPr>
        <w:drawing>
          <wp:anchor distT="0" distB="0" distL="114300" distR="114300" simplePos="0" relativeHeight="251828224" behindDoc="0" locked="0" layoutInCell="1" allowOverlap="1">
            <wp:simplePos x="0" y="0"/>
            <wp:positionH relativeFrom="column">
              <wp:posOffset>72390</wp:posOffset>
            </wp:positionH>
            <wp:positionV relativeFrom="paragraph">
              <wp:posOffset>8890</wp:posOffset>
            </wp:positionV>
            <wp:extent cx="1438275" cy="1428750"/>
            <wp:effectExtent l="19050" t="0" r="9525" b="0"/>
            <wp:wrapSquare wrapText="bothSides"/>
            <wp:docPr id="267" name="Рисунок 1" descr="C:\Users\user5\Downloads\Мониторинг реализации избирательных прав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ownloads\Мониторинг реализации избирательных прав (9).png"/>
                    <pic:cNvPicPr>
                      <a:picLocks noChangeAspect="1" noChangeArrowheads="1"/>
                    </pic:cNvPicPr>
                  </pic:nvPicPr>
                  <pic:blipFill>
                    <a:blip r:embed="rId95" cstate="print"/>
                    <a:srcRect l="15548" t="7632" r="3887" b="47945"/>
                    <a:stretch>
                      <a:fillRect/>
                    </a:stretch>
                  </pic:blipFill>
                  <pic:spPr bwMode="auto">
                    <a:xfrm>
                      <a:off x="0" y="0"/>
                      <a:ext cx="1438275" cy="1428750"/>
                    </a:xfrm>
                    <a:prstGeom prst="rect">
                      <a:avLst/>
                    </a:prstGeom>
                    <a:noFill/>
                    <a:ln w="9525">
                      <a:noFill/>
                      <a:miter lim="800000"/>
                      <a:headEnd/>
                      <a:tailEnd/>
                    </a:ln>
                  </pic:spPr>
                </pic:pic>
              </a:graphicData>
            </a:graphic>
          </wp:anchor>
        </w:drawing>
      </w:r>
      <w:r w:rsidRPr="00966FDC">
        <w:rPr>
          <w:rFonts w:ascii="Verdana" w:hAnsi="Verdana" w:cs="Times New Roman"/>
          <w:b/>
          <w:sz w:val="18"/>
          <w:szCs w:val="18"/>
          <w:u w:val="single"/>
        </w:rPr>
        <w:t>Среди тем обращений:</w:t>
      </w:r>
    </w:p>
    <w:p w:rsidR="0055548E" w:rsidRPr="00124CE5" w:rsidRDefault="0055548E" w:rsidP="00CC45AD">
      <w:pPr>
        <w:ind w:firstLine="709"/>
        <w:jc w:val="center"/>
        <w:rPr>
          <w:rFonts w:ascii="Verdana" w:hAnsi="Verdana" w:cs="Times New Roman"/>
          <w:b/>
          <w:sz w:val="20"/>
          <w:szCs w:val="20"/>
          <w:u w:val="single"/>
        </w:rPr>
      </w:pPr>
    </w:p>
    <w:p w:rsidR="0055548E" w:rsidRPr="00966FDC" w:rsidRDefault="0055548E" w:rsidP="005C4127">
      <w:pPr>
        <w:pStyle w:val="a6"/>
        <w:numPr>
          <w:ilvl w:val="0"/>
          <w:numId w:val="8"/>
        </w:numPr>
        <w:ind w:left="2977" w:firstLine="0"/>
        <w:rPr>
          <w:rFonts w:ascii="Verdana" w:hAnsi="Verdana"/>
          <w:b/>
          <w:sz w:val="18"/>
          <w:szCs w:val="18"/>
        </w:rPr>
      </w:pPr>
      <w:r>
        <w:rPr>
          <w:rFonts w:ascii="Verdana" w:hAnsi="Verdana"/>
          <w:sz w:val="20"/>
          <w:szCs w:val="20"/>
        </w:rPr>
        <w:t xml:space="preserve"> </w:t>
      </w:r>
      <w:r w:rsidRPr="00966FDC">
        <w:rPr>
          <w:rFonts w:ascii="Verdana" w:hAnsi="Verdana"/>
          <w:b/>
          <w:sz w:val="18"/>
          <w:szCs w:val="18"/>
        </w:rPr>
        <w:t>Доступность и качество медицинской помощи</w:t>
      </w:r>
    </w:p>
    <w:p w:rsidR="0055548E" w:rsidRPr="00966FDC" w:rsidRDefault="0055548E" w:rsidP="005C4127">
      <w:pPr>
        <w:pStyle w:val="a6"/>
        <w:numPr>
          <w:ilvl w:val="0"/>
          <w:numId w:val="8"/>
        </w:numPr>
        <w:ind w:left="2977" w:firstLine="0"/>
        <w:rPr>
          <w:rFonts w:ascii="Verdana" w:hAnsi="Verdana"/>
          <w:b/>
          <w:sz w:val="18"/>
          <w:szCs w:val="18"/>
        </w:rPr>
      </w:pPr>
      <w:r w:rsidRPr="00966FDC">
        <w:rPr>
          <w:rFonts w:ascii="Verdana" w:hAnsi="Verdana"/>
          <w:b/>
          <w:sz w:val="18"/>
          <w:szCs w:val="18"/>
        </w:rPr>
        <w:t>Предоставление платных медицинских услуг</w:t>
      </w:r>
    </w:p>
    <w:p w:rsidR="0055548E" w:rsidRPr="00966FDC" w:rsidRDefault="0055548E" w:rsidP="005C4127">
      <w:pPr>
        <w:pStyle w:val="a6"/>
        <w:numPr>
          <w:ilvl w:val="0"/>
          <w:numId w:val="8"/>
        </w:numPr>
        <w:ind w:left="2977" w:firstLine="0"/>
        <w:rPr>
          <w:rFonts w:ascii="Verdana" w:hAnsi="Verdana"/>
          <w:b/>
          <w:sz w:val="18"/>
          <w:szCs w:val="18"/>
        </w:rPr>
      </w:pPr>
      <w:r w:rsidRPr="00966FDC">
        <w:rPr>
          <w:rFonts w:ascii="Verdana" w:hAnsi="Verdana"/>
          <w:b/>
          <w:sz w:val="18"/>
          <w:szCs w:val="18"/>
        </w:rPr>
        <w:t>Несогласие с решением МСЭ</w:t>
      </w:r>
    </w:p>
    <w:p w:rsidR="0055548E" w:rsidRPr="00966FDC" w:rsidRDefault="0055548E" w:rsidP="005C4127">
      <w:pPr>
        <w:pStyle w:val="a6"/>
        <w:numPr>
          <w:ilvl w:val="0"/>
          <w:numId w:val="8"/>
        </w:numPr>
        <w:ind w:left="2977" w:firstLine="0"/>
        <w:rPr>
          <w:rFonts w:ascii="Verdana" w:hAnsi="Verdana"/>
          <w:b/>
          <w:sz w:val="18"/>
          <w:szCs w:val="18"/>
        </w:rPr>
      </w:pPr>
      <w:r w:rsidRPr="00966FDC">
        <w:rPr>
          <w:rFonts w:ascii="Verdana" w:hAnsi="Verdana"/>
          <w:b/>
          <w:sz w:val="18"/>
          <w:szCs w:val="18"/>
        </w:rPr>
        <w:t>Психиатрическая помощь</w:t>
      </w:r>
    </w:p>
    <w:p w:rsidR="0055548E" w:rsidRPr="00966FDC" w:rsidRDefault="0055548E" w:rsidP="005C4127">
      <w:pPr>
        <w:pStyle w:val="a6"/>
        <w:numPr>
          <w:ilvl w:val="0"/>
          <w:numId w:val="8"/>
        </w:numPr>
        <w:ind w:left="2977" w:firstLine="0"/>
        <w:rPr>
          <w:rFonts w:ascii="Verdana" w:hAnsi="Verdana"/>
          <w:b/>
          <w:sz w:val="18"/>
          <w:szCs w:val="18"/>
        </w:rPr>
      </w:pPr>
      <w:r w:rsidRPr="00966FDC">
        <w:rPr>
          <w:rFonts w:ascii="Verdana" w:hAnsi="Verdana"/>
          <w:b/>
          <w:sz w:val="18"/>
          <w:szCs w:val="18"/>
        </w:rPr>
        <w:t>Обжалование действий страховых компаний</w:t>
      </w:r>
    </w:p>
    <w:p w:rsidR="0055548E" w:rsidRPr="00966FDC" w:rsidRDefault="0055548E" w:rsidP="005C4127">
      <w:pPr>
        <w:pStyle w:val="a6"/>
        <w:numPr>
          <w:ilvl w:val="0"/>
          <w:numId w:val="8"/>
        </w:numPr>
        <w:ind w:left="2977" w:firstLine="0"/>
        <w:rPr>
          <w:rFonts w:ascii="Verdana" w:hAnsi="Verdana"/>
          <w:b/>
          <w:sz w:val="18"/>
          <w:szCs w:val="18"/>
        </w:rPr>
      </w:pPr>
      <w:r w:rsidRPr="00966FDC">
        <w:rPr>
          <w:rFonts w:ascii="Verdana" w:hAnsi="Verdana"/>
          <w:b/>
          <w:sz w:val="18"/>
          <w:szCs w:val="18"/>
        </w:rPr>
        <w:t>Лекарственное обеспечение</w:t>
      </w:r>
    </w:p>
    <w:p w:rsidR="0055548E" w:rsidRPr="00124CE5" w:rsidRDefault="0055548E" w:rsidP="00CC45AD">
      <w:pPr>
        <w:ind w:left="2977"/>
        <w:rPr>
          <w:rFonts w:ascii="Verdana" w:hAnsi="Verdana" w:cs="Times New Roman"/>
          <w:b/>
          <w:sz w:val="20"/>
          <w:szCs w:val="20"/>
        </w:rPr>
      </w:pPr>
    </w:p>
    <w:p w:rsidR="0055548E" w:rsidRDefault="0055548E" w:rsidP="00CC45AD">
      <w:pPr>
        <w:ind w:firstLine="709"/>
        <w:rPr>
          <w:rFonts w:ascii="Verdana" w:hAnsi="Verdana" w:cs="Times New Roman"/>
          <w:sz w:val="20"/>
          <w:szCs w:val="20"/>
        </w:rPr>
      </w:pPr>
    </w:p>
    <w:p w:rsidR="0055548E" w:rsidRDefault="0055548E" w:rsidP="00CC45AD">
      <w:pPr>
        <w:ind w:firstLine="709"/>
        <w:rPr>
          <w:rFonts w:ascii="Verdana" w:hAnsi="Verdana" w:cs="Times New Roman"/>
          <w:sz w:val="20"/>
          <w:szCs w:val="20"/>
        </w:rPr>
      </w:pPr>
    </w:p>
    <w:p w:rsidR="0055548E" w:rsidRDefault="0055548E" w:rsidP="00CC45AD">
      <w:pPr>
        <w:ind w:firstLine="709"/>
        <w:rPr>
          <w:rFonts w:ascii="Verdana" w:hAnsi="Verdana" w:cs="Times New Roman"/>
          <w:sz w:val="20"/>
          <w:szCs w:val="20"/>
        </w:rPr>
      </w:pPr>
      <w:r w:rsidRPr="00DB0CF8">
        <w:rPr>
          <w:rFonts w:ascii="Verdana" w:hAnsi="Verdana" w:cs="Times New Roman"/>
          <w:sz w:val="20"/>
          <w:szCs w:val="20"/>
        </w:rPr>
        <w:t xml:space="preserve">В минувшем </w:t>
      </w:r>
      <w:r>
        <w:rPr>
          <w:rFonts w:ascii="Verdana" w:hAnsi="Verdana" w:cs="Times New Roman"/>
          <w:sz w:val="20"/>
          <w:szCs w:val="20"/>
        </w:rPr>
        <w:t>году</w:t>
      </w:r>
      <w:r w:rsidRPr="00DB0CF8">
        <w:rPr>
          <w:rFonts w:ascii="Verdana" w:hAnsi="Verdana" w:cs="Times New Roman"/>
          <w:sz w:val="20"/>
          <w:szCs w:val="20"/>
        </w:rPr>
        <w:t xml:space="preserve"> в адрес Уполномоченного поступило</w:t>
      </w:r>
      <w:r>
        <w:rPr>
          <w:rFonts w:ascii="Verdana" w:hAnsi="Verdana" w:cs="Times New Roman"/>
          <w:sz w:val="20"/>
          <w:szCs w:val="20"/>
        </w:rPr>
        <w:t xml:space="preserve"> более 950 обращений по вопросам обеспечения прав на охрану здоровья и медицинскую помощь (в 2016 г. – 863).</w:t>
      </w:r>
    </w:p>
    <w:p w:rsidR="0055548E" w:rsidRPr="00DB0CF8" w:rsidRDefault="00E87851" w:rsidP="00CC45AD">
      <w:pPr>
        <w:ind w:firstLine="709"/>
        <w:rPr>
          <w:rFonts w:ascii="Verdana" w:hAnsi="Verdana" w:cs="Times New Roman"/>
          <w:sz w:val="20"/>
          <w:szCs w:val="20"/>
        </w:rPr>
      </w:pPr>
      <w:r>
        <w:rPr>
          <w:rFonts w:ascii="Verdana" w:hAnsi="Verdana" w:cs="Times New Roman"/>
          <w:noProof/>
          <w:sz w:val="20"/>
          <w:szCs w:val="20"/>
        </w:rPr>
        <w:drawing>
          <wp:anchor distT="0" distB="0" distL="114300" distR="114300" simplePos="0" relativeHeight="251829248" behindDoc="1" locked="0" layoutInCell="1" allowOverlap="1">
            <wp:simplePos x="0" y="0"/>
            <wp:positionH relativeFrom="column">
              <wp:posOffset>3082290</wp:posOffset>
            </wp:positionH>
            <wp:positionV relativeFrom="paragraph">
              <wp:posOffset>132080</wp:posOffset>
            </wp:positionV>
            <wp:extent cx="2705100" cy="2066925"/>
            <wp:effectExtent l="19050" t="0" r="0" b="0"/>
            <wp:wrapTight wrapText="bothSides">
              <wp:wrapPolygon edited="0">
                <wp:start x="-152" y="0"/>
                <wp:lineTo x="-152" y="21301"/>
                <wp:lineTo x="21600" y="21301"/>
                <wp:lineTo x="21600" y="0"/>
                <wp:lineTo x="-152" y="0"/>
              </wp:wrapPolygon>
            </wp:wrapTight>
            <wp:docPr id="270"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anchor>
        </w:drawing>
      </w:r>
      <w:r>
        <w:rPr>
          <w:rFonts w:ascii="Verdana" w:hAnsi="Verdana" w:cs="Times New Roman"/>
          <w:noProof/>
          <w:sz w:val="20"/>
          <w:szCs w:val="20"/>
        </w:rPr>
        <w:drawing>
          <wp:anchor distT="0" distB="0" distL="114300" distR="114300" simplePos="0" relativeHeight="251777024" behindDoc="0" locked="0" layoutInCell="1" allowOverlap="1">
            <wp:simplePos x="0" y="0"/>
            <wp:positionH relativeFrom="column">
              <wp:posOffset>299720</wp:posOffset>
            </wp:positionH>
            <wp:positionV relativeFrom="paragraph">
              <wp:posOffset>128270</wp:posOffset>
            </wp:positionV>
            <wp:extent cx="2438400" cy="1981200"/>
            <wp:effectExtent l="19050" t="0" r="0" b="0"/>
            <wp:wrapSquare wrapText="bothSides"/>
            <wp:docPr id="26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anchor>
        </w:drawing>
      </w:r>
    </w:p>
    <w:p w:rsidR="0055548E" w:rsidRDefault="0055548E" w:rsidP="00E87851">
      <w:pPr>
        <w:ind w:firstLine="567"/>
        <w:rPr>
          <w:rFonts w:ascii="Verdana" w:hAnsi="Verdana" w:cs="Times New Roman"/>
          <w:sz w:val="20"/>
          <w:szCs w:val="20"/>
        </w:rPr>
      </w:pPr>
    </w:p>
    <w:p w:rsidR="00E87851" w:rsidRDefault="00E87851" w:rsidP="00CC45AD">
      <w:pPr>
        <w:ind w:firstLine="709"/>
        <w:rPr>
          <w:rFonts w:ascii="Verdana" w:hAnsi="Verdana" w:cs="Times New Roman"/>
          <w:sz w:val="20"/>
          <w:szCs w:val="20"/>
        </w:rPr>
      </w:pPr>
    </w:p>
    <w:p w:rsidR="00E87851" w:rsidRDefault="00E87851" w:rsidP="00CC45AD">
      <w:pPr>
        <w:ind w:firstLine="709"/>
        <w:rPr>
          <w:rFonts w:ascii="Verdana" w:hAnsi="Verdana" w:cs="Times New Roman"/>
          <w:sz w:val="20"/>
          <w:szCs w:val="20"/>
        </w:rPr>
      </w:pPr>
    </w:p>
    <w:p w:rsidR="0055548E" w:rsidRPr="001E0C8A" w:rsidRDefault="00881A3A" w:rsidP="00CC45AD">
      <w:pPr>
        <w:ind w:firstLine="709"/>
        <w:rPr>
          <w:rFonts w:ascii="Arial Narrow" w:hAnsi="Arial Narrow" w:cs="Times New Roman"/>
          <w:sz w:val="18"/>
          <w:szCs w:val="18"/>
        </w:rPr>
      </w:pPr>
      <w:r w:rsidRPr="00881A3A">
        <w:rPr>
          <w:rFonts w:ascii="Verdana" w:hAnsi="Verdana" w:cs="Times New Roman"/>
          <w:noProof/>
          <w:sz w:val="20"/>
          <w:szCs w:val="20"/>
        </w:rPr>
        <w:lastRenderedPageBrea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1083" type="#_x0000_t185" style="position:absolute;left:0;text-align:left;margin-left:304.95pt;margin-top:10.05pt;width:179.15pt;height:120.4pt;rotation:-360;z-index:251785216;mso-position-horizontal-relative:margin;mso-position-vertical-relative:margin;mso-width-relative:margin;mso-height-relative:margin" o:allowincell="f" adj="1739" fillcolor="#943634 [2405]" strokecolor="#9bbb59 [3206]" strokeweight="3pt">
            <v:imagedata embosscolor="shadow add(51)"/>
            <v:shadow type="emboss" color="lineOrFill darken(153)" color2="shadow add(102)" offset="1pt,1pt"/>
            <v:textbox style="mso-next-textbox:#_x0000_s1083" inset="3.6pt,,3.6pt">
              <w:txbxContent>
                <w:p w:rsidR="00D7790B" w:rsidRPr="00966FDC" w:rsidRDefault="00D7790B" w:rsidP="00966FDC">
                  <w:pPr>
                    <w:rPr>
                      <w:rFonts w:ascii="Arial Narrow" w:hAnsi="Arial Narrow"/>
                      <w:sz w:val="18"/>
                      <w:szCs w:val="18"/>
                    </w:rPr>
                  </w:pPr>
                  <w:r w:rsidRPr="00966FDC">
                    <w:rPr>
                      <w:rFonts w:ascii="Arial Narrow" w:hAnsi="Arial Narrow"/>
                      <w:sz w:val="18"/>
                      <w:szCs w:val="18"/>
                    </w:rPr>
                    <w:t xml:space="preserve">Самой важной характеристикой качества жизни для россиян является здоровье – </w:t>
                  </w:r>
                </w:p>
                <w:p w:rsidR="00D7790B" w:rsidRPr="00966FDC" w:rsidRDefault="00D7790B" w:rsidP="00966FDC">
                  <w:pPr>
                    <w:rPr>
                      <w:rFonts w:ascii="Arial Narrow" w:hAnsi="Arial Narrow"/>
                      <w:sz w:val="18"/>
                      <w:szCs w:val="18"/>
                    </w:rPr>
                  </w:pPr>
                  <w:r w:rsidRPr="00966FDC">
                    <w:rPr>
                      <w:rFonts w:ascii="Arial Narrow" w:hAnsi="Arial Narrow"/>
                      <w:sz w:val="18"/>
                      <w:szCs w:val="18"/>
                    </w:rPr>
                    <w:t xml:space="preserve">4,5 балла из 5 </w:t>
                  </w:r>
                  <w:proofErr w:type="gramStart"/>
                  <w:r w:rsidRPr="00966FDC">
                    <w:rPr>
                      <w:rFonts w:ascii="Arial Narrow" w:hAnsi="Arial Narrow"/>
                      <w:sz w:val="18"/>
                      <w:szCs w:val="18"/>
                    </w:rPr>
                    <w:t>возможных</w:t>
                  </w:r>
                  <w:proofErr w:type="gramEnd"/>
                  <w:r>
                    <w:rPr>
                      <w:rFonts w:ascii="Arial Narrow" w:hAnsi="Arial Narrow"/>
                      <w:sz w:val="18"/>
                      <w:szCs w:val="18"/>
                    </w:rPr>
                    <w:t>.</w:t>
                  </w:r>
                </w:p>
                <w:p w:rsidR="00D7790B" w:rsidRPr="00966FDC" w:rsidRDefault="00D7790B" w:rsidP="00966FDC">
                  <w:pPr>
                    <w:rPr>
                      <w:rFonts w:ascii="Arial Narrow" w:hAnsi="Arial Narrow"/>
                      <w:sz w:val="18"/>
                      <w:szCs w:val="18"/>
                    </w:rPr>
                  </w:pPr>
                  <w:r w:rsidRPr="00966FDC">
                    <w:rPr>
                      <w:rFonts w:ascii="Arial Narrow" w:hAnsi="Arial Narrow"/>
                      <w:sz w:val="18"/>
                      <w:szCs w:val="18"/>
                    </w:rPr>
                    <w:t>Главные составляющие здоровья:</w:t>
                  </w:r>
                </w:p>
                <w:p w:rsidR="00D7790B" w:rsidRPr="00966FDC" w:rsidRDefault="00D7790B" w:rsidP="00146F86">
                  <w:pPr>
                    <w:pStyle w:val="a6"/>
                    <w:numPr>
                      <w:ilvl w:val="0"/>
                      <w:numId w:val="36"/>
                    </w:numPr>
                    <w:ind w:left="0" w:firstLine="0"/>
                    <w:rPr>
                      <w:rFonts w:ascii="Arial Narrow" w:hAnsi="Arial Narrow"/>
                      <w:sz w:val="18"/>
                      <w:szCs w:val="18"/>
                    </w:rPr>
                  </w:pPr>
                  <w:r w:rsidRPr="00966FDC">
                    <w:rPr>
                      <w:rFonts w:ascii="Arial Narrow" w:hAnsi="Arial Narrow"/>
                      <w:sz w:val="18"/>
                      <w:szCs w:val="18"/>
                    </w:rPr>
                    <w:t>82 %- экологическая обстановка</w:t>
                  </w:r>
                </w:p>
                <w:p w:rsidR="00D7790B" w:rsidRPr="00966FDC" w:rsidRDefault="00D7790B" w:rsidP="00146F86">
                  <w:pPr>
                    <w:pStyle w:val="a6"/>
                    <w:numPr>
                      <w:ilvl w:val="0"/>
                      <w:numId w:val="36"/>
                    </w:numPr>
                    <w:ind w:left="0" w:firstLine="0"/>
                    <w:rPr>
                      <w:rFonts w:ascii="Arial Narrow" w:hAnsi="Arial Narrow"/>
                      <w:sz w:val="18"/>
                      <w:szCs w:val="18"/>
                    </w:rPr>
                  </w:pPr>
                  <w:r w:rsidRPr="00966FDC">
                    <w:rPr>
                      <w:rFonts w:ascii="Arial Narrow" w:hAnsi="Arial Narrow"/>
                      <w:sz w:val="18"/>
                      <w:szCs w:val="18"/>
                    </w:rPr>
                    <w:t>71%  - качество продуктов питания</w:t>
                  </w:r>
                </w:p>
                <w:p w:rsidR="00D7790B" w:rsidRPr="00966FDC" w:rsidRDefault="00D7790B" w:rsidP="00146F86">
                  <w:pPr>
                    <w:pStyle w:val="a6"/>
                    <w:numPr>
                      <w:ilvl w:val="0"/>
                      <w:numId w:val="36"/>
                    </w:numPr>
                    <w:ind w:left="0" w:firstLine="0"/>
                    <w:rPr>
                      <w:rFonts w:ascii="Arial Narrow" w:hAnsi="Arial Narrow"/>
                      <w:sz w:val="18"/>
                      <w:szCs w:val="18"/>
                    </w:rPr>
                  </w:pPr>
                  <w:r w:rsidRPr="00966FDC">
                    <w:rPr>
                      <w:rFonts w:ascii="Arial Narrow" w:hAnsi="Arial Narrow"/>
                      <w:sz w:val="18"/>
                      <w:szCs w:val="18"/>
                    </w:rPr>
                    <w:t>71% -доступность квалифицированной медицинской помощи</w:t>
                  </w:r>
                </w:p>
                <w:p w:rsidR="00D7790B" w:rsidRPr="00966FDC" w:rsidRDefault="00D7790B" w:rsidP="00966FDC">
                  <w:pPr>
                    <w:ind w:firstLine="709"/>
                    <w:rPr>
                      <w:rFonts w:ascii="Arial Narrow" w:hAnsi="Arial Narrow"/>
                      <w:sz w:val="18"/>
                      <w:szCs w:val="18"/>
                    </w:rPr>
                  </w:pPr>
                  <w:r w:rsidRPr="00966FDC">
                    <w:rPr>
                      <w:rFonts w:ascii="Arial Narrow" w:hAnsi="Arial Narrow"/>
                      <w:sz w:val="18"/>
                      <w:szCs w:val="18"/>
                    </w:rPr>
                    <w:t>Опрос ВЦИОМ «Качество жизни россиян: в кризисном зеркале», октябрь 2017 г.</w:t>
                  </w:r>
                </w:p>
                <w:p w:rsidR="00D7790B" w:rsidRDefault="00D7790B" w:rsidP="00CC45AD">
                  <w:pPr>
                    <w:pBdr>
                      <w:top w:val="single" w:sz="8" w:space="10" w:color="FFFFFF" w:themeColor="background1"/>
                      <w:bottom w:val="single" w:sz="8" w:space="10" w:color="FFFFFF" w:themeColor="background1"/>
                    </w:pBdr>
                    <w:jc w:val="center"/>
                    <w:rPr>
                      <w:i/>
                      <w:iCs/>
                      <w:color w:val="808080" w:themeColor="text1" w:themeTint="7F"/>
                      <w:sz w:val="24"/>
                      <w:szCs w:val="24"/>
                    </w:rPr>
                  </w:pPr>
                </w:p>
              </w:txbxContent>
            </v:textbox>
            <w10:wrap type="square" anchorx="margin" anchory="margin"/>
          </v:shape>
        </w:pict>
      </w:r>
      <w:r w:rsidR="0055548E">
        <w:rPr>
          <w:rFonts w:ascii="Verdana" w:hAnsi="Verdana" w:cs="Times New Roman"/>
          <w:sz w:val="20"/>
          <w:szCs w:val="20"/>
        </w:rPr>
        <w:t>Жители Архангельской области</w:t>
      </w:r>
      <w:r w:rsidR="0055548E" w:rsidRPr="001E0C8A">
        <w:rPr>
          <w:rFonts w:ascii="Verdana" w:hAnsi="Verdana" w:cs="Times New Roman"/>
          <w:sz w:val="20"/>
          <w:szCs w:val="20"/>
        </w:rPr>
        <w:t xml:space="preserve"> </w:t>
      </w:r>
      <w:r w:rsidR="0055548E">
        <w:rPr>
          <w:rFonts w:ascii="Verdana" w:hAnsi="Verdana" w:cs="Times New Roman"/>
          <w:sz w:val="20"/>
          <w:szCs w:val="20"/>
        </w:rPr>
        <w:t xml:space="preserve">в своих обращениях все чаще </w:t>
      </w:r>
      <w:r w:rsidR="0055548E" w:rsidRPr="001E0C8A">
        <w:rPr>
          <w:rFonts w:ascii="Verdana" w:hAnsi="Verdana" w:cs="Times New Roman"/>
          <w:sz w:val="20"/>
          <w:szCs w:val="20"/>
        </w:rPr>
        <w:t xml:space="preserve">обращали внимание на </w:t>
      </w:r>
      <w:r w:rsidR="0055548E" w:rsidRPr="00F61483">
        <w:rPr>
          <w:rFonts w:ascii="Verdana" w:eastAsia="Calibri" w:hAnsi="Verdana" w:cs="Times New Roman"/>
          <w:iCs/>
          <w:sz w:val="20"/>
          <w:szCs w:val="20"/>
        </w:rPr>
        <w:t xml:space="preserve">закрытие медицинских учреждений в отдаленных районах, изменение порядка записи к врачам </w:t>
      </w:r>
      <w:proofErr w:type="gramStart"/>
      <w:r w:rsidR="0055548E" w:rsidRPr="00F61483">
        <w:rPr>
          <w:rFonts w:ascii="Verdana" w:eastAsia="Calibri" w:hAnsi="Verdana" w:cs="Times New Roman"/>
          <w:iCs/>
          <w:sz w:val="20"/>
          <w:szCs w:val="20"/>
        </w:rPr>
        <w:t>при</w:t>
      </w:r>
      <w:proofErr w:type="gramEnd"/>
      <w:r w:rsidR="0055548E">
        <w:rPr>
          <w:rFonts w:ascii="Verdana" w:eastAsia="Calibri" w:hAnsi="Verdana" w:cs="Times New Roman"/>
          <w:iCs/>
          <w:sz w:val="20"/>
          <w:szCs w:val="20"/>
        </w:rPr>
        <w:t xml:space="preserve"> </w:t>
      </w:r>
      <w:proofErr w:type="gramStart"/>
      <w:r w:rsidR="0055548E" w:rsidRPr="00F61483">
        <w:rPr>
          <w:rFonts w:ascii="Verdana" w:eastAsia="Calibri" w:hAnsi="Verdana" w:cs="Times New Roman"/>
          <w:iCs/>
          <w:sz w:val="20"/>
          <w:szCs w:val="20"/>
        </w:rPr>
        <w:t>использования</w:t>
      </w:r>
      <w:proofErr w:type="gramEnd"/>
      <w:r w:rsidR="0055548E" w:rsidRPr="00F61483">
        <w:rPr>
          <w:rFonts w:ascii="Verdana" w:eastAsia="Calibri" w:hAnsi="Verdana" w:cs="Times New Roman"/>
          <w:iCs/>
          <w:sz w:val="20"/>
          <w:szCs w:val="20"/>
        </w:rPr>
        <w:t xml:space="preserve"> сети Интернет, </w:t>
      </w:r>
      <w:r w:rsidR="0055548E">
        <w:rPr>
          <w:rFonts w:ascii="Verdana" w:eastAsia="Calibri" w:hAnsi="Verdana" w:cs="Times New Roman"/>
          <w:iCs/>
          <w:sz w:val="20"/>
          <w:szCs w:val="20"/>
        </w:rPr>
        <w:t>недостаток</w:t>
      </w:r>
      <w:r w:rsidR="0055548E" w:rsidRPr="00F61483">
        <w:rPr>
          <w:rFonts w:ascii="Verdana" w:eastAsia="Calibri" w:hAnsi="Verdana" w:cs="Times New Roman"/>
          <w:iCs/>
          <w:sz w:val="20"/>
          <w:szCs w:val="20"/>
        </w:rPr>
        <w:t xml:space="preserve"> врачей узких специальностей</w:t>
      </w:r>
      <w:r w:rsidR="0055548E">
        <w:rPr>
          <w:rFonts w:ascii="Verdana" w:eastAsia="Calibri" w:hAnsi="Verdana" w:cs="Times New Roman"/>
          <w:iCs/>
          <w:sz w:val="20"/>
          <w:szCs w:val="20"/>
        </w:rPr>
        <w:t xml:space="preserve">. Особую актуальность в минувшем году приобрела проблема родовспоможения в отдаленных районах области. </w:t>
      </w:r>
      <w:proofErr w:type="gramStart"/>
      <w:r w:rsidR="0055548E">
        <w:rPr>
          <w:rFonts w:ascii="Verdana" w:eastAsia="Calibri" w:hAnsi="Verdana" w:cs="Times New Roman"/>
          <w:iCs/>
          <w:sz w:val="20"/>
          <w:szCs w:val="20"/>
        </w:rPr>
        <w:t>Так, в адрес Уполномоченного поступило коллективное обращение из Онежского района Архангельской области, содержащее более 700 подписей, в котором заявители выражали обеспокоенность грядущим закрытием родильного отделения, а также тем, что в связи с удаленностью данного населенного пункта от областного центра, беременным женщинам придется преодолевать расстояние более чем 200 км, помимо всего прочего потребуются и значительные финансовые затраты.</w:t>
      </w:r>
      <w:proofErr w:type="gramEnd"/>
      <w:r w:rsidR="0055548E">
        <w:rPr>
          <w:rFonts w:ascii="Verdana" w:eastAsia="Calibri" w:hAnsi="Verdana" w:cs="Times New Roman"/>
          <w:iCs/>
          <w:sz w:val="20"/>
          <w:szCs w:val="20"/>
        </w:rPr>
        <w:t xml:space="preserve"> В этой связи Уполномоченным было направлено обращение в адрес </w:t>
      </w:r>
      <w:r w:rsidR="0055548E">
        <w:rPr>
          <w:rFonts w:ascii="Verdana" w:eastAsia="Calibri" w:hAnsi="Verdana" w:cs="Times New Roman"/>
          <w:bCs/>
          <w:iCs/>
          <w:sz w:val="20"/>
          <w:szCs w:val="20"/>
        </w:rPr>
        <w:t>Архангельского областного Собрания</w:t>
      </w:r>
      <w:r w:rsidR="0055548E" w:rsidRPr="00BD7AD6">
        <w:rPr>
          <w:rFonts w:ascii="Verdana" w:eastAsia="Calibri" w:hAnsi="Verdana" w:cs="Times New Roman"/>
          <w:bCs/>
          <w:iCs/>
          <w:sz w:val="20"/>
          <w:szCs w:val="20"/>
        </w:rPr>
        <w:t xml:space="preserve"> депутатов</w:t>
      </w:r>
      <w:r w:rsidR="0055548E">
        <w:rPr>
          <w:rFonts w:ascii="Verdana" w:eastAsia="Calibri" w:hAnsi="Verdana" w:cs="Times New Roman"/>
          <w:bCs/>
          <w:iCs/>
          <w:sz w:val="20"/>
          <w:szCs w:val="20"/>
        </w:rPr>
        <w:t xml:space="preserve">, </w:t>
      </w:r>
      <w:r w:rsidR="0055548E" w:rsidRPr="00BD7AD6">
        <w:rPr>
          <w:rFonts w:ascii="Verdana" w:eastAsia="Calibri" w:hAnsi="Verdana" w:cs="Times New Roman"/>
          <w:bCs/>
          <w:iCs/>
          <w:sz w:val="20"/>
          <w:szCs w:val="20"/>
        </w:rPr>
        <w:t>Прав</w:t>
      </w:r>
      <w:r w:rsidR="0055548E">
        <w:rPr>
          <w:rFonts w:ascii="Verdana" w:eastAsia="Calibri" w:hAnsi="Verdana" w:cs="Times New Roman"/>
          <w:bCs/>
          <w:iCs/>
          <w:sz w:val="20"/>
          <w:szCs w:val="20"/>
        </w:rPr>
        <w:t>ительства</w:t>
      </w:r>
      <w:r w:rsidR="0055548E" w:rsidRPr="00BD7AD6">
        <w:rPr>
          <w:rFonts w:ascii="Verdana" w:eastAsia="Calibri" w:hAnsi="Verdana" w:cs="Times New Roman"/>
          <w:bCs/>
          <w:iCs/>
          <w:sz w:val="20"/>
          <w:szCs w:val="20"/>
        </w:rPr>
        <w:t xml:space="preserve"> Архангельской области</w:t>
      </w:r>
      <w:r w:rsidR="0055548E">
        <w:rPr>
          <w:rFonts w:ascii="Verdana" w:eastAsia="Calibri" w:hAnsi="Verdana" w:cs="Times New Roman"/>
          <w:bCs/>
          <w:iCs/>
          <w:sz w:val="20"/>
          <w:szCs w:val="20"/>
        </w:rPr>
        <w:t>, в котором было обращено внимание на необходимость</w:t>
      </w:r>
      <w:r w:rsidR="0055548E" w:rsidRPr="00BD7AD6">
        <w:rPr>
          <w:rFonts w:ascii="Verdana" w:eastAsia="Calibri" w:hAnsi="Verdana" w:cs="Times New Roman"/>
          <w:bCs/>
          <w:iCs/>
          <w:sz w:val="20"/>
          <w:szCs w:val="20"/>
        </w:rPr>
        <w:t xml:space="preserve"> принятия дополнительных мер по реализации прав жителей Архангельской области на охрану здоровья и медицинскую помощь в связи с реорга</w:t>
      </w:r>
      <w:r w:rsidR="0055548E">
        <w:rPr>
          <w:rFonts w:ascii="Verdana" w:eastAsia="Calibri" w:hAnsi="Verdana" w:cs="Times New Roman"/>
          <w:bCs/>
          <w:iCs/>
          <w:sz w:val="20"/>
          <w:szCs w:val="20"/>
        </w:rPr>
        <w:t xml:space="preserve">низацией системы родовспоможения. </w:t>
      </w:r>
      <w:r w:rsidR="0055548E" w:rsidRPr="001728D5">
        <w:rPr>
          <w:rFonts w:ascii="Verdana" w:eastAsia="Calibri" w:hAnsi="Verdana" w:cs="Times New Roman"/>
          <w:bCs/>
          <w:iCs/>
          <w:sz w:val="20"/>
          <w:szCs w:val="20"/>
        </w:rPr>
        <w:t xml:space="preserve">С удовлетворением хочется отметить, что участниками инициированных Уполномоченным и состоявшихся при его участии в </w:t>
      </w:r>
      <w:r w:rsidR="0088579F">
        <w:rPr>
          <w:rFonts w:ascii="Verdana" w:eastAsia="Calibri" w:hAnsi="Verdana" w:cs="Times New Roman"/>
          <w:bCs/>
          <w:iCs/>
          <w:noProof/>
          <w:sz w:val="20"/>
          <w:szCs w:val="20"/>
        </w:rPr>
        <w:drawing>
          <wp:anchor distT="0" distB="0" distL="114300" distR="114300" simplePos="0" relativeHeight="251778048" behindDoc="0" locked="0" layoutInCell="1" allowOverlap="1">
            <wp:simplePos x="0" y="0"/>
            <wp:positionH relativeFrom="column">
              <wp:posOffset>4445</wp:posOffset>
            </wp:positionH>
            <wp:positionV relativeFrom="paragraph">
              <wp:posOffset>2375535</wp:posOffset>
            </wp:positionV>
            <wp:extent cx="2219325" cy="2028825"/>
            <wp:effectExtent l="19050" t="0" r="0" b="0"/>
            <wp:wrapSquare wrapText="bothSides"/>
            <wp:docPr id="273"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anchor>
        </w:drawing>
      </w:r>
      <w:r w:rsidR="0055548E" w:rsidRPr="001728D5">
        <w:rPr>
          <w:rFonts w:ascii="Verdana" w:eastAsia="Calibri" w:hAnsi="Verdana" w:cs="Times New Roman"/>
          <w:bCs/>
          <w:iCs/>
          <w:sz w:val="20"/>
          <w:szCs w:val="20"/>
        </w:rPr>
        <w:t xml:space="preserve">Архангельском областном Собрании депутатов депутатских слушаний были выработаны рекомендации, направленные на повышение гарантий реализации жителями районов области прав на получение медицинской помощи при родовспоможении. В соответствии с указанными рекомендациями постановлением областного Правительства от 26.12.2017 № 636-пп внесены изменения в государственную программу Архангельской области «Развитие здравоохранения Архангельской области (2013-2020 годы)», предусматривающие предоставление единовременной денежной выплаты в связи с направлением женщин на </w:t>
      </w:r>
      <w:proofErr w:type="spellStart"/>
      <w:r w:rsidR="0055548E" w:rsidRPr="001728D5">
        <w:rPr>
          <w:rFonts w:ascii="Verdana" w:eastAsia="Calibri" w:hAnsi="Verdana" w:cs="Times New Roman"/>
          <w:bCs/>
          <w:iCs/>
          <w:sz w:val="20"/>
          <w:szCs w:val="20"/>
        </w:rPr>
        <w:t>родоразрешение</w:t>
      </w:r>
      <w:proofErr w:type="spellEnd"/>
      <w:r w:rsidR="0055548E" w:rsidRPr="001728D5">
        <w:rPr>
          <w:rFonts w:ascii="Verdana" w:eastAsia="Calibri" w:hAnsi="Verdana" w:cs="Times New Roman"/>
          <w:bCs/>
          <w:iCs/>
          <w:sz w:val="20"/>
          <w:szCs w:val="20"/>
        </w:rPr>
        <w:t xml:space="preserve"> в государственные медицинские организации, и утвержден порядок предоставления указанных выплат. Предложено также предусмотреть для центральных районных больниц объемы медицинской помощи, оказываемой при патологии беременных, беременным и роженицам в экстренных ситуациях. Кроме того, </w:t>
      </w:r>
      <w:r w:rsidR="0055548E">
        <w:rPr>
          <w:rFonts w:ascii="Verdana" w:eastAsia="Calibri" w:hAnsi="Verdana" w:cs="Times New Roman"/>
          <w:bCs/>
          <w:iCs/>
          <w:sz w:val="20"/>
          <w:szCs w:val="20"/>
        </w:rPr>
        <w:t>министерству здравоохранения</w:t>
      </w:r>
      <w:r w:rsidR="0055548E" w:rsidRPr="001728D5">
        <w:rPr>
          <w:rFonts w:ascii="Verdana" w:eastAsia="Calibri" w:hAnsi="Verdana" w:cs="Times New Roman"/>
          <w:bCs/>
          <w:iCs/>
          <w:sz w:val="20"/>
          <w:szCs w:val="20"/>
        </w:rPr>
        <w:t xml:space="preserve"> А</w:t>
      </w:r>
      <w:r w:rsidR="0055548E">
        <w:rPr>
          <w:rFonts w:ascii="Verdana" w:eastAsia="Calibri" w:hAnsi="Verdana" w:cs="Times New Roman"/>
          <w:bCs/>
          <w:iCs/>
          <w:sz w:val="20"/>
          <w:szCs w:val="20"/>
        </w:rPr>
        <w:t>рхангельской области</w:t>
      </w:r>
      <w:r w:rsidR="0055548E" w:rsidRPr="001728D5">
        <w:rPr>
          <w:rFonts w:ascii="Verdana" w:eastAsia="Calibri" w:hAnsi="Verdana" w:cs="Times New Roman"/>
          <w:bCs/>
          <w:iCs/>
          <w:sz w:val="20"/>
          <w:szCs w:val="20"/>
        </w:rPr>
        <w:t xml:space="preserve"> рекомендовано рассмотреть вопрос о возможности бронирования мест в поездах для гарантированного проезда беременных женщин и рожениц с новорожденными, об их транспортировке в </w:t>
      </w:r>
      <w:proofErr w:type="gramStart"/>
      <w:r w:rsidR="0055548E" w:rsidRPr="001728D5">
        <w:rPr>
          <w:rFonts w:ascii="Verdana" w:eastAsia="Calibri" w:hAnsi="Verdana" w:cs="Times New Roman"/>
          <w:bCs/>
          <w:iCs/>
          <w:sz w:val="20"/>
          <w:szCs w:val="20"/>
        </w:rPr>
        <w:t>г</w:t>
      </w:r>
      <w:proofErr w:type="gramEnd"/>
      <w:r w:rsidR="0055548E" w:rsidRPr="001728D5">
        <w:rPr>
          <w:rFonts w:ascii="Verdana" w:eastAsia="Calibri" w:hAnsi="Verdana" w:cs="Times New Roman"/>
          <w:bCs/>
          <w:iCs/>
          <w:sz w:val="20"/>
          <w:szCs w:val="20"/>
        </w:rPr>
        <w:t>. Архангельске от аэропортов до медицинских организаций и др.</w:t>
      </w:r>
    </w:p>
    <w:p w:rsidR="0055548E" w:rsidRDefault="0055548E" w:rsidP="00CC45AD">
      <w:pPr>
        <w:ind w:firstLine="708"/>
        <w:rPr>
          <w:rFonts w:ascii="Verdana" w:eastAsia="Times New Roman" w:hAnsi="Verdana" w:cs="Arial"/>
          <w:color w:val="000000"/>
          <w:sz w:val="20"/>
          <w:szCs w:val="20"/>
        </w:rPr>
      </w:pPr>
      <w:r w:rsidRPr="00B55FF5">
        <w:rPr>
          <w:rFonts w:ascii="Verdana" w:hAnsi="Verdana" w:cs="Times New Roman"/>
          <w:noProof/>
          <w:sz w:val="20"/>
          <w:szCs w:val="20"/>
        </w:rPr>
        <w:t>Обращения в адрес Уполномоченного показали, что</w:t>
      </w:r>
      <w:r w:rsidRPr="00B55FF5">
        <w:rPr>
          <w:rFonts w:ascii="Verdana" w:eastAsia="Calibri" w:hAnsi="Verdana" w:cs="Times New Roman"/>
          <w:iCs/>
          <w:sz w:val="20"/>
          <w:szCs w:val="20"/>
        </w:rPr>
        <w:t xml:space="preserve"> </w:t>
      </w:r>
      <w:r w:rsidRPr="00F61483">
        <w:rPr>
          <w:rFonts w:ascii="Verdana" w:eastAsia="Calibri" w:hAnsi="Verdana" w:cs="Times New Roman"/>
          <w:iCs/>
          <w:sz w:val="20"/>
          <w:szCs w:val="20"/>
        </w:rPr>
        <w:t xml:space="preserve">все больше нареканий </w:t>
      </w:r>
      <w:r>
        <w:rPr>
          <w:rFonts w:ascii="Verdana" w:eastAsia="Calibri" w:hAnsi="Verdana" w:cs="Times New Roman"/>
          <w:iCs/>
          <w:sz w:val="20"/>
          <w:szCs w:val="20"/>
        </w:rPr>
        <w:t xml:space="preserve">у жителей Архангельской области вызывает </w:t>
      </w:r>
      <w:r w:rsidRPr="00F61483">
        <w:rPr>
          <w:rFonts w:ascii="Verdana" w:eastAsia="Calibri" w:hAnsi="Verdana" w:cs="Times New Roman"/>
          <w:iCs/>
          <w:sz w:val="20"/>
          <w:szCs w:val="20"/>
        </w:rPr>
        <w:t>работа медицинских учреждений в час</w:t>
      </w:r>
      <w:r>
        <w:rPr>
          <w:rFonts w:ascii="Verdana" w:eastAsia="Calibri" w:hAnsi="Verdana" w:cs="Times New Roman"/>
          <w:iCs/>
          <w:sz w:val="20"/>
          <w:szCs w:val="20"/>
        </w:rPr>
        <w:t xml:space="preserve">ти качества оказываемых услуг. </w:t>
      </w:r>
      <w:r w:rsidRPr="00F61483">
        <w:rPr>
          <w:rFonts w:ascii="Verdana" w:eastAsia="Calibri" w:hAnsi="Verdana" w:cs="Times New Roman"/>
          <w:iCs/>
          <w:sz w:val="20"/>
          <w:szCs w:val="20"/>
        </w:rPr>
        <w:t xml:space="preserve">Жалобы на неоказание или некачественное оказание медицинской помощи звучали </w:t>
      </w:r>
      <w:r>
        <w:rPr>
          <w:rFonts w:ascii="Verdana" w:eastAsia="Calibri" w:hAnsi="Verdana" w:cs="Times New Roman"/>
          <w:iCs/>
          <w:sz w:val="20"/>
          <w:szCs w:val="20"/>
        </w:rPr>
        <w:t>почти в каждом втором обращении.</w:t>
      </w:r>
      <w:r w:rsidRPr="00F61483">
        <w:rPr>
          <w:rFonts w:ascii="Verdana" w:eastAsia="Calibri" w:hAnsi="Verdana" w:cs="Times New Roman"/>
          <w:iCs/>
          <w:sz w:val="20"/>
          <w:szCs w:val="20"/>
        </w:rPr>
        <w:t xml:space="preserve"> </w:t>
      </w:r>
      <w:r>
        <w:rPr>
          <w:rFonts w:ascii="Verdana" w:eastAsia="Calibri" w:hAnsi="Verdana" w:cs="Times New Roman"/>
          <w:iCs/>
          <w:sz w:val="20"/>
          <w:szCs w:val="20"/>
        </w:rPr>
        <w:t>По сравнению с 2016 г. удельный вес обращений данной тематики увеличился на 13</w:t>
      </w:r>
      <w:r w:rsidRPr="00F61483">
        <w:rPr>
          <w:rFonts w:ascii="Verdana" w:eastAsia="Calibri" w:hAnsi="Verdana" w:cs="Times New Roman"/>
          <w:iCs/>
          <w:sz w:val="20"/>
          <w:szCs w:val="20"/>
        </w:rPr>
        <w:t>%.</w:t>
      </w:r>
      <w:r>
        <w:rPr>
          <w:rFonts w:ascii="Verdana" w:eastAsia="Calibri" w:hAnsi="Verdana" w:cs="Times New Roman"/>
          <w:iCs/>
          <w:sz w:val="20"/>
          <w:szCs w:val="20"/>
        </w:rPr>
        <w:t xml:space="preserve"> При этом </w:t>
      </w:r>
      <w:r>
        <w:rPr>
          <w:rFonts w:ascii="Verdana" w:eastAsia="Times New Roman" w:hAnsi="Verdana" w:cs="Arial"/>
          <w:color w:val="000000"/>
          <w:sz w:val="20"/>
          <w:szCs w:val="20"/>
        </w:rPr>
        <w:t>в ходе рассмотрения ряда таких обращений отчетливо проявилась тенденция последних лет - преобладания принципов профессиональной корпоративности над интересами пациентов, защитой его законных прав (Пример 5).</w:t>
      </w:r>
    </w:p>
    <w:p w:rsidR="0055548E" w:rsidRDefault="0055548E" w:rsidP="00CC45AD">
      <w:pPr>
        <w:ind w:firstLine="709"/>
        <w:rPr>
          <w:rFonts w:ascii="Verdana" w:eastAsia="Times New Roman" w:hAnsi="Verdana" w:cs="Arial"/>
          <w:color w:val="000000"/>
          <w:sz w:val="20"/>
          <w:szCs w:val="20"/>
        </w:rPr>
      </w:pPr>
      <w:r w:rsidRPr="008B4D56">
        <w:rPr>
          <w:rFonts w:ascii="Verdana" w:eastAsia="Times New Roman" w:hAnsi="Verdana" w:cs="Arial"/>
          <w:color w:val="000000"/>
          <w:sz w:val="20"/>
          <w:szCs w:val="20"/>
        </w:rPr>
        <w:t xml:space="preserve">К сожалению, </w:t>
      </w:r>
      <w:r>
        <w:rPr>
          <w:rFonts w:ascii="Verdana" w:eastAsia="Times New Roman" w:hAnsi="Verdana" w:cs="Arial"/>
          <w:color w:val="000000"/>
          <w:sz w:val="20"/>
          <w:szCs w:val="20"/>
        </w:rPr>
        <w:t>приходится признать, что сложившаяся ситуация</w:t>
      </w:r>
      <w:r w:rsidRPr="008B4D56">
        <w:rPr>
          <w:rFonts w:ascii="Verdana" w:eastAsia="Times New Roman" w:hAnsi="Verdana" w:cs="Arial"/>
          <w:color w:val="000000"/>
          <w:sz w:val="20"/>
          <w:szCs w:val="20"/>
        </w:rPr>
        <w:t xml:space="preserve"> вынуждает граждан </w:t>
      </w:r>
      <w:r>
        <w:rPr>
          <w:rFonts w:ascii="Verdana" w:eastAsia="Times New Roman" w:hAnsi="Verdana" w:cs="Arial"/>
          <w:color w:val="000000"/>
          <w:sz w:val="20"/>
          <w:szCs w:val="20"/>
        </w:rPr>
        <w:t xml:space="preserve">все чаще </w:t>
      </w:r>
      <w:r w:rsidRPr="008B4D56">
        <w:rPr>
          <w:rFonts w:ascii="Verdana" w:eastAsia="Times New Roman" w:hAnsi="Verdana" w:cs="Arial"/>
          <w:color w:val="000000"/>
          <w:sz w:val="20"/>
          <w:szCs w:val="20"/>
        </w:rPr>
        <w:t xml:space="preserve">обращаться </w:t>
      </w:r>
      <w:r>
        <w:rPr>
          <w:rFonts w:ascii="Verdana" w:eastAsia="Times New Roman" w:hAnsi="Verdana" w:cs="Arial"/>
          <w:color w:val="000000"/>
          <w:sz w:val="20"/>
          <w:szCs w:val="20"/>
        </w:rPr>
        <w:t>за платными медицинскими услугами</w:t>
      </w:r>
      <w:r w:rsidRPr="008B4D56">
        <w:rPr>
          <w:rFonts w:ascii="Verdana" w:eastAsia="Times New Roman" w:hAnsi="Verdana" w:cs="Arial"/>
          <w:color w:val="000000"/>
          <w:sz w:val="20"/>
          <w:szCs w:val="20"/>
        </w:rPr>
        <w:t xml:space="preserve">. </w:t>
      </w:r>
    </w:p>
    <w:p w:rsidR="0055548E" w:rsidRPr="008B4D56" w:rsidRDefault="0055548E" w:rsidP="00CC45AD">
      <w:pPr>
        <w:ind w:firstLine="709"/>
        <w:rPr>
          <w:rFonts w:ascii="Verdana" w:eastAsia="Times New Roman" w:hAnsi="Verdana" w:cs="Arial"/>
          <w:color w:val="000000"/>
          <w:sz w:val="20"/>
          <w:szCs w:val="20"/>
        </w:rPr>
      </w:pPr>
    </w:p>
    <w:p w:rsidR="0055548E" w:rsidRDefault="0055548E" w:rsidP="00CC45AD">
      <w:pPr>
        <w:rPr>
          <w:rFonts w:ascii="Verdana" w:eastAsia="Times New Roman" w:hAnsi="Verdana" w:cs="Arial"/>
          <w:bCs/>
          <w:i/>
          <w:color w:val="000000"/>
          <w:sz w:val="20"/>
          <w:szCs w:val="20"/>
        </w:rPr>
      </w:pPr>
      <w:r w:rsidRPr="008B4D56">
        <w:rPr>
          <w:rFonts w:ascii="Verdana" w:eastAsia="Times New Roman" w:hAnsi="Verdana" w:cs="Arial"/>
          <w:i/>
          <w:noProof/>
          <w:color w:val="000000"/>
          <w:sz w:val="20"/>
          <w:szCs w:val="20"/>
        </w:rPr>
        <w:drawing>
          <wp:anchor distT="0" distB="0" distL="114300" distR="114300" simplePos="0" relativeHeight="251780096" behindDoc="0" locked="0" layoutInCell="1" allowOverlap="1">
            <wp:simplePos x="0" y="0"/>
            <wp:positionH relativeFrom="column">
              <wp:posOffset>72390</wp:posOffset>
            </wp:positionH>
            <wp:positionV relativeFrom="paragraph">
              <wp:posOffset>20320</wp:posOffset>
            </wp:positionV>
            <wp:extent cx="409575" cy="381000"/>
            <wp:effectExtent l="19050" t="0" r="9525" b="0"/>
            <wp:wrapSquare wrapText="bothSides"/>
            <wp:docPr id="274" name="Рисунок 4" descr="C:\Users\user5\Downloads\Мониторинг реализации избирательных прав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5\Downloads\Мониторинг реализации избирательных прав (8).png"/>
                    <pic:cNvPicPr>
                      <a:picLocks noChangeAspect="1" noChangeArrowheads="1"/>
                    </pic:cNvPicPr>
                  </pic:nvPicPr>
                  <pic:blipFill>
                    <a:blip r:embed="rId99" cstate="print"/>
                    <a:srcRect l="33580" t="44311" r="36162" b="41018"/>
                    <a:stretch>
                      <a:fillRect/>
                    </a:stretch>
                  </pic:blipFill>
                  <pic:spPr bwMode="auto">
                    <a:xfrm>
                      <a:off x="0" y="0"/>
                      <a:ext cx="409575" cy="381000"/>
                    </a:xfrm>
                    <a:prstGeom prst="rect">
                      <a:avLst/>
                    </a:prstGeom>
                    <a:noFill/>
                    <a:ln w="9525">
                      <a:noFill/>
                      <a:miter lim="800000"/>
                      <a:headEnd/>
                      <a:tailEnd/>
                    </a:ln>
                  </pic:spPr>
                </pic:pic>
              </a:graphicData>
            </a:graphic>
          </wp:anchor>
        </w:drawing>
      </w:r>
      <w:r w:rsidRPr="008B4D56">
        <w:rPr>
          <w:rFonts w:ascii="Verdana" w:eastAsia="Times New Roman" w:hAnsi="Verdana" w:cs="Arial"/>
          <w:i/>
          <w:color w:val="000000"/>
          <w:sz w:val="20"/>
          <w:szCs w:val="20"/>
        </w:rPr>
        <w:t xml:space="preserve">Данные </w:t>
      </w:r>
      <w:r w:rsidRPr="008B4D56">
        <w:rPr>
          <w:rFonts w:ascii="Verdana" w:eastAsia="Times New Roman" w:hAnsi="Verdana" w:cs="Arial"/>
          <w:bCs/>
          <w:i/>
          <w:color w:val="000000"/>
          <w:sz w:val="20"/>
          <w:szCs w:val="20"/>
        </w:rPr>
        <w:t>очередного замера качества медицинского обслуживания населения в городах России, проведенного в 2017 г. Финансовым университетом при Правительстве РФ показывают, что сегмент платной медицины является самым быстрорастущим – доля потребителей платных медицинских у</w:t>
      </w:r>
      <w:r w:rsidR="00966FDC">
        <w:rPr>
          <w:rFonts w:ascii="Verdana" w:eastAsia="Times New Roman" w:hAnsi="Verdana" w:cs="Arial"/>
          <w:bCs/>
          <w:i/>
          <w:color w:val="000000"/>
          <w:sz w:val="20"/>
          <w:szCs w:val="20"/>
        </w:rPr>
        <w:t>слуг среди населения с 2011 г.</w:t>
      </w:r>
      <w:r w:rsidRPr="008B4D56">
        <w:rPr>
          <w:rFonts w:ascii="Verdana" w:eastAsia="Times New Roman" w:hAnsi="Verdana" w:cs="Arial"/>
          <w:bCs/>
          <w:i/>
          <w:color w:val="000000"/>
          <w:sz w:val="20"/>
          <w:szCs w:val="20"/>
        </w:rPr>
        <w:t xml:space="preserve"> выросла более чем на треть.</w:t>
      </w:r>
    </w:p>
    <w:p w:rsidR="0055548E" w:rsidRPr="008B4D56" w:rsidRDefault="0055548E" w:rsidP="00CC45AD">
      <w:pPr>
        <w:rPr>
          <w:rFonts w:ascii="Verdana" w:eastAsia="Times New Roman" w:hAnsi="Verdana" w:cs="Arial"/>
          <w:i/>
          <w:color w:val="000000"/>
          <w:sz w:val="20"/>
          <w:szCs w:val="20"/>
        </w:rPr>
      </w:pPr>
    </w:p>
    <w:p w:rsidR="0055548E" w:rsidRPr="008B4D56" w:rsidRDefault="0055548E" w:rsidP="00966FDC">
      <w:pPr>
        <w:ind w:firstLine="709"/>
        <w:rPr>
          <w:rFonts w:ascii="Verdana" w:hAnsi="Verdana" w:cstheme="minorHAnsi"/>
          <w:sz w:val="20"/>
          <w:szCs w:val="20"/>
        </w:rPr>
      </w:pPr>
      <w:r w:rsidRPr="008B4D56">
        <w:rPr>
          <w:rFonts w:ascii="Verdana" w:eastAsia="Times New Roman" w:hAnsi="Verdana" w:cstheme="minorHAnsi"/>
          <w:color w:val="000000"/>
          <w:sz w:val="20"/>
          <w:szCs w:val="20"/>
        </w:rPr>
        <w:t xml:space="preserve">Однако возможность платить за медицинские услуги </w:t>
      </w:r>
      <w:r>
        <w:rPr>
          <w:rFonts w:ascii="Verdana" w:eastAsia="Times New Roman" w:hAnsi="Verdana" w:cstheme="minorHAnsi"/>
          <w:color w:val="000000"/>
          <w:sz w:val="20"/>
          <w:szCs w:val="20"/>
        </w:rPr>
        <w:t xml:space="preserve">сегодня </w:t>
      </w:r>
      <w:r w:rsidRPr="008B4D56">
        <w:rPr>
          <w:rFonts w:ascii="Verdana" w:eastAsia="Times New Roman" w:hAnsi="Verdana" w:cstheme="minorHAnsi"/>
          <w:color w:val="000000"/>
          <w:sz w:val="20"/>
          <w:szCs w:val="20"/>
        </w:rPr>
        <w:t xml:space="preserve">есть не у всех нуждающихся в медицинской помощи. Представляется, что </w:t>
      </w:r>
      <w:r w:rsidRPr="008B4D56">
        <w:rPr>
          <w:rFonts w:ascii="Verdana" w:hAnsi="Verdana" w:cstheme="minorHAnsi"/>
          <w:color w:val="000000"/>
          <w:spacing w:val="3"/>
          <w:sz w:val="20"/>
          <w:szCs w:val="20"/>
        </w:rPr>
        <w:t xml:space="preserve">российское здравоохранение должно </w:t>
      </w:r>
      <w:r>
        <w:rPr>
          <w:rFonts w:ascii="Verdana" w:hAnsi="Verdana" w:cstheme="minorHAnsi"/>
          <w:color w:val="000000"/>
          <w:spacing w:val="3"/>
          <w:sz w:val="20"/>
          <w:szCs w:val="20"/>
        </w:rPr>
        <w:t>идти</w:t>
      </w:r>
      <w:r w:rsidRPr="008B4D56">
        <w:rPr>
          <w:rFonts w:ascii="Verdana" w:hAnsi="Verdana" w:cstheme="minorHAnsi"/>
          <w:color w:val="000000"/>
          <w:spacing w:val="3"/>
          <w:sz w:val="20"/>
          <w:szCs w:val="20"/>
        </w:rPr>
        <w:t xml:space="preserve"> по пути развития бесплатных базовых услуг</w:t>
      </w:r>
      <w:r>
        <w:rPr>
          <w:rFonts w:ascii="Verdana" w:hAnsi="Verdana" w:cstheme="minorHAnsi"/>
          <w:color w:val="000000"/>
          <w:spacing w:val="3"/>
          <w:sz w:val="20"/>
          <w:szCs w:val="20"/>
        </w:rPr>
        <w:t xml:space="preserve"> и повышения их доступности</w:t>
      </w:r>
      <w:r w:rsidRPr="008B4D56">
        <w:rPr>
          <w:rFonts w:ascii="Verdana" w:hAnsi="Verdana" w:cstheme="minorHAnsi"/>
          <w:color w:val="000000"/>
          <w:spacing w:val="3"/>
          <w:sz w:val="20"/>
          <w:szCs w:val="20"/>
        </w:rPr>
        <w:t xml:space="preserve"> для всех граждан без исключения, а медицина не </w:t>
      </w:r>
      <w:r>
        <w:rPr>
          <w:rFonts w:ascii="Verdana" w:hAnsi="Verdana" w:cstheme="minorHAnsi"/>
          <w:color w:val="000000"/>
          <w:spacing w:val="3"/>
          <w:sz w:val="20"/>
          <w:szCs w:val="20"/>
        </w:rPr>
        <w:t>может</w:t>
      </w:r>
      <w:r w:rsidRPr="008B4D56">
        <w:rPr>
          <w:rFonts w:ascii="Verdana" w:hAnsi="Verdana" w:cstheme="minorHAnsi"/>
          <w:color w:val="000000"/>
          <w:spacing w:val="3"/>
          <w:sz w:val="20"/>
          <w:szCs w:val="20"/>
        </w:rPr>
        <w:t xml:space="preserve"> иметь </w:t>
      </w:r>
      <w:r>
        <w:rPr>
          <w:rFonts w:ascii="Verdana" w:hAnsi="Verdana" w:cstheme="minorHAnsi"/>
          <w:color w:val="000000"/>
          <w:spacing w:val="3"/>
          <w:sz w:val="20"/>
          <w:szCs w:val="20"/>
        </w:rPr>
        <w:t xml:space="preserve">признаки </w:t>
      </w:r>
      <w:r w:rsidRPr="008B4D56">
        <w:rPr>
          <w:rFonts w:ascii="Verdana" w:hAnsi="Verdana" w:cstheme="minorHAnsi"/>
          <w:color w:val="000000"/>
          <w:spacing w:val="3"/>
          <w:sz w:val="20"/>
          <w:szCs w:val="20"/>
        </w:rPr>
        <w:t>выражен</w:t>
      </w:r>
      <w:r>
        <w:rPr>
          <w:rFonts w:ascii="Verdana" w:hAnsi="Verdana" w:cstheme="minorHAnsi"/>
          <w:color w:val="000000"/>
          <w:spacing w:val="3"/>
          <w:sz w:val="20"/>
          <w:szCs w:val="20"/>
        </w:rPr>
        <w:t>ного</w:t>
      </w:r>
      <w:r w:rsidRPr="008B4D56">
        <w:rPr>
          <w:rFonts w:ascii="Verdana" w:hAnsi="Verdana" w:cstheme="minorHAnsi"/>
          <w:color w:val="000000"/>
          <w:spacing w:val="3"/>
          <w:sz w:val="20"/>
          <w:szCs w:val="20"/>
        </w:rPr>
        <w:t xml:space="preserve"> социаль</w:t>
      </w:r>
      <w:r>
        <w:rPr>
          <w:rFonts w:ascii="Verdana" w:hAnsi="Verdana" w:cstheme="minorHAnsi"/>
          <w:color w:val="000000"/>
          <w:spacing w:val="3"/>
          <w:sz w:val="20"/>
          <w:szCs w:val="20"/>
        </w:rPr>
        <w:t>ного</w:t>
      </w:r>
      <w:r w:rsidRPr="008B4D56">
        <w:rPr>
          <w:rFonts w:ascii="Verdana" w:hAnsi="Verdana" w:cstheme="minorHAnsi"/>
          <w:color w:val="000000"/>
          <w:spacing w:val="3"/>
          <w:sz w:val="20"/>
          <w:szCs w:val="20"/>
        </w:rPr>
        <w:t xml:space="preserve"> расслое</w:t>
      </w:r>
      <w:r>
        <w:rPr>
          <w:rFonts w:ascii="Verdana" w:hAnsi="Verdana" w:cstheme="minorHAnsi"/>
          <w:color w:val="000000"/>
          <w:spacing w:val="3"/>
          <w:sz w:val="20"/>
          <w:szCs w:val="20"/>
        </w:rPr>
        <w:t>ния</w:t>
      </w:r>
      <w:r w:rsidRPr="008B4D56">
        <w:rPr>
          <w:rFonts w:ascii="Verdana" w:hAnsi="Verdana" w:cstheme="minorHAnsi"/>
          <w:color w:val="000000"/>
          <w:spacing w:val="3"/>
          <w:sz w:val="20"/>
          <w:szCs w:val="20"/>
        </w:rPr>
        <w:t>.</w:t>
      </w:r>
      <w:r>
        <w:rPr>
          <w:rFonts w:ascii="Verdana" w:hAnsi="Verdana" w:cstheme="minorHAnsi"/>
          <w:color w:val="000000"/>
          <w:spacing w:val="3"/>
          <w:sz w:val="20"/>
          <w:szCs w:val="20"/>
        </w:rPr>
        <w:t xml:space="preserve"> Именно этот принцип нашел свое отражение в Конституции РФ.</w:t>
      </w:r>
    </w:p>
    <w:p w:rsidR="0055548E" w:rsidRPr="008B4D56" w:rsidRDefault="00881A3A" w:rsidP="00CC45AD">
      <w:pPr>
        <w:ind w:firstLine="709"/>
        <w:rPr>
          <w:rFonts w:ascii="Verdana" w:hAnsi="Verdana" w:cs="Times New Roman"/>
          <w:sz w:val="20"/>
          <w:szCs w:val="20"/>
        </w:rPr>
      </w:pPr>
      <w:r w:rsidRPr="00881A3A">
        <w:rPr>
          <w:rFonts w:ascii="Verdana" w:eastAsia="Times New Roman" w:hAnsi="Verdana" w:cstheme="minorHAnsi"/>
          <w:noProof/>
          <w:color w:val="000000"/>
          <w:sz w:val="20"/>
          <w:szCs w:val="20"/>
        </w:rPr>
        <w:pict>
          <v:rect id="_x0000_s1081" style="position:absolute;left:0;text-align:left;margin-left:338.25pt;margin-top:73.05pt;width:133.5pt;height:90pt;z-index:251782144;mso-position-horizontal-relative:text;mso-position-vertical-relative:text">
            <v:textbox style="mso-next-textbox:#_x0000_s1081">
              <w:txbxContent>
                <w:p w:rsidR="00D7790B" w:rsidRDefault="00D7790B" w:rsidP="00CC45AD">
                  <w:pPr>
                    <w:rPr>
                      <w:sz w:val="16"/>
                      <w:szCs w:val="16"/>
                    </w:rPr>
                  </w:pPr>
                  <w:r w:rsidRPr="00BE47FF">
                    <w:rPr>
                      <w:sz w:val="16"/>
                      <w:szCs w:val="16"/>
                    </w:rPr>
                    <w:t>У 31% медицинских организаций нет водопровода,</w:t>
                  </w:r>
                  <w:r>
                    <w:rPr>
                      <w:sz w:val="16"/>
                      <w:szCs w:val="16"/>
                    </w:rPr>
                    <w:t xml:space="preserve"> у 35,5</w:t>
                  </w:r>
                  <w:r w:rsidRPr="00BE47FF">
                    <w:rPr>
                      <w:sz w:val="16"/>
                      <w:szCs w:val="16"/>
                    </w:rPr>
                    <w:t>% - канализации, у 40,5% - центрального отопления</w:t>
                  </w:r>
                  <w:r>
                    <w:rPr>
                      <w:sz w:val="16"/>
                      <w:szCs w:val="16"/>
                    </w:rPr>
                    <w:t>.</w:t>
                  </w:r>
                </w:p>
                <w:p w:rsidR="00D7790B" w:rsidRDefault="00D7790B" w:rsidP="00CC45AD">
                  <w:pPr>
                    <w:rPr>
                      <w:sz w:val="16"/>
                      <w:szCs w:val="16"/>
                    </w:rPr>
                  </w:pPr>
                  <w:r>
                    <w:rPr>
                      <w:sz w:val="16"/>
                      <w:szCs w:val="16"/>
                    </w:rPr>
                    <w:t>Каждый третий рентгеновский аппарат нуждается в замене.</w:t>
                  </w:r>
                </w:p>
                <w:p w:rsidR="00D7790B" w:rsidRDefault="00D7790B" w:rsidP="00CC45AD">
                  <w:pPr>
                    <w:rPr>
                      <w:sz w:val="16"/>
                      <w:szCs w:val="16"/>
                    </w:rPr>
                  </w:pPr>
                  <w:r>
                    <w:rPr>
                      <w:sz w:val="16"/>
                      <w:szCs w:val="16"/>
                    </w:rPr>
                    <w:t>(данные Счетной палаты РФ за 2016 г.)</w:t>
                  </w:r>
                </w:p>
                <w:p w:rsidR="00D7790B" w:rsidRPr="00BE47FF" w:rsidRDefault="00D7790B" w:rsidP="00CC45AD">
                  <w:pPr>
                    <w:rPr>
                      <w:sz w:val="16"/>
                      <w:szCs w:val="16"/>
                    </w:rPr>
                  </w:pPr>
                </w:p>
              </w:txbxContent>
            </v:textbox>
          </v:rect>
        </w:pict>
      </w:r>
      <w:r w:rsidR="0088579F">
        <w:rPr>
          <w:rFonts w:ascii="Verdana" w:eastAsia="Times New Roman" w:hAnsi="Verdana" w:cstheme="minorHAnsi"/>
          <w:noProof/>
          <w:color w:val="000000"/>
          <w:sz w:val="20"/>
          <w:szCs w:val="20"/>
        </w:rPr>
        <w:drawing>
          <wp:anchor distT="0" distB="0" distL="114300" distR="114300" simplePos="0" relativeHeight="251781120" behindDoc="0" locked="0" layoutInCell="1" allowOverlap="1">
            <wp:simplePos x="0" y="0"/>
            <wp:positionH relativeFrom="column">
              <wp:posOffset>4262120</wp:posOffset>
            </wp:positionH>
            <wp:positionV relativeFrom="paragraph">
              <wp:posOffset>470535</wp:posOffset>
            </wp:positionV>
            <wp:extent cx="1809750" cy="1704975"/>
            <wp:effectExtent l="19050" t="0" r="0" b="0"/>
            <wp:wrapSquare wrapText="bothSides"/>
            <wp:docPr id="275" name="Рисунок 3" descr="http://www.rusderm.ru/Templates/Prew/Medical_History_inter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rusderm.ru/Templates/Prew/Medical_History_internal.jpg"/>
                    <pic:cNvPicPr>
                      <a:picLocks noChangeAspect="1" noChangeArrowheads="1"/>
                    </pic:cNvPicPr>
                  </pic:nvPicPr>
                  <pic:blipFill>
                    <a:blip r:embed="rId100" cstate="print"/>
                    <a:srcRect/>
                    <a:stretch>
                      <a:fillRect/>
                    </a:stretch>
                  </pic:blipFill>
                  <pic:spPr bwMode="auto">
                    <a:xfrm>
                      <a:off x="0" y="0"/>
                      <a:ext cx="1809750" cy="1704975"/>
                    </a:xfrm>
                    <a:prstGeom prst="rect">
                      <a:avLst/>
                    </a:prstGeom>
                    <a:noFill/>
                    <a:ln w="9525">
                      <a:noFill/>
                      <a:miter lim="800000"/>
                      <a:headEnd/>
                      <a:tailEnd/>
                    </a:ln>
                  </pic:spPr>
                </pic:pic>
              </a:graphicData>
            </a:graphic>
          </wp:anchor>
        </w:drawing>
      </w:r>
      <w:r w:rsidR="0055548E" w:rsidRPr="008B4D56">
        <w:rPr>
          <w:rFonts w:ascii="Verdana" w:hAnsi="Verdana" w:cs="Times New Roman"/>
          <w:sz w:val="20"/>
          <w:szCs w:val="20"/>
        </w:rPr>
        <w:t xml:space="preserve">Оставалась актуальной в </w:t>
      </w:r>
      <w:r w:rsidR="0055548E">
        <w:rPr>
          <w:rFonts w:ascii="Verdana" w:hAnsi="Verdana" w:cs="Times New Roman"/>
          <w:sz w:val="20"/>
          <w:szCs w:val="20"/>
        </w:rPr>
        <w:t>истекшем</w:t>
      </w:r>
      <w:r w:rsidR="0055548E" w:rsidRPr="008B4D56">
        <w:rPr>
          <w:rFonts w:ascii="Verdana" w:hAnsi="Verdana" w:cs="Times New Roman"/>
          <w:sz w:val="20"/>
          <w:szCs w:val="20"/>
        </w:rPr>
        <w:t xml:space="preserve"> </w:t>
      </w:r>
      <w:r w:rsidR="0055548E">
        <w:rPr>
          <w:rFonts w:ascii="Verdana" w:hAnsi="Verdana" w:cs="Times New Roman"/>
          <w:sz w:val="20"/>
          <w:szCs w:val="20"/>
        </w:rPr>
        <w:t>году</w:t>
      </w:r>
      <w:r w:rsidR="0055548E" w:rsidRPr="008B4D56">
        <w:rPr>
          <w:rFonts w:ascii="Verdana" w:hAnsi="Verdana" w:cs="Times New Roman"/>
          <w:sz w:val="20"/>
          <w:szCs w:val="20"/>
        </w:rPr>
        <w:t xml:space="preserve"> и проблема </w:t>
      </w:r>
      <w:r w:rsidR="0055548E" w:rsidRPr="00D173BF">
        <w:rPr>
          <w:rFonts w:ascii="Verdana" w:hAnsi="Verdana" w:cs="Times New Roman"/>
          <w:b/>
          <w:sz w:val="20"/>
          <w:szCs w:val="20"/>
        </w:rPr>
        <w:t>лекарственного обеспечения.</w:t>
      </w:r>
      <w:r w:rsidR="0055548E" w:rsidRPr="008B4D56">
        <w:rPr>
          <w:rFonts w:ascii="Verdana" w:hAnsi="Verdana" w:cs="Times New Roman"/>
          <w:sz w:val="20"/>
          <w:szCs w:val="20"/>
        </w:rPr>
        <w:t xml:space="preserve"> Большая часть таких обращений поступала к Уполномоченному </w:t>
      </w:r>
      <w:r w:rsidR="0055548E">
        <w:rPr>
          <w:rFonts w:ascii="Verdana" w:hAnsi="Verdana" w:cs="Times New Roman"/>
          <w:sz w:val="20"/>
          <w:szCs w:val="20"/>
        </w:rPr>
        <w:t>в устной форме</w:t>
      </w:r>
      <w:r w:rsidR="0055548E" w:rsidRPr="008B4D56">
        <w:rPr>
          <w:rFonts w:ascii="Verdana" w:hAnsi="Verdana" w:cs="Times New Roman"/>
          <w:sz w:val="20"/>
          <w:szCs w:val="20"/>
        </w:rPr>
        <w:t xml:space="preserve">, и прежде всего от льготных категорий граждан: инвалидов, лиц, страдающих онкологическими, психическими заболеваниями, диабетиков. Заявители жаловались на отсутствие лекарственных препаратов, невозможность </w:t>
      </w:r>
      <w:r w:rsidR="0055548E">
        <w:rPr>
          <w:rFonts w:ascii="Verdana" w:hAnsi="Verdana" w:cs="Times New Roman"/>
          <w:sz w:val="20"/>
          <w:szCs w:val="20"/>
        </w:rPr>
        <w:t xml:space="preserve">своевременно </w:t>
      </w:r>
      <w:r w:rsidR="0055548E" w:rsidRPr="008B4D56">
        <w:rPr>
          <w:rFonts w:ascii="Verdana" w:hAnsi="Verdana" w:cs="Times New Roman"/>
          <w:sz w:val="20"/>
          <w:szCs w:val="20"/>
        </w:rPr>
        <w:t>п</w:t>
      </w:r>
      <w:r w:rsidR="0055548E">
        <w:rPr>
          <w:rFonts w:ascii="Verdana" w:hAnsi="Verdana" w:cs="Times New Roman"/>
          <w:sz w:val="20"/>
          <w:szCs w:val="20"/>
        </w:rPr>
        <w:t>олучить их на льготных условиях, рост цен на лекарственные препараты.</w:t>
      </w:r>
    </w:p>
    <w:p w:rsidR="0055548E" w:rsidRPr="008B4D56" w:rsidRDefault="0055548E" w:rsidP="00CC45AD">
      <w:pPr>
        <w:ind w:firstLine="709"/>
        <w:rPr>
          <w:rFonts w:ascii="Verdana" w:hAnsi="Verdana" w:cs="Times New Roman"/>
          <w:sz w:val="20"/>
          <w:szCs w:val="20"/>
        </w:rPr>
      </w:pPr>
      <w:r w:rsidRPr="008B4D56">
        <w:rPr>
          <w:rFonts w:ascii="Verdana" w:hAnsi="Verdana" w:cs="Times New Roman"/>
          <w:sz w:val="20"/>
          <w:szCs w:val="20"/>
        </w:rPr>
        <w:t>Вместе с тем контрольные мероприятия надзорных органов показывают, что причиной неудовлетворения имеющейся потребности федеральных и региональных льготников в предназначенных им лекарствах, являются «организационные просчеты министерства здравоохранения Архангельской области». При этом обращается внимание, что граждане, остро нуждающиеся в жизненно необходимых лекарствах, вынуждены обращаться в министерство неоднократно по одному и тому же вопросу. Вопрос же обеспечения лекарствами находит свое разрешение, как правило, только после защиты их прав органами прокуратуры в суде.</w:t>
      </w:r>
      <w:r w:rsidRPr="008B4D56">
        <w:rPr>
          <w:rStyle w:val="ac"/>
          <w:rFonts w:ascii="Verdana" w:hAnsi="Verdana"/>
          <w:sz w:val="20"/>
          <w:szCs w:val="20"/>
        </w:rPr>
        <w:footnoteReference w:id="5"/>
      </w:r>
    </w:p>
    <w:p w:rsidR="0055548E" w:rsidRPr="00D173BF" w:rsidRDefault="00480F42" w:rsidP="00CC45AD">
      <w:pPr>
        <w:ind w:firstLine="709"/>
        <w:rPr>
          <w:rFonts w:ascii="Verdana" w:hAnsi="Verdana" w:cs="Times New Roman"/>
          <w:b/>
          <w:sz w:val="20"/>
          <w:szCs w:val="20"/>
        </w:rPr>
      </w:pPr>
      <w:r>
        <w:rPr>
          <w:noProof/>
        </w:rPr>
        <w:drawing>
          <wp:anchor distT="0" distB="0" distL="114300" distR="114300" simplePos="0" relativeHeight="251814912" behindDoc="1" locked="0" layoutInCell="1" allowOverlap="1">
            <wp:simplePos x="0" y="0"/>
            <wp:positionH relativeFrom="column">
              <wp:posOffset>43180</wp:posOffset>
            </wp:positionH>
            <wp:positionV relativeFrom="paragraph">
              <wp:posOffset>8255</wp:posOffset>
            </wp:positionV>
            <wp:extent cx="2238375" cy="1676400"/>
            <wp:effectExtent l="19050" t="0" r="9525" b="0"/>
            <wp:wrapTight wrapText="bothSides">
              <wp:wrapPolygon edited="0">
                <wp:start x="-184" y="0"/>
                <wp:lineTo x="-184" y="21355"/>
                <wp:lineTo x="21692" y="21355"/>
                <wp:lineTo x="21692" y="0"/>
                <wp:lineTo x="-184" y="0"/>
              </wp:wrapPolygon>
            </wp:wrapTight>
            <wp:docPr id="276" name="Рисунок 286" descr="E:\ФОТО\ПОСЕЩЕНИЯ\ЗДРАВООХРАНЕНИЕ\2017\Посещение госпиталя для ветеранов войн, 19.05\IMG_0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E:\ФОТО\ПОСЕЩЕНИЯ\ЗДРАВООХРАНЕНИЕ\2017\Посещение госпиталя для ветеранов войн, 19.05\IMG_0896.JPG"/>
                    <pic:cNvPicPr>
                      <a:picLocks noChangeAspect="1" noChangeArrowheads="1"/>
                    </pic:cNvPicPr>
                  </pic:nvPicPr>
                  <pic:blipFill>
                    <a:blip r:embed="rId101" cstate="print"/>
                    <a:srcRect/>
                    <a:stretch>
                      <a:fillRect/>
                    </a:stretch>
                  </pic:blipFill>
                  <pic:spPr bwMode="auto">
                    <a:xfrm>
                      <a:off x="0" y="0"/>
                      <a:ext cx="2238375" cy="1676400"/>
                    </a:xfrm>
                    <a:prstGeom prst="rect">
                      <a:avLst/>
                    </a:prstGeom>
                    <a:noFill/>
                    <a:ln w="9525">
                      <a:noFill/>
                      <a:miter lim="800000"/>
                      <a:headEnd/>
                      <a:tailEnd/>
                    </a:ln>
                  </pic:spPr>
                </pic:pic>
              </a:graphicData>
            </a:graphic>
          </wp:anchor>
        </w:drawing>
      </w:r>
      <w:r w:rsidR="00881A3A" w:rsidRPr="00881A3A">
        <w:rPr>
          <w:noProof/>
          <w:lang w:eastAsia="en-US"/>
        </w:rPr>
        <w:pict>
          <v:shape id="_x0000_s1095" type="#_x0000_t202" style="position:absolute;left:0;text-align:left;margin-left:5.7pt;margin-top:135.55pt;width:159.75pt;height:20.35pt;z-index:251815936;mso-position-horizontal-relative:text;mso-position-vertical-relative:text" wrapcoords="-101 0 -101 20250 21600 20250 21600 0 -101 0" stroked="f">
            <v:textbox style="mso-fit-shape-to-text:t" inset="0,0,0,0">
              <w:txbxContent>
                <w:p w:rsidR="00D7790B" w:rsidRPr="00966FDC" w:rsidRDefault="00D7790B" w:rsidP="00CC45AD">
                  <w:pPr>
                    <w:pStyle w:val="af8"/>
                    <w:rPr>
                      <w:rFonts w:ascii="Arial Narrow" w:hAnsi="Arial Narrow" w:cs="Times New Roman"/>
                      <w:i/>
                      <w:noProof/>
                      <w:color w:val="auto"/>
                      <w:sz w:val="20"/>
                      <w:szCs w:val="20"/>
                    </w:rPr>
                  </w:pPr>
                  <w:r w:rsidRPr="00966FDC">
                    <w:rPr>
                      <w:rFonts w:ascii="Arial Narrow" w:hAnsi="Arial Narrow"/>
                      <w:i/>
                      <w:color w:val="auto"/>
                    </w:rPr>
                    <w:t xml:space="preserve">Посещение госпиталя для ветеранов войн </w:t>
                  </w:r>
                </w:p>
              </w:txbxContent>
            </v:textbox>
            <w10:wrap type="tight"/>
          </v:shape>
        </w:pict>
      </w:r>
      <w:r w:rsidR="0055548E">
        <w:rPr>
          <w:rFonts w:ascii="Verdana" w:hAnsi="Verdana" w:cs="Times New Roman"/>
          <w:sz w:val="20"/>
          <w:szCs w:val="20"/>
        </w:rPr>
        <w:t>Безусловно, р</w:t>
      </w:r>
      <w:r w:rsidR="0055548E" w:rsidRPr="001807F6">
        <w:rPr>
          <w:rFonts w:ascii="Verdana" w:hAnsi="Verdana" w:cs="Times New Roman"/>
          <w:sz w:val="20"/>
          <w:szCs w:val="20"/>
        </w:rPr>
        <w:t xml:space="preserve">ешению проблем в области </w:t>
      </w:r>
      <w:r w:rsidR="0055548E">
        <w:rPr>
          <w:rFonts w:ascii="Verdana" w:hAnsi="Verdana" w:cs="Times New Roman"/>
          <w:sz w:val="20"/>
          <w:szCs w:val="20"/>
        </w:rPr>
        <w:t>здравоохранения должно уделяться пристальное внимание на всех уровнях власти, однако еще в 2013 г. на заседании</w:t>
      </w:r>
      <w:r w:rsidR="0055548E" w:rsidRPr="001807F6">
        <w:rPr>
          <w:rFonts w:ascii="Verdana" w:hAnsi="Verdana" w:cs="Times New Roman"/>
          <w:sz w:val="20"/>
          <w:szCs w:val="20"/>
        </w:rPr>
        <w:t xml:space="preserve"> президиума Государственного совета «О задачах субъектов Российской Федерации по повышению доступности</w:t>
      </w:r>
      <w:r w:rsidR="0055548E">
        <w:rPr>
          <w:rFonts w:ascii="Verdana" w:hAnsi="Verdana" w:cs="Times New Roman"/>
          <w:sz w:val="20"/>
          <w:szCs w:val="20"/>
        </w:rPr>
        <w:t xml:space="preserve"> и качества медицинской помощи» было отмечено, что </w:t>
      </w:r>
      <w:r w:rsidR="0055548E" w:rsidRPr="001807F6">
        <w:rPr>
          <w:rFonts w:ascii="Verdana" w:hAnsi="Verdana" w:cs="Times New Roman"/>
          <w:sz w:val="20"/>
          <w:szCs w:val="20"/>
        </w:rPr>
        <w:t>главное в повышении доступности и качества медпомощи принадлежит регионам.</w:t>
      </w:r>
      <w:r w:rsidR="0055548E">
        <w:rPr>
          <w:rFonts w:ascii="Verdana" w:hAnsi="Verdana" w:cs="Times New Roman"/>
          <w:sz w:val="20"/>
          <w:szCs w:val="20"/>
        </w:rPr>
        <w:t xml:space="preserve"> В январе 2018 г. на </w:t>
      </w:r>
      <w:r w:rsidR="0055548E" w:rsidRPr="00A375E0">
        <w:rPr>
          <w:rFonts w:ascii="Verdana" w:hAnsi="Verdana" w:cs="Times New Roman"/>
          <w:sz w:val="20"/>
          <w:szCs w:val="20"/>
        </w:rPr>
        <w:t>пленарном заседании Государственной Думы</w:t>
      </w:r>
      <w:r w:rsidR="0055548E">
        <w:rPr>
          <w:rFonts w:ascii="Verdana" w:hAnsi="Verdana" w:cs="Times New Roman"/>
          <w:sz w:val="20"/>
          <w:szCs w:val="20"/>
        </w:rPr>
        <w:t xml:space="preserve"> ФС РФ </w:t>
      </w:r>
      <w:r w:rsidR="0055548E" w:rsidRPr="001807F6">
        <w:rPr>
          <w:rFonts w:ascii="Verdana" w:hAnsi="Verdana" w:cs="Times New Roman"/>
          <w:sz w:val="20"/>
          <w:szCs w:val="20"/>
        </w:rPr>
        <w:t>при обсуждении проекта федерального закона о введении временных ограничений на ликвидацию государственных и муниципальных медицинских организаций, а также на ув</w:t>
      </w:r>
      <w:r w:rsidR="0055548E">
        <w:rPr>
          <w:rFonts w:ascii="Verdana" w:hAnsi="Verdana" w:cs="Times New Roman"/>
          <w:sz w:val="20"/>
          <w:szCs w:val="20"/>
        </w:rPr>
        <w:t xml:space="preserve">ольнение медицинских работников </w:t>
      </w:r>
      <w:r w:rsidR="0055548E" w:rsidRPr="00D173BF">
        <w:rPr>
          <w:rFonts w:ascii="Verdana" w:hAnsi="Verdana" w:cs="Times New Roman"/>
          <w:b/>
          <w:sz w:val="20"/>
          <w:szCs w:val="20"/>
        </w:rPr>
        <w:t>парламентарии напомнили, что</w:t>
      </w:r>
      <w:r w:rsidR="0055548E">
        <w:rPr>
          <w:rFonts w:ascii="Verdana" w:hAnsi="Verdana" w:cs="Times New Roman"/>
          <w:sz w:val="20"/>
          <w:szCs w:val="20"/>
        </w:rPr>
        <w:t xml:space="preserve"> </w:t>
      </w:r>
      <w:r w:rsidR="0055548E" w:rsidRPr="00D173BF">
        <w:rPr>
          <w:rFonts w:ascii="Verdana" w:hAnsi="Verdana" w:cs="Times New Roman"/>
          <w:b/>
          <w:sz w:val="20"/>
          <w:szCs w:val="20"/>
        </w:rPr>
        <w:t>доступность медицинской помощи была и остается приоритетной задачей государства и главной задачей регионов</w:t>
      </w:r>
      <w:r w:rsidR="0055548E" w:rsidRPr="0014477D">
        <w:rPr>
          <w:rFonts w:ascii="Verdana" w:hAnsi="Verdana" w:cs="Times New Roman"/>
          <w:sz w:val="20"/>
          <w:szCs w:val="20"/>
        </w:rPr>
        <w:t>.</w:t>
      </w:r>
    </w:p>
    <w:p w:rsidR="0055548E" w:rsidRPr="00594505" w:rsidRDefault="0055548E" w:rsidP="00CC45AD">
      <w:pPr>
        <w:ind w:firstLine="709"/>
        <w:rPr>
          <w:rFonts w:ascii="Verdana" w:hAnsi="Verdana" w:cs="Times New Roman"/>
          <w:sz w:val="20"/>
          <w:szCs w:val="20"/>
        </w:rPr>
      </w:pPr>
      <w:r w:rsidRPr="00594505">
        <w:rPr>
          <w:rFonts w:ascii="Verdana" w:hAnsi="Verdana" w:cs="Times New Roman"/>
          <w:sz w:val="20"/>
          <w:szCs w:val="20"/>
        </w:rPr>
        <w:t xml:space="preserve">Следует отметить, что на территориях Арктического региона особенности образа жизни в большей степени, чем на других территориях России, зависят от социально-экономических факторов. Значительными медико-социальными проблемами на Севере являются избыточное потребление населением алкоголя, рост </w:t>
      </w:r>
      <w:proofErr w:type="spellStart"/>
      <w:r w:rsidRPr="00594505">
        <w:rPr>
          <w:rFonts w:ascii="Verdana" w:hAnsi="Verdana" w:cs="Times New Roman"/>
          <w:sz w:val="20"/>
          <w:szCs w:val="20"/>
        </w:rPr>
        <w:t>непсихотических</w:t>
      </w:r>
      <w:proofErr w:type="spellEnd"/>
      <w:r w:rsidRPr="00594505">
        <w:rPr>
          <w:rFonts w:ascii="Verdana" w:hAnsi="Verdana" w:cs="Times New Roman"/>
          <w:sz w:val="20"/>
          <w:szCs w:val="20"/>
        </w:rPr>
        <w:t xml:space="preserve"> психических расстройств (депрессии, тревожные расстройства), что в свою очередь является предпосылками для высокого </w:t>
      </w:r>
      <w:r w:rsidRPr="00D173BF">
        <w:rPr>
          <w:rFonts w:ascii="Verdana" w:hAnsi="Verdana" w:cs="Times New Roman"/>
          <w:b/>
          <w:sz w:val="20"/>
          <w:szCs w:val="20"/>
        </w:rPr>
        <w:t>уровня суицидов</w:t>
      </w:r>
      <w:r w:rsidRPr="00594505">
        <w:rPr>
          <w:rFonts w:ascii="Verdana" w:hAnsi="Verdana" w:cs="Times New Roman"/>
          <w:sz w:val="20"/>
          <w:szCs w:val="20"/>
        </w:rPr>
        <w:t>.</w:t>
      </w:r>
    </w:p>
    <w:p w:rsidR="0055548E" w:rsidRPr="00594505" w:rsidRDefault="0055548E" w:rsidP="00CC45AD">
      <w:pPr>
        <w:ind w:firstLine="709"/>
        <w:rPr>
          <w:rFonts w:ascii="Verdana" w:hAnsi="Verdana" w:cs="Times New Roman"/>
          <w:sz w:val="20"/>
          <w:szCs w:val="20"/>
        </w:rPr>
      </w:pPr>
      <w:r w:rsidRPr="007C0640">
        <w:rPr>
          <w:rFonts w:ascii="Verdana" w:hAnsi="Verdana" w:cs="Times New Roman"/>
          <w:sz w:val="20"/>
          <w:szCs w:val="20"/>
        </w:rPr>
        <w:t>По этому показателю северные регионы, к сожалению, традиционно опережают другие территории, что, по мнению экспертов, связано с экстремальными условиями жизнедеятельности. Отметим, что по критериям Всемирной организации здравоохранения количество самоубий</w:t>
      </w:r>
      <w:proofErr w:type="gramStart"/>
      <w:r w:rsidRPr="007C0640">
        <w:rPr>
          <w:rFonts w:ascii="Verdana" w:hAnsi="Verdana" w:cs="Times New Roman"/>
          <w:sz w:val="20"/>
          <w:szCs w:val="20"/>
        </w:rPr>
        <w:t>ств св</w:t>
      </w:r>
      <w:proofErr w:type="gramEnd"/>
      <w:r w:rsidRPr="007C0640">
        <w:rPr>
          <w:rFonts w:ascii="Verdana" w:hAnsi="Verdana" w:cs="Times New Roman"/>
          <w:sz w:val="20"/>
          <w:szCs w:val="20"/>
        </w:rPr>
        <w:t>ыше 20 человек на 100 тысяч населения – это высокий и оч</w:t>
      </w:r>
      <w:r>
        <w:rPr>
          <w:rFonts w:ascii="Verdana" w:hAnsi="Verdana" w:cs="Times New Roman"/>
          <w:sz w:val="20"/>
          <w:szCs w:val="20"/>
        </w:rPr>
        <w:t xml:space="preserve">ень высокий уровень самоубийств. </w:t>
      </w:r>
      <w:r w:rsidRPr="007C0640">
        <w:rPr>
          <w:rFonts w:ascii="Verdana" w:hAnsi="Verdana" w:cs="Times New Roman"/>
          <w:sz w:val="20"/>
          <w:szCs w:val="20"/>
        </w:rPr>
        <w:t>Для сравнения – по Российской Федерации в це</w:t>
      </w:r>
      <w:r>
        <w:rPr>
          <w:rFonts w:ascii="Verdana" w:hAnsi="Verdana" w:cs="Times New Roman"/>
          <w:sz w:val="20"/>
          <w:szCs w:val="20"/>
        </w:rPr>
        <w:t>лом</w:t>
      </w:r>
      <w:r w:rsidRPr="007C0640">
        <w:rPr>
          <w:rFonts w:ascii="Verdana" w:hAnsi="Verdana" w:cs="Times New Roman"/>
          <w:sz w:val="20"/>
          <w:szCs w:val="20"/>
        </w:rPr>
        <w:t xml:space="preserve"> соответс</w:t>
      </w:r>
      <w:r>
        <w:rPr>
          <w:rFonts w:ascii="Verdana" w:hAnsi="Verdana" w:cs="Times New Roman"/>
          <w:sz w:val="20"/>
          <w:szCs w:val="20"/>
        </w:rPr>
        <w:t>твующие показатели за 2014-2016 гг.</w:t>
      </w:r>
      <w:r w:rsidRPr="007C0640">
        <w:rPr>
          <w:rFonts w:ascii="Verdana" w:hAnsi="Verdana" w:cs="Times New Roman"/>
          <w:sz w:val="20"/>
          <w:szCs w:val="20"/>
        </w:rPr>
        <w:t xml:space="preserve"> составили 18,5; 17,</w:t>
      </w:r>
      <w:r>
        <w:rPr>
          <w:rFonts w:ascii="Verdana" w:hAnsi="Verdana" w:cs="Times New Roman"/>
          <w:sz w:val="20"/>
          <w:szCs w:val="20"/>
        </w:rPr>
        <w:t>4 и 15,8 на 100 тысяч населения</w:t>
      </w:r>
      <w:r w:rsidRPr="007C0640">
        <w:rPr>
          <w:rFonts w:ascii="Verdana" w:hAnsi="Verdana" w:cs="Times New Roman"/>
          <w:sz w:val="20"/>
          <w:szCs w:val="20"/>
        </w:rPr>
        <w:t>.</w:t>
      </w:r>
    </w:p>
    <w:p w:rsidR="0055548E" w:rsidRPr="00594505" w:rsidRDefault="0088579F" w:rsidP="00CC45AD">
      <w:pPr>
        <w:rPr>
          <w:rFonts w:ascii="Verdana" w:hAnsi="Verdana" w:cs="Times New Roman"/>
          <w:sz w:val="20"/>
          <w:szCs w:val="20"/>
        </w:rPr>
      </w:pPr>
      <w:r>
        <w:rPr>
          <w:rFonts w:ascii="Times New Roman" w:hAnsi="Times New Roman" w:cs="Times New Roman"/>
          <w:noProof/>
          <w:sz w:val="28"/>
          <w:szCs w:val="28"/>
        </w:rPr>
        <w:lastRenderedPageBreak/>
        <w:drawing>
          <wp:anchor distT="0" distB="0" distL="114300" distR="114300" simplePos="0" relativeHeight="251783168" behindDoc="0" locked="0" layoutInCell="1" allowOverlap="1">
            <wp:simplePos x="0" y="0"/>
            <wp:positionH relativeFrom="column">
              <wp:posOffset>4033520</wp:posOffset>
            </wp:positionH>
            <wp:positionV relativeFrom="paragraph">
              <wp:posOffset>-5715</wp:posOffset>
            </wp:positionV>
            <wp:extent cx="1981200" cy="2085975"/>
            <wp:effectExtent l="19050" t="0" r="0" b="0"/>
            <wp:wrapSquare wrapText="bothSides"/>
            <wp:docPr id="28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anchor>
        </w:drawing>
      </w:r>
      <w:r w:rsidR="0055548E" w:rsidRPr="00E529DF">
        <w:rPr>
          <w:rFonts w:ascii="Times New Roman" w:hAnsi="Times New Roman" w:cs="Times New Roman"/>
          <w:sz w:val="28"/>
          <w:szCs w:val="28"/>
        </w:rPr>
        <w:object w:dxaOrig="7205" w:dyaOrig="5403">
          <v:shape id="_x0000_i1029" type="#_x0000_t75" style="width:311.25pt;height:175.5pt" o:ole="" o:bordertopcolor="this" o:borderleftcolor="this" o:borderbottomcolor="this" o:borderrightcolor="this">
            <v:imagedata r:id="rId103" o:title=""/>
            <w10:bordertop type="single" width="4"/>
            <w10:borderleft type="single" width="4"/>
            <w10:borderbottom type="single" width="4"/>
            <w10:borderright type="single" width="4"/>
          </v:shape>
          <o:OLEObject Type="Embed" ProgID="PowerPoint.Slide.12" ShapeID="_x0000_i1029" DrawAspect="Content" ObjectID="_1581351225" r:id="rId104"/>
        </w:object>
      </w:r>
    </w:p>
    <w:p w:rsidR="0055548E" w:rsidRDefault="003F692A" w:rsidP="00CC45AD">
      <w:pPr>
        <w:jc w:val="center"/>
        <w:rPr>
          <w:rFonts w:ascii="Verdana" w:hAnsi="Verdana" w:cs="Times New Roman"/>
          <w:sz w:val="20"/>
          <w:szCs w:val="20"/>
        </w:rPr>
      </w:pPr>
      <w:r w:rsidRPr="00E96DE4">
        <w:rPr>
          <w:rFonts w:ascii="Arial" w:hAnsi="Arial" w:cs="Arial"/>
          <w:sz w:val="24"/>
          <w:szCs w:val="24"/>
        </w:rPr>
        <w:object w:dxaOrig="7024" w:dyaOrig="5267">
          <v:shape id="_x0000_i1030" type="#_x0000_t75" style="width:246pt;height:193.5pt" o:ole="">
            <v:imagedata r:id="rId105" o:title=""/>
          </v:shape>
          <o:OLEObject Type="Embed" ProgID="PowerPoint.Slide.12" ShapeID="_x0000_i1030" DrawAspect="Content" ObjectID="_1581351226" r:id="rId106"/>
        </w:object>
      </w:r>
      <w:r w:rsidR="0055548E">
        <w:rPr>
          <w:rFonts w:ascii="Verdana" w:hAnsi="Verdana" w:cs="Times New Roman"/>
          <w:noProof/>
          <w:sz w:val="20"/>
          <w:szCs w:val="20"/>
        </w:rPr>
        <w:drawing>
          <wp:inline distT="0" distB="0" distL="0" distR="0">
            <wp:extent cx="2447925" cy="2543175"/>
            <wp:effectExtent l="19050" t="0" r="0" b="0"/>
            <wp:docPr id="277"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55548E" w:rsidRDefault="0055548E" w:rsidP="00CC45AD">
      <w:pPr>
        <w:ind w:firstLine="709"/>
        <w:rPr>
          <w:rFonts w:ascii="Verdana" w:hAnsi="Verdana" w:cs="Times New Roman"/>
          <w:sz w:val="20"/>
          <w:szCs w:val="20"/>
        </w:rPr>
      </w:pPr>
    </w:p>
    <w:p w:rsidR="0055548E" w:rsidRDefault="0055548E" w:rsidP="00CC45AD">
      <w:pPr>
        <w:jc w:val="center"/>
        <w:rPr>
          <w:rFonts w:ascii="Verdana" w:hAnsi="Verdana" w:cs="Times New Roman"/>
          <w:sz w:val="20"/>
          <w:szCs w:val="20"/>
        </w:rPr>
      </w:pPr>
    </w:p>
    <w:p w:rsidR="0055548E" w:rsidRDefault="0055548E" w:rsidP="00CC45AD">
      <w:pPr>
        <w:ind w:firstLine="709"/>
        <w:rPr>
          <w:rFonts w:ascii="Verdana" w:hAnsi="Verdana" w:cs="Times New Roman"/>
          <w:sz w:val="20"/>
          <w:szCs w:val="20"/>
        </w:rPr>
      </w:pPr>
      <w:r>
        <w:rPr>
          <w:rFonts w:ascii="Verdana" w:hAnsi="Verdana" w:cs="Times New Roman"/>
          <w:noProof/>
          <w:sz w:val="20"/>
          <w:szCs w:val="20"/>
        </w:rPr>
        <w:drawing>
          <wp:anchor distT="0" distB="0" distL="114300" distR="114300" simplePos="0" relativeHeight="251792384" behindDoc="1" locked="0" layoutInCell="1" allowOverlap="1">
            <wp:simplePos x="0" y="0"/>
            <wp:positionH relativeFrom="column">
              <wp:posOffset>-41910</wp:posOffset>
            </wp:positionH>
            <wp:positionV relativeFrom="paragraph">
              <wp:posOffset>104140</wp:posOffset>
            </wp:positionV>
            <wp:extent cx="2847975" cy="2867025"/>
            <wp:effectExtent l="19050" t="0" r="0" b="0"/>
            <wp:wrapTight wrapText="bothSides">
              <wp:wrapPolygon edited="0">
                <wp:start x="-144" y="0"/>
                <wp:lineTo x="-144" y="21385"/>
                <wp:lineTo x="21528" y="21385"/>
                <wp:lineTo x="21528" y="0"/>
                <wp:lineTo x="-144" y="0"/>
              </wp:wrapPolygon>
            </wp:wrapTight>
            <wp:docPr id="28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anchor>
        </w:drawing>
      </w:r>
      <w:proofErr w:type="gramStart"/>
      <w:r>
        <w:rPr>
          <w:rFonts w:ascii="Verdana" w:hAnsi="Verdana" w:cs="Times New Roman"/>
          <w:sz w:val="20"/>
          <w:szCs w:val="20"/>
        </w:rPr>
        <w:t>Что касается уровня алкоголизации населения, то</w:t>
      </w:r>
      <w:r w:rsidRPr="002E168D">
        <w:rPr>
          <w:rFonts w:ascii="Verdana" w:hAnsi="Verdana" w:cs="Times New Roman"/>
          <w:sz w:val="20"/>
          <w:szCs w:val="20"/>
        </w:rPr>
        <w:t xml:space="preserve"> продажа алкогольных напитков (вина, водки и ликероводочных изделий) на арктической и </w:t>
      </w:r>
      <w:proofErr w:type="spellStart"/>
      <w:r w:rsidRPr="002E168D">
        <w:rPr>
          <w:rFonts w:ascii="Verdana" w:hAnsi="Verdana" w:cs="Times New Roman"/>
          <w:sz w:val="20"/>
          <w:szCs w:val="20"/>
        </w:rPr>
        <w:t>приарктической</w:t>
      </w:r>
      <w:proofErr w:type="spellEnd"/>
      <w:r w:rsidRPr="002E168D">
        <w:rPr>
          <w:rFonts w:ascii="Verdana" w:hAnsi="Verdana" w:cs="Times New Roman"/>
          <w:sz w:val="20"/>
          <w:szCs w:val="20"/>
        </w:rPr>
        <w:t xml:space="preserve"> территориях в 2016 г. была на 30-60% выше по сравнению со средними показателями по стране.</w:t>
      </w:r>
      <w:proofErr w:type="gramEnd"/>
      <w:r w:rsidRPr="002E168D">
        <w:rPr>
          <w:rFonts w:ascii="Verdana" w:hAnsi="Verdana" w:cs="Times New Roman"/>
          <w:sz w:val="20"/>
          <w:szCs w:val="20"/>
        </w:rPr>
        <w:t xml:space="preserve"> </w:t>
      </w:r>
      <w:proofErr w:type="gramStart"/>
      <w:r w:rsidRPr="002E168D">
        <w:rPr>
          <w:rFonts w:ascii="Verdana" w:hAnsi="Verdana" w:cs="Times New Roman"/>
          <w:sz w:val="20"/>
          <w:szCs w:val="20"/>
        </w:rPr>
        <w:t>При том</w:t>
      </w:r>
      <w:proofErr w:type="gramEnd"/>
      <w:r w:rsidRPr="002E168D">
        <w:rPr>
          <w:rFonts w:ascii="Verdana" w:hAnsi="Verdana" w:cs="Times New Roman"/>
          <w:sz w:val="20"/>
          <w:szCs w:val="20"/>
        </w:rPr>
        <w:t>, что потребление алкоголя в России оценивается как сверхвысокое по сравнению с другими странами, в том числе и скандинавскими</w:t>
      </w:r>
      <w:r>
        <w:rPr>
          <w:rFonts w:ascii="Verdana" w:hAnsi="Verdana" w:cs="Times New Roman"/>
          <w:sz w:val="20"/>
          <w:szCs w:val="20"/>
        </w:rPr>
        <w:t>.</w:t>
      </w:r>
    </w:p>
    <w:p w:rsidR="0055548E" w:rsidRDefault="0055548E" w:rsidP="00CC45AD">
      <w:pPr>
        <w:ind w:firstLine="709"/>
        <w:rPr>
          <w:rFonts w:ascii="Verdana" w:hAnsi="Verdana"/>
          <w:sz w:val="20"/>
          <w:szCs w:val="20"/>
        </w:rPr>
      </w:pPr>
      <w:r>
        <w:rPr>
          <w:rFonts w:ascii="Verdana" w:hAnsi="Verdana" w:cs="Times New Roman"/>
          <w:sz w:val="20"/>
          <w:szCs w:val="20"/>
        </w:rPr>
        <w:t xml:space="preserve">Необходимо подчеркнуть, что </w:t>
      </w:r>
      <w:r w:rsidRPr="00B55FF5">
        <w:rPr>
          <w:rFonts w:ascii="Verdana" w:hAnsi="Verdana" w:cs="Times New Roman"/>
          <w:b/>
          <w:sz w:val="20"/>
          <w:szCs w:val="20"/>
        </w:rPr>
        <w:t>защита прав и свобод граждан, страдающих психическими расстройствами,</w:t>
      </w:r>
      <w:r w:rsidRPr="00A85634">
        <w:rPr>
          <w:rFonts w:ascii="Verdana" w:hAnsi="Verdana" w:cs="Times New Roman"/>
          <w:sz w:val="20"/>
          <w:szCs w:val="20"/>
        </w:rPr>
        <w:t xml:space="preserve"> является важным направлением деятельности Уполномоченного. </w:t>
      </w:r>
      <w:r w:rsidR="00575B5E">
        <w:rPr>
          <w:rFonts w:ascii="Verdana" w:hAnsi="Verdana" w:cs="Times New Roman"/>
          <w:sz w:val="20"/>
          <w:szCs w:val="20"/>
        </w:rPr>
        <w:t xml:space="preserve">В истекшем году </w:t>
      </w:r>
      <w:r w:rsidRPr="00A85634">
        <w:rPr>
          <w:rFonts w:ascii="Verdana" w:hAnsi="Verdana" w:cs="Times New Roman"/>
          <w:sz w:val="20"/>
          <w:szCs w:val="20"/>
        </w:rPr>
        <w:t>Уполномоченным была продолжена работа, направленная на защиту прав лиц с психическими заболеваниями. Так, в июне 2017</w:t>
      </w:r>
      <w:r>
        <w:rPr>
          <w:rFonts w:ascii="Verdana" w:hAnsi="Verdana" w:cs="Times New Roman"/>
          <w:sz w:val="20"/>
          <w:szCs w:val="20"/>
        </w:rPr>
        <w:t> </w:t>
      </w:r>
      <w:r w:rsidRPr="00A85634">
        <w:rPr>
          <w:rFonts w:ascii="Verdana" w:hAnsi="Verdana" w:cs="Times New Roman"/>
          <w:sz w:val="20"/>
          <w:szCs w:val="20"/>
        </w:rPr>
        <w:t xml:space="preserve">г. Уполномоченным в целях проверки соблюдения законных прав пациентов, страдающих психическими заболеваниями, было организовано </w:t>
      </w:r>
      <w:r w:rsidRPr="00A85634">
        <w:rPr>
          <w:rFonts w:ascii="Verdana" w:hAnsi="Verdana"/>
          <w:sz w:val="20"/>
          <w:szCs w:val="20"/>
        </w:rPr>
        <w:t>посещение ГБУЗ АО «Архангельская клиническая психиатрическая больница»</w:t>
      </w:r>
      <w:r>
        <w:rPr>
          <w:rFonts w:ascii="Verdana" w:hAnsi="Verdana"/>
          <w:sz w:val="20"/>
          <w:szCs w:val="20"/>
        </w:rPr>
        <w:t xml:space="preserve"> (далее – АКПБ)</w:t>
      </w:r>
      <w:r w:rsidRPr="00A85634">
        <w:rPr>
          <w:rFonts w:ascii="Verdana" w:hAnsi="Verdana"/>
          <w:sz w:val="20"/>
          <w:szCs w:val="20"/>
        </w:rPr>
        <w:t>.</w:t>
      </w:r>
      <w:r>
        <w:rPr>
          <w:rFonts w:ascii="Verdana" w:hAnsi="Verdana"/>
          <w:sz w:val="20"/>
          <w:szCs w:val="20"/>
        </w:rPr>
        <w:t xml:space="preserve"> По результатам посещения был выявлен ряд проблемных вопросов реализации прав пациентов. </w:t>
      </w:r>
      <w:proofErr w:type="gramStart"/>
      <w:r>
        <w:rPr>
          <w:rFonts w:ascii="Verdana" w:hAnsi="Verdana"/>
          <w:sz w:val="20"/>
          <w:szCs w:val="20"/>
        </w:rPr>
        <w:t xml:space="preserve">Среди них: </w:t>
      </w:r>
      <w:r w:rsidRPr="00670EEC">
        <w:rPr>
          <w:rFonts w:ascii="Verdana" w:hAnsi="Verdana"/>
          <w:sz w:val="20"/>
          <w:szCs w:val="20"/>
        </w:rPr>
        <w:t>значительное количество пациентов, подлежащих выписке и состоящих на очереди по устройству в учреждения социального обслуживания</w:t>
      </w:r>
      <w:r>
        <w:rPr>
          <w:rFonts w:ascii="Verdana" w:hAnsi="Verdana"/>
          <w:sz w:val="20"/>
          <w:szCs w:val="20"/>
        </w:rPr>
        <w:t xml:space="preserve">; </w:t>
      </w:r>
      <w:r w:rsidR="00B67AEA">
        <w:rPr>
          <w:rFonts w:ascii="Verdana" w:hAnsi="Verdana"/>
          <w:noProof/>
          <w:sz w:val="20"/>
          <w:szCs w:val="20"/>
        </w:rPr>
        <w:lastRenderedPageBreak/>
        <w:drawing>
          <wp:anchor distT="0" distB="0" distL="114300" distR="114300" simplePos="0" relativeHeight="251779072" behindDoc="0" locked="0" layoutInCell="1" allowOverlap="1">
            <wp:simplePos x="0" y="0"/>
            <wp:positionH relativeFrom="column">
              <wp:posOffset>15240</wp:posOffset>
            </wp:positionH>
            <wp:positionV relativeFrom="paragraph">
              <wp:posOffset>76200</wp:posOffset>
            </wp:positionV>
            <wp:extent cx="2257425" cy="1641475"/>
            <wp:effectExtent l="19050" t="0" r="9525" b="0"/>
            <wp:wrapSquare wrapText="bothSides"/>
            <wp:docPr id="288" name="Рисунок 1" descr="\\serverupoln\Общие документы\ФОТО\2017 год\АОКПБ, 08.06.17\IMG_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upoln\Общие документы\ФОТО\2017 год\АОКПБ, 08.06.17\IMG_0034.JPG"/>
                    <pic:cNvPicPr>
                      <a:picLocks noChangeAspect="1" noChangeArrowheads="1"/>
                    </pic:cNvPicPr>
                  </pic:nvPicPr>
                  <pic:blipFill>
                    <a:blip r:embed="rId109" cstate="print"/>
                    <a:srcRect/>
                    <a:stretch>
                      <a:fillRect/>
                    </a:stretch>
                  </pic:blipFill>
                  <pic:spPr bwMode="auto">
                    <a:xfrm>
                      <a:off x="0" y="0"/>
                      <a:ext cx="2257425" cy="1641475"/>
                    </a:xfrm>
                    <a:prstGeom prst="rect">
                      <a:avLst/>
                    </a:prstGeom>
                    <a:noFill/>
                    <a:ln w="9525">
                      <a:noFill/>
                      <a:miter lim="800000"/>
                      <a:headEnd/>
                      <a:tailEnd/>
                    </a:ln>
                  </pic:spPr>
                </pic:pic>
              </a:graphicData>
            </a:graphic>
          </wp:anchor>
        </w:drawing>
      </w:r>
      <w:r>
        <w:rPr>
          <w:rFonts w:ascii="Verdana" w:hAnsi="Verdana"/>
          <w:sz w:val="20"/>
          <w:szCs w:val="20"/>
        </w:rPr>
        <w:t xml:space="preserve">недостаток площадей в палатах; недостаточное оснащение отделений мебелью; потребность помещений в капитальном и текущем ремонте; проблемы с организацией полноценным питанием исходя из установленных стоимостных показателей; проблемы </w:t>
      </w:r>
      <w:r w:rsidRPr="00670EEC">
        <w:rPr>
          <w:rFonts w:ascii="Verdana" w:hAnsi="Verdana"/>
          <w:sz w:val="20"/>
          <w:szCs w:val="20"/>
        </w:rPr>
        <w:t>функционирования отделения стационарного принудительного лечения</w:t>
      </w:r>
      <w:r>
        <w:rPr>
          <w:rFonts w:ascii="Verdana" w:hAnsi="Verdana"/>
          <w:sz w:val="20"/>
          <w:szCs w:val="20"/>
        </w:rPr>
        <w:t xml:space="preserve">; </w:t>
      </w:r>
      <w:r w:rsidRPr="00670EEC">
        <w:rPr>
          <w:rFonts w:ascii="Verdana" w:hAnsi="Verdana"/>
          <w:sz w:val="20"/>
          <w:szCs w:val="20"/>
        </w:rPr>
        <w:t>отсутствие в должном виде медико-социальной реабилитации больных</w:t>
      </w:r>
      <w:r>
        <w:rPr>
          <w:rFonts w:ascii="Verdana" w:hAnsi="Verdana"/>
          <w:sz w:val="20"/>
          <w:szCs w:val="20"/>
        </w:rPr>
        <w:t>.</w:t>
      </w:r>
      <w:proofErr w:type="gramEnd"/>
      <w:r>
        <w:rPr>
          <w:rFonts w:ascii="Verdana" w:hAnsi="Verdana"/>
          <w:sz w:val="20"/>
          <w:szCs w:val="20"/>
        </w:rPr>
        <w:t xml:space="preserve"> Обобщив все обозначенные вопросы, Уполномоченным в адрес министерства здравоохранения Архангельской области было направлено заключение, содержащее рекомендации о необходимых мерах по</w:t>
      </w:r>
      <w:r w:rsidRPr="00670EEC">
        <w:rPr>
          <w:rFonts w:ascii="Verdana" w:hAnsi="Verdana"/>
          <w:sz w:val="20"/>
          <w:szCs w:val="20"/>
        </w:rPr>
        <w:t xml:space="preserve"> реализации прав пациентов АКПБ на пребывание в больнице в условиях, соответствующих нормативно установленны</w:t>
      </w:r>
      <w:r>
        <w:rPr>
          <w:rFonts w:ascii="Verdana" w:hAnsi="Verdana"/>
          <w:sz w:val="20"/>
          <w:szCs w:val="20"/>
        </w:rPr>
        <w:t xml:space="preserve">м. Кроме того было обращено внимание на необходимость </w:t>
      </w:r>
      <w:proofErr w:type="gramStart"/>
      <w:r>
        <w:rPr>
          <w:rFonts w:ascii="Verdana" w:hAnsi="Verdana"/>
          <w:sz w:val="20"/>
          <w:szCs w:val="20"/>
        </w:rPr>
        <w:t>подведения итогов</w:t>
      </w:r>
      <w:r w:rsidRPr="00974B2D">
        <w:rPr>
          <w:rFonts w:ascii="Verdana" w:hAnsi="Verdana"/>
          <w:sz w:val="20"/>
          <w:szCs w:val="20"/>
        </w:rPr>
        <w:t xml:space="preserve"> реализации Концепции модернизации психиатрической</w:t>
      </w:r>
      <w:proofErr w:type="gramEnd"/>
      <w:r w:rsidRPr="00974B2D">
        <w:rPr>
          <w:rFonts w:ascii="Verdana" w:hAnsi="Verdana"/>
          <w:sz w:val="20"/>
          <w:szCs w:val="20"/>
        </w:rPr>
        <w:t xml:space="preserve"> и наркологической служб Арханге</w:t>
      </w:r>
      <w:r>
        <w:rPr>
          <w:rFonts w:ascii="Verdana" w:hAnsi="Verdana"/>
          <w:sz w:val="20"/>
          <w:szCs w:val="20"/>
        </w:rPr>
        <w:t xml:space="preserve">льской области на 2013-2018 гг., и продления </w:t>
      </w:r>
      <w:r w:rsidRPr="00974B2D">
        <w:rPr>
          <w:rFonts w:ascii="Verdana" w:hAnsi="Verdana"/>
          <w:sz w:val="20"/>
          <w:szCs w:val="20"/>
        </w:rPr>
        <w:t xml:space="preserve">соответствующих программных документов на период после 2018 г. </w:t>
      </w:r>
    </w:p>
    <w:p w:rsidR="0055548E" w:rsidRPr="00974B2D" w:rsidRDefault="000A49E5" w:rsidP="00CC45AD">
      <w:pPr>
        <w:ind w:firstLine="709"/>
        <w:rPr>
          <w:rFonts w:ascii="Verdana" w:hAnsi="Verdana"/>
          <w:sz w:val="20"/>
          <w:szCs w:val="20"/>
        </w:rPr>
      </w:pPr>
      <w:r>
        <w:rPr>
          <w:rFonts w:ascii="Verdana" w:hAnsi="Verdana"/>
          <w:noProof/>
          <w:sz w:val="20"/>
          <w:szCs w:val="20"/>
        </w:rPr>
        <w:drawing>
          <wp:anchor distT="0" distB="0" distL="114300" distR="114300" simplePos="0" relativeHeight="251816960" behindDoc="1" locked="0" layoutInCell="1" allowOverlap="1">
            <wp:simplePos x="0" y="0"/>
            <wp:positionH relativeFrom="column">
              <wp:posOffset>3634740</wp:posOffset>
            </wp:positionH>
            <wp:positionV relativeFrom="paragraph">
              <wp:posOffset>119380</wp:posOffset>
            </wp:positionV>
            <wp:extent cx="2305050" cy="1680210"/>
            <wp:effectExtent l="19050" t="0" r="0" b="0"/>
            <wp:wrapTight wrapText="bothSides">
              <wp:wrapPolygon edited="0">
                <wp:start x="-179" y="0"/>
                <wp:lineTo x="-179" y="21306"/>
                <wp:lineTo x="21600" y="21306"/>
                <wp:lineTo x="21600" y="0"/>
                <wp:lineTo x="-179" y="0"/>
              </wp:wrapPolygon>
            </wp:wrapTight>
            <wp:docPr id="285" name="Рисунок 290" descr="E:\ФОТО\ПОСЕЩЕНИЯ\ЗДРАВООХРАНЕНИЕ\2017\АОКПБ, 08.06.17\IMG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E:\ФОТО\ПОСЕЩЕНИЯ\ЗДРАВООХРАНЕНИЕ\2017\АОКПБ, 08.06.17\IMG_0016.JPG"/>
                    <pic:cNvPicPr>
                      <a:picLocks noChangeAspect="1" noChangeArrowheads="1"/>
                    </pic:cNvPicPr>
                  </pic:nvPicPr>
                  <pic:blipFill>
                    <a:blip r:embed="rId110" cstate="print"/>
                    <a:srcRect/>
                    <a:stretch>
                      <a:fillRect/>
                    </a:stretch>
                  </pic:blipFill>
                  <pic:spPr bwMode="auto">
                    <a:xfrm>
                      <a:off x="0" y="0"/>
                      <a:ext cx="2305050" cy="1680210"/>
                    </a:xfrm>
                    <a:prstGeom prst="rect">
                      <a:avLst/>
                    </a:prstGeom>
                    <a:noFill/>
                    <a:ln w="9525">
                      <a:noFill/>
                      <a:miter lim="800000"/>
                      <a:headEnd/>
                      <a:tailEnd/>
                    </a:ln>
                  </pic:spPr>
                </pic:pic>
              </a:graphicData>
            </a:graphic>
          </wp:anchor>
        </w:drawing>
      </w:r>
      <w:r w:rsidR="0055548E">
        <w:rPr>
          <w:rFonts w:ascii="Verdana" w:hAnsi="Verdana"/>
          <w:sz w:val="20"/>
          <w:szCs w:val="20"/>
        </w:rPr>
        <w:t xml:space="preserve">С удовлетворением хочется отметить, что рекомендации Уполномоченного были рассмотрены и учтены. В ответе министерство здравоохранения Архангельской области сообщило о проведении рабочего совещания с участием администрации АКПБ и руководителей профильных структурных подразделений министерства. Для рассмотрения </w:t>
      </w:r>
      <w:proofErr w:type="gramStart"/>
      <w:r w:rsidR="0055548E">
        <w:rPr>
          <w:rFonts w:ascii="Verdana" w:hAnsi="Verdana"/>
          <w:sz w:val="20"/>
          <w:szCs w:val="20"/>
        </w:rPr>
        <w:t>возможности сокращения сроков ожидания перевода пациентов</w:t>
      </w:r>
      <w:proofErr w:type="gramEnd"/>
      <w:r w:rsidR="0055548E">
        <w:rPr>
          <w:rFonts w:ascii="Verdana" w:hAnsi="Verdana"/>
          <w:sz w:val="20"/>
          <w:szCs w:val="20"/>
        </w:rPr>
        <w:t xml:space="preserve"> АКПБ в стационарные учреждения социального обслуживания министерством здравоохранения Архангельской области было подготовлено обращение в министерство труда, занятости и социального развития Архангельской области. Кроме того, администрацией АКПБ был составлен план мероприятий по проведению ремонтных работ в учреждении. </w:t>
      </w:r>
      <w:proofErr w:type="gramStart"/>
      <w:r w:rsidR="0055548E">
        <w:rPr>
          <w:rFonts w:ascii="Verdana" w:hAnsi="Verdana"/>
          <w:sz w:val="20"/>
          <w:szCs w:val="20"/>
        </w:rPr>
        <w:t xml:space="preserve">В целях подведения итогов реализации </w:t>
      </w:r>
      <w:r w:rsidR="0055548E" w:rsidRPr="00974B2D">
        <w:rPr>
          <w:rFonts w:ascii="Verdana" w:hAnsi="Verdana"/>
          <w:sz w:val="20"/>
          <w:szCs w:val="20"/>
        </w:rPr>
        <w:t>Концепции модернизации психиатрической и наркологической служб Архангельской области</w:t>
      </w:r>
      <w:r w:rsidR="0055548E">
        <w:rPr>
          <w:rFonts w:ascii="Verdana" w:hAnsi="Verdana"/>
          <w:sz w:val="20"/>
          <w:szCs w:val="20"/>
        </w:rPr>
        <w:t xml:space="preserve"> министерство запланировало создать межведомственную рабочую группу, данный вопрос также б</w:t>
      </w:r>
      <w:r w:rsidR="003F692A">
        <w:rPr>
          <w:rFonts w:ascii="Verdana" w:hAnsi="Verdana"/>
          <w:sz w:val="20"/>
          <w:szCs w:val="20"/>
        </w:rPr>
        <w:t>ыл</w:t>
      </w:r>
      <w:r w:rsidR="0055548E">
        <w:rPr>
          <w:rFonts w:ascii="Verdana" w:hAnsi="Verdana"/>
          <w:sz w:val="20"/>
          <w:szCs w:val="20"/>
        </w:rPr>
        <w:t xml:space="preserve"> учтен при формировании плана заседаний коллегии министерства на 2018 г</w:t>
      </w:r>
      <w:r w:rsidR="0055548E">
        <w:rPr>
          <w:rStyle w:val="ac"/>
          <w:rFonts w:ascii="Verdana" w:hAnsi="Verdana"/>
          <w:sz w:val="20"/>
          <w:szCs w:val="20"/>
        </w:rPr>
        <w:footnoteReference w:id="6"/>
      </w:r>
      <w:r w:rsidR="0055548E">
        <w:rPr>
          <w:rFonts w:ascii="Verdana" w:hAnsi="Verdana"/>
          <w:sz w:val="20"/>
          <w:szCs w:val="20"/>
        </w:rPr>
        <w:t>. При этом министерство выразило благодарность Уполномоченному за внимание к вопросам оказания психиатрической и наркологической помощи населению Архангельской области.</w:t>
      </w:r>
      <w:proofErr w:type="gramEnd"/>
    </w:p>
    <w:p w:rsidR="0055548E" w:rsidRDefault="0055548E" w:rsidP="00CC45AD">
      <w:pPr>
        <w:ind w:firstLine="709"/>
        <w:rPr>
          <w:rFonts w:ascii="Verdana" w:hAnsi="Verdana" w:cs="Times New Roman"/>
          <w:sz w:val="20"/>
          <w:szCs w:val="20"/>
        </w:rPr>
      </w:pPr>
    </w:p>
    <w:p w:rsidR="0055548E" w:rsidRPr="0033464E" w:rsidRDefault="0055548E" w:rsidP="00CC45AD">
      <w:pPr>
        <w:ind w:firstLine="709"/>
        <w:jc w:val="center"/>
        <w:rPr>
          <w:rFonts w:ascii="Verdana" w:hAnsi="Verdana" w:cs="Times New Roman"/>
          <w:b/>
          <w:sz w:val="20"/>
          <w:szCs w:val="20"/>
        </w:rPr>
      </w:pPr>
      <w:r w:rsidRPr="0033464E">
        <w:rPr>
          <w:rFonts w:ascii="Verdana" w:hAnsi="Verdana" w:cs="Times New Roman"/>
          <w:b/>
          <w:sz w:val="20"/>
          <w:szCs w:val="20"/>
        </w:rPr>
        <w:t>***</w:t>
      </w:r>
    </w:p>
    <w:p w:rsidR="0055548E" w:rsidRDefault="0055548E" w:rsidP="00CC45AD">
      <w:pPr>
        <w:ind w:firstLine="709"/>
        <w:rPr>
          <w:rFonts w:ascii="Verdana" w:hAnsi="Verdana" w:cs="Times New Roman"/>
          <w:sz w:val="20"/>
          <w:szCs w:val="20"/>
        </w:rPr>
      </w:pPr>
    </w:p>
    <w:p w:rsidR="0055548E" w:rsidRPr="00533F49" w:rsidRDefault="00881A3A" w:rsidP="00CC45AD">
      <w:pPr>
        <w:ind w:firstLine="709"/>
        <w:rPr>
          <w:rFonts w:ascii="Verdana" w:hAnsi="Verdana" w:cs="Times New Roman"/>
          <w:sz w:val="20"/>
          <w:szCs w:val="20"/>
        </w:rPr>
      </w:pPr>
      <w:r>
        <w:rPr>
          <w:rFonts w:ascii="Verdana" w:hAnsi="Verdana" w:cs="Times New Roman"/>
          <w:noProof/>
          <w:sz w:val="20"/>
          <w:szCs w:val="20"/>
        </w:rPr>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_x0000_s1076" type="#_x0000_t15" style="position:absolute;left:0;text-align:left;margin-left:89.7pt;margin-top:52.05pt;width:129pt;height:62.25pt;z-index:-251546624" wrapcoords="-129 -179 -129 21421 16457 21421 21729 11068 21600 10532 16329 -179 -129 -179" fillcolor="#ddd8c2 [2894]">
            <v:textbox style="mso-next-textbox:#_x0000_s1076">
              <w:txbxContent>
                <w:p w:rsidR="00D7790B" w:rsidRDefault="00D7790B" w:rsidP="00CC45AD">
                  <w:pPr>
                    <w:jc w:val="center"/>
                    <w:rPr>
                      <w:rFonts w:ascii="Arial Narrow" w:hAnsi="Arial Narrow"/>
                      <w:b/>
                      <w:sz w:val="18"/>
                      <w:szCs w:val="18"/>
                    </w:rPr>
                  </w:pPr>
                  <w:r w:rsidRPr="00C3703E">
                    <w:rPr>
                      <w:rFonts w:ascii="Arial Narrow" w:hAnsi="Arial Narrow"/>
                      <w:b/>
                      <w:sz w:val="18"/>
                      <w:szCs w:val="18"/>
                    </w:rPr>
                    <w:t xml:space="preserve">Вылеты </w:t>
                  </w:r>
                  <w:proofErr w:type="spellStart"/>
                  <w:r w:rsidRPr="00C3703E">
                    <w:rPr>
                      <w:rFonts w:ascii="Arial Narrow" w:hAnsi="Arial Narrow"/>
                      <w:b/>
                      <w:sz w:val="18"/>
                      <w:szCs w:val="18"/>
                    </w:rPr>
                    <w:t>санавиации</w:t>
                  </w:r>
                  <w:proofErr w:type="spellEnd"/>
                </w:p>
                <w:p w:rsidR="00D7790B" w:rsidRPr="00C3703E" w:rsidRDefault="00D7790B" w:rsidP="00CC45AD">
                  <w:pPr>
                    <w:jc w:val="center"/>
                    <w:rPr>
                      <w:rFonts w:ascii="Arial Narrow" w:hAnsi="Arial Narrow"/>
                      <w:b/>
                      <w:sz w:val="18"/>
                      <w:szCs w:val="18"/>
                    </w:rPr>
                  </w:pPr>
                  <w:r w:rsidRPr="00C3703E">
                    <w:rPr>
                      <w:rFonts w:ascii="Arial Narrow" w:hAnsi="Arial Narrow"/>
                      <w:b/>
                      <w:sz w:val="18"/>
                      <w:szCs w:val="18"/>
                    </w:rPr>
                    <w:t>Архангельская область</w:t>
                  </w:r>
                </w:p>
                <w:p w:rsidR="00D7790B" w:rsidRPr="00C3703E" w:rsidRDefault="00D7790B" w:rsidP="00CC45AD">
                  <w:pPr>
                    <w:rPr>
                      <w:rFonts w:ascii="Arial Narrow" w:hAnsi="Arial Narrow"/>
                      <w:sz w:val="18"/>
                      <w:szCs w:val="18"/>
                    </w:rPr>
                  </w:pPr>
                  <w:r w:rsidRPr="00C3703E">
                    <w:rPr>
                      <w:rFonts w:ascii="Arial Narrow" w:hAnsi="Arial Narrow"/>
                      <w:sz w:val="18"/>
                      <w:szCs w:val="18"/>
                    </w:rPr>
                    <w:t xml:space="preserve">2015 г. – </w:t>
                  </w:r>
                  <w:r w:rsidRPr="00C3703E">
                    <w:rPr>
                      <w:rFonts w:ascii="Arial Narrow" w:hAnsi="Arial Narrow"/>
                      <w:b/>
                      <w:sz w:val="18"/>
                      <w:szCs w:val="18"/>
                    </w:rPr>
                    <w:t>459</w:t>
                  </w:r>
                </w:p>
                <w:p w:rsidR="00D7790B" w:rsidRPr="00C3703E" w:rsidRDefault="00D7790B" w:rsidP="00CC45AD">
                  <w:pPr>
                    <w:rPr>
                      <w:rFonts w:ascii="Arial Narrow" w:hAnsi="Arial Narrow"/>
                      <w:b/>
                      <w:sz w:val="18"/>
                      <w:szCs w:val="18"/>
                    </w:rPr>
                  </w:pPr>
                  <w:r w:rsidRPr="00C3703E">
                    <w:rPr>
                      <w:rFonts w:ascii="Arial Narrow" w:hAnsi="Arial Narrow"/>
                      <w:sz w:val="18"/>
                      <w:szCs w:val="18"/>
                    </w:rPr>
                    <w:t xml:space="preserve">2016 г. </w:t>
                  </w:r>
                  <w:r w:rsidRPr="00C3703E">
                    <w:rPr>
                      <w:rFonts w:ascii="Arial Narrow" w:hAnsi="Arial Narrow"/>
                      <w:b/>
                      <w:sz w:val="18"/>
                      <w:szCs w:val="18"/>
                    </w:rPr>
                    <w:t>– 469</w:t>
                  </w:r>
                </w:p>
                <w:p w:rsidR="00D7790B" w:rsidRPr="00C3703E" w:rsidRDefault="00D7790B" w:rsidP="00CC45AD">
                  <w:pPr>
                    <w:rPr>
                      <w:rFonts w:ascii="Arial Narrow" w:hAnsi="Arial Narrow"/>
                      <w:b/>
                      <w:sz w:val="18"/>
                      <w:szCs w:val="18"/>
                    </w:rPr>
                  </w:pPr>
                  <w:r w:rsidRPr="00C3703E">
                    <w:rPr>
                      <w:rFonts w:ascii="Arial Narrow" w:hAnsi="Arial Narrow"/>
                      <w:sz w:val="18"/>
                      <w:szCs w:val="18"/>
                    </w:rPr>
                    <w:t xml:space="preserve">2017 г. (9 мес.) - </w:t>
                  </w:r>
                  <w:r w:rsidRPr="00C3703E">
                    <w:rPr>
                      <w:rFonts w:ascii="Arial Narrow" w:hAnsi="Arial Narrow"/>
                      <w:b/>
                      <w:sz w:val="18"/>
                      <w:szCs w:val="18"/>
                    </w:rPr>
                    <w:t>425</w:t>
                  </w:r>
                </w:p>
              </w:txbxContent>
            </v:textbox>
            <w10:wrap type="tight"/>
          </v:shape>
        </w:pict>
      </w:r>
      <w:r w:rsidR="0055548E">
        <w:rPr>
          <w:rFonts w:ascii="Verdana" w:hAnsi="Verdana" w:cs="Times New Roman"/>
          <w:noProof/>
          <w:sz w:val="20"/>
          <w:szCs w:val="20"/>
        </w:rPr>
        <w:drawing>
          <wp:anchor distT="0" distB="0" distL="114300" distR="114300" simplePos="0" relativeHeight="251768832" behindDoc="1" locked="0" layoutInCell="1" allowOverlap="1">
            <wp:simplePos x="0" y="0"/>
            <wp:positionH relativeFrom="column">
              <wp:posOffset>72390</wp:posOffset>
            </wp:positionH>
            <wp:positionV relativeFrom="paragraph">
              <wp:posOffset>632460</wp:posOffset>
            </wp:positionV>
            <wp:extent cx="1466850" cy="1552575"/>
            <wp:effectExtent l="19050" t="0" r="0" b="0"/>
            <wp:wrapTight wrapText="bothSides">
              <wp:wrapPolygon edited="0">
                <wp:start x="-281" y="0"/>
                <wp:lineTo x="-281" y="21467"/>
                <wp:lineTo x="21600" y="21467"/>
                <wp:lineTo x="21600" y="0"/>
                <wp:lineTo x="-281" y="0"/>
              </wp:wrapPolygon>
            </wp:wrapTight>
            <wp:docPr id="289" name="Рисунок 71" descr="http://www.news29.ru/media.data/news_01/61216/afcd1522a4241b970acf25e8dd8637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news29.ru/media.data/news_01/61216/afcd1522a4241b970acf25e8dd86375e.jpg"/>
                    <pic:cNvPicPr>
                      <a:picLocks noChangeAspect="1" noChangeArrowheads="1"/>
                    </pic:cNvPicPr>
                  </pic:nvPicPr>
                  <pic:blipFill>
                    <a:blip r:embed="rId111" cstate="print"/>
                    <a:srcRect/>
                    <a:stretch>
                      <a:fillRect/>
                    </a:stretch>
                  </pic:blipFill>
                  <pic:spPr bwMode="auto">
                    <a:xfrm>
                      <a:off x="0" y="0"/>
                      <a:ext cx="1466850" cy="1552575"/>
                    </a:xfrm>
                    <a:prstGeom prst="rect">
                      <a:avLst/>
                    </a:prstGeom>
                    <a:noFill/>
                    <a:ln w="9525">
                      <a:noFill/>
                      <a:miter lim="800000"/>
                      <a:headEnd/>
                      <a:tailEnd/>
                    </a:ln>
                  </pic:spPr>
                </pic:pic>
              </a:graphicData>
            </a:graphic>
          </wp:anchor>
        </w:drawing>
      </w:r>
      <w:r w:rsidR="0055548E">
        <w:rPr>
          <w:rFonts w:ascii="Verdana" w:hAnsi="Verdana" w:cs="Times New Roman"/>
          <w:sz w:val="20"/>
          <w:szCs w:val="20"/>
        </w:rPr>
        <w:t xml:space="preserve">Подводя лишь некоторые итоги можно утверждать, что в данной сфере нужны особые подходы, учитывающие </w:t>
      </w:r>
      <w:r w:rsidR="0055548E" w:rsidRPr="00533F49">
        <w:rPr>
          <w:rFonts w:ascii="Verdana" w:hAnsi="Verdana" w:cs="Times New Roman"/>
          <w:sz w:val="20"/>
          <w:szCs w:val="20"/>
        </w:rPr>
        <w:t>«северную» специфи</w:t>
      </w:r>
      <w:r w:rsidR="0055548E">
        <w:rPr>
          <w:rFonts w:ascii="Verdana" w:hAnsi="Verdana" w:cs="Times New Roman"/>
          <w:sz w:val="20"/>
          <w:szCs w:val="20"/>
        </w:rPr>
        <w:t>ку,</w:t>
      </w:r>
      <w:r w:rsidR="0055548E" w:rsidRPr="00533F49">
        <w:rPr>
          <w:rFonts w:ascii="Verdana" w:hAnsi="Verdana" w:cs="Times New Roman"/>
          <w:sz w:val="20"/>
          <w:szCs w:val="20"/>
        </w:rPr>
        <w:t xml:space="preserve"> </w:t>
      </w:r>
      <w:r w:rsidR="0055548E">
        <w:rPr>
          <w:rFonts w:ascii="Verdana" w:hAnsi="Verdana" w:cs="Times New Roman"/>
          <w:sz w:val="20"/>
          <w:szCs w:val="20"/>
        </w:rPr>
        <w:t>в том числе</w:t>
      </w:r>
      <w:r w:rsidR="0055548E" w:rsidRPr="00533F49">
        <w:rPr>
          <w:rFonts w:ascii="Verdana" w:hAnsi="Verdana" w:cs="Times New Roman"/>
          <w:sz w:val="20"/>
          <w:szCs w:val="20"/>
        </w:rPr>
        <w:t xml:space="preserve"> </w:t>
      </w:r>
      <w:r w:rsidR="003F692A">
        <w:rPr>
          <w:rFonts w:ascii="Verdana" w:hAnsi="Verdana" w:cs="Times New Roman"/>
          <w:sz w:val="20"/>
          <w:szCs w:val="20"/>
        </w:rPr>
        <w:t xml:space="preserve">более </w:t>
      </w:r>
      <w:r w:rsidR="0055548E" w:rsidRPr="00533F49">
        <w:rPr>
          <w:rFonts w:ascii="Verdana" w:hAnsi="Verdana" w:cs="Times New Roman"/>
          <w:sz w:val="20"/>
          <w:szCs w:val="20"/>
        </w:rPr>
        <w:t xml:space="preserve">высокий объем бюджетных затрат, чем на других территориях, </w:t>
      </w:r>
      <w:r w:rsidR="0055548E">
        <w:rPr>
          <w:rFonts w:ascii="Verdana" w:hAnsi="Verdana" w:cs="Times New Roman"/>
          <w:sz w:val="20"/>
          <w:szCs w:val="20"/>
        </w:rPr>
        <w:t xml:space="preserve">и </w:t>
      </w:r>
      <w:r w:rsidR="0055548E" w:rsidRPr="00533F49">
        <w:rPr>
          <w:rFonts w:ascii="Verdana" w:hAnsi="Verdana" w:cs="Times New Roman"/>
          <w:sz w:val="20"/>
          <w:szCs w:val="20"/>
        </w:rPr>
        <w:t>особые подходы при определении расчетного объема расходных обязательств. Следует отметить, что по инициативе руководства Архангельской области, членов Совета Федерации от Архангельской области этот подход нашел свое отражение в постановлении Совета Федерации «О государственной поддержке социально-экономического развития Архангельской области» (от 14.06.2017 № 168-СФ).</w:t>
      </w:r>
    </w:p>
    <w:p w:rsidR="0055548E" w:rsidRDefault="0055548E" w:rsidP="00CC45AD">
      <w:pPr>
        <w:tabs>
          <w:tab w:val="left" w:pos="975"/>
        </w:tabs>
        <w:spacing w:line="240" w:lineRule="atLeast"/>
        <w:ind w:firstLine="709"/>
        <w:rPr>
          <w:rFonts w:ascii="Verdana" w:hAnsi="Verdana" w:cs="Times New Roman"/>
          <w:iCs/>
          <w:sz w:val="20"/>
          <w:szCs w:val="20"/>
        </w:rPr>
      </w:pPr>
      <w:r w:rsidRPr="00533F49">
        <w:rPr>
          <w:rFonts w:ascii="Verdana" w:hAnsi="Verdana" w:cs="Times New Roman"/>
          <w:sz w:val="20"/>
          <w:szCs w:val="20"/>
        </w:rPr>
        <w:t xml:space="preserve">Особенности жизни на Крайнем Севере диктуют необходимость сохранения и развития прежних, </w:t>
      </w:r>
      <w:r>
        <w:rPr>
          <w:rFonts w:ascii="Verdana" w:hAnsi="Verdana" w:cs="Times New Roman"/>
          <w:sz w:val="20"/>
          <w:szCs w:val="20"/>
        </w:rPr>
        <w:t xml:space="preserve">а также </w:t>
      </w:r>
      <w:r w:rsidRPr="00533F49">
        <w:rPr>
          <w:rFonts w:ascii="Verdana" w:hAnsi="Verdana" w:cs="Times New Roman"/>
          <w:sz w:val="20"/>
          <w:szCs w:val="20"/>
        </w:rPr>
        <w:t xml:space="preserve">создание и развитие новых методов организации медицинской помощи. Одним из способов повышения гарантий прав граждан на получение медицинской помощи является развитие </w:t>
      </w:r>
      <w:proofErr w:type="spellStart"/>
      <w:r w:rsidRPr="00533F49">
        <w:rPr>
          <w:rFonts w:ascii="Verdana" w:hAnsi="Verdana" w:cs="Times New Roman"/>
          <w:sz w:val="20"/>
          <w:szCs w:val="20"/>
        </w:rPr>
        <w:t>телемедицины</w:t>
      </w:r>
      <w:proofErr w:type="spellEnd"/>
      <w:r w:rsidRPr="00533F49">
        <w:rPr>
          <w:rFonts w:ascii="Verdana" w:hAnsi="Verdana" w:cs="Times New Roman"/>
          <w:sz w:val="20"/>
          <w:szCs w:val="20"/>
        </w:rPr>
        <w:t xml:space="preserve"> (и Архангельская </w:t>
      </w:r>
      <w:r w:rsidRPr="00533F49">
        <w:rPr>
          <w:rFonts w:ascii="Verdana" w:hAnsi="Verdana" w:cs="Times New Roman"/>
          <w:sz w:val="20"/>
          <w:szCs w:val="20"/>
        </w:rPr>
        <w:lastRenderedPageBreak/>
        <w:t>область вошла в число приоритетных регионов по ее</w:t>
      </w:r>
      <w:r>
        <w:rPr>
          <w:rFonts w:ascii="Verdana" w:hAnsi="Verdana" w:cs="Times New Roman"/>
          <w:sz w:val="20"/>
          <w:szCs w:val="20"/>
        </w:rPr>
        <w:t xml:space="preserve"> развитию). Однако</w:t>
      </w:r>
      <w:r w:rsidRPr="00533F49">
        <w:rPr>
          <w:rFonts w:ascii="Verdana" w:hAnsi="Verdana" w:cs="Times New Roman"/>
          <w:sz w:val="20"/>
          <w:szCs w:val="20"/>
        </w:rPr>
        <w:t xml:space="preserve"> это не может </w:t>
      </w:r>
      <w:r>
        <w:rPr>
          <w:rFonts w:ascii="Verdana" w:hAnsi="Verdana" w:cs="Times New Roman"/>
          <w:sz w:val="20"/>
          <w:szCs w:val="20"/>
        </w:rPr>
        <w:t xml:space="preserve">в полной мере </w:t>
      </w:r>
      <w:r w:rsidRPr="00533F49">
        <w:rPr>
          <w:rFonts w:ascii="Verdana" w:hAnsi="Verdana" w:cs="Times New Roman"/>
          <w:sz w:val="20"/>
          <w:szCs w:val="20"/>
        </w:rPr>
        <w:t xml:space="preserve">заменить возможность получения медицинской помощи непосредственно по месту проживания. В </w:t>
      </w:r>
      <w:r>
        <w:rPr>
          <w:rFonts w:ascii="Verdana" w:hAnsi="Verdana" w:cs="Times New Roman"/>
          <w:sz w:val="20"/>
          <w:szCs w:val="20"/>
        </w:rPr>
        <w:t>связи с этим</w:t>
      </w:r>
      <w:r w:rsidRPr="00533F49">
        <w:rPr>
          <w:rFonts w:ascii="Verdana" w:hAnsi="Verdana" w:cs="Times New Roman"/>
          <w:sz w:val="20"/>
          <w:szCs w:val="20"/>
        </w:rPr>
        <w:t xml:space="preserve"> для оказания лечебно-консультативной помощи жителям отдаленных и труднодоступных населенных пунктов организована выездная работа, в том числе с применением медицинских комплексов. Труднодоступные районы Российской Федерации, в том числе и Архангельская область, участвуют в приоритетном проекте РФ «Развитие санитарной авиации», </w:t>
      </w:r>
      <w:r w:rsidRPr="00533F49">
        <w:rPr>
          <w:rFonts w:ascii="Verdana" w:hAnsi="Verdana" w:cs="Times New Roman"/>
          <w:iCs/>
          <w:sz w:val="20"/>
          <w:szCs w:val="20"/>
        </w:rPr>
        <w:t>ключевая цель которого – повысить доступность экстренной медицинской помощи для населения, проживающего в труднодоступных территориях.</w:t>
      </w:r>
      <w:r>
        <w:rPr>
          <w:rFonts w:ascii="Verdana" w:hAnsi="Verdana" w:cs="Times New Roman"/>
          <w:iCs/>
          <w:sz w:val="20"/>
          <w:szCs w:val="20"/>
        </w:rPr>
        <w:t xml:space="preserve"> </w:t>
      </w:r>
      <w:r w:rsidRPr="00533F49">
        <w:rPr>
          <w:rFonts w:ascii="Verdana" w:hAnsi="Verdana" w:cs="Times New Roman"/>
          <w:sz w:val="20"/>
          <w:szCs w:val="20"/>
        </w:rPr>
        <w:t xml:space="preserve">В 2017-2019 гг. субъектам на эти цели из федерального бюджета будет перечислено 3 300 млн. </w:t>
      </w:r>
      <w:r>
        <w:rPr>
          <w:rFonts w:ascii="Verdana" w:hAnsi="Verdana" w:cs="Times New Roman"/>
          <w:sz w:val="20"/>
          <w:szCs w:val="20"/>
        </w:rPr>
        <w:t xml:space="preserve">руб. </w:t>
      </w:r>
      <w:r w:rsidRPr="00533F49">
        <w:rPr>
          <w:rFonts w:ascii="Verdana" w:hAnsi="Verdana" w:cs="Times New Roman"/>
          <w:sz w:val="20"/>
          <w:szCs w:val="20"/>
        </w:rPr>
        <w:t>ежегодно.</w:t>
      </w:r>
      <w:r>
        <w:rPr>
          <w:rFonts w:ascii="Verdana" w:hAnsi="Verdana" w:cs="Times New Roman"/>
          <w:sz w:val="20"/>
          <w:szCs w:val="20"/>
        </w:rPr>
        <w:t xml:space="preserve"> </w:t>
      </w:r>
      <w:r w:rsidRPr="00533F49">
        <w:rPr>
          <w:rFonts w:ascii="Verdana" w:hAnsi="Verdana" w:cs="Times New Roman"/>
          <w:sz w:val="20"/>
          <w:szCs w:val="20"/>
        </w:rPr>
        <w:t>Вместе с тем программой предусмотрено, что</w:t>
      </w:r>
      <w:r>
        <w:rPr>
          <w:rFonts w:ascii="Verdana" w:hAnsi="Verdana" w:cs="Times New Roman"/>
          <w:sz w:val="20"/>
          <w:szCs w:val="20"/>
        </w:rPr>
        <w:t xml:space="preserve"> </w:t>
      </w:r>
      <w:r>
        <w:rPr>
          <w:rFonts w:ascii="Verdana" w:hAnsi="Verdana" w:cs="Times New Roman"/>
          <w:iCs/>
          <w:sz w:val="20"/>
          <w:szCs w:val="20"/>
        </w:rPr>
        <w:t>с 2020 г.</w:t>
      </w:r>
      <w:r w:rsidRPr="00533F49">
        <w:rPr>
          <w:rFonts w:ascii="Verdana" w:hAnsi="Verdana" w:cs="Times New Roman"/>
          <w:iCs/>
          <w:sz w:val="20"/>
          <w:szCs w:val="20"/>
        </w:rPr>
        <w:t xml:space="preserve"> финансовое обеспечение организации оказания скорой специализированной медицинской помощи с использованием санитарной авиации будет</w:t>
      </w:r>
      <w:r>
        <w:rPr>
          <w:rFonts w:ascii="Verdana" w:hAnsi="Verdana" w:cs="Times New Roman"/>
          <w:iCs/>
          <w:sz w:val="20"/>
          <w:szCs w:val="20"/>
        </w:rPr>
        <w:t xml:space="preserve"> </w:t>
      </w:r>
      <w:r w:rsidRPr="00533F49">
        <w:rPr>
          <w:rFonts w:ascii="Verdana" w:hAnsi="Verdana" w:cs="Times New Roman"/>
          <w:iCs/>
          <w:sz w:val="20"/>
          <w:szCs w:val="20"/>
        </w:rPr>
        <w:t>осущ</w:t>
      </w:r>
      <w:r>
        <w:rPr>
          <w:rFonts w:ascii="Verdana" w:hAnsi="Verdana" w:cs="Times New Roman"/>
          <w:iCs/>
          <w:sz w:val="20"/>
          <w:szCs w:val="20"/>
        </w:rPr>
        <w:t xml:space="preserve">ествляться в полном объеме за счет средств субъектов РФ. </w:t>
      </w:r>
    </w:p>
    <w:p w:rsidR="0055548E" w:rsidRPr="00533F49" w:rsidRDefault="0055548E" w:rsidP="00CC45AD">
      <w:pPr>
        <w:tabs>
          <w:tab w:val="left" w:pos="975"/>
        </w:tabs>
        <w:spacing w:line="240" w:lineRule="atLeast"/>
        <w:ind w:firstLine="709"/>
        <w:rPr>
          <w:rFonts w:ascii="Verdana" w:hAnsi="Verdana" w:cs="Times New Roman"/>
          <w:sz w:val="20"/>
          <w:szCs w:val="20"/>
        </w:rPr>
      </w:pPr>
      <w:r w:rsidRPr="00533F49">
        <w:rPr>
          <w:rFonts w:ascii="Verdana" w:hAnsi="Verdana" w:cs="Arial"/>
          <w:noProof/>
          <w:sz w:val="20"/>
          <w:szCs w:val="20"/>
        </w:rPr>
        <w:drawing>
          <wp:inline distT="0" distB="0" distL="0" distR="0">
            <wp:extent cx="4829175" cy="1800225"/>
            <wp:effectExtent l="19050" t="0" r="9525" b="9525"/>
            <wp:docPr id="292"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2" r:lo="rId113" r:qs="rId114" r:cs="rId115"/>
              </a:graphicData>
            </a:graphic>
          </wp:inline>
        </w:drawing>
      </w:r>
    </w:p>
    <w:p w:rsidR="0055548E" w:rsidRPr="00C80558" w:rsidRDefault="0055548E" w:rsidP="00CC45AD">
      <w:pPr>
        <w:tabs>
          <w:tab w:val="left" w:pos="965"/>
        </w:tabs>
        <w:jc w:val="center"/>
        <w:rPr>
          <w:rFonts w:ascii="Verdana" w:hAnsi="Verdana" w:cs="Arial"/>
          <w:b/>
          <w:i/>
          <w:sz w:val="16"/>
          <w:szCs w:val="16"/>
        </w:rPr>
      </w:pPr>
      <w:r w:rsidRPr="00C80558">
        <w:rPr>
          <w:rFonts w:ascii="Verdana" w:hAnsi="Verdana" w:cs="Arial"/>
          <w:b/>
          <w:i/>
          <w:sz w:val="16"/>
          <w:szCs w:val="16"/>
        </w:rPr>
        <w:t>Приоритетные задачи в сохранении здоровья жителей Арктики</w:t>
      </w:r>
    </w:p>
    <w:p w:rsidR="0055548E" w:rsidRDefault="0055548E" w:rsidP="00CC45AD">
      <w:pPr>
        <w:jc w:val="center"/>
        <w:rPr>
          <w:rFonts w:ascii="Arial" w:hAnsi="Arial" w:cs="Arial"/>
          <w:sz w:val="24"/>
          <w:szCs w:val="24"/>
        </w:rPr>
      </w:pPr>
    </w:p>
    <w:p w:rsidR="0055548E" w:rsidRPr="00C3703E" w:rsidRDefault="0055548E" w:rsidP="003F692A">
      <w:pPr>
        <w:ind w:firstLine="709"/>
        <w:rPr>
          <w:rFonts w:ascii="Verdana" w:hAnsi="Verdana"/>
          <w:b/>
          <w:sz w:val="20"/>
          <w:szCs w:val="20"/>
        </w:rPr>
      </w:pPr>
      <w:r w:rsidRPr="00C3703E">
        <w:rPr>
          <w:rFonts w:ascii="Verdana" w:hAnsi="Verdana"/>
          <w:b/>
          <w:sz w:val="20"/>
          <w:szCs w:val="20"/>
        </w:rPr>
        <w:t>Специфика реализации жилищных прав</w:t>
      </w:r>
    </w:p>
    <w:p w:rsidR="003F692A" w:rsidRDefault="003F692A" w:rsidP="00CC45AD">
      <w:pPr>
        <w:ind w:firstLine="709"/>
        <w:rPr>
          <w:rFonts w:ascii="Verdana" w:hAnsi="Verdana" w:cs="Times New Roman"/>
          <w:sz w:val="20"/>
          <w:szCs w:val="20"/>
        </w:rPr>
      </w:pPr>
    </w:p>
    <w:p w:rsidR="0055548E" w:rsidRPr="008A5AEA" w:rsidRDefault="00C80558" w:rsidP="00CC45AD">
      <w:pPr>
        <w:ind w:firstLine="709"/>
        <w:rPr>
          <w:rFonts w:ascii="Verdana" w:hAnsi="Verdana" w:cs="Times New Roman"/>
          <w:sz w:val="20"/>
          <w:szCs w:val="20"/>
        </w:rPr>
      </w:pPr>
      <w:r>
        <w:rPr>
          <w:rFonts w:ascii="Verdana" w:hAnsi="Verdana" w:cs="Times New Roman"/>
          <w:noProof/>
          <w:sz w:val="20"/>
          <w:szCs w:val="20"/>
        </w:rPr>
        <w:drawing>
          <wp:anchor distT="0" distB="0" distL="114300" distR="114300" simplePos="0" relativeHeight="251762688" behindDoc="0" locked="0" layoutInCell="1" allowOverlap="1">
            <wp:simplePos x="0" y="0"/>
            <wp:positionH relativeFrom="column">
              <wp:posOffset>71120</wp:posOffset>
            </wp:positionH>
            <wp:positionV relativeFrom="paragraph">
              <wp:posOffset>151765</wp:posOffset>
            </wp:positionV>
            <wp:extent cx="2066925" cy="2400300"/>
            <wp:effectExtent l="57150" t="19050" r="104775" b="57150"/>
            <wp:wrapSquare wrapText="bothSides"/>
            <wp:docPr id="293"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6" r:lo="rId117" r:qs="rId118" r:cs="rId119"/>
              </a:graphicData>
            </a:graphic>
          </wp:anchor>
        </w:drawing>
      </w:r>
      <w:r w:rsidR="0055548E" w:rsidRPr="008A5AEA">
        <w:rPr>
          <w:rFonts w:ascii="Verdana" w:hAnsi="Verdana" w:cs="Times New Roman"/>
          <w:sz w:val="20"/>
          <w:szCs w:val="20"/>
        </w:rPr>
        <w:t xml:space="preserve">Еще один фактор, </w:t>
      </w:r>
      <w:r w:rsidR="0055548E">
        <w:rPr>
          <w:rFonts w:ascii="Verdana" w:hAnsi="Verdana" w:cs="Times New Roman"/>
          <w:sz w:val="20"/>
          <w:szCs w:val="20"/>
        </w:rPr>
        <w:t>существенно</w:t>
      </w:r>
      <w:r w:rsidR="0055548E" w:rsidRPr="008A5AEA">
        <w:rPr>
          <w:rFonts w:ascii="Verdana" w:hAnsi="Verdana" w:cs="Times New Roman"/>
          <w:sz w:val="20"/>
          <w:szCs w:val="20"/>
        </w:rPr>
        <w:t xml:space="preserve"> влияющий на качество жизни северян – состояние жилищного фонда и жилищно-коммунального хозяйства. </w:t>
      </w:r>
    </w:p>
    <w:p w:rsidR="0055548E" w:rsidRPr="00533F49" w:rsidRDefault="00881A3A" w:rsidP="00CC45AD">
      <w:pPr>
        <w:ind w:firstLine="709"/>
        <w:rPr>
          <w:rFonts w:ascii="Verdana" w:hAnsi="Verdana" w:cs="Times New Roman"/>
          <w:sz w:val="20"/>
          <w:szCs w:val="20"/>
        </w:rPr>
      </w:pPr>
      <w:r>
        <w:rPr>
          <w:rFonts w:ascii="Verdana" w:hAnsi="Verdana" w:cs="Times New Roman"/>
          <w:noProof/>
          <w:sz w:val="20"/>
          <w:szCs w:val="20"/>
          <w:lang w:eastAsia="en-US"/>
        </w:rPr>
        <w:pict>
          <v:shape id="_x0000_s1072" type="#_x0000_t202" style="position:absolute;left:0;text-align:left;margin-left:-182.15pt;margin-top:172.75pt;width:173.85pt;height:30.75pt;z-index:251763712" stroked="f">
            <v:textbox style="mso-next-textbox:#_x0000_s1072" inset="0,0,0,0">
              <w:txbxContent>
                <w:p w:rsidR="00D7790B" w:rsidRPr="003F692A" w:rsidRDefault="00D7790B" w:rsidP="00724BA8">
                  <w:pPr>
                    <w:pStyle w:val="af8"/>
                    <w:rPr>
                      <w:rFonts w:ascii="Times New Roman" w:hAnsi="Times New Roman" w:cs="Times New Roman"/>
                      <w:noProof/>
                      <w:color w:val="auto"/>
                      <w:sz w:val="28"/>
                      <w:szCs w:val="28"/>
                    </w:rPr>
                  </w:pPr>
                  <w:r w:rsidRPr="003F692A">
                    <w:rPr>
                      <w:color w:val="auto"/>
                    </w:rPr>
                    <w:t xml:space="preserve">Особенности жилищной сферы Арктических территорий </w:t>
                  </w:r>
                </w:p>
              </w:txbxContent>
            </v:textbox>
            <w10:wrap type="square"/>
          </v:shape>
        </w:pict>
      </w:r>
      <w:proofErr w:type="gramStart"/>
      <w:r w:rsidR="0055548E">
        <w:rPr>
          <w:rFonts w:ascii="Verdana" w:hAnsi="Verdana" w:cs="Times New Roman"/>
          <w:sz w:val="20"/>
          <w:szCs w:val="20"/>
        </w:rPr>
        <w:t>И</w:t>
      </w:r>
      <w:r w:rsidR="0055548E" w:rsidRPr="00B477B2">
        <w:rPr>
          <w:rFonts w:ascii="Verdana" w:hAnsi="Verdana" w:cs="Times New Roman"/>
          <w:sz w:val="20"/>
          <w:szCs w:val="20"/>
        </w:rPr>
        <w:t>стория освоения и развития Севера</w:t>
      </w:r>
      <w:r w:rsidR="0055548E">
        <w:rPr>
          <w:rFonts w:ascii="Verdana" w:hAnsi="Verdana" w:cs="Times New Roman"/>
          <w:sz w:val="20"/>
          <w:szCs w:val="20"/>
        </w:rPr>
        <w:t>, в том числе Архангельской области, в ХХ веке</w:t>
      </w:r>
      <w:r w:rsidR="0055548E" w:rsidRPr="00B477B2">
        <w:rPr>
          <w:rFonts w:ascii="Verdana" w:hAnsi="Verdana" w:cs="Times New Roman"/>
          <w:sz w:val="20"/>
          <w:szCs w:val="20"/>
        </w:rPr>
        <w:t xml:space="preserve"> показывает, что ускоренное возведение </w:t>
      </w:r>
      <w:r w:rsidR="0055548E">
        <w:rPr>
          <w:rFonts w:ascii="Verdana" w:hAnsi="Verdana" w:cs="Times New Roman"/>
          <w:sz w:val="20"/>
          <w:szCs w:val="20"/>
        </w:rPr>
        <w:t xml:space="preserve">и развитие </w:t>
      </w:r>
      <w:r w:rsidR="0055548E" w:rsidRPr="00B477B2">
        <w:rPr>
          <w:rFonts w:ascii="Verdana" w:hAnsi="Verdana" w:cs="Times New Roman"/>
          <w:sz w:val="20"/>
          <w:szCs w:val="20"/>
        </w:rPr>
        <w:t>городов, связанное с необходимостью скорейшего обеспечения страны природными ресурсами,</w:t>
      </w:r>
      <w:r w:rsidR="0055548E">
        <w:rPr>
          <w:rFonts w:ascii="Verdana" w:hAnsi="Verdana" w:cs="Times New Roman"/>
          <w:sz w:val="20"/>
          <w:szCs w:val="20"/>
        </w:rPr>
        <w:t xml:space="preserve"> ускоренной индустриализацией (в том числе созданием и развитием машиностроительного комплекса)</w:t>
      </w:r>
      <w:r w:rsidR="0055548E" w:rsidRPr="00B477B2">
        <w:rPr>
          <w:rFonts w:ascii="Verdana" w:hAnsi="Verdana" w:cs="Times New Roman"/>
          <w:sz w:val="20"/>
          <w:szCs w:val="20"/>
        </w:rPr>
        <w:t xml:space="preserve"> привело к тому, что жилищный фонд б</w:t>
      </w:r>
      <w:r w:rsidR="0055548E">
        <w:rPr>
          <w:rFonts w:ascii="Verdana" w:hAnsi="Verdana" w:cs="Times New Roman"/>
          <w:sz w:val="20"/>
          <w:szCs w:val="20"/>
        </w:rPr>
        <w:t xml:space="preserve">ольшинства северных территорий - </w:t>
      </w:r>
      <w:r w:rsidR="0055548E" w:rsidRPr="00B477B2">
        <w:rPr>
          <w:rFonts w:ascii="Verdana" w:hAnsi="Verdana" w:cs="Times New Roman"/>
          <w:sz w:val="20"/>
          <w:szCs w:val="20"/>
        </w:rPr>
        <w:t>это преимущественно двухэтажное</w:t>
      </w:r>
      <w:r w:rsidR="0055548E">
        <w:rPr>
          <w:rFonts w:ascii="Verdana" w:hAnsi="Verdana" w:cs="Times New Roman"/>
          <w:sz w:val="20"/>
          <w:szCs w:val="20"/>
        </w:rPr>
        <w:t xml:space="preserve"> деревянное</w:t>
      </w:r>
      <w:r w:rsidR="0055548E" w:rsidRPr="00B477B2">
        <w:rPr>
          <w:rFonts w:ascii="Verdana" w:hAnsi="Verdana" w:cs="Times New Roman"/>
          <w:sz w:val="20"/>
          <w:szCs w:val="20"/>
        </w:rPr>
        <w:t xml:space="preserve"> жилье, оставшееся от</w:t>
      </w:r>
      <w:r w:rsidR="0055548E">
        <w:rPr>
          <w:rFonts w:ascii="Verdana" w:hAnsi="Verdana" w:cs="Times New Roman"/>
          <w:sz w:val="20"/>
          <w:szCs w:val="20"/>
        </w:rPr>
        <w:t xml:space="preserve"> строителей, </w:t>
      </w:r>
      <w:r w:rsidR="0055548E" w:rsidRPr="00B477B2">
        <w:rPr>
          <w:rFonts w:ascii="Verdana" w:hAnsi="Verdana" w:cs="Times New Roman"/>
          <w:sz w:val="20"/>
          <w:szCs w:val="20"/>
        </w:rPr>
        <w:t xml:space="preserve">рабочих лесозаготовительных </w:t>
      </w:r>
      <w:r w:rsidR="0055548E">
        <w:rPr>
          <w:rFonts w:ascii="Verdana" w:hAnsi="Verdana" w:cs="Times New Roman"/>
          <w:sz w:val="20"/>
          <w:szCs w:val="20"/>
        </w:rPr>
        <w:t>и иных предприятий</w:t>
      </w:r>
      <w:proofErr w:type="gramEnd"/>
      <w:r w:rsidR="0055548E">
        <w:rPr>
          <w:rFonts w:ascii="Verdana" w:hAnsi="Verdana" w:cs="Times New Roman"/>
          <w:sz w:val="20"/>
          <w:szCs w:val="20"/>
        </w:rPr>
        <w:t xml:space="preserve"> - </w:t>
      </w:r>
      <w:proofErr w:type="gramStart"/>
      <w:r w:rsidR="0055548E" w:rsidRPr="00B477B2">
        <w:rPr>
          <w:rFonts w:ascii="Verdana" w:hAnsi="Verdana" w:cs="Times New Roman"/>
          <w:sz w:val="20"/>
          <w:szCs w:val="20"/>
        </w:rPr>
        <w:t>ветхое, устаревшее, в котором до сих пор живут люди.</w:t>
      </w:r>
      <w:proofErr w:type="gramEnd"/>
      <w:r w:rsidR="0055548E">
        <w:rPr>
          <w:rFonts w:ascii="Verdana" w:hAnsi="Verdana" w:cs="Times New Roman"/>
          <w:sz w:val="20"/>
          <w:szCs w:val="20"/>
        </w:rPr>
        <w:t xml:space="preserve"> </w:t>
      </w:r>
      <w:r w:rsidR="0055548E" w:rsidRPr="00533F49">
        <w:rPr>
          <w:rFonts w:ascii="Verdana" w:hAnsi="Verdana" w:cs="Times New Roman"/>
          <w:sz w:val="20"/>
          <w:szCs w:val="20"/>
        </w:rPr>
        <w:t xml:space="preserve">Большой процент </w:t>
      </w:r>
      <w:r w:rsidR="0055548E">
        <w:rPr>
          <w:rFonts w:ascii="Verdana" w:hAnsi="Verdana" w:cs="Times New Roman"/>
          <w:sz w:val="20"/>
          <w:szCs w:val="20"/>
        </w:rPr>
        <w:t>таких</w:t>
      </w:r>
      <w:r w:rsidR="0055548E" w:rsidRPr="00533F49">
        <w:rPr>
          <w:rFonts w:ascii="Verdana" w:hAnsi="Verdana" w:cs="Times New Roman"/>
          <w:sz w:val="20"/>
          <w:szCs w:val="20"/>
        </w:rPr>
        <w:t xml:space="preserve"> зданий требует капитального ремонта, однако ни текущий, ни капитальный ремонт в них не проводится по причине экономической нецелесообразности. </w:t>
      </w:r>
      <w:r w:rsidR="0055548E">
        <w:rPr>
          <w:rFonts w:ascii="Verdana" w:hAnsi="Verdana" w:cs="Times New Roman"/>
          <w:sz w:val="20"/>
          <w:szCs w:val="20"/>
        </w:rPr>
        <w:t>Люди длительное время вынуждены проживать в неблагоприятных условиях и ждать решения своего жилищного вопроса десятилетиями.</w:t>
      </w:r>
    </w:p>
    <w:p w:rsidR="0055548E" w:rsidRDefault="0055548E" w:rsidP="00CC45AD">
      <w:pPr>
        <w:autoSpaceDE w:val="0"/>
        <w:autoSpaceDN w:val="0"/>
        <w:adjustRightInd w:val="0"/>
        <w:ind w:firstLine="709"/>
        <w:rPr>
          <w:rFonts w:ascii="Verdana" w:hAnsi="Verdana" w:cs="Times New Roman"/>
          <w:sz w:val="20"/>
          <w:szCs w:val="20"/>
        </w:rPr>
      </w:pPr>
      <w:r>
        <w:rPr>
          <w:rFonts w:ascii="Verdana" w:hAnsi="Verdana" w:cs="Times New Roman"/>
          <w:sz w:val="20"/>
          <w:szCs w:val="20"/>
        </w:rPr>
        <w:t xml:space="preserve">В связи с особенностями жилищной сферы Арктических территорий проблема соблюдения жилищных прав остается актуальной и социально значимой. Обращения данной тематики в адрес Уполномоченного традиционно являются многочисленными. Так, в </w:t>
      </w:r>
      <w:r w:rsidRPr="008836F2">
        <w:rPr>
          <w:rFonts w:ascii="Verdana" w:hAnsi="Verdana" w:cs="Times New Roman"/>
          <w:sz w:val="20"/>
          <w:szCs w:val="20"/>
        </w:rPr>
        <w:t xml:space="preserve">2017 </w:t>
      </w:r>
      <w:r>
        <w:rPr>
          <w:rFonts w:ascii="Verdana" w:hAnsi="Verdana" w:cs="Times New Roman"/>
          <w:sz w:val="20"/>
          <w:szCs w:val="20"/>
        </w:rPr>
        <w:t>г.</w:t>
      </w:r>
      <w:r w:rsidRPr="008836F2">
        <w:rPr>
          <w:rFonts w:ascii="Verdana" w:hAnsi="Verdana" w:cs="Times New Roman"/>
          <w:sz w:val="20"/>
          <w:szCs w:val="20"/>
        </w:rPr>
        <w:t xml:space="preserve"> поступило более 3300 жалоб и обращений </w:t>
      </w:r>
      <w:r>
        <w:rPr>
          <w:rFonts w:ascii="Verdana" w:hAnsi="Verdana" w:cs="Times New Roman"/>
          <w:sz w:val="20"/>
          <w:szCs w:val="20"/>
        </w:rPr>
        <w:t>по вопросам реализации жилищных прав (24</w:t>
      </w:r>
      <w:r w:rsidRPr="008836F2">
        <w:rPr>
          <w:rFonts w:ascii="Verdana" w:hAnsi="Verdana" w:cs="Times New Roman"/>
          <w:sz w:val="20"/>
          <w:szCs w:val="20"/>
        </w:rPr>
        <w:t>% от общего количества)</w:t>
      </w:r>
      <w:r>
        <w:rPr>
          <w:rFonts w:ascii="Verdana" w:hAnsi="Verdana" w:cs="Times New Roman"/>
          <w:sz w:val="20"/>
          <w:szCs w:val="20"/>
        </w:rPr>
        <w:t>, что на 10</w:t>
      </w:r>
      <w:r w:rsidRPr="008836F2">
        <w:rPr>
          <w:rFonts w:ascii="Verdana" w:hAnsi="Verdana" w:cs="Times New Roman"/>
          <w:sz w:val="20"/>
          <w:szCs w:val="20"/>
        </w:rPr>
        <w:t>% больше, чем в 2016 г.</w:t>
      </w:r>
    </w:p>
    <w:p w:rsidR="0055548E" w:rsidRPr="00607ED4" w:rsidRDefault="0055548E" w:rsidP="00CC45AD">
      <w:pPr>
        <w:ind w:firstLine="709"/>
        <w:rPr>
          <w:rFonts w:ascii="Verdana" w:hAnsi="Verdana" w:cs="Times New Roman"/>
          <w:sz w:val="20"/>
          <w:szCs w:val="20"/>
        </w:rPr>
      </w:pPr>
      <w:proofErr w:type="gramStart"/>
      <w:r>
        <w:rPr>
          <w:rFonts w:ascii="Verdana" w:hAnsi="Verdana" w:cs="Times New Roman"/>
          <w:sz w:val="20"/>
          <w:szCs w:val="20"/>
        </w:rPr>
        <w:t>С</w:t>
      </w:r>
      <w:r w:rsidRPr="00607ED4">
        <w:rPr>
          <w:rFonts w:ascii="Verdana" w:hAnsi="Verdana" w:cs="Times New Roman"/>
          <w:sz w:val="20"/>
          <w:szCs w:val="20"/>
        </w:rPr>
        <w:t xml:space="preserve">пектр вопросов значительно не </w:t>
      </w:r>
      <w:r>
        <w:rPr>
          <w:rFonts w:ascii="Verdana" w:hAnsi="Verdana" w:cs="Times New Roman"/>
          <w:sz w:val="20"/>
          <w:szCs w:val="20"/>
        </w:rPr>
        <w:t>измени</w:t>
      </w:r>
      <w:r w:rsidRPr="00607ED4">
        <w:rPr>
          <w:rFonts w:ascii="Verdana" w:hAnsi="Verdana" w:cs="Times New Roman"/>
          <w:sz w:val="20"/>
          <w:szCs w:val="20"/>
        </w:rPr>
        <w:t xml:space="preserve">лся: как и в предыдущие годы заявителей волновали проблемы </w:t>
      </w:r>
      <w:r>
        <w:rPr>
          <w:rFonts w:ascii="Verdana" w:hAnsi="Verdana" w:cs="Times New Roman"/>
          <w:sz w:val="20"/>
          <w:szCs w:val="20"/>
        </w:rPr>
        <w:t xml:space="preserve">предоставления жилых помещений по договорам </w:t>
      </w:r>
      <w:r>
        <w:rPr>
          <w:rFonts w:ascii="Verdana" w:hAnsi="Verdana" w:cs="Times New Roman"/>
          <w:sz w:val="20"/>
          <w:szCs w:val="20"/>
        </w:rPr>
        <w:lastRenderedPageBreak/>
        <w:t xml:space="preserve">социального найма и переселения из аварийного жилищного фонда (20% обращений), </w:t>
      </w:r>
      <w:r w:rsidRPr="00607ED4">
        <w:rPr>
          <w:rFonts w:ascii="Verdana" w:hAnsi="Verdana" w:cs="Times New Roman"/>
          <w:sz w:val="20"/>
          <w:szCs w:val="20"/>
        </w:rPr>
        <w:t>длительного неисполнения судебных решений о пр</w:t>
      </w:r>
      <w:r>
        <w:rPr>
          <w:rFonts w:ascii="Verdana" w:hAnsi="Verdana" w:cs="Times New Roman"/>
          <w:sz w:val="20"/>
          <w:szCs w:val="20"/>
        </w:rPr>
        <w:t>едоставлении жилых помещений (8</w:t>
      </w:r>
      <w:r w:rsidRPr="00607ED4">
        <w:rPr>
          <w:rFonts w:ascii="Verdana" w:hAnsi="Verdana" w:cs="Times New Roman"/>
          <w:sz w:val="20"/>
          <w:szCs w:val="20"/>
        </w:rPr>
        <w:t>% обращений), ненадлежащего качества жилищно-коммунальных услуг (28% обращений), вопросы содержания и ремонта многоквартирных домов (12%), нарушения тишины и покоя граждан.</w:t>
      </w:r>
      <w:proofErr w:type="gramEnd"/>
    </w:p>
    <w:p w:rsidR="0055548E" w:rsidRDefault="0055548E" w:rsidP="00CC45AD">
      <w:pPr>
        <w:autoSpaceDE w:val="0"/>
        <w:autoSpaceDN w:val="0"/>
        <w:adjustRightInd w:val="0"/>
        <w:ind w:firstLine="709"/>
        <w:rPr>
          <w:rFonts w:ascii="Verdana" w:hAnsi="Verdana" w:cs="Times New Roman"/>
          <w:sz w:val="20"/>
          <w:szCs w:val="20"/>
        </w:rPr>
      </w:pPr>
    </w:p>
    <w:p w:rsidR="0055548E" w:rsidRDefault="0055548E" w:rsidP="00CC45AD">
      <w:pPr>
        <w:autoSpaceDE w:val="0"/>
        <w:autoSpaceDN w:val="0"/>
        <w:adjustRightInd w:val="0"/>
        <w:ind w:firstLine="709"/>
        <w:rPr>
          <w:rFonts w:ascii="Verdana" w:hAnsi="Verdana" w:cs="Times New Roman"/>
          <w:sz w:val="20"/>
          <w:szCs w:val="20"/>
        </w:rPr>
      </w:pPr>
    </w:p>
    <w:p w:rsidR="0055548E" w:rsidRPr="003F692A" w:rsidRDefault="0055548E" w:rsidP="00CC45AD">
      <w:pPr>
        <w:autoSpaceDE w:val="0"/>
        <w:autoSpaceDN w:val="0"/>
        <w:adjustRightInd w:val="0"/>
        <w:ind w:firstLine="709"/>
        <w:rPr>
          <w:rFonts w:ascii="Verdana" w:hAnsi="Verdana" w:cs="Times New Roman"/>
          <w:b/>
          <w:sz w:val="18"/>
          <w:szCs w:val="18"/>
          <w:u w:val="single"/>
        </w:rPr>
      </w:pPr>
      <w:r w:rsidRPr="003F692A">
        <w:rPr>
          <w:rFonts w:ascii="Verdana" w:hAnsi="Verdana" w:cs="Times New Roman"/>
          <w:b/>
          <w:noProof/>
          <w:sz w:val="18"/>
          <w:szCs w:val="18"/>
          <w:u w:val="single"/>
        </w:rPr>
        <w:drawing>
          <wp:anchor distT="0" distB="0" distL="114300" distR="114300" simplePos="0" relativeHeight="251827200" behindDoc="0" locked="0" layoutInCell="1" allowOverlap="1">
            <wp:simplePos x="0" y="0"/>
            <wp:positionH relativeFrom="column">
              <wp:posOffset>196215</wp:posOffset>
            </wp:positionH>
            <wp:positionV relativeFrom="paragraph">
              <wp:posOffset>13335</wp:posOffset>
            </wp:positionV>
            <wp:extent cx="1076325" cy="1095375"/>
            <wp:effectExtent l="19050" t="0" r="9525" b="0"/>
            <wp:wrapSquare wrapText="bothSides"/>
            <wp:docPr id="294" name="Рисунок 2" descr="C:\Users\user5\Downloads\Мониторинг реализации избирательных прав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5\Downloads\Мониторинг реализации избирательных прав (6).png"/>
                    <pic:cNvPicPr>
                      <a:picLocks noChangeAspect="1" noChangeArrowheads="1"/>
                    </pic:cNvPicPr>
                  </pic:nvPicPr>
                  <pic:blipFill>
                    <a:blip r:embed="rId120" cstate="print"/>
                    <a:srcRect t="30059" b="30648"/>
                    <a:stretch>
                      <a:fillRect/>
                    </a:stretch>
                  </pic:blipFill>
                  <pic:spPr bwMode="auto">
                    <a:xfrm>
                      <a:off x="0" y="0"/>
                      <a:ext cx="1076325" cy="1095375"/>
                    </a:xfrm>
                    <a:prstGeom prst="rect">
                      <a:avLst/>
                    </a:prstGeom>
                    <a:noFill/>
                    <a:ln w="9525">
                      <a:noFill/>
                      <a:miter lim="800000"/>
                      <a:headEnd/>
                      <a:tailEnd/>
                    </a:ln>
                  </pic:spPr>
                </pic:pic>
              </a:graphicData>
            </a:graphic>
          </wp:anchor>
        </w:drawing>
      </w:r>
      <w:r w:rsidRPr="003F692A">
        <w:rPr>
          <w:rFonts w:ascii="Verdana" w:hAnsi="Verdana" w:cs="Times New Roman"/>
          <w:b/>
          <w:sz w:val="18"/>
          <w:szCs w:val="18"/>
          <w:u w:val="single"/>
        </w:rPr>
        <w:t>Тематика обращений в сфере жилищных прав</w:t>
      </w:r>
      <w:r w:rsidR="003F692A">
        <w:rPr>
          <w:rFonts w:ascii="Verdana" w:hAnsi="Verdana" w:cs="Times New Roman"/>
          <w:b/>
          <w:sz w:val="18"/>
          <w:szCs w:val="18"/>
          <w:u w:val="single"/>
        </w:rPr>
        <w:t>:</w:t>
      </w:r>
    </w:p>
    <w:p w:rsidR="0055548E" w:rsidRPr="005D191B" w:rsidRDefault="0055548E" w:rsidP="00CC45AD">
      <w:pPr>
        <w:autoSpaceDE w:val="0"/>
        <w:autoSpaceDN w:val="0"/>
        <w:adjustRightInd w:val="0"/>
        <w:ind w:firstLine="709"/>
        <w:rPr>
          <w:rFonts w:ascii="Verdana" w:hAnsi="Verdana" w:cs="Times New Roman"/>
          <w:b/>
          <w:sz w:val="20"/>
          <w:szCs w:val="20"/>
        </w:rPr>
      </w:pPr>
    </w:p>
    <w:p w:rsidR="0055548E" w:rsidRPr="003F692A" w:rsidRDefault="0055548E" w:rsidP="005C4127">
      <w:pPr>
        <w:pStyle w:val="a6"/>
        <w:numPr>
          <w:ilvl w:val="0"/>
          <w:numId w:val="7"/>
        </w:numPr>
        <w:autoSpaceDE w:val="0"/>
        <w:autoSpaceDN w:val="0"/>
        <w:adjustRightInd w:val="0"/>
        <w:ind w:left="709" w:firstLine="0"/>
        <w:rPr>
          <w:rFonts w:ascii="Verdana" w:hAnsi="Verdana"/>
          <w:b/>
          <w:sz w:val="18"/>
          <w:szCs w:val="18"/>
        </w:rPr>
      </w:pPr>
      <w:r w:rsidRPr="003F692A">
        <w:rPr>
          <w:rFonts w:ascii="Verdana" w:hAnsi="Verdana"/>
          <w:b/>
          <w:sz w:val="18"/>
          <w:szCs w:val="18"/>
        </w:rPr>
        <w:t>Предоставление жилья и переселение из аварийного жилищного фонда</w:t>
      </w:r>
    </w:p>
    <w:p w:rsidR="0055548E" w:rsidRPr="003F692A" w:rsidRDefault="0055548E" w:rsidP="005C4127">
      <w:pPr>
        <w:pStyle w:val="a6"/>
        <w:numPr>
          <w:ilvl w:val="0"/>
          <w:numId w:val="7"/>
        </w:numPr>
        <w:autoSpaceDE w:val="0"/>
        <w:autoSpaceDN w:val="0"/>
        <w:adjustRightInd w:val="0"/>
        <w:ind w:left="142" w:firstLine="0"/>
        <w:rPr>
          <w:rFonts w:ascii="Verdana" w:hAnsi="Verdana"/>
          <w:b/>
          <w:sz w:val="18"/>
          <w:szCs w:val="18"/>
        </w:rPr>
      </w:pPr>
      <w:r w:rsidRPr="003F692A">
        <w:rPr>
          <w:rFonts w:ascii="Verdana" w:hAnsi="Verdana"/>
          <w:b/>
          <w:sz w:val="18"/>
          <w:szCs w:val="18"/>
        </w:rPr>
        <w:t>Содержание и ремонт жилых домов</w:t>
      </w:r>
    </w:p>
    <w:p w:rsidR="0055548E" w:rsidRPr="003F692A" w:rsidRDefault="0055548E" w:rsidP="005C4127">
      <w:pPr>
        <w:pStyle w:val="a6"/>
        <w:numPr>
          <w:ilvl w:val="0"/>
          <w:numId w:val="7"/>
        </w:numPr>
        <w:autoSpaceDE w:val="0"/>
        <w:autoSpaceDN w:val="0"/>
        <w:adjustRightInd w:val="0"/>
        <w:ind w:left="0" w:firstLine="0"/>
        <w:rPr>
          <w:rFonts w:ascii="Verdana" w:hAnsi="Verdana"/>
          <w:b/>
          <w:sz w:val="18"/>
          <w:szCs w:val="18"/>
        </w:rPr>
      </w:pPr>
      <w:r w:rsidRPr="003F692A">
        <w:rPr>
          <w:rFonts w:ascii="Verdana" w:hAnsi="Verdana"/>
          <w:b/>
          <w:sz w:val="18"/>
          <w:szCs w:val="18"/>
        </w:rPr>
        <w:t>Длительное неисполнение судебных решений</w:t>
      </w:r>
    </w:p>
    <w:p w:rsidR="0055548E" w:rsidRPr="003F692A" w:rsidRDefault="0055548E" w:rsidP="005C4127">
      <w:pPr>
        <w:pStyle w:val="a6"/>
        <w:numPr>
          <w:ilvl w:val="0"/>
          <w:numId w:val="7"/>
        </w:numPr>
        <w:autoSpaceDE w:val="0"/>
        <w:autoSpaceDN w:val="0"/>
        <w:adjustRightInd w:val="0"/>
        <w:ind w:left="0" w:firstLine="0"/>
        <w:rPr>
          <w:rFonts w:ascii="Verdana" w:hAnsi="Verdana"/>
          <w:b/>
          <w:sz w:val="18"/>
          <w:szCs w:val="18"/>
        </w:rPr>
      </w:pPr>
      <w:r w:rsidRPr="003F692A">
        <w:rPr>
          <w:rFonts w:ascii="Verdana" w:hAnsi="Verdana"/>
          <w:b/>
          <w:sz w:val="18"/>
          <w:szCs w:val="18"/>
        </w:rPr>
        <w:t>Качество жилищно-коммунальных услуг</w:t>
      </w:r>
    </w:p>
    <w:p w:rsidR="0055548E" w:rsidRPr="003F692A" w:rsidRDefault="0055548E" w:rsidP="005C4127">
      <w:pPr>
        <w:pStyle w:val="a6"/>
        <w:numPr>
          <w:ilvl w:val="0"/>
          <w:numId w:val="7"/>
        </w:numPr>
        <w:autoSpaceDE w:val="0"/>
        <w:autoSpaceDN w:val="0"/>
        <w:adjustRightInd w:val="0"/>
        <w:ind w:left="0" w:firstLine="0"/>
        <w:rPr>
          <w:rFonts w:ascii="Verdana" w:hAnsi="Verdana"/>
          <w:b/>
          <w:sz w:val="18"/>
          <w:szCs w:val="18"/>
        </w:rPr>
      </w:pPr>
      <w:r w:rsidRPr="003F692A">
        <w:rPr>
          <w:rFonts w:ascii="Verdana" w:hAnsi="Verdana"/>
          <w:b/>
          <w:sz w:val="18"/>
          <w:szCs w:val="18"/>
        </w:rPr>
        <w:t>Нарушение тишины и покоя граждан</w:t>
      </w:r>
    </w:p>
    <w:p w:rsidR="0055548E" w:rsidRPr="003F692A" w:rsidRDefault="0055548E" w:rsidP="00CC45AD">
      <w:pPr>
        <w:autoSpaceDE w:val="0"/>
        <w:autoSpaceDN w:val="0"/>
        <w:adjustRightInd w:val="0"/>
        <w:ind w:left="709" w:firstLine="709"/>
        <w:rPr>
          <w:rFonts w:ascii="Verdana" w:hAnsi="Verdana" w:cs="Times New Roman"/>
          <w:b/>
          <w:sz w:val="18"/>
          <w:szCs w:val="18"/>
        </w:rPr>
      </w:pPr>
    </w:p>
    <w:p w:rsidR="0055548E" w:rsidRPr="005D191B" w:rsidRDefault="0055548E" w:rsidP="00CC45AD">
      <w:pPr>
        <w:autoSpaceDE w:val="0"/>
        <w:autoSpaceDN w:val="0"/>
        <w:adjustRightInd w:val="0"/>
        <w:ind w:left="709" w:firstLine="709"/>
        <w:rPr>
          <w:rFonts w:ascii="Verdana" w:hAnsi="Verdana" w:cs="Times New Roman"/>
          <w:sz w:val="20"/>
          <w:szCs w:val="20"/>
        </w:rPr>
      </w:pPr>
      <w:r>
        <w:rPr>
          <w:rFonts w:ascii="Verdana" w:hAnsi="Verdana" w:cs="Times New Roman"/>
          <w:noProof/>
          <w:sz w:val="20"/>
          <w:szCs w:val="20"/>
        </w:rPr>
        <w:drawing>
          <wp:anchor distT="0" distB="0" distL="114300" distR="114300" simplePos="0" relativeHeight="251786240" behindDoc="0" locked="0" layoutInCell="1" allowOverlap="1">
            <wp:simplePos x="0" y="0"/>
            <wp:positionH relativeFrom="column">
              <wp:posOffset>3482340</wp:posOffset>
            </wp:positionH>
            <wp:positionV relativeFrom="paragraph">
              <wp:posOffset>100330</wp:posOffset>
            </wp:positionV>
            <wp:extent cx="2562225" cy="2971800"/>
            <wp:effectExtent l="19050" t="0" r="9525" b="0"/>
            <wp:wrapSquare wrapText="bothSides"/>
            <wp:docPr id="29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anchor>
        </w:drawing>
      </w:r>
    </w:p>
    <w:p w:rsidR="0055548E" w:rsidRDefault="00C80558" w:rsidP="00CC45AD">
      <w:pPr>
        <w:pStyle w:val="13"/>
        <w:jc w:val="right"/>
        <w:rPr>
          <w:rFonts w:ascii="Verdana" w:hAnsi="Verdana"/>
          <w:sz w:val="20"/>
          <w:szCs w:val="20"/>
        </w:rPr>
      </w:pPr>
      <w:r>
        <w:rPr>
          <w:noProof/>
        </w:rPr>
        <w:drawing>
          <wp:anchor distT="0" distB="0" distL="114300" distR="114300" simplePos="0" relativeHeight="251787264" behindDoc="1" locked="0" layoutInCell="1" allowOverlap="1">
            <wp:simplePos x="0" y="0"/>
            <wp:positionH relativeFrom="column">
              <wp:posOffset>642620</wp:posOffset>
            </wp:positionH>
            <wp:positionV relativeFrom="paragraph">
              <wp:posOffset>8890</wp:posOffset>
            </wp:positionV>
            <wp:extent cx="2466975" cy="2905125"/>
            <wp:effectExtent l="19050" t="0" r="9525" b="0"/>
            <wp:wrapTight wrapText="bothSides">
              <wp:wrapPolygon edited="0">
                <wp:start x="-167" y="0"/>
                <wp:lineTo x="-167" y="21529"/>
                <wp:lineTo x="21683" y="21529"/>
                <wp:lineTo x="21683" y="0"/>
                <wp:lineTo x="-167" y="0"/>
              </wp:wrapPolygon>
            </wp:wrapTight>
            <wp:docPr id="297"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anchor>
        </w:drawing>
      </w:r>
      <w:r w:rsidR="0055548E" w:rsidRPr="00120F14">
        <w:rPr>
          <w:noProof/>
        </w:rPr>
        <w:t xml:space="preserve"> </w:t>
      </w:r>
    </w:p>
    <w:p w:rsidR="0055548E" w:rsidRDefault="0055548E" w:rsidP="00CC45AD">
      <w:pPr>
        <w:pStyle w:val="13"/>
        <w:jc w:val="center"/>
        <w:rPr>
          <w:rFonts w:ascii="Verdana" w:hAnsi="Verdana"/>
          <w:sz w:val="20"/>
          <w:szCs w:val="20"/>
        </w:rPr>
      </w:pPr>
    </w:p>
    <w:p w:rsidR="00662F59" w:rsidRDefault="00662F59" w:rsidP="00CC45AD">
      <w:pPr>
        <w:pStyle w:val="13"/>
        <w:ind w:firstLine="709"/>
        <w:rPr>
          <w:rFonts w:ascii="Verdana" w:hAnsi="Verdana"/>
          <w:sz w:val="20"/>
          <w:szCs w:val="20"/>
        </w:rPr>
      </w:pPr>
    </w:p>
    <w:p w:rsidR="00662F59" w:rsidRDefault="00662F59" w:rsidP="00CC45AD">
      <w:pPr>
        <w:pStyle w:val="13"/>
        <w:ind w:firstLine="709"/>
        <w:rPr>
          <w:rFonts w:ascii="Verdana" w:hAnsi="Verdana"/>
          <w:sz w:val="20"/>
          <w:szCs w:val="20"/>
        </w:rPr>
      </w:pPr>
    </w:p>
    <w:p w:rsidR="00662F59" w:rsidRDefault="00662F59" w:rsidP="00CC45AD">
      <w:pPr>
        <w:pStyle w:val="13"/>
        <w:ind w:firstLine="709"/>
        <w:rPr>
          <w:rFonts w:ascii="Verdana" w:hAnsi="Verdana"/>
          <w:sz w:val="20"/>
          <w:szCs w:val="20"/>
        </w:rPr>
      </w:pPr>
    </w:p>
    <w:p w:rsidR="0055548E" w:rsidRDefault="0055548E" w:rsidP="00CC45AD">
      <w:pPr>
        <w:pStyle w:val="13"/>
        <w:ind w:firstLine="709"/>
        <w:rPr>
          <w:rFonts w:ascii="Verdana" w:hAnsi="Verdana"/>
          <w:sz w:val="20"/>
          <w:szCs w:val="20"/>
        </w:rPr>
      </w:pPr>
      <w:r>
        <w:rPr>
          <w:rFonts w:ascii="Verdana" w:hAnsi="Verdana"/>
          <w:sz w:val="20"/>
          <w:szCs w:val="20"/>
        </w:rPr>
        <w:t>Вместе с тем, анализ обращений к Уполномоченному в 2017 г. позволяет выделить следующие проблемы.</w:t>
      </w:r>
    </w:p>
    <w:p w:rsidR="0055548E" w:rsidRPr="0024228F" w:rsidRDefault="0055548E" w:rsidP="00CC45AD">
      <w:pPr>
        <w:pStyle w:val="13"/>
        <w:ind w:firstLine="708"/>
        <w:rPr>
          <w:rFonts w:ascii="Verdana" w:hAnsi="Verdana"/>
          <w:sz w:val="20"/>
          <w:szCs w:val="20"/>
        </w:rPr>
      </w:pPr>
      <w:r>
        <w:rPr>
          <w:rFonts w:ascii="Verdana" w:hAnsi="Verdana"/>
          <w:sz w:val="20"/>
          <w:szCs w:val="20"/>
        </w:rPr>
        <w:t>К сожалению</w:t>
      </w:r>
      <w:r w:rsidRPr="0024228F">
        <w:rPr>
          <w:rFonts w:ascii="Verdana" w:hAnsi="Verdana"/>
          <w:sz w:val="20"/>
          <w:szCs w:val="20"/>
        </w:rPr>
        <w:t xml:space="preserve">, многие из тех, кто приехал в районы Крайнего Севера для осуществления трудовой деятельности до сих пор </w:t>
      </w:r>
      <w:r w:rsidRPr="003B6BE5">
        <w:rPr>
          <w:rFonts w:ascii="Verdana" w:hAnsi="Verdana"/>
          <w:b/>
          <w:sz w:val="20"/>
          <w:szCs w:val="20"/>
        </w:rPr>
        <w:t>проживают в таких помещениях, которые жилыми вовсе не являются</w:t>
      </w:r>
      <w:r w:rsidRPr="0024228F">
        <w:rPr>
          <w:rFonts w:ascii="Verdana" w:hAnsi="Verdana"/>
          <w:sz w:val="20"/>
          <w:szCs w:val="20"/>
        </w:rPr>
        <w:t xml:space="preserve"> и расположены в зданиях отделений связи, учебных корпусах, бытовых вагончиках, либо в помещениях, являющихся «бесхозяйными», в </w:t>
      </w:r>
      <w:proofErr w:type="gramStart"/>
      <w:r w:rsidRPr="0024228F">
        <w:rPr>
          <w:rFonts w:ascii="Verdana" w:hAnsi="Verdana"/>
          <w:sz w:val="20"/>
          <w:szCs w:val="20"/>
        </w:rPr>
        <w:t>связи</w:t>
      </w:r>
      <w:proofErr w:type="gramEnd"/>
      <w:r w:rsidRPr="0024228F">
        <w:rPr>
          <w:rFonts w:ascii="Verdana" w:hAnsi="Verdana"/>
          <w:sz w:val="20"/>
          <w:szCs w:val="20"/>
        </w:rPr>
        <w:t xml:space="preserve"> с чем они никем не обслужива</w:t>
      </w:r>
      <w:r>
        <w:rPr>
          <w:rFonts w:ascii="Verdana" w:hAnsi="Verdana"/>
          <w:sz w:val="20"/>
          <w:szCs w:val="20"/>
        </w:rPr>
        <w:t>ются.</w:t>
      </w:r>
    </w:p>
    <w:p w:rsidR="007977B4" w:rsidRPr="0024228F" w:rsidRDefault="00C80558" w:rsidP="002A5E19">
      <w:pPr>
        <w:pStyle w:val="13"/>
        <w:ind w:firstLine="709"/>
        <w:rPr>
          <w:rFonts w:ascii="Verdana" w:hAnsi="Verdana"/>
          <w:sz w:val="20"/>
          <w:szCs w:val="20"/>
        </w:rPr>
      </w:pPr>
      <w:r>
        <w:rPr>
          <w:rFonts w:ascii="Verdana" w:hAnsi="Verdana"/>
          <w:noProof/>
          <w:sz w:val="20"/>
          <w:szCs w:val="20"/>
        </w:rPr>
        <w:drawing>
          <wp:anchor distT="0" distB="0" distL="114300" distR="114300" simplePos="0" relativeHeight="251803648" behindDoc="0" locked="0" layoutInCell="1" allowOverlap="1">
            <wp:simplePos x="0" y="0"/>
            <wp:positionH relativeFrom="column">
              <wp:posOffset>3072765</wp:posOffset>
            </wp:positionH>
            <wp:positionV relativeFrom="paragraph">
              <wp:posOffset>386715</wp:posOffset>
            </wp:positionV>
            <wp:extent cx="2971800" cy="1771650"/>
            <wp:effectExtent l="0" t="0" r="0" b="0"/>
            <wp:wrapSquare wrapText="bothSides"/>
            <wp:docPr id="296"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anchor>
        </w:drawing>
      </w:r>
      <w:r w:rsidR="0055548E">
        <w:rPr>
          <w:rFonts w:ascii="Verdana" w:hAnsi="Verdana"/>
          <w:sz w:val="20"/>
          <w:szCs w:val="20"/>
        </w:rPr>
        <w:t>В то же время</w:t>
      </w:r>
      <w:r w:rsidR="0055548E" w:rsidRPr="0024228F">
        <w:rPr>
          <w:rFonts w:ascii="Verdana" w:hAnsi="Verdana"/>
          <w:sz w:val="20"/>
          <w:szCs w:val="20"/>
        </w:rPr>
        <w:t xml:space="preserve">, согласно положениям статьи 225 части первой Гражданского кодекса Российской Федерации бесхозяйной является вещь, которая не имеет собственника или собственник которой неизвестен либо, если иное не предусмотрено законами, от права </w:t>
      </w:r>
      <w:proofErr w:type="gramStart"/>
      <w:r w:rsidR="0055548E" w:rsidRPr="0024228F">
        <w:rPr>
          <w:rFonts w:ascii="Verdana" w:hAnsi="Verdana"/>
          <w:sz w:val="20"/>
          <w:szCs w:val="20"/>
        </w:rPr>
        <w:t>собственности</w:t>
      </w:r>
      <w:proofErr w:type="gramEnd"/>
      <w:r w:rsidR="0055548E" w:rsidRPr="0024228F">
        <w:rPr>
          <w:rFonts w:ascii="Verdana" w:hAnsi="Verdana"/>
          <w:sz w:val="20"/>
          <w:szCs w:val="20"/>
        </w:rPr>
        <w:t xml:space="preserve"> на которую собственник отказался. Бесхозяйные недвижимые вещи принимаются на учет органом, осуществляющим государственную регистрацию права на недвижимое имущество, по заявлению органа местного самоуправления, на территории которого они находятся. Однако практика работы Уполномоченного показывает, что зачастую </w:t>
      </w:r>
    </w:p>
    <w:tbl>
      <w:tblPr>
        <w:tblStyle w:val="1-11"/>
        <w:tblpPr w:leftFromText="180" w:rightFromText="180" w:vertAnchor="text" w:horzAnchor="margin" w:tblpY="1877"/>
        <w:tblW w:w="0" w:type="auto"/>
        <w:tblBorders>
          <w:left w:val="single" w:sz="8" w:space="0" w:color="4F81BD" w:themeColor="accent1"/>
          <w:right w:val="single" w:sz="8" w:space="0" w:color="4F81BD" w:themeColor="accent1"/>
          <w:insideH w:val="single" w:sz="6" w:space="0" w:color="4F81BD" w:themeColor="accent1"/>
          <w:insideV w:val="single" w:sz="6" w:space="0" w:color="4F81BD" w:themeColor="accent1"/>
        </w:tblBorders>
        <w:tblLook w:val="04A0"/>
      </w:tblPr>
      <w:tblGrid>
        <w:gridCol w:w="3649"/>
        <w:gridCol w:w="1704"/>
      </w:tblGrid>
      <w:tr w:rsidR="007977B4" w:rsidTr="00513593">
        <w:trPr>
          <w:cnfStyle w:val="100000000000"/>
          <w:trHeight w:val="884"/>
        </w:trPr>
        <w:tc>
          <w:tcPr>
            <w:cnfStyle w:val="001000000000"/>
            <w:tcW w:w="5353" w:type="dxa"/>
            <w:gridSpan w:val="2"/>
            <w:tcBorders>
              <w:top w:val="none" w:sz="0" w:space="0" w:color="auto"/>
              <w:bottom w:val="none" w:sz="0" w:space="0" w:color="auto"/>
            </w:tcBorders>
          </w:tcPr>
          <w:p w:rsidR="007977B4" w:rsidRDefault="007977B4" w:rsidP="00513593">
            <w:pPr>
              <w:rPr>
                <w:rFonts w:ascii="Arial" w:hAnsi="Arial" w:cs="Arial"/>
                <w:sz w:val="16"/>
                <w:szCs w:val="16"/>
              </w:rPr>
            </w:pPr>
          </w:p>
          <w:p w:rsidR="007977B4" w:rsidRPr="00B20CC5" w:rsidRDefault="007977B4" w:rsidP="00513593">
            <w:pPr>
              <w:rPr>
                <w:rFonts w:ascii="Arial" w:hAnsi="Arial" w:cs="Arial"/>
                <w:sz w:val="16"/>
                <w:szCs w:val="16"/>
              </w:rPr>
            </w:pPr>
            <w:r w:rsidRPr="00B20CC5">
              <w:rPr>
                <w:rFonts w:ascii="Arial" w:hAnsi="Arial" w:cs="Arial"/>
                <w:sz w:val="16"/>
                <w:szCs w:val="16"/>
              </w:rPr>
              <w:t>Объем аварийного жилищного фонда, признанного таковым после 1 января 2012 года (тыс. кв. м., либо количество многоквартирных домов/тыс. человек) по субъектам Российской Федерации</w:t>
            </w:r>
          </w:p>
        </w:tc>
      </w:tr>
      <w:tr w:rsidR="007977B4" w:rsidTr="00513593">
        <w:trPr>
          <w:cnfStyle w:val="000000100000"/>
          <w:trHeight w:val="106"/>
        </w:trPr>
        <w:tc>
          <w:tcPr>
            <w:cnfStyle w:val="001000000000"/>
            <w:tcW w:w="3649" w:type="dxa"/>
          </w:tcPr>
          <w:p w:rsidR="007977B4" w:rsidRPr="00B20CC5" w:rsidRDefault="007977B4" w:rsidP="00513593">
            <w:pPr>
              <w:rPr>
                <w:rFonts w:ascii="Arial" w:hAnsi="Arial" w:cs="Arial"/>
                <w:sz w:val="16"/>
                <w:szCs w:val="16"/>
              </w:rPr>
            </w:pPr>
            <w:r w:rsidRPr="00B20CC5">
              <w:rPr>
                <w:rFonts w:ascii="Arial" w:hAnsi="Arial" w:cs="Arial"/>
                <w:sz w:val="16"/>
                <w:szCs w:val="16"/>
              </w:rPr>
              <w:t>Республика Саха (Якутия)</w:t>
            </w:r>
          </w:p>
        </w:tc>
        <w:tc>
          <w:tcPr>
            <w:tcW w:w="1704" w:type="dxa"/>
          </w:tcPr>
          <w:p w:rsidR="007977B4" w:rsidRPr="00B20CC5" w:rsidRDefault="007977B4" w:rsidP="00513593">
            <w:pPr>
              <w:cnfStyle w:val="000000100000"/>
              <w:rPr>
                <w:rFonts w:ascii="Arial" w:hAnsi="Arial" w:cs="Arial"/>
                <w:sz w:val="16"/>
                <w:szCs w:val="16"/>
              </w:rPr>
            </w:pPr>
            <w:r w:rsidRPr="00B20CC5">
              <w:rPr>
                <w:rFonts w:ascii="Arial" w:hAnsi="Arial" w:cs="Arial"/>
                <w:sz w:val="16"/>
                <w:szCs w:val="16"/>
              </w:rPr>
              <w:t>1 млн. кв</w:t>
            </w:r>
            <w:proofErr w:type="gramStart"/>
            <w:r w:rsidRPr="00B20CC5">
              <w:rPr>
                <w:rFonts w:ascii="Arial" w:hAnsi="Arial" w:cs="Arial"/>
                <w:sz w:val="16"/>
                <w:szCs w:val="16"/>
              </w:rPr>
              <w:t>.м</w:t>
            </w:r>
            <w:proofErr w:type="gramEnd"/>
            <w:r w:rsidRPr="00B20CC5">
              <w:rPr>
                <w:rFonts w:ascii="Arial" w:hAnsi="Arial" w:cs="Arial"/>
                <w:sz w:val="16"/>
                <w:szCs w:val="16"/>
              </w:rPr>
              <w:t>, 52 тыс. чел.</w:t>
            </w:r>
          </w:p>
        </w:tc>
      </w:tr>
      <w:tr w:rsidR="007977B4" w:rsidTr="00513593">
        <w:trPr>
          <w:trHeight w:val="448"/>
        </w:trPr>
        <w:tc>
          <w:tcPr>
            <w:cnfStyle w:val="001000000000"/>
            <w:tcW w:w="3649" w:type="dxa"/>
          </w:tcPr>
          <w:p w:rsidR="007977B4" w:rsidRPr="00B20CC5" w:rsidRDefault="007977B4" w:rsidP="00513593">
            <w:pPr>
              <w:rPr>
                <w:rFonts w:ascii="Arial" w:hAnsi="Arial" w:cs="Arial"/>
                <w:sz w:val="16"/>
                <w:szCs w:val="16"/>
              </w:rPr>
            </w:pPr>
            <w:r w:rsidRPr="00B20CC5">
              <w:rPr>
                <w:rFonts w:ascii="Arial" w:hAnsi="Arial" w:cs="Arial"/>
                <w:sz w:val="16"/>
                <w:szCs w:val="16"/>
              </w:rPr>
              <w:t>Архангельская область</w:t>
            </w:r>
          </w:p>
        </w:tc>
        <w:tc>
          <w:tcPr>
            <w:tcW w:w="1704" w:type="dxa"/>
          </w:tcPr>
          <w:p w:rsidR="007977B4" w:rsidRPr="00B20CC5" w:rsidRDefault="007977B4" w:rsidP="00513593">
            <w:pPr>
              <w:cnfStyle w:val="000000000000"/>
              <w:rPr>
                <w:rFonts w:ascii="Arial" w:hAnsi="Arial" w:cs="Arial"/>
                <w:sz w:val="16"/>
                <w:szCs w:val="16"/>
              </w:rPr>
            </w:pPr>
            <w:r w:rsidRPr="00B20CC5">
              <w:rPr>
                <w:rFonts w:ascii="Arial" w:hAnsi="Arial" w:cs="Arial"/>
                <w:sz w:val="16"/>
                <w:szCs w:val="16"/>
              </w:rPr>
              <w:t>370 846,09 кв</w:t>
            </w:r>
            <w:proofErr w:type="gramStart"/>
            <w:r w:rsidRPr="00B20CC5">
              <w:rPr>
                <w:rFonts w:ascii="Arial" w:hAnsi="Arial" w:cs="Arial"/>
                <w:sz w:val="16"/>
                <w:szCs w:val="16"/>
              </w:rPr>
              <w:t>.м</w:t>
            </w:r>
            <w:proofErr w:type="gramEnd"/>
            <w:r w:rsidRPr="00B20CC5">
              <w:rPr>
                <w:rFonts w:ascii="Arial" w:hAnsi="Arial" w:cs="Arial"/>
                <w:sz w:val="16"/>
                <w:szCs w:val="16"/>
              </w:rPr>
              <w:t>, 20482 чел.</w:t>
            </w:r>
          </w:p>
        </w:tc>
      </w:tr>
      <w:tr w:rsidR="007977B4" w:rsidTr="00513593">
        <w:trPr>
          <w:cnfStyle w:val="000000100000"/>
          <w:trHeight w:val="435"/>
        </w:trPr>
        <w:tc>
          <w:tcPr>
            <w:cnfStyle w:val="001000000000"/>
            <w:tcW w:w="3649" w:type="dxa"/>
          </w:tcPr>
          <w:p w:rsidR="007977B4" w:rsidRPr="00B20CC5" w:rsidRDefault="007977B4" w:rsidP="00513593">
            <w:pPr>
              <w:rPr>
                <w:rFonts w:ascii="Arial" w:hAnsi="Arial" w:cs="Arial"/>
                <w:sz w:val="16"/>
                <w:szCs w:val="16"/>
              </w:rPr>
            </w:pPr>
            <w:r w:rsidRPr="00B20CC5">
              <w:rPr>
                <w:rFonts w:ascii="Arial" w:hAnsi="Arial" w:cs="Arial"/>
                <w:sz w:val="16"/>
                <w:szCs w:val="16"/>
              </w:rPr>
              <w:t>Мурманская область</w:t>
            </w:r>
          </w:p>
        </w:tc>
        <w:tc>
          <w:tcPr>
            <w:tcW w:w="1704" w:type="dxa"/>
          </w:tcPr>
          <w:p w:rsidR="007977B4" w:rsidRPr="00B20CC5" w:rsidRDefault="007977B4" w:rsidP="00513593">
            <w:pPr>
              <w:cnfStyle w:val="000000100000"/>
              <w:rPr>
                <w:rFonts w:ascii="Arial" w:hAnsi="Arial" w:cs="Arial"/>
                <w:sz w:val="16"/>
                <w:szCs w:val="16"/>
              </w:rPr>
            </w:pPr>
            <w:r w:rsidRPr="00B20CC5">
              <w:rPr>
                <w:rFonts w:ascii="Arial" w:hAnsi="Arial" w:cs="Arial"/>
                <w:sz w:val="16"/>
                <w:szCs w:val="16"/>
              </w:rPr>
              <w:t>125 тыс. кв</w:t>
            </w:r>
            <w:proofErr w:type="gramStart"/>
            <w:r w:rsidRPr="00B20CC5">
              <w:rPr>
                <w:rFonts w:ascii="Arial" w:hAnsi="Arial" w:cs="Arial"/>
                <w:sz w:val="16"/>
                <w:szCs w:val="16"/>
              </w:rPr>
              <w:t>.м</w:t>
            </w:r>
            <w:proofErr w:type="gramEnd"/>
            <w:r w:rsidRPr="00B20CC5">
              <w:rPr>
                <w:rFonts w:ascii="Arial" w:hAnsi="Arial" w:cs="Arial"/>
                <w:sz w:val="16"/>
                <w:szCs w:val="16"/>
              </w:rPr>
              <w:t>, 6000 чел.</w:t>
            </w:r>
          </w:p>
        </w:tc>
      </w:tr>
      <w:tr w:rsidR="007977B4" w:rsidTr="00513593">
        <w:trPr>
          <w:trHeight w:val="217"/>
        </w:trPr>
        <w:tc>
          <w:tcPr>
            <w:cnfStyle w:val="001000000000"/>
            <w:tcW w:w="3649" w:type="dxa"/>
          </w:tcPr>
          <w:p w:rsidR="007977B4" w:rsidRPr="00B20CC5" w:rsidRDefault="007977B4" w:rsidP="00513593">
            <w:pPr>
              <w:rPr>
                <w:rFonts w:ascii="Arial" w:hAnsi="Arial" w:cs="Arial"/>
                <w:sz w:val="16"/>
                <w:szCs w:val="16"/>
              </w:rPr>
            </w:pPr>
            <w:r w:rsidRPr="00B20CC5">
              <w:rPr>
                <w:rFonts w:ascii="Arial" w:hAnsi="Arial" w:cs="Arial"/>
                <w:sz w:val="16"/>
                <w:szCs w:val="16"/>
              </w:rPr>
              <w:t>Чукотский автономный округ</w:t>
            </w:r>
          </w:p>
        </w:tc>
        <w:tc>
          <w:tcPr>
            <w:tcW w:w="1704" w:type="dxa"/>
          </w:tcPr>
          <w:p w:rsidR="007977B4" w:rsidRPr="00B20CC5" w:rsidRDefault="007977B4" w:rsidP="00513593">
            <w:pPr>
              <w:cnfStyle w:val="000000000000"/>
              <w:rPr>
                <w:rFonts w:ascii="Arial" w:hAnsi="Arial" w:cs="Arial"/>
                <w:sz w:val="16"/>
                <w:szCs w:val="16"/>
              </w:rPr>
            </w:pPr>
            <w:r w:rsidRPr="00B20CC5">
              <w:rPr>
                <w:rFonts w:ascii="Arial" w:hAnsi="Arial" w:cs="Arial"/>
                <w:sz w:val="16"/>
                <w:szCs w:val="16"/>
              </w:rPr>
              <w:t>8,2 тыс. кв</w:t>
            </w:r>
            <w:proofErr w:type="gramStart"/>
            <w:r w:rsidRPr="00B20CC5">
              <w:rPr>
                <w:rFonts w:ascii="Arial" w:hAnsi="Arial" w:cs="Arial"/>
                <w:sz w:val="16"/>
                <w:szCs w:val="16"/>
              </w:rPr>
              <w:t>.м</w:t>
            </w:r>
            <w:proofErr w:type="gramEnd"/>
          </w:p>
        </w:tc>
      </w:tr>
      <w:tr w:rsidR="007977B4" w:rsidTr="00513593">
        <w:trPr>
          <w:cnfStyle w:val="000000100000"/>
          <w:trHeight w:val="217"/>
        </w:trPr>
        <w:tc>
          <w:tcPr>
            <w:cnfStyle w:val="001000000000"/>
            <w:tcW w:w="3649" w:type="dxa"/>
          </w:tcPr>
          <w:p w:rsidR="007977B4" w:rsidRPr="00B20CC5" w:rsidRDefault="007977B4" w:rsidP="00513593">
            <w:pPr>
              <w:rPr>
                <w:rFonts w:ascii="Arial" w:hAnsi="Arial" w:cs="Arial"/>
                <w:sz w:val="16"/>
                <w:szCs w:val="16"/>
              </w:rPr>
            </w:pPr>
            <w:r w:rsidRPr="00B20CC5">
              <w:rPr>
                <w:rFonts w:ascii="Arial" w:hAnsi="Arial" w:cs="Arial"/>
                <w:sz w:val="16"/>
                <w:szCs w:val="16"/>
              </w:rPr>
              <w:t>Ямало-Ненецкий автономный округ</w:t>
            </w:r>
          </w:p>
        </w:tc>
        <w:tc>
          <w:tcPr>
            <w:tcW w:w="1704" w:type="dxa"/>
          </w:tcPr>
          <w:p w:rsidR="007977B4" w:rsidRPr="00B20CC5" w:rsidRDefault="007977B4" w:rsidP="00513593">
            <w:pPr>
              <w:cnfStyle w:val="000000100000"/>
              <w:rPr>
                <w:rFonts w:ascii="Arial" w:hAnsi="Arial" w:cs="Arial"/>
                <w:sz w:val="16"/>
                <w:szCs w:val="16"/>
              </w:rPr>
            </w:pPr>
            <w:r w:rsidRPr="00B20CC5">
              <w:rPr>
                <w:rFonts w:ascii="Arial" w:hAnsi="Arial" w:cs="Arial"/>
                <w:sz w:val="16"/>
                <w:szCs w:val="16"/>
              </w:rPr>
              <w:t>500 тыс.кв</w:t>
            </w:r>
            <w:proofErr w:type="gramStart"/>
            <w:r w:rsidRPr="00B20CC5">
              <w:rPr>
                <w:rFonts w:ascii="Arial" w:hAnsi="Arial" w:cs="Arial"/>
                <w:sz w:val="16"/>
                <w:szCs w:val="16"/>
              </w:rPr>
              <w:t>.м</w:t>
            </w:r>
            <w:proofErr w:type="gramEnd"/>
          </w:p>
        </w:tc>
      </w:tr>
    </w:tbl>
    <w:p w:rsidR="0055548E" w:rsidRDefault="0055548E" w:rsidP="002A5E19">
      <w:pPr>
        <w:pStyle w:val="13"/>
        <w:ind w:firstLine="709"/>
        <w:rPr>
          <w:rFonts w:ascii="Verdana" w:hAnsi="Verdana"/>
          <w:sz w:val="20"/>
          <w:szCs w:val="20"/>
        </w:rPr>
      </w:pPr>
      <w:r w:rsidRPr="0024228F">
        <w:rPr>
          <w:rFonts w:ascii="Verdana" w:hAnsi="Verdana"/>
          <w:sz w:val="20"/>
          <w:szCs w:val="20"/>
        </w:rPr>
        <w:t xml:space="preserve">у органов местного самоуправления отсутствует надлежащая </w:t>
      </w:r>
      <w:r>
        <w:rPr>
          <w:rFonts w:ascii="Verdana" w:hAnsi="Verdana"/>
          <w:sz w:val="20"/>
          <w:szCs w:val="20"/>
        </w:rPr>
        <w:t>мотивация</w:t>
      </w:r>
      <w:r w:rsidRPr="0024228F">
        <w:rPr>
          <w:rFonts w:ascii="Verdana" w:hAnsi="Verdana"/>
          <w:sz w:val="20"/>
          <w:szCs w:val="20"/>
        </w:rPr>
        <w:t xml:space="preserve"> по выявлению и постановке на учет таких объектов. Обращения по данным вопросам являются трудноразрешимыми, а защита законных интересов граждан в таких случаях осуществляется Уполномоченным, как правило, во взаимодействии с органами прокуратуры, Государственной жилищной инспек</w:t>
      </w:r>
      <w:r w:rsidR="00575B5E">
        <w:rPr>
          <w:rFonts w:ascii="Verdana" w:hAnsi="Verdana"/>
          <w:sz w:val="20"/>
          <w:szCs w:val="20"/>
        </w:rPr>
        <w:t>цией (П</w:t>
      </w:r>
      <w:r>
        <w:rPr>
          <w:rFonts w:ascii="Verdana" w:hAnsi="Verdana"/>
          <w:sz w:val="20"/>
          <w:szCs w:val="20"/>
        </w:rPr>
        <w:t>римеры 1, 2, 3).</w:t>
      </w:r>
    </w:p>
    <w:p w:rsidR="0055548E" w:rsidRPr="00194DDD" w:rsidRDefault="0055548E" w:rsidP="00CC45AD">
      <w:pPr>
        <w:ind w:firstLine="709"/>
        <w:rPr>
          <w:rFonts w:ascii="Verdana" w:hAnsi="Verdana" w:cs="Times New Roman"/>
          <w:sz w:val="20"/>
          <w:szCs w:val="20"/>
        </w:rPr>
      </w:pPr>
      <w:r w:rsidRPr="0024228F">
        <w:rPr>
          <w:rFonts w:ascii="Verdana" w:hAnsi="Verdana"/>
          <w:sz w:val="20"/>
          <w:szCs w:val="20"/>
        </w:rPr>
        <w:t xml:space="preserve">Большое количество обращений и жалоб к Уполномоченному было связано с проблемой длительного проживания граждан </w:t>
      </w:r>
      <w:r w:rsidRPr="003B6BE5">
        <w:rPr>
          <w:rFonts w:ascii="Verdana" w:hAnsi="Verdana"/>
          <w:b/>
          <w:sz w:val="20"/>
          <w:szCs w:val="20"/>
        </w:rPr>
        <w:t>в ненадлежащих условиях</w:t>
      </w:r>
      <w:r w:rsidRPr="0024228F">
        <w:rPr>
          <w:rFonts w:ascii="Verdana" w:hAnsi="Verdana"/>
          <w:sz w:val="20"/>
          <w:szCs w:val="20"/>
        </w:rPr>
        <w:t xml:space="preserve">. </w:t>
      </w:r>
      <w:r w:rsidRPr="00194DDD">
        <w:rPr>
          <w:rFonts w:ascii="Verdana" w:hAnsi="Verdana" w:cs="Times New Roman"/>
          <w:sz w:val="20"/>
          <w:szCs w:val="20"/>
        </w:rPr>
        <w:t>Жилье в России ветшает быстрее, чем обновляется. С 1990 г</w:t>
      </w:r>
      <w:r>
        <w:rPr>
          <w:rFonts w:ascii="Verdana" w:hAnsi="Verdana" w:cs="Times New Roman"/>
          <w:sz w:val="20"/>
          <w:szCs w:val="20"/>
        </w:rPr>
        <w:t>.</w:t>
      </w:r>
      <w:r w:rsidRPr="00194DDD">
        <w:rPr>
          <w:rFonts w:ascii="Verdana" w:hAnsi="Verdana" w:cs="Times New Roman"/>
          <w:sz w:val="20"/>
          <w:szCs w:val="20"/>
        </w:rPr>
        <w:t xml:space="preserve"> прирост новых жилых площадей к общему объему жилищного фонда страны составил 31,0%, а прирост ветхого и аварийного жилищного фонда - 309,0%. К такому выводу пришли в Российском союзе инженеров (РСИ), проанализировав состояние жилищного фонда страны в городах с населением свыше 100</w:t>
      </w:r>
      <w:r>
        <w:rPr>
          <w:rFonts w:ascii="Verdana" w:hAnsi="Verdana" w:cs="Times New Roman"/>
          <w:sz w:val="20"/>
          <w:szCs w:val="20"/>
        </w:rPr>
        <w:t xml:space="preserve"> тыс. </w:t>
      </w:r>
      <w:r w:rsidRPr="00194DDD">
        <w:rPr>
          <w:rFonts w:ascii="Verdana" w:hAnsi="Verdana" w:cs="Times New Roman"/>
          <w:sz w:val="20"/>
          <w:szCs w:val="20"/>
        </w:rPr>
        <w:t>человек</w:t>
      </w:r>
      <w:r w:rsidRPr="00194DDD">
        <w:rPr>
          <w:rStyle w:val="ac"/>
          <w:rFonts w:ascii="Verdana" w:hAnsi="Verdana" w:cs="Times New Roman"/>
          <w:sz w:val="20"/>
          <w:szCs w:val="20"/>
        </w:rPr>
        <w:footnoteReference w:id="7"/>
      </w:r>
      <w:r w:rsidRPr="00194DDD">
        <w:rPr>
          <w:rFonts w:ascii="Verdana" w:hAnsi="Verdana" w:cs="Times New Roman"/>
          <w:sz w:val="20"/>
          <w:szCs w:val="20"/>
        </w:rPr>
        <w:t>.</w:t>
      </w:r>
    </w:p>
    <w:tbl>
      <w:tblPr>
        <w:tblStyle w:val="1-4"/>
        <w:tblpPr w:leftFromText="180" w:rightFromText="180" w:vertAnchor="text" w:horzAnchor="margin" w:tblpY="3027"/>
        <w:tblW w:w="5353" w:type="dxa"/>
        <w:tblBorders>
          <w:left w:val="single" w:sz="8" w:space="0" w:color="8064A2" w:themeColor="accent4"/>
          <w:right w:val="single" w:sz="8" w:space="0" w:color="8064A2" w:themeColor="accent4"/>
          <w:insideH w:val="single" w:sz="6" w:space="0" w:color="8064A2" w:themeColor="accent4"/>
          <w:insideV w:val="single" w:sz="6" w:space="0" w:color="8064A2" w:themeColor="accent4"/>
        </w:tblBorders>
        <w:tblLook w:val="04A0"/>
      </w:tblPr>
      <w:tblGrid>
        <w:gridCol w:w="1951"/>
        <w:gridCol w:w="1701"/>
        <w:gridCol w:w="1701"/>
      </w:tblGrid>
      <w:tr w:rsidR="007977B4" w:rsidRPr="008D1035" w:rsidTr="00513593">
        <w:trPr>
          <w:cnfStyle w:val="100000000000"/>
        </w:trPr>
        <w:tc>
          <w:tcPr>
            <w:cnfStyle w:val="001000000000"/>
            <w:tcW w:w="1951" w:type="dxa"/>
            <w:tcBorders>
              <w:top w:val="none" w:sz="0" w:space="0" w:color="auto"/>
              <w:bottom w:val="none" w:sz="0" w:space="0" w:color="auto"/>
            </w:tcBorders>
          </w:tcPr>
          <w:p w:rsidR="007977B4" w:rsidRPr="00B20CC5" w:rsidRDefault="007977B4" w:rsidP="00513593">
            <w:pPr>
              <w:pStyle w:val="af9"/>
              <w:jc w:val="center"/>
              <w:rPr>
                <w:rFonts w:ascii="Arial" w:hAnsi="Arial" w:cs="Arial"/>
                <w:noProof/>
                <w:sz w:val="16"/>
                <w:szCs w:val="16"/>
              </w:rPr>
            </w:pPr>
          </w:p>
          <w:p w:rsidR="007977B4" w:rsidRPr="00B20CC5" w:rsidRDefault="007977B4" w:rsidP="00513593">
            <w:pPr>
              <w:pStyle w:val="af9"/>
              <w:jc w:val="center"/>
              <w:rPr>
                <w:rFonts w:ascii="Arial" w:hAnsi="Arial" w:cs="Arial"/>
                <w:noProof/>
                <w:sz w:val="16"/>
                <w:szCs w:val="16"/>
              </w:rPr>
            </w:pPr>
          </w:p>
          <w:p w:rsidR="007977B4" w:rsidRPr="00B20CC5" w:rsidRDefault="007977B4" w:rsidP="00513593">
            <w:pPr>
              <w:pStyle w:val="af9"/>
              <w:jc w:val="center"/>
              <w:rPr>
                <w:rFonts w:ascii="Arial" w:hAnsi="Arial" w:cs="Arial"/>
                <w:noProof/>
                <w:sz w:val="16"/>
                <w:szCs w:val="16"/>
              </w:rPr>
            </w:pPr>
            <w:r w:rsidRPr="00B20CC5">
              <w:rPr>
                <w:rFonts w:ascii="Arial" w:hAnsi="Arial" w:cs="Arial"/>
                <w:noProof/>
                <w:sz w:val="16"/>
                <w:szCs w:val="16"/>
              </w:rPr>
              <w:t>Муниципальное образование</w:t>
            </w:r>
          </w:p>
        </w:tc>
        <w:tc>
          <w:tcPr>
            <w:tcW w:w="1701" w:type="dxa"/>
            <w:tcBorders>
              <w:top w:val="none" w:sz="0" w:space="0" w:color="auto"/>
              <w:bottom w:val="none" w:sz="0" w:space="0" w:color="auto"/>
            </w:tcBorders>
          </w:tcPr>
          <w:p w:rsidR="007977B4" w:rsidRPr="00B20CC5" w:rsidRDefault="007977B4" w:rsidP="00513593">
            <w:pPr>
              <w:pStyle w:val="af9"/>
              <w:jc w:val="center"/>
              <w:cnfStyle w:val="100000000000"/>
              <w:rPr>
                <w:rFonts w:ascii="Arial" w:hAnsi="Arial" w:cs="Arial"/>
                <w:noProof/>
                <w:sz w:val="16"/>
                <w:szCs w:val="16"/>
              </w:rPr>
            </w:pPr>
          </w:p>
          <w:p w:rsidR="007977B4" w:rsidRPr="00B20CC5" w:rsidRDefault="007977B4" w:rsidP="00513593">
            <w:pPr>
              <w:pStyle w:val="af9"/>
              <w:jc w:val="center"/>
              <w:cnfStyle w:val="100000000000"/>
              <w:rPr>
                <w:rFonts w:ascii="Arial" w:hAnsi="Arial" w:cs="Arial"/>
                <w:noProof/>
                <w:sz w:val="16"/>
                <w:szCs w:val="16"/>
              </w:rPr>
            </w:pPr>
          </w:p>
          <w:p w:rsidR="007977B4" w:rsidRPr="00B20CC5" w:rsidRDefault="007977B4" w:rsidP="00513593">
            <w:pPr>
              <w:pStyle w:val="af9"/>
              <w:jc w:val="center"/>
              <w:cnfStyle w:val="100000000000"/>
              <w:rPr>
                <w:rFonts w:ascii="Arial" w:hAnsi="Arial" w:cs="Arial"/>
                <w:noProof/>
                <w:sz w:val="16"/>
                <w:szCs w:val="16"/>
              </w:rPr>
            </w:pPr>
            <w:r w:rsidRPr="00B20CC5">
              <w:rPr>
                <w:rFonts w:ascii="Arial" w:hAnsi="Arial" w:cs="Arial"/>
                <w:noProof/>
                <w:sz w:val="16"/>
                <w:szCs w:val="16"/>
              </w:rPr>
              <w:t>Стояло на учете на 31.12.2016 г.</w:t>
            </w:r>
          </w:p>
        </w:tc>
        <w:tc>
          <w:tcPr>
            <w:tcW w:w="1701" w:type="dxa"/>
            <w:tcBorders>
              <w:top w:val="none" w:sz="0" w:space="0" w:color="auto"/>
              <w:bottom w:val="none" w:sz="0" w:space="0" w:color="auto"/>
            </w:tcBorders>
          </w:tcPr>
          <w:p w:rsidR="007977B4" w:rsidRPr="00B20CC5" w:rsidRDefault="007977B4" w:rsidP="00513593">
            <w:pPr>
              <w:pStyle w:val="af9"/>
              <w:jc w:val="center"/>
              <w:cnfStyle w:val="100000000000"/>
              <w:rPr>
                <w:rFonts w:ascii="Arial" w:hAnsi="Arial" w:cs="Arial"/>
                <w:noProof/>
                <w:sz w:val="16"/>
                <w:szCs w:val="16"/>
              </w:rPr>
            </w:pPr>
            <w:r w:rsidRPr="00B20CC5">
              <w:rPr>
                <w:rFonts w:ascii="Arial" w:hAnsi="Arial" w:cs="Arial"/>
                <w:noProof/>
                <w:sz w:val="16"/>
                <w:szCs w:val="16"/>
              </w:rPr>
              <w:t>Предоставлено жилых помещений по договорам социального найма в 2014-2016 гг.</w:t>
            </w:r>
          </w:p>
        </w:tc>
      </w:tr>
      <w:tr w:rsidR="007977B4" w:rsidRPr="008D1035" w:rsidTr="00513593">
        <w:trPr>
          <w:cnfStyle w:val="000000100000"/>
        </w:trPr>
        <w:tc>
          <w:tcPr>
            <w:cnfStyle w:val="001000000000"/>
            <w:tcW w:w="1951" w:type="dxa"/>
          </w:tcPr>
          <w:p w:rsidR="007977B4" w:rsidRPr="00B20CC5" w:rsidRDefault="007977B4" w:rsidP="00513593">
            <w:pPr>
              <w:pStyle w:val="af9"/>
              <w:jc w:val="center"/>
              <w:rPr>
                <w:rFonts w:ascii="Arial" w:hAnsi="Arial" w:cs="Arial"/>
                <w:noProof/>
                <w:sz w:val="16"/>
                <w:szCs w:val="16"/>
              </w:rPr>
            </w:pPr>
            <w:r w:rsidRPr="00B20CC5">
              <w:rPr>
                <w:rFonts w:ascii="Arial" w:hAnsi="Arial" w:cs="Arial"/>
                <w:noProof/>
                <w:sz w:val="16"/>
                <w:szCs w:val="16"/>
              </w:rPr>
              <w:t>«Город Архангельск»</w:t>
            </w:r>
          </w:p>
        </w:tc>
        <w:tc>
          <w:tcPr>
            <w:tcW w:w="1701" w:type="dxa"/>
          </w:tcPr>
          <w:p w:rsidR="007977B4" w:rsidRPr="00B20CC5" w:rsidRDefault="007977B4" w:rsidP="00513593">
            <w:pPr>
              <w:pStyle w:val="af9"/>
              <w:jc w:val="center"/>
              <w:cnfStyle w:val="000000100000"/>
              <w:rPr>
                <w:rFonts w:ascii="Arial" w:hAnsi="Arial" w:cs="Arial"/>
                <w:noProof/>
                <w:sz w:val="16"/>
                <w:szCs w:val="16"/>
              </w:rPr>
            </w:pPr>
            <w:r w:rsidRPr="00B20CC5">
              <w:rPr>
                <w:rFonts w:ascii="Arial" w:hAnsi="Arial" w:cs="Arial"/>
                <w:noProof/>
                <w:sz w:val="16"/>
                <w:szCs w:val="16"/>
              </w:rPr>
              <w:t>43333 человека</w:t>
            </w:r>
          </w:p>
        </w:tc>
        <w:tc>
          <w:tcPr>
            <w:tcW w:w="1701" w:type="dxa"/>
          </w:tcPr>
          <w:p w:rsidR="007977B4" w:rsidRPr="00B20CC5" w:rsidRDefault="007977B4" w:rsidP="00513593">
            <w:pPr>
              <w:pStyle w:val="af9"/>
              <w:jc w:val="center"/>
              <w:cnfStyle w:val="000000100000"/>
              <w:rPr>
                <w:rFonts w:ascii="Arial" w:hAnsi="Arial" w:cs="Arial"/>
                <w:noProof/>
                <w:sz w:val="16"/>
                <w:szCs w:val="16"/>
              </w:rPr>
            </w:pPr>
            <w:r w:rsidRPr="00B20CC5">
              <w:rPr>
                <w:rFonts w:ascii="Arial" w:hAnsi="Arial" w:cs="Arial"/>
                <w:noProof/>
                <w:sz w:val="16"/>
                <w:szCs w:val="16"/>
              </w:rPr>
              <w:t>0</w:t>
            </w:r>
          </w:p>
        </w:tc>
      </w:tr>
      <w:tr w:rsidR="007977B4" w:rsidRPr="008D1035" w:rsidTr="00513593">
        <w:tc>
          <w:tcPr>
            <w:cnfStyle w:val="001000000000"/>
            <w:tcW w:w="1951" w:type="dxa"/>
          </w:tcPr>
          <w:p w:rsidR="007977B4" w:rsidRPr="00B20CC5" w:rsidRDefault="007977B4" w:rsidP="00513593">
            <w:pPr>
              <w:pStyle w:val="af9"/>
              <w:jc w:val="center"/>
              <w:rPr>
                <w:rFonts w:ascii="Arial" w:hAnsi="Arial" w:cs="Arial"/>
                <w:noProof/>
                <w:sz w:val="16"/>
                <w:szCs w:val="16"/>
              </w:rPr>
            </w:pPr>
            <w:r w:rsidRPr="00B20CC5">
              <w:rPr>
                <w:rFonts w:ascii="Arial" w:hAnsi="Arial" w:cs="Arial"/>
                <w:noProof/>
                <w:sz w:val="16"/>
                <w:szCs w:val="16"/>
              </w:rPr>
              <w:t>«Северодвинск»</w:t>
            </w:r>
          </w:p>
        </w:tc>
        <w:tc>
          <w:tcPr>
            <w:tcW w:w="1701" w:type="dxa"/>
          </w:tcPr>
          <w:p w:rsidR="007977B4" w:rsidRPr="00B20CC5" w:rsidRDefault="007977B4" w:rsidP="00513593">
            <w:pPr>
              <w:pStyle w:val="af9"/>
              <w:jc w:val="center"/>
              <w:cnfStyle w:val="000000000000"/>
              <w:rPr>
                <w:rFonts w:ascii="Arial" w:hAnsi="Arial" w:cs="Arial"/>
                <w:noProof/>
                <w:sz w:val="16"/>
                <w:szCs w:val="16"/>
              </w:rPr>
            </w:pPr>
            <w:r w:rsidRPr="00B20CC5">
              <w:rPr>
                <w:rFonts w:ascii="Arial" w:hAnsi="Arial" w:cs="Arial"/>
                <w:noProof/>
                <w:sz w:val="16"/>
                <w:szCs w:val="16"/>
              </w:rPr>
              <w:t>23384 человека</w:t>
            </w:r>
          </w:p>
        </w:tc>
        <w:tc>
          <w:tcPr>
            <w:tcW w:w="1701" w:type="dxa"/>
          </w:tcPr>
          <w:p w:rsidR="007977B4" w:rsidRPr="00B20CC5" w:rsidRDefault="007977B4" w:rsidP="00513593">
            <w:pPr>
              <w:pStyle w:val="af9"/>
              <w:jc w:val="center"/>
              <w:cnfStyle w:val="000000000000"/>
              <w:rPr>
                <w:rFonts w:ascii="Arial" w:hAnsi="Arial" w:cs="Arial"/>
                <w:noProof/>
                <w:sz w:val="16"/>
                <w:szCs w:val="16"/>
              </w:rPr>
            </w:pPr>
            <w:r w:rsidRPr="00B20CC5">
              <w:rPr>
                <w:rFonts w:ascii="Arial" w:hAnsi="Arial" w:cs="Arial"/>
                <w:noProof/>
                <w:sz w:val="16"/>
                <w:szCs w:val="16"/>
              </w:rPr>
              <w:t>93 семьям</w:t>
            </w:r>
          </w:p>
        </w:tc>
      </w:tr>
      <w:tr w:rsidR="007977B4" w:rsidRPr="008D1035" w:rsidTr="00513593">
        <w:trPr>
          <w:cnfStyle w:val="000000100000"/>
        </w:trPr>
        <w:tc>
          <w:tcPr>
            <w:cnfStyle w:val="001000000000"/>
            <w:tcW w:w="1951" w:type="dxa"/>
          </w:tcPr>
          <w:p w:rsidR="007977B4" w:rsidRPr="00B20CC5" w:rsidRDefault="007977B4" w:rsidP="00513593">
            <w:pPr>
              <w:pStyle w:val="af9"/>
              <w:jc w:val="center"/>
              <w:rPr>
                <w:rFonts w:ascii="Arial" w:hAnsi="Arial" w:cs="Arial"/>
                <w:noProof/>
                <w:sz w:val="16"/>
                <w:szCs w:val="16"/>
              </w:rPr>
            </w:pPr>
            <w:r w:rsidRPr="00B20CC5">
              <w:rPr>
                <w:rFonts w:ascii="Arial" w:hAnsi="Arial" w:cs="Arial"/>
                <w:noProof/>
                <w:sz w:val="16"/>
                <w:szCs w:val="16"/>
              </w:rPr>
              <w:t>«Город Новодвинск»</w:t>
            </w:r>
          </w:p>
        </w:tc>
        <w:tc>
          <w:tcPr>
            <w:tcW w:w="1701" w:type="dxa"/>
          </w:tcPr>
          <w:p w:rsidR="007977B4" w:rsidRPr="00B20CC5" w:rsidRDefault="007977B4" w:rsidP="00513593">
            <w:pPr>
              <w:pStyle w:val="af9"/>
              <w:jc w:val="center"/>
              <w:cnfStyle w:val="000000100000"/>
              <w:rPr>
                <w:rFonts w:ascii="Arial" w:hAnsi="Arial" w:cs="Arial"/>
                <w:noProof/>
                <w:sz w:val="16"/>
                <w:szCs w:val="16"/>
              </w:rPr>
            </w:pPr>
            <w:r w:rsidRPr="00B20CC5">
              <w:rPr>
                <w:rFonts w:ascii="Arial" w:hAnsi="Arial" w:cs="Arial"/>
                <w:noProof/>
                <w:sz w:val="16"/>
                <w:szCs w:val="16"/>
              </w:rPr>
              <w:t>1016 семей</w:t>
            </w:r>
          </w:p>
        </w:tc>
        <w:tc>
          <w:tcPr>
            <w:tcW w:w="1701" w:type="dxa"/>
          </w:tcPr>
          <w:p w:rsidR="007977B4" w:rsidRPr="00B20CC5" w:rsidRDefault="007977B4" w:rsidP="00513593">
            <w:pPr>
              <w:pStyle w:val="af9"/>
              <w:jc w:val="center"/>
              <w:cnfStyle w:val="000000100000"/>
              <w:rPr>
                <w:rFonts w:ascii="Arial" w:hAnsi="Arial" w:cs="Arial"/>
                <w:noProof/>
                <w:sz w:val="16"/>
                <w:szCs w:val="16"/>
              </w:rPr>
            </w:pPr>
            <w:r w:rsidRPr="00B20CC5">
              <w:rPr>
                <w:rFonts w:ascii="Arial" w:hAnsi="Arial" w:cs="Arial"/>
                <w:noProof/>
                <w:sz w:val="16"/>
                <w:szCs w:val="16"/>
              </w:rPr>
              <w:t>2 семьям</w:t>
            </w:r>
          </w:p>
        </w:tc>
      </w:tr>
      <w:tr w:rsidR="007977B4" w:rsidRPr="008D1035" w:rsidTr="00513593">
        <w:tc>
          <w:tcPr>
            <w:cnfStyle w:val="001000000000"/>
            <w:tcW w:w="1951" w:type="dxa"/>
          </w:tcPr>
          <w:p w:rsidR="007977B4" w:rsidRPr="00B20CC5" w:rsidRDefault="007977B4" w:rsidP="00513593">
            <w:pPr>
              <w:pStyle w:val="af9"/>
              <w:jc w:val="center"/>
              <w:rPr>
                <w:rFonts w:ascii="Arial" w:hAnsi="Arial" w:cs="Arial"/>
                <w:noProof/>
                <w:sz w:val="16"/>
                <w:szCs w:val="16"/>
              </w:rPr>
            </w:pPr>
            <w:r w:rsidRPr="00B20CC5">
              <w:rPr>
                <w:rFonts w:ascii="Arial" w:hAnsi="Arial" w:cs="Arial"/>
                <w:noProof/>
                <w:sz w:val="16"/>
                <w:szCs w:val="16"/>
              </w:rPr>
              <w:t>«Котлас»</w:t>
            </w:r>
          </w:p>
        </w:tc>
        <w:tc>
          <w:tcPr>
            <w:tcW w:w="1701" w:type="dxa"/>
          </w:tcPr>
          <w:p w:rsidR="007977B4" w:rsidRPr="00B20CC5" w:rsidRDefault="007977B4" w:rsidP="00513593">
            <w:pPr>
              <w:pStyle w:val="af9"/>
              <w:jc w:val="center"/>
              <w:cnfStyle w:val="000000000000"/>
              <w:rPr>
                <w:rFonts w:ascii="Arial" w:hAnsi="Arial" w:cs="Arial"/>
                <w:noProof/>
                <w:sz w:val="16"/>
                <w:szCs w:val="16"/>
              </w:rPr>
            </w:pPr>
            <w:r w:rsidRPr="00B20CC5">
              <w:rPr>
                <w:rFonts w:ascii="Arial" w:hAnsi="Arial" w:cs="Arial"/>
                <w:noProof/>
                <w:sz w:val="16"/>
                <w:szCs w:val="16"/>
              </w:rPr>
              <w:t>7189 человек</w:t>
            </w:r>
          </w:p>
        </w:tc>
        <w:tc>
          <w:tcPr>
            <w:tcW w:w="1701" w:type="dxa"/>
          </w:tcPr>
          <w:p w:rsidR="007977B4" w:rsidRPr="00B20CC5" w:rsidRDefault="007977B4" w:rsidP="00513593">
            <w:pPr>
              <w:pStyle w:val="af9"/>
              <w:jc w:val="center"/>
              <w:cnfStyle w:val="000000000000"/>
              <w:rPr>
                <w:rFonts w:ascii="Arial" w:hAnsi="Arial" w:cs="Arial"/>
                <w:noProof/>
                <w:sz w:val="16"/>
                <w:szCs w:val="16"/>
              </w:rPr>
            </w:pPr>
            <w:r w:rsidRPr="00B20CC5">
              <w:rPr>
                <w:rFonts w:ascii="Arial" w:hAnsi="Arial" w:cs="Arial"/>
                <w:noProof/>
                <w:sz w:val="16"/>
                <w:szCs w:val="16"/>
              </w:rPr>
              <w:t>9 семьям</w:t>
            </w:r>
          </w:p>
        </w:tc>
      </w:tr>
      <w:tr w:rsidR="007977B4" w:rsidRPr="008D1035" w:rsidTr="00513593">
        <w:trPr>
          <w:cnfStyle w:val="000000100000"/>
        </w:trPr>
        <w:tc>
          <w:tcPr>
            <w:cnfStyle w:val="001000000000"/>
            <w:tcW w:w="1951" w:type="dxa"/>
          </w:tcPr>
          <w:p w:rsidR="007977B4" w:rsidRPr="00B20CC5" w:rsidRDefault="007977B4" w:rsidP="00513593">
            <w:pPr>
              <w:pStyle w:val="af9"/>
              <w:jc w:val="center"/>
              <w:rPr>
                <w:rFonts w:ascii="Arial" w:hAnsi="Arial" w:cs="Arial"/>
                <w:noProof/>
                <w:sz w:val="16"/>
                <w:szCs w:val="16"/>
              </w:rPr>
            </w:pPr>
            <w:r w:rsidRPr="00B20CC5">
              <w:rPr>
                <w:rFonts w:ascii="Arial" w:hAnsi="Arial" w:cs="Arial"/>
                <w:noProof/>
                <w:sz w:val="16"/>
                <w:szCs w:val="16"/>
              </w:rPr>
              <w:t>«Каргопольское»</w:t>
            </w:r>
          </w:p>
        </w:tc>
        <w:tc>
          <w:tcPr>
            <w:tcW w:w="1701" w:type="dxa"/>
          </w:tcPr>
          <w:p w:rsidR="007977B4" w:rsidRPr="00B20CC5" w:rsidRDefault="007977B4" w:rsidP="00513593">
            <w:pPr>
              <w:pStyle w:val="af9"/>
              <w:jc w:val="center"/>
              <w:cnfStyle w:val="000000100000"/>
              <w:rPr>
                <w:rFonts w:ascii="Arial" w:hAnsi="Arial" w:cs="Arial"/>
                <w:noProof/>
                <w:sz w:val="16"/>
                <w:szCs w:val="16"/>
              </w:rPr>
            </w:pPr>
            <w:r w:rsidRPr="00B20CC5">
              <w:rPr>
                <w:rFonts w:ascii="Arial" w:hAnsi="Arial" w:cs="Arial"/>
                <w:noProof/>
                <w:sz w:val="16"/>
                <w:szCs w:val="16"/>
              </w:rPr>
              <w:t>495 человек</w:t>
            </w:r>
          </w:p>
        </w:tc>
        <w:tc>
          <w:tcPr>
            <w:tcW w:w="1701" w:type="dxa"/>
          </w:tcPr>
          <w:p w:rsidR="007977B4" w:rsidRPr="00B20CC5" w:rsidRDefault="007977B4" w:rsidP="00513593">
            <w:pPr>
              <w:pStyle w:val="af9"/>
              <w:jc w:val="center"/>
              <w:cnfStyle w:val="000000100000"/>
              <w:rPr>
                <w:rFonts w:ascii="Arial" w:hAnsi="Arial" w:cs="Arial"/>
                <w:noProof/>
                <w:sz w:val="16"/>
                <w:szCs w:val="16"/>
              </w:rPr>
            </w:pPr>
            <w:r w:rsidRPr="00B20CC5">
              <w:rPr>
                <w:rFonts w:ascii="Arial" w:hAnsi="Arial" w:cs="Arial"/>
                <w:noProof/>
                <w:sz w:val="16"/>
                <w:szCs w:val="16"/>
              </w:rPr>
              <w:t>0</w:t>
            </w:r>
          </w:p>
        </w:tc>
      </w:tr>
      <w:tr w:rsidR="007977B4" w:rsidRPr="008D1035" w:rsidTr="00513593">
        <w:tc>
          <w:tcPr>
            <w:cnfStyle w:val="001000000000"/>
            <w:tcW w:w="1951" w:type="dxa"/>
          </w:tcPr>
          <w:p w:rsidR="007977B4" w:rsidRPr="00B20CC5" w:rsidRDefault="007977B4" w:rsidP="00513593">
            <w:pPr>
              <w:pStyle w:val="af9"/>
              <w:jc w:val="center"/>
              <w:rPr>
                <w:rFonts w:ascii="Arial" w:hAnsi="Arial" w:cs="Arial"/>
                <w:noProof/>
                <w:sz w:val="16"/>
                <w:szCs w:val="16"/>
              </w:rPr>
            </w:pPr>
            <w:r w:rsidRPr="00B20CC5">
              <w:rPr>
                <w:rFonts w:ascii="Arial" w:hAnsi="Arial" w:cs="Arial"/>
                <w:noProof/>
                <w:sz w:val="16"/>
                <w:szCs w:val="16"/>
              </w:rPr>
              <w:t>«Каргопольский муниципальный район»</w:t>
            </w:r>
          </w:p>
        </w:tc>
        <w:tc>
          <w:tcPr>
            <w:tcW w:w="1701" w:type="dxa"/>
          </w:tcPr>
          <w:p w:rsidR="007977B4" w:rsidRPr="00B20CC5" w:rsidRDefault="007977B4" w:rsidP="00513593">
            <w:pPr>
              <w:pStyle w:val="af9"/>
              <w:jc w:val="center"/>
              <w:cnfStyle w:val="000000000000"/>
              <w:rPr>
                <w:rFonts w:ascii="Arial" w:hAnsi="Arial" w:cs="Arial"/>
                <w:noProof/>
                <w:sz w:val="16"/>
                <w:szCs w:val="16"/>
              </w:rPr>
            </w:pPr>
            <w:r w:rsidRPr="00B20CC5">
              <w:rPr>
                <w:rFonts w:ascii="Arial" w:hAnsi="Arial" w:cs="Arial"/>
                <w:noProof/>
                <w:sz w:val="16"/>
                <w:szCs w:val="16"/>
              </w:rPr>
              <w:t>86 человек</w:t>
            </w:r>
          </w:p>
        </w:tc>
        <w:tc>
          <w:tcPr>
            <w:tcW w:w="1701" w:type="dxa"/>
          </w:tcPr>
          <w:p w:rsidR="007977B4" w:rsidRPr="00B20CC5" w:rsidRDefault="007977B4" w:rsidP="00513593">
            <w:pPr>
              <w:pStyle w:val="af9"/>
              <w:jc w:val="center"/>
              <w:cnfStyle w:val="000000000000"/>
              <w:rPr>
                <w:rFonts w:ascii="Arial" w:hAnsi="Arial" w:cs="Arial"/>
                <w:noProof/>
                <w:sz w:val="16"/>
                <w:szCs w:val="16"/>
              </w:rPr>
            </w:pPr>
            <w:r w:rsidRPr="00B20CC5">
              <w:rPr>
                <w:rFonts w:ascii="Arial" w:hAnsi="Arial" w:cs="Arial"/>
                <w:noProof/>
                <w:sz w:val="16"/>
                <w:szCs w:val="16"/>
              </w:rPr>
              <w:t>1 семье</w:t>
            </w:r>
          </w:p>
        </w:tc>
      </w:tr>
    </w:tbl>
    <w:p w:rsidR="0055548E" w:rsidRDefault="0055548E" w:rsidP="00575B5E">
      <w:pPr>
        <w:pStyle w:val="13"/>
        <w:ind w:firstLine="708"/>
        <w:rPr>
          <w:rFonts w:ascii="Verdana" w:hAnsi="Verdana"/>
          <w:sz w:val="20"/>
          <w:szCs w:val="20"/>
        </w:rPr>
      </w:pPr>
      <w:r w:rsidRPr="00826C32">
        <w:rPr>
          <w:rFonts w:ascii="Verdana" w:hAnsi="Verdana"/>
          <w:sz w:val="20"/>
          <w:szCs w:val="20"/>
        </w:rPr>
        <w:t xml:space="preserve">Не являются, к сожалению, исключением и населенные пункты Архангельской области. Около тысячи «деревяшек» областного центра уже в 2014 </w:t>
      </w:r>
      <w:r>
        <w:rPr>
          <w:rFonts w:ascii="Verdana" w:hAnsi="Verdana"/>
          <w:sz w:val="20"/>
          <w:szCs w:val="20"/>
        </w:rPr>
        <w:t>г.</w:t>
      </w:r>
      <w:r w:rsidRPr="00826C32">
        <w:rPr>
          <w:rFonts w:ascii="Verdana" w:hAnsi="Verdana"/>
          <w:sz w:val="20"/>
          <w:szCs w:val="20"/>
        </w:rPr>
        <w:t xml:space="preserve"> имели износ </w:t>
      </w:r>
      <w:r>
        <w:rPr>
          <w:rFonts w:ascii="Verdana" w:hAnsi="Verdana"/>
          <w:sz w:val="20"/>
          <w:szCs w:val="20"/>
        </w:rPr>
        <w:t>65% и более;</w:t>
      </w:r>
      <w:r w:rsidRPr="00505395">
        <w:rPr>
          <w:rFonts w:ascii="Verdana" w:hAnsi="Verdana"/>
          <w:sz w:val="20"/>
          <w:szCs w:val="20"/>
        </w:rPr>
        <w:t xml:space="preserve"> в ветхом и аварийно</w:t>
      </w:r>
      <w:r>
        <w:rPr>
          <w:rFonts w:ascii="Verdana" w:hAnsi="Verdana"/>
          <w:sz w:val="20"/>
          <w:szCs w:val="20"/>
        </w:rPr>
        <w:t xml:space="preserve">м фонде проживало более 19 тыс. </w:t>
      </w:r>
      <w:r w:rsidRPr="00505395">
        <w:rPr>
          <w:rFonts w:ascii="Verdana" w:hAnsi="Verdana"/>
          <w:sz w:val="20"/>
          <w:szCs w:val="20"/>
        </w:rPr>
        <w:t>человек.</w:t>
      </w:r>
      <w:r>
        <w:rPr>
          <w:rFonts w:ascii="Verdana" w:hAnsi="Verdana"/>
          <w:sz w:val="20"/>
          <w:szCs w:val="20"/>
        </w:rPr>
        <w:t xml:space="preserve"> Вместе с тем в Совете</w:t>
      </w:r>
      <w:r w:rsidRPr="00641310">
        <w:rPr>
          <w:rFonts w:ascii="Verdana" w:hAnsi="Verdana"/>
          <w:sz w:val="20"/>
          <w:szCs w:val="20"/>
        </w:rPr>
        <w:t xml:space="preserve"> Федерации Феде</w:t>
      </w:r>
      <w:r>
        <w:rPr>
          <w:rFonts w:ascii="Verdana" w:hAnsi="Verdana"/>
          <w:sz w:val="20"/>
          <w:szCs w:val="20"/>
        </w:rPr>
        <w:t>рального Собрания РФ поднимался</w:t>
      </w:r>
      <w:r w:rsidRPr="00641310">
        <w:rPr>
          <w:rFonts w:ascii="Verdana" w:hAnsi="Verdana"/>
          <w:sz w:val="20"/>
          <w:szCs w:val="20"/>
        </w:rPr>
        <w:t xml:space="preserve"> вопрос о необходимости комплексного подхода при ликвидации ветхого и аварийного жилищного фонда с учетом системной застройки городских территорий. </w:t>
      </w:r>
      <w:r>
        <w:rPr>
          <w:rFonts w:ascii="Verdana" w:hAnsi="Verdana"/>
          <w:sz w:val="20"/>
          <w:szCs w:val="20"/>
        </w:rPr>
        <w:t>При этом на высшем государственном уровне указывается на необходимость системного подхода и комплекса</w:t>
      </w:r>
      <w:r w:rsidRPr="00641310">
        <w:rPr>
          <w:rFonts w:ascii="Verdana" w:hAnsi="Verdana"/>
          <w:sz w:val="20"/>
          <w:szCs w:val="20"/>
        </w:rPr>
        <w:t xml:space="preserve"> мер, направленных на определение количества граждан, проживающих в непредназначенных для этого строениях, созданных в период промышленного освоения территорий и их переселения в новые жилые помещения. В частности, такие поручения были утверждены Президентом РФ по итогам специальной программы «Прямая линия с Владимиром Путиным», состоявшейся 15 июня 2017 года.</w:t>
      </w:r>
    </w:p>
    <w:p w:rsidR="0055548E" w:rsidRDefault="0055548E" w:rsidP="00CC45AD">
      <w:pPr>
        <w:pStyle w:val="13"/>
        <w:ind w:firstLine="708"/>
        <w:rPr>
          <w:rFonts w:ascii="Verdana" w:hAnsi="Verdana"/>
          <w:sz w:val="20"/>
          <w:szCs w:val="20"/>
        </w:rPr>
      </w:pPr>
      <w:r w:rsidRPr="001B742E">
        <w:rPr>
          <w:rFonts w:ascii="Verdana" w:hAnsi="Verdana"/>
          <w:sz w:val="20"/>
          <w:szCs w:val="20"/>
        </w:rPr>
        <w:t>Значительное количество обращений к Уполномоченному</w:t>
      </w:r>
      <w:r>
        <w:rPr>
          <w:rFonts w:ascii="Verdana" w:hAnsi="Verdana"/>
          <w:sz w:val="20"/>
          <w:szCs w:val="20"/>
        </w:rPr>
        <w:t xml:space="preserve"> </w:t>
      </w:r>
      <w:r w:rsidRPr="001B742E">
        <w:rPr>
          <w:rFonts w:ascii="Verdana" w:hAnsi="Verdana"/>
          <w:sz w:val="20"/>
          <w:szCs w:val="20"/>
        </w:rPr>
        <w:t xml:space="preserve">в истекшем </w:t>
      </w:r>
      <w:r>
        <w:rPr>
          <w:rFonts w:ascii="Verdana" w:hAnsi="Verdana"/>
          <w:sz w:val="20"/>
          <w:szCs w:val="20"/>
        </w:rPr>
        <w:t>году</w:t>
      </w:r>
      <w:r w:rsidRPr="001B742E">
        <w:rPr>
          <w:rFonts w:ascii="Verdana" w:hAnsi="Verdana"/>
          <w:sz w:val="20"/>
          <w:szCs w:val="20"/>
        </w:rPr>
        <w:t xml:space="preserve"> по-прежнему касалось реализации права на предоставление жилых помещений </w:t>
      </w:r>
      <w:r w:rsidRPr="00D40F57">
        <w:rPr>
          <w:rFonts w:ascii="Verdana" w:hAnsi="Verdana"/>
          <w:b/>
          <w:sz w:val="20"/>
          <w:szCs w:val="20"/>
        </w:rPr>
        <w:t>по договорам социального найма</w:t>
      </w:r>
      <w:r>
        <w:rPr>
          <w:rFonts w:ascii="Verdana" w:hAnsi="Verdana"/>
          <w:sz w:val="20"/>
          <w:szCs w:val="20"/>
        </w:rPr>
        <w:t xml:space="preserve"> (650 обращений, 19,5% от обращений данной тематики).</w:t>
      </w:r>
    </w:p>
    <w:p w:rsidR="0055548E" w:rsidRDefault="00881A3A" w:rsidP="00CC45AD">
      <w:pPr>
        <w:pStyle w:val="13"/>
        <w:ind w:firstLine="708"/>
        <w:rPr>
          <w:rFonts w:ascii="Verdana" w:hAnsi="Verdana"/>
          <w:sz w:val="20"/>
          <w:szCs w:val="20"/>
        </w:rPr>
      </w:pPr>
      <w:r w:rsidRPr="00881A3A">
        <w:rPr>
          <w:rFonts w:ascii="Arial" w:hAnsi="Arial" w:cs="Arial"/>
          <w:noProof/>
          <w:sz w:val="28"/>
          <w:szCs w:val="28"/>
          <w:lang w:eastAsia="en-US"/>
        </w:rPr>
        <w:pict>
          <v:roundrect id="_x0000_s1071" style="position:absolute;left:0;text-align:left;margin-left:271.2pt;margin-top:536.25pt;width:210.6pt;height:141.75pt;rotation:-360;z-index:-251554816;mso-position-horizontal-relative:margin;mso-position-vertical-relative:margin;mso-width-relative:margin;mso-height-relative:margin" arcsize="2027f" wrapcoords="0 0" o:allowincell="f" filled="f" fillcolor="#9bbb59 [3206]" stroked="f">
            <v:imagedata embosscolor="shadow add(51)"/>
            <v:shadow type="emboss" color="lineOrFill darken(153)" color2="shadow add(102)" offset="1pt,1pt"/>
            <v:textbox style="mso-next-textbox:#_x0000_s1071" inset=",7.2pt,,7.2pt">
              <w:txbxContent>
                <w:p w:rsidR="00D7790B" w:rsidRPr="00CB1CA0" w:rsidRDefault="00D7790B" w:rsidP="00513593">
                  <w:pPr>
                    <w:pBdr>
                      <w:top w:val="single" w:sz="24" w:space="5" w:color="B3CC82" w:themeColor="accent3" w:themeTint="BF"/>
                      <w:between w:val="single" w:sz="24" w:space="5" w:color="B3CC82" w:themeColor="accent3" w:themeTint="BF"/>
                    </w:pBdr>
                    <w:rPr>
                      <w:i/>
                      <w:iCs/>
                      <w:color w:val="7F7F7F" w:themeColor="background1" w:themeShade="7F"/>
                      <w:sz w:val="18"/>
                      <w:szCs w:val="18"/>
                    </w:rPr>
                  </w:pPr>
                  <w:r w:rsidRPr="00CB1CA0">
                    <w:rPr>
                      <w:iCs/>
                      <w:sz w:val="18"/>
                      <w:szCs w:val="18"/>
                    </w:rPr>
                    <w:t xml:space="preserve">По данным </w:t>
                  </w:r>
                  <w:proofErr w:type="spellStart"/>
                  <w:r w:rsidRPr="00CB1CA0">
                    <w:rPr>
                      <w:iCs/>
                      <w:sz w:val="18"/>
                      <w:szCs w:val="18"/>
                    </w:rPr>
                    <w:t>Архангельскстата</w:t>
                  </w:r>
                  <w:proofErr w:type="spellEnd"/>
                  <w:r>
                    <w:rPr>
                      <w:iCs/>
                      <w:sz w:val="18"/>
                      <w:szCs w:val="18"/>
                    </w:rPr>
                    <w:t xml:space="preserve"> </w:t>
                  </w:r>
                  <w:r w:rsidRPr="00CB1CA0">
                    <w:rPr>
                      <w:rFonts w:eastAsia="Times New Roman" w:cstheme="minorHAnsi"/>
                      <w:sz w:val="18"/>
                      <w:szCs w:val="18"/>
                    </w:rPr>
                    <w:t xml:space="preserve">число семей в Архангельской области, состоящих на учете в качестве нуждающихся в жилых помещениях </w:t>
                  </w:r>
                  <w:proofErr w:type="gramStart"/>
                  <w:r w:rsidRPr="00CB1CA0">
                    <w:rPr>
                      <w:rFonts w:eastAsia="Times New Roman" w:cstheme="minorHAnsi"/>
                      <w:sz w:val="18"/>
                      <w:szCs w:val="18"/>
                    </w:rPr>
                    <w:t>на конец</w:t>
                  </w:r>
                  <w:proofErr w:type="gramEnd"/>
                  <w:r w:rsidRPr="00CB1CA0">
                    <w:rPr>
                      <w:rFonts w:eastAsia="Times New Roman" w:cstheme="minorHAnsi"/>
                      <w:sz w:val="18"/>
                      <w:szCs w:val="18"/>
                    </w:rPr>
                    <w:t xml:space="preserve"> 2015 г. составило 36975</w:t>
                  </w:r>
                </w:p>
                <w:p w:rsidR="00D7790B" w:rsidRPr="00FF6DBD" w:rsidRDefault="00D7790B" w:rsidP="00513593">
                  <w:pPr>
                    <w:pBdr>
                      <w:top w:val="single" w:sz="24" w:space="5" w:color="B3CC82" w:themeColor="accent3" w:themeTint="BF"/>
                      <w:between w:val="single" w:sz="24" w:space="5" w:color="B3CC82" w:themeColor="accent3" w:themeTint="BF"/>
                    </w:pBdr>
                    <w:rPr>
                      <w:b/>
                      <w:iCs/>
                      <w:sz w:val="18"/>
                      <w:szCs w:val="18"/>
                    </w:rPr>
                  </w:pPr>
                  <w:r w:rsidRPr="00FF6DBD">
                    <w:rPr>
                      <w:iCs/>
                      <w:sz w:val="18"/>
                      <w:szCs w:val="18"/>
                    </w:rPr>
                    <w:t>Гражданин</w:t>
                  </w:r>
                  <w:r>
                    <w:rPr>
                      <w:iCs/>
                      <w:sz w:val="18"/>
                      <w:szCs w:val="18"/>
                    </w:rPr>
                    <w:t xml:space="preserve">, </w:t>
                  </w:r>
                  <w:r w:rsidRPr="00FF6DBD">
                    <w:rPr>
                      <w:b/>
                      <w:iCs/>
                      <w:sz w:val="18"/>
                      <w:szCs w:val="18"/>
                    </w:rPr>
                    <w:t>состоящий под № 1</w:t>
                  </w:r>
                  <w:r w:rsidRPr="00FF6DBD">
                    <w:rPr>
                      <w:iCs/>
                      <w:sz w:val="18"/>
                      <w:szCs w:val="18"/>
                    </w:rPr>
                    <w:t xml:space="preserve"> на учете граждан, нуждающихся в жилых помещениях, предоставляемых по договорам социального найма в МО «Город Архангельск» </w:t>
                  </w:r>
                  <w:r w:rsidRPr="00FF6DBD">
                    <w:rPr>
                      <w:b/>
                      <w:iCs/>
                      <w:sz w:val="18"/>
                      <w:szCs w:val="18"/>
                    </w:rPr>
                    <w:t xml:space="preserve">принят на такой учет в 1962 </w:t>
                  </w:r>
                  <w:r>
                    <w:rPr>
                      <w:b/>
                      <w:iCs/>
                      <w:sz w:val="18"/>
                      <w:szCs w:val="18"/>
                    </w:rPr>
                    <w:t>г.</w:t>
                  </w:r>
                </w:p>
                <w:p w:rsidR="00D7790B" w:rsidRDefault="00D7790B" w:rsidP="00CC45AD">
                  <w:pPr>
                    <w:pBdr>
                      <w:top w:val="single" w:sz="24" w:space="5" w:color="B3CC82" w:themeColor="accent3" w:themeTint="BF"/>
                      <w:between w:val="single" w:sz="24" w:space="5" w:color="B3CC82" w:themeColor="accent3" w:themeTint="BF"/>
                    </w:pBdr>
                    <w:spacing w:after="120"/>
                    <w:ind w:left="720" w:hanging="720"/>
                    <w:rPr>
                      <w:i/>
                      <w:iCs/>
                      <w:color w:val="7F7F7F" w:themeColor="background1" w:themeShade="7F"/>
                      <w:sz w:val="18"/>
                      <w:szCs w:val="18"/>
                    </w:rPr>
                  </w:pPr>
                </w:p>
                <w:p w:rsidR="00D7790B" w:rsidRDefault="00D7790B" w:rsidP="00CC45AD"/>
              </w:txbxContent>
            </v:textbox>
            <w10:wrap type="square" anchorx="margin" anchory="margin"/>
          </v:roundrect>
        </w:pict>
      </w:r>
      <w:r w:rsidR="0055548E" w:rsidRPr="00505395">
        <w:rPr>
          <w:rFonts w:ascii="Verdana" w:hAnsi="Verdana"/>
          <w:sz w:val="20"/>
          <w:szCs w:val="20"/>
        </w:rPr>
        <w:t>Сведения, предоставленные Уполномоченному администрациями муниципальных образований Архангельской области, свидетельствуют о крайне низких темпах обеспечения малоимущих и нуждающихся граждан жилыми помещениями, что объясняется дотационным характером как местных бюджетов, так и бюджета области.</w:t>
      </w:r>
    </w:p>
    <w:p w:rsidR="0055548E" w:rsidRPr="008A5AEA" w:rsidRDefault="0055548E" w:rsidP="00CC45AD">
      <w:pPr>
        <w:autoSpaceDE w:val="0"/>
        <w:autoSpaceDN w:val="0"/>
        <w:adjustRightInd w:val="0"/>
        <w:ind w:firstLine="709"/>
        <w:rPr>
          <w:rFonts w:ascii="Verdana" w:hAnsi="Verdana" w:cs="Times New Roman"/>
          <w:sz w:val="20"/>
          <w:szCs w:val="20"/>
        </w:rPr>
      </w:pPr>
      <w:proofErr w:type="gramStart"/>
      <w:r>
        <w:rPr>
          <w:rFonts w:ascii="Verdana" w:hAnsi="Verdana" w:cs="Times New Roman"/>
          <w:sz w:val="20"/>
          <w:szCs w:val="20"/>
        </w:rPr>
        <w:t xml:space="preserve">При этом </w:t>
      </w:r>
      <w:r w:rsidRPr="008A5AEA">
        <w:rPr>
          <w:rFonts w:ascii="Verdana" w:hAnsi="Verdana" w:cs="Times New Roman"/>
          <w:sz w:val="20"/>
          <w:szCs w:val="20"/>
        </w:rPr>
        <w:t>люди, состоящие в настоящее время под первыми номерами на учете нуждающихся в жилых помещениях, предоставляемых по договорам социального найма в различных муниципальных образованиях Архангельской области, ожидают решения</w:t>
      </w:r>
      <w:r>
        <w:rPr>
          <w:rFonts w:ascii="Verdana" w:hAnsi="Verdana" w:cs="Times New Roman"/>
          <w:sz w:val="20"/>
          <w:szCs w:val="20"/>
        </w:rPr>
        <w:t xml:space="preserve"> </w:t>
      </w:r>
      <w:r w:rsidRPr="008A5AEA">
        <w:rPr>
          <w:rFonts w:ascii="Verdana" w:hAnsi="Verdana" w:cs="Times New Roman"/>
          <w:sz w:val="20"/>
          <w:szCs w:val="20"/>
        </w:rPr>
        <w:t>своего жилищного вопроса от 40 до 55 лет (в МО</w:t>
      </w:r>
      <w:r>
        <w:rPr>
          <w:rFonts w:ascii="Verdana" w:hAnsi="Verdana" w:cs="Times New Roman"/>
          <w:sz w:val="20"/>
          <w:szCs w:val="20"/>
        </w:rPr>
        <w:t xml:space="preserve"> «Город Архангельск» с 1962 г.</w:t>
      </w:r>
      <w:r w:rsidRPr="008A5AEA">
        <w:rPr>
          <w:rFonts w:ascii="Verdana" w:hAnsi="Verdana" w:cs="Times New Roman"/>
          <w:sz w:val="20"/>
          <w:szCs w:val="20"/>
        </w:rPr>
        <w:t>, в МО «Северодвинск» и МО «Котлас» с 1972 г</w:t>
      </w:r>
      <w:r>
        <w:rPr>
          <w:rFonts w:ascii="Verdana" w:hAnsi="Verdana" w:cs="Times New Roman"/>
          <w:sz w:val="20"/>
          <w:szCs w:val="20"/>
        </w:rPr>
        <w:t>.</w:t>
      </w:r>
      <w:r w:rsidRPr="008A5AEA">
        <w:rPr>
          <w:rFonts w:ascii="Verdana" w:hAnsi="Verdana" w:cs="Times New Roman"/>
          <w:sz w:val="20"/>
          <w:szCs w:val="20"/>
        </w:rPr>
        <w:t xml:space="preserve">, в МО «Город </w:t>
      </w:r>
      <w:proofErr w:type="spellStart"/>
      <w:r w:rsidRPr="008A5AEA">
        <w:rPr>
          <w:rFonts w:ascii="Verdana" w:hAnsi="Verdana" w:cs="Times New Roman"/>
          <w:sz w:val="20"/>
          <w:szCs w:val="20"/>
        </w:rPr>
        <w:t>Новодвинск</w:t>
      </w:r>
      <w:proofErr w:type="spellEnd"/>
      <w:r w:rsidRPr="008A5AEA">
        <w:rPr>
          <w:rFonts w:ascii="Verdana" w:hAnsi="Verdana" w:cs="Times New Roman"/>
          <w:sz w:val="20"/>
          <w:szCs w:val="20"/>
        </w:rPr>
        <w:t>» с 1977 г</w:t>
      </w:r>
      <w:proofErr w:type="gramEnd"/>
      <w:r>
        <w:rPr>
          <w:rFonts w:ascii="Verdana" w:hAnsi="Verdana" w:cs="Times New Roman"/>
          <w:sz w:val="20"/>
          <w:szCs w:val="20"/>
        </w:rPr>
        <w:t>.</w:t>
      </w:r>
      <w:r w:rsidRPr="008A5AEA">
        <w:rPr>
          <w:rFonts w:ascii="Verdana" w:hAnsi="Verdana" w:cs="Times New Roman"/>
          <w:sz w:val="20"/>
          <w:szCs w:val="20"/>
        </w:rPr>
        <w:t xml:space="preserve">). При этом </w:t>
      </w:r>
      <w:r w:rsidRPr="008A5AEA">
        <w:rPr>
          <w:rFonts w:ascii="Verdana" w:hAnsi="Verdana" w:cs="Times New Roman"/>
          <w:sz w:val="20"/>
          <w:szCs w:val="20"/>
        </w:rPr>
        <w:lastRenderedPageBreak/>
        <w:t xml:space="preserve">ожидаемая продолжительность жизни в Архангельской области в 2015 </w:t>
      </w:r>
      <w:r>
        <w:rPr>
          <w:rFonts w:ascii="Verdana" w:hAnsi="Verdana" w:cs="Times New Roman"/>
          <w:sz w:val="20"/>
          <w:szCs w:val="20"/>
        </w:rPr>
        <w:t>г.</w:t>
      </w:r>
      <w:r w:rsidRPr="008A5AEA">
        <w:rPr>
          <w:rFonts w:ascii="Verdana" w:hAnsi="Verdana" w:cs="Times New Roman"/>
          <w:sz w:val="20"/>
          <w:szCs w:val="20"/>
        </w:rPr>
        <w:t xml:space="preserve"> составляла 70,7 лет.</w:t>
      </w:r>
    </w:p>
    <w:p w:rsidR="0055548E" w:rsidRPr="008A5AEA" w:rsidRDefault="0055548E" w:rsidP="00CC45AD">
      <w:pPr>
        <w:autoSpaceDE w:val="0"/>
        <w:autoSpaceDN w:val="0"/>
        <w:adjustRightInd w:val="0"/>
        <w:ind w:firstLine="709"/>
        <w:rPr>
          <w:rFonts w:ascii="Verdana" w:hAnsi="Verdana" w:cs="Times New Roman"/>
          <w:sz w:val="20"/>
          <w:szCs w:val="20"/>
        </w:rPr>
      </w:pPr>
      <w:r w:rsidRPr="008A5AEA">
        <w:rPr>
          <w:rFonts w:ascii="Verdana" w:hAnsi="Verdana" w:cs="Times New Roman"/>
          <w:sz w:val="20"/>
          <w:szCs w:val="20"/>
        </w:rPr>
        <w:t>Приходится констатировать, что проблема улучшения жилищных условий граждан, проживающих в жилых домах, не отвечающих установленным санитарным и техническим требованиям, остается актуальной и является одной из причин социальной напряженности.</w:t>
      </w:r>
    </w:p>
    <w:p w:rsidR="0055548E" w:rsidRPr="00F61483" w:rsidRDefault="0055548E" w:rsidP="00CC45AD">
      <w:pPr>
        <w:ind w:firstLine="709"/>
        <w:rPr>
          <w:rFonts w:ascii="Verdana" w:hAnsi="Verdana" w:cs="Times New Roman"/>
          <w:sz w:val="20"/>
          <w:szCs w:val="20"/>
        </w:rPr>
      </w:pPr>
      <w:r w:rsidRPr="00F61483">
        <w:rPr>
          <w:rFonts w:ascii="Verdana" w:hAnsi="Verdana" w:cs="Times New Roman"/>
          <w:sz w:val="20"/>
          <w:szCs w:val="20"/>
        </w:rPr>
        <w:t>Зачастую граждане в попытке решить свой жилищный вопрос вынуждены обращаться в суд. Как правило, это люди, длительное время проживающие в домах, признанных аварийными и подлежащими сносу, и согласно действующему жилищному законодательству, имеющие право на внеочередное предоставление жилья. Известно, что судебное решение, вступившее в законную силу, должно быть исполнено.</w:t>
      </w:r>
      <w:r>
        <w:rPr>
          <w:rFonts w:ascii="Verdana" w:hAnsi="Verdana" w:cs="Times New Roman"/>
          <w:sz w:val="20"/>
          <w:szCs w:val="20"/>
        </w:rPr>
        <w:t xml:space="preserve"> </w:t>
      </w:r>
    </w:p>
    <w:p w:rsidR="0055548E" w:rsidRDefault="00513593" w:rsidP="00480F42">
      <w:pPr>
        <w:ind w:firstLine="709"/>
        <w:rPr>
          <w:rFonts w:ascii="Verdana" w:hAnsi="Verdana" w:cs="Times New Roman"/>
          <w:sz w:val="20"/>
          <w:szCs w:val="20"/>
        </w:rPr>
      </w:pPr>
      <w:r>
        <w:rPr>
          <w:rFonts w:ascii="Verdana" w:hAnsi="Verdana" w:cs="Times New Roman"/>
          <w:noProof/>
          <w:sz w:val="20"/>
          <w:szCs w:val="20"/>
        </w:rPr>
        <w:drawing>
          <wp:anchor distT="0" distB="0" distL="114300" distR="114300" simplePos="0" relativeHeight="251812864" behindDoc="0" locked="0" layoutInCell="1" allowOverlap="1">
            <wp:simplePos x="0" y="0"/>
            <wp:positionH relativeFrom="column">
              <wp:posOffset>177165</wp:posOffset>
            </wp:positionH>
            <wp:positionV relativeFrom="paragraph">
              <wp:posOffset>2302510</wp:posOffset>
            </wp:positionV>
            <wp:extent cx="2390775" cy="1762125"/>
            <wp:effectExtent l="19050" t="0" r="9525" b="0"/>
            <wp:wrapSquare wrapText="bothSides"/>
            <wp:docPr id="299" name="Рисунок 285" descr="E:\ФОТО\ПРИЕМ ГРАЖДАН, ДЕНЬ ПРАВОВОЙ ПОМОЩИ\совместные приемы\совместный прием с УФССП, 07.07.2017 (ЛВ)\IMG_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E:\ФОТО\ПРИЕМ ГРАЖДАН, ДЕНЬ ПРАВОВОЙ ПОМОЩИ\совместные приемы\совместный прием с УФССП, 07.07.2017 (ЛВ)\IMG_0150.JPG"/>
                    <pic:cNvPicPr>
                      <a:picLocks noChangeAspect="1" noChangeArrowheads="1"/>
                    </pic:cNvPicPr>
                  </pic:nvPicPr>
                  <pic:blipFill>
                    <a:blip r:embed="rId124" cstate="print"/>
                    <a:srcRect/>
                    <a:stretch>
                      <a:fillRect/>
                    </a:stretch>
                  </pic:blipFill>
                  <pic:spPr bwMode="auto">
                    <a:xfrm>
                      <a:off x="0" y="0"/>
                      <a:ext cx="2390775" cy="1762125"/>
                    </a:xfrm>
                    <a:prstGeom prst="rect">
                      <a:avLst/>
                    </a:prstGeom>
                    <a:noFill/>
                    <a:ln w="9525">
                      <a:noFill/>
                      <a:miter lim="800000"/>
                      <a:headEnd/>
                      <a:tailEnd/>
                    </a:ln>
                  </pic:spPr>
                </pic:pic>
              </a:graphicData>
            </a:graphic>
          </wp:anchor>
        </w:drawing>
      </w:r>
      <w:r>
        <w:rPr>
          <w:rFonts w:ascii="Verdana" w:hAnsi="Verdana" w:cs="Times New Roman"/>
          <w:noProof/>
          <w:sz w:val="20"/>
          <w:szCs w:val="20"/>
        </w:rPr>
        <w:drawing>
          <wp:anchor distT="0" distB="0" distL="114300" distR="114300" simplePos="0" relativeHeight="251788288" behindDoc="0" locked="0" layoutInCell="1" allowOverlap="1">
            <wp:simplePos x="0" y="0"/>
            <wp:positionH relativeFrom="column">
              <wp:posOffset>177165</wp:posOffset>
            </wp:positionH>
            <wp:positionV relativeFrom="paragraph">
              <wp:posOffset>92710</wp:posOffset>
            </wp:positionV>
            <wp:extent cx="2390775" cy="2038350"/>
            <wp:effectExtent l="0" t="0" r="0" b="0"/>
            <wp:wrapSquare wrapText="bothSides"/>
            <wp:docPr id="298"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anchor>
        </w:drawing>
      </w:r>
      <w:r w:rsidR="0055548E" w:rsidRPr="00F61483">
        <w:rPr>
          <w:rFonts w:ascii="Verdana" w:hAnsi="Verdana" w:cs="Times New Roman"/>
          <w:sz w:val="20"/>
          <w:szCs w:val="20"/>
        </w:rPr>
        <w:t>Отметим, что в ежегодных и специальных докладах Уполномоченным неоднократно указывалось на необходимость</w:t>
      </w:r>
      <w:r w:rsidR="0055548E">
        <w:rPr>
          <w:rFonts w:ascii="Verdana" w:hAnsi="Verdana" w:cs="Times New Roman"/>
          <w:sz w:val="20"/>
          <w:szCs w:val="20"/>
        </w:rPr>
        <w:t xml:space="preserve"> </w:t>
      </w:r>
      <w:r w:rsidR="0055548E" w:rsidRPr="00F61483">
        <w:rPr>
          <w:rFonts w:ascii="Verdana" w:hAnsi="Verdana" w:cs="Times New Roman"/>
          <w:sz w:val="20"/>
          <w:szCs w:val="20"/>
        </w:rPr>
        <w:t xml:space="preserve">выработки эффективного механизма </w:t>
      </w:r>
      <w:r w:rsidR="0055548E" w:rsidRPr="00D40F57">
        <w:rPr>
          <w:rFonts w:ascii="Verdana" w:hAnsi="Verdana" w:cs="Times New Roman"/>
          <w:b/>
          <w:sz w:val="20"/>
          <w:szCs w:val="20"/>
        </w:rPr>
        <w:t>исполнения судебных решений</w:t>
      </w:r>
      <w:r w:rsidR="0055548E" w:rsidRPr="00F61483">
        <w:rPr>
          <w:rFonts w:ascii="Verdana" w:hAnsi="Verdana" w:cs="Times New Roman"/>
          <w:sz w:val="20"/>
          <w:szCs w:val="20"/>
        </w:rPr>
        <w:t>, объединения усилий, привлечения дополнительного финансирования на эти цели из бюджетов других уровней, а также усиления контроля и надзора со стороны органов прокуратуры, в том числе на стадии формирования и утверждения местных бюджетов.</w:t>
      </w:r>
      <w:r w:rsidR="0055548E">
        <w:rPr>
          <w:rFonts w:ascii="Verdana" w:hAnsi="Verdana" w:cs="Times New Roman"/>
          <w:sz w:val="20"/>
          <w:szCs w:val="20"/>
        </w:rPr>
        <w:t xml:space="preserve"> </w:t>
      </w:r>
      <w:proofErr w:type="gramStart"/>
      <w:r w:rsidR="0055548E">
        <w:rPr>
          <w:rFonts w:ascii="Verdana" w:hAnsi="Verdana" w:cs="Times New Roman"/>
          <w:sz w:val="20"/>
          <w:szCs w:val="20"/>
        </w:rPr>
        <w:t xml:space="preserve">Вместе с тем следует отметить, что в 2017 г. отмечена положительная динамика по исполнению судебных решений о предоставлении жилья различным категориям граждан </w:t>
      </w:r>
      <w:r w:rsidR="0055548E" w:rsidRPr="005450CC">
        <w:rPr>
          <w:rFonts w:ascii="Verdana" w:hAnsi="Verdana" w:cs="Times New Roman"/>
          <w:sz w:val="20"/>
          <w:szCs w:val="20"/>
        </w:rPr>
        <w:t>по сравнению с </w:t>
      </w:r>
      <w:r w:rsidR="0055548E">
        <w:rPr>
          <w:rFonts w:ascii="Verdana" w:hAnsi="Verdana" w:cs="Times New Roman"/>
          <w:sz w:val="20"/>
          <w:szCs w:val="20"/>
        </w:rPr>
        <w:t>2016 г. Согласно данным, предоставленным УФССП России по Архангельской области и Ненецкому автономному округу, за 2017 г. всего окончено и прекращено исполнительных производств почти в 2 раза, а окончено фактическим исполнением почти в 3 раза</w:t>
      </w:r>
      <w:proofErr w:type="gramEnd"/>
      <w:r w:rsidR="0055548E">
        <w:rPr>
          <w:rFonts w:ascii="Verdana" w:hAnsi="Verdana" w:cs="Times New Roman"/>
          <w:sz w:val="20"/>
          <w:szCs w:val="20"/>
        </w:rPr>
        <w:t xml:space="preserve"> больше, чем в 2016 г</w:t>
      </w:r>
      <w:r w:rsidR="00480F42">
        <w:rPr>
          <w:rStyle w:val="ac"/>
          <w:rFonts w:ascii="Verdana" w:hAnsi="Verdana" w:cs="Times New Roman"/>
          <w:sz w:val="20"/>
          <w:szCs w:val="20"/>
        </w:rPr>
        <w:footnoteReference w:id="8"/>
      </w:r>
      <w:r w:rsidR="0055548E">
        <w:rPr>
          <w:rFonts w:ascii="Verdana" w:hAnsi="Verdana" w:cs="Times New Roman"/>
          <w:sz w:val="20"/>
          <w:szCs w:val="20"/>
        </w:rPr>
        <w:t>.</w:t>
      </w:r>
    </w:p>
    <w:p w:rsidR="0055548E" w:rsidRPr="00F61483" w:rsidRDefault="00881A3A" w:rsidP="00CC45AD">
      <w:pPr>
        <w:ind w:firstLine="709"/>
        <w:rPr>
          <w:rFonts w:ascii="Verdana" w:hAnsi="Verdana" w:cs="Times New Roman"/>
          <w:sz w:val="20"/>
          <w:szCs w:val="20"/>
        </w:rPr>
      </w:pPr>
      <w:r w:rsidRPr="00881A3A">
        <w:rPr>
          <w:noProof/>
          <w:lang w:eastAsia="en-US"/>
        </w:rPr>
        <w:pict>
          <v:shape id="_x0000_s1094" type="#_x0000_t202" style="position:absolute;left:0;text-align:left;margin-left:-193.5pt;margin-top:54.2pt;width:182.25pt;height:20.65pt;z-index:251813888;mso-position-horizontal-relative:text;mso-position-vertical-relative:text" stroked="f">
            <v:textbox style="mso-fit-shape-to-text:t" inset="0,0,0,0">
              <w:txbxContent>
                <w:p w:rsidR="00D7790B" w:rsidRPr="00513593" w:rsidRDefault="00D7790B" w:rsidP="00513593">
                  <w:pPr>
                    <w:pStyle w:val="af8"/>
                    <w:rPr>
                      <w:rFonts w:ascii="Arial Narrow" w:hAnsi="Arial Narrow" w:cs="Times New Roman"/>
                      <w:i/>
                      <w:noProof/>
                      <w:color w:val="auto"/>
                      <w:sz w:val="20"/>
                      <w:szCs w:val="20"/>
                    </w:rPr>
                  </w:pPr>
                  <w:r w:rsidRPr="00513593">
                    <w:rPr>
                      <w:rFonts w:ascii="Arial Narrow" w:hAnsi="Arial Narrow"/>
                      <w:i/>
                      <w:color w:val="auto"/>
                    </w:rPr>
                    <w:t>Совместный прием с УФССП России по Архангельской области и НАО</w:t>
                  </w:r>
                </w:p>
              </w:txbxContent>
            </v:textbox>
            <w10:wrap type="square"/>
          </v:shape>
        </w:pict>
      </w:r>
      <w:r w:rsidR="0055548E" w:rsidRPr="00F61483">
        <w:rPr>
          <w:rFonts w:ascii="Verdana" w:hAnsi="Verdana" w:cs="Times New Roman"/>
          <w:sz w:val="20"/>
          <w:szCs w:val="20"/>
        </w:rPr>
        <w:t>В</w:t>
      </w:r>
      <w:r w:rsidR="0055548E">
        <w:rPr>
          <w:rFonts w:ascii="Verdana" w:hAnsi="Verdana" w:cs="Times New Roman"/>
          <w:sz w:val="20"/>
          <w:szCs w:val="20"/>
        </w:rPr>
        <w:t>месте с тем Уполномоченный считает целесообразным в</w:t>
      </w:r>
      <w:r w:rsidR="0055548E" w:rsidRPr="00F61483">
        <w:rPr>
          <w:rFonts w:ascii="Verdana" w:hAnsi="Verdana" w:cs="Times New Roman"/>
          <w:sz w:val="20"/>
          <w:szCs w:val="20"/>
        </w:rPr>
        <w:t xml:space="preserve"> очередной </w:t>
      </w:r>
      <w:proofErr w:type="gramStart"/>
      <w:r w:rsidR="0055548E" w:rsidRPr="00F61483">
        <w:rPr>
          <w:rFonts w:ascii="Verdana" w:hAnsi="Verdana" w:cs="Times New Roman"/>
          <w:sz w:val="20"/>
          <w:szCs w:val="20"/>
        </w:rPr>
        <w:t>раз</w:t>
      </w:r>
      <w:proofErr w:type="gramEnd"/>
      <w:r w:rsidR="0055548E" w:rsidRPr="00F61483">
        <w:rPr>
          <w:rFonts w:ascii="Verdana" w:hAnsi="Verdana" w:cs="Times New Roman"/>
          <w:sz w:val="20"/>
          <w:szCs w:val="20"/>
        </w:rPr>
        <w:t xml:space="preserve"> привлекая внимание к данной пробле</w:t>
      </w:r>
      <w:r w:rsidR="0055548E">
        <w:rPr>
          <w:rFonts w:ascii="Verdana" w:hAnsi="Verdana" w:cs="Times New Roman"/>
          <w:sz w:val="20"/>
          <w:szCs w:val="20"/>
        </w:rPr>
        <w:t>ме</w:t>
      </w:r>
      <w:r w:rsidR="0055548E" w:rsidRPr="00F61483">
        <w:rPr>
          <w:rFonts w:ascii="Verdana" w:hAnsi="Verdana" w:cs="Times New Roman"/>
          <w:sz w:val="20"/>
          <w:szCs w:val="20"/>
        </w:rPr>
        <w:t xml:space="preserve"> </w:t>
      </w:r>
      <w:r w:rsidR="0055548E">
        <w:rPr>
          <w:rFonts w:ascii="Verdana" w:hAnsi="Verdana" w:cs="Times New Roman"/>
          <w:sz w:val="20"/>
          <w:szCs w:val="20"/>
        </w:rPr>
        <w:t xml:space="preserve">рекомендовать с учетом опыта других регионов </w:t>
      </w:r>
      <w:r w:rsidR="0055548E" w:rsidRPr="00F61483">
        <w:rPr>
          <w:rFonts w:ascii="Verdana" w:hAnsi="Verdana" w:cs="Times New Roman"/>
          <w:sz w:val="20"/>
          <w:szCs w:val="20"/>
        </w:rPr>
        <w:t>рассмотреть возможность предоставления юридическим лицам земельных участков, находящихся в государственной собственности Архангельской области или муниципальной собственности, в аренду без проведения торгов, в соответствии с которыми осуществляется строительство многоквартирных домов, при условии безвозмездной передачи жилых помещений</w:t>
      </w:r>
      <w:r w:rsidR="0055548E">
        <w:rPr>
          <w:rFonts w:ascii="Verdana" w:hAnsi="Verdana" w:cs="Times New Roman"/>
          <w:sz w:val="20"/>
          <w:szCs w:val="20"/>
        </w:rPr>
        <w:t xml:space="preserve"> в них (не менее 10-15</w:t>
      </w:r>
      <w:r w:rsidR="0055548E" w:rsidRPr="00F61483">
        <w:rPr>
          <w:rFonts w:ascii="Verdana" w:hAnsi="Verdana" w:cs="Times New Roman"/>
          <w:sz w:val="20"/>
          <w:szCs w:val="20"/>
        </w:rPr>
        <w:t xml:space="preserve">%) в муниципальную собственность для предоставления в собственность или </w:t>
      </w:r>
      <w:proofErr w:type="gramStart"/>
      <w:r w:rsidR="0055548E" w:rsidRPr="00F61483">
        <w:rPr>
          <w:rFonts w:ascii="Verdana" w:hAnsi="Verdana" w:cs="Times New Roman"/>
          <w:sz w:val="20"/>
          <w:szCs w:val="20"/>
        </w:rPr>
        <w:t>социальный</w:t>
      </w:r>
      <w:proofErr w:type="gramEnd"/>
      <w:r w:rsidR="0055548E" w:rsidRPr="00F61483">
        <w:rPr>
          <w:rFonts w:ascii="Verdana" w:hAnsi="Verdana" w:cs="Times New Roman"/>
          <w:sz w:val="20"/>
          <w:szCs w:val="20"/>
        </w:rPr>
        <w:t xml:space="preserve"> </w:t>
      </w:r>
      <w:proofErr w:type="spellStart"/>
      <w:r w:rsidR="0055548E" w:rsidRPr="00F61483">
        <w:rPr>
          <w:rFonts w:ascii="Verdana" w:hAnsi="Verdana" w:cs="Times New Roman"/>
          <w:sz w:val="20"/>
          <w:szCs w:val="20"/>
        </w:rPr>
        <w:t>найм</w:t>
      </w:r>
      <w:proofErr w:type="spellEnd"/>
      <w:r w:rsidR="0055548E" w:rsidRPr="00F61483">
        <w:rPr>
          <w:rFonts w:ascii="Verdana" w:hAnsi="Verdana" w:cs="Times New Roman"/>
          <w:sz w:val="20"/>
          <w:szCs w:val="20"/>
        </w:rPr>
        <w:t xml:space="preserve"> гражданам, имеющим на руках судебное решение о предоставлении жилья, либо</w:t>
      </w:r>
      <w:r w:rsidR="0055548E">
        <w:rPr>
          <w:rFonts w:ascii="Verdana" w:hAnsi="Verdana" w:cs="Times New Roman"/>
          <w:sz w:val="20"/>
          <w:szCs w:val="20"/>
        </w:rPr>
        <w:t xml:space="preserve"> </w:t>
      </w:r>
      <w:r w:rsidR="0055548E" w:rsidRPr="00F61483">
        <w:rPr>
          <w:rFonts w:ascii="Verdana" w:hAnsi="Verdana" w:cs="Times New Roman"/>
          <w:sz w:val="20"/>
          <w:szCs w:val="20"/>
        </w:rPr>
        <w:t>переселяемым из аварийных домов</w:t>
      </w:r>
      <w:r w:rsidR="0055548E">
        <w:rPr>
          <w:rFonts w:ascii="Verdana" w:hAnsi="Verdana" w:cs="Times New Roman"/>
          <w:sz w:val="20"/>
          <w:szCs w:val="20"/>
        </w:rPr>
        <w:t>.</w:t>
      </w:r>
    </w:p>
    <w:p w:rsidR="0055548E" w:rsidRDefault="0055548E" w:rsidP="00CC45AD">
      <w:pPr>
        <w:ind w:firstLine="708"/>
        <w:rPr>
          <w:rFonts w:ascii="Verdana" w:eastAsia="Times New Roman" w:hAnsi="Verdana" w:cs="Times New Roman"/>
          <w:bCs/>
          <w:sz w:val="20"/>
          <w:szCs w:val="20"/>
        </w:rPr>
      </w:pPr>
      <w:r>
        <w:rPr>
          <w:rFonts w:ascii="Verdana" w:eastAsia="Times New Roman" w:hAnsi="Verdana" w:cs="Times New Roman"/>
          <w:bCs/>
          <w:sz w:val="20"/>
          <w:szCs w:val="20"/>
        </w:rPr>
        <w:t>Значительное количество обращений к Уполномоченному в истекшем году касалось реализации права на предоставление жилых помещений вне очереди гражданам, чьи жилые дома признаны в установленном порядке аварийными и подлежащими сносу; гражданам, страдающим тяжелыми формами хронических заболеваний.</w:t>
      </w:r>
    </w:p>
    <w:p w:rsidR="0055548E" w:rsidRPr="00607ED4" w:rsidRDefault="0055548E" w:rsidP="00CC45AD">
      <w:pPr>
        <w:ind w:firstLine="708"/>
        <w:rPr>
          <w:rFonts w:ascii="Arial Narrow" w:hAnsi="Arial Narrow" w:cs="Times New Roman"/>
          <w:b/>
          <w:i/>
          <w:sz w:val="18"/>
          <w:szCs w:val="18"/>
        </w:rPr>
      </w:pPr>
      <w:r w:rsidRPr="00607ED4">
        <w:rPr>
          <w:rFonts w:ascii="Arial Narrow" w:hAnsi="Arial Narrow" w:cs="Times New Roman"/>
          <w:i/>
          <w:sz w:val="18"/>
          <w:szCs w:val="18"/>
        </w:rPr>
        <w:t xml:space="preserve">Одним из типичных примеров является ситуация С., являющегося нанимателем двух комнат в доме, который был признан аварийным в 2011 </w:t>
      </w:r>
      <w:r>
        <w:rPr>
          <w:rFonts w:ascii="Arial Narrow" w:hAnsi="Arial Narrow" w:cs="Times New Roman"/>
          <w:i/>
          <w:sz w:val="18"/>
          <w:szCs w:val="18"/>
        </w:rPr>
        <w:t>г.</w:t>
      </w:r>
      <w:r w:rsidRPr="00607ED4">
        <w:rPr>
          <w:rFonts w:ascii="Arial Narrow" w:hAnsi="Arial Narrow" w:cs="Times New Roman"/>
          <w:i/>
          <w:sz w:val="18"/>
          <w:szCs w:val="18"/>
        </w:rPr>
        <w:t xml:space="preserve">, спустя 5 лет (в августе 2016 </w:t>
      </w:r>
      <w:proofErr w:type="gramStart"/>
      <w:r w:rsidRPr="00607ED4">
        <w:rPr>
          <w:rFonts w:ascii="Arial Narrow" w:hAnsi="Arial Narrow" w:cs="Times New Roman"/>
          <w:i/>
          <w:sz w:val="18"/>
          <w:szCs w:val="18"/>
        </w:rPr>
        <w:t xml:space="preserve">года) </w:t>
      </w:r>
      <w:proofErr w:type="gramEnd"/>
      <w:r w:rsidRPr="00607ED4">
        <w:rPr>
          <w:rFonts w:ascii="Arial Narrow" w:hAnsi="Arial Narrow" w:cs="Times New Roman"/>
          <w:i/>
          <w:sz w:val="18"/>
          <w:szCs w:val="18"/>
        </w:rPr>
        <w:t>он получил смотровой ордер, осмотрел жилье, согласился с предложенным вариантом, отремонтировал сантехнику, сделал ремонт полов, заменил электропроводку и вселился в данное жилое помещение с женой и ребенком. Однако</w:t>
      </w:r>
      <w:proofErr w:type="gramStart"/>
      <w:r w:rsidRPr="00607ED4">
        <w:rPr>
          <w:rFonts w:ascii="Arial Narrow" w:hAnsi="Arial Narrow" w:cs="Times New Roman"/>
          <w:i/>
          <w:sz w:val="18"/>
          <w:szCs w:val="18"/>
        </w:rPr>
        <w:t>,</w:t>
      </w:r>
      <w:proofErr w:type="gramEnd"/>
      <w:r w:rsidRPr="00607ED4">
        <w:rPr>
          <w:rFonts w:ascii="Arial Narrow" w:hAnsi="Arial Narrow" w:cs="Times New Roman"/>
          <w:i/>
          <w:sz w:val="18"/>
          <w:szCs w:val="18"/>
        </w:rPr>
        <w:t xml:space="preserve"> в феврале 2017 года администрация города потребовала вернуть ключи, смотровой ордер, остальные документы и освободить жилое помещение. (</w:t>
      </w:r>
      <w:r w:rsidR="00C80558">
        <w:rPr>
          <w:rFonts w:ascii="Arial Narrow" w:hAnsi="Arial Narrow" w:cs="Times New Roman"/>
          <w:i/>
          <w:sz w:val="18"/>
          <w:szCs w:val="18"/>
        </w:rPr>
        <w:t>Пример 11</w:t>
      </w:r>
      <w:r w:rsidRPr="00607ED4">
        <w:rPr>
          <w:rFonts w:ascii="Arial Narrow" w:hAnsi="Arial Narrow" w:cs="Times New Roman"/>
          <w:i/>
          <w:sz w:val="18"/>
          <w:szCs w:val="18"/>
        </w:rPr>
        <w:t>)</w:t>
      </w:r>
      <w:r w:rsidR="00C80558">
        <w:rPr>
          <w:rFonts w:ascii="Arial Narrow" w:hAnsi="Arial Narrow" w:cs="Times New Roman"/>
          <w:i/>
          <w:sz w:val="18"/>
          <w:szCs w:val="18"/>
        </w:rPr>
        <w:t>.</w:t>
      </w:r>
    </w:p>
    <w:p w:rsidR="0055548E" w:rsidRPr="00F61483" w:rsidRDefault="0055548E" w:rsidP="00CC45AD">
      <w:pPr>
        <w:ind w:firstLine="709"/>
        <w:rPr>
          <w:rFonts w:ascii="Verdana" w:hAnsi="Verdana" w:cs="Times New Roman"/>
          <w:sz w:val="20"/>
          <w:szCs w:val="20"/>
        </w:rPr>
      </w:pPr>
      <w:r w:rsidRPr="00F61483">
        <w:rPr>
          <w:rFonts w:ascii="Verdana" w:hAnsi="Verdana" w:cs="Times New Roman"/>
          <w:sz w:val="20"/>
          <w:szCs w:val="20"/>
        </w:rPr>
        <w:lastRenderedPageBreak/>
        <w:t>К сожалению, даже наличие судебного решения, обязывающего предоставить гражданину жилое помещение вне очереди, не гарантирует реализацию права на жил</w:t>
      </w:r>
      <w:r>
        <w:rPr>
          <w:rFonts w:ascii="Verdana" w:hAnsi="Verdana" w:cs="Times New Roman"/>
          <w:sz w:val="20"/>
          <w:szCs w:val="20"/>
        </w:rPr>
        <w:t>ище, т.к. по сложившейся практике формируется очередь из «</w:t>
      </w:r>
      <w:proofErr w:type="spellStart"/>
      <w:r>
        <w:rPr>
          <w:rFonts w:ascii="Verdana" w:hAnsi="Verdana" w:cs="Times New Roman"/>
          <w:sz w:val="20"/>
          <w:szCs w:val="20"/>
        </w:rPr>
        <w:t>внеочередников</w:t>
      </w:r>
      <w:proofErr w:type="spellEnd"/>
      <w:r>
        <w:rPr>
          <w:rFonts w:ascii="Verdana" w:hAnsi="Verdana" w:cs="Times New Roman"/>
          <w:sz w:val="20"/>
          <w:szCs w:val="20"/>
        </w:rPr>
        <w:t xml:space="preserve">». </w:t>
      </w:r>
      <w:r w:rsidRPr="00F44F00">
        <w:rPr>
          <w:rFonts w:ascii="Verdana" w:hAnsi="Verdana" w:cs="Times New Roman"/>
          <w:sz w:val="20"/>
          <w:szCs w:val="20"/>
        </w:rPr>
        <w:t xml:space="preserve">В этой связи считаем необходимым </w:t>
      </w:r>
      <w:proofErr w:type="gramStart"/>
      <w:r w:rsidRPr="00F44F00">
        <w:rPr>
          <w:rFonts w:ascii="Verdana" w:hAnsi="Verdana" w:cs="Times New Roman"/>
          <w:sz w:val="20"/>
          <w:szCs w:val="20"/>
        </w:rPr>
        <w:t>отметить</w:t>
      </w:r>
      <w:proofErr w:type="gramEnd"/>
      <w:r w:rsidRPr="00F44F00">
        <w:rPr>
          <w:rFonts w:ascii="Verdana" w:hAnsi="Verdana" w:cs="Times New Roman"/>
          <w:sz w:val="20"/>
          <w:szCs w:val="20"/>
        </w:rPr>
        <w:t xml:space="preserve"> обращение Б., поступившее в адрес Уполномоченного, с просьбой об оказании содействия в защите его права на жилье. В обращении отражены большинство проблем, с которыми сталкиваются жители Архангельской области при попытках реализовать свое право на жилище. </w:t>
      </w:r>
      <w:r>
        <w:rPr>
          <w:rFonts w:ascii="Verdana" w:hAnsi="Verdana" w:cs="Times New Roman"/>
          <w:sz w:val="20"/>
          <w:szCs w:val="20"/>
        </w:rPr>
        <w:t>(Пример 4).</w:t>
      </w:r>
    </w:p>
    <w:p w:rsidR="0055548E" w:rsidRPr="00D40F57" w:rsidRDefault="0055548E" w:rsidP="00CC45AD">
      <w:pPr>
        <w:ind w:firstLine="708"/>
        <w:rPr>
          <w:rFonts w:ascii="Verdana" w:eastAsia="Times New Roman" w:hAnsi="Verdana" w:cs="Times New Roman"/>
          <w:sz w:val="20"/>
          <w:szCs w:val="20"/>
        </w:rPr>
      </w:pPr>
      <w:r>
        <w:rPr>
          <w:rFonts w:ascii="Verdana" w:eastAsia="Times New Roman" w:hAnsi="Verdana" w:cs="Times New Roman"/>
          <w:bCs/>
          <w:sz w:val="20"/>
          <w:szCs w:val="20"/>
        </w:rPr>
        <w:t>В минувшем году продолжали поступать обращения по вопросам, связанным</w:t>
      </w:r>
      <w:r w:rsidRPr="00607ED4">
        <w:rPr>
          <w:rFonts w:ascii="Verdana" w:eastAsia="Times New Roman" w:hAnsi="Verdana" w:cs="Times New Roman"/>
          <w:bCs/>
          <w:sz w:val="20"/>
          <w:szCs w:val="20"/>
        </w:rPr>
        <w:t xml:space="preserve"> с содержанием и ремонтом жилья</w:t>
      </w:r>
      <w:r w:rsidRPr="00607ED4">
        <w:rPr>
          <w:rFonts w:ascii="Verdana" w:eastAsia="Times New Roman" w:hAnsi="Verdana" w:cs="Times New Roman"/>
          <w:sz w:val="20"/>
          <w:szCs w:val="20"/>
        </w:rPr>
        <w:t xml:space="preserve"> – </w:t>
      </w:r>
      <w:r>
        <w:rPr>
          <w:rFonts w:ascii="Verdana" w:eastAsia="Times New Roman" w:hAnsi="Verdana" w:cs="Times New Roman"/>
          <w:sz w:val="20"/>
          <w:szCs w:val="20"/>
        </w:rPr>
        <w:t>почти 400 обращений</w:t>
      </w:r>
      <w:r w:rsidRPr="00607ED4">
        <w:rPr>
          <w:rFonts w:ascii="Verdana" w:eastAsia="Times New Roman" w:hAnsi="Verdana" w:cs="Times New Roman"/>
          <w:sz w:val="20"/>
          <w:szCs w:val="20"/>
        </w:rPr>
        <w:t xml:space="preserve">. </w:t>
      </w:r>
      <w:r w:rsidRPr="00D40F57">
        <w:rPr>
          <w:rFonts w:ascii="Verdana" w:eastAsia="Times New Roman" w:hAnsi="Verdana" w:cs="Times New Roman"/>
          <w:sz w:val="20"/>
          <w:szCs w:val="20"/>
        </w:rPr>
        <w:t>При этом наряду с традиционно поступающими жалобами, связанными с содержанием жилья и проведением работ по текущему ремонту, возросло количество обращений по вопросам капитального ремонта жилищного фонда.</w:t>
      </w:r>
    </w:p>
    <w:p w:rsidR="0055548E" w:rsidRPr="00607ED4" w:rsidRDefault="0055548E" w:rsidP="00CC45AD">
      <w:pPr>
        <w:ind w:firstLine="708"/>
        <w:rPr>
          <w:rFonts w:ascii="Verdana" w:eastAsia="Times New Roman" w:hAnsi="Verdana" w:cs="Times New Roman"/>
          <w:sz w:val="20"/>
          <w:szCs w:val="20"/>
        </w:rPr>
      </w:pPr>
      <w:r w:rsidRPr="00607ED4">
        <w:rPr>
          <w:rFonts w:ascii="Verdana" w:eastAsia="Times New Roman" w:hAnsi="Verdana" w:cs="Times New Roman"/>
          <w:sz w:val="20"/>
          <w:szCs w:val="20"/>
        </w:rPr>
        <w:t>Считаем уместным привести здесь одно из наиболее показательных обращений данной категории:</w:t>
      </w:r>
    </w:p>
    <w:p w:rsidR="0055548E" w:rsidRPr="00607ED4" w:rsidRDefault="0055548E" w:rsidP="00CC45AD">
      <w:pPr>
        <w:tabs>
          <w:tab w:val="left" w:pos="1620"/>
          <w:tab w:val="left" w:pos="9360"/>
        </w:tabs>
        <w:ind w:firstLine="708"/>
        <w:rPr>
          <w:rFonts w:ascii="Arial Narrow" w:hAnsi="Arial Narrow" w:cs="Times New Roman"/>
          <w:i/>
          <w:sz w:val="18"/>
          <w:szCs w:val="18"/>
        </w:rPr>
      </w:pPr>
      <w:r w:rsidRPr="00607ED4">
        <w:rPr>
          <w:rFonts w:ascii="Arial Narrow" w:hAnsi="Arial Narrow" w:cs="Times New Roman"/>
          <w:i/>
          <w:sz w:val="18"/>
          <w:szCs w:val="18"/>
        </w:rPr>
        <w:t xml:space="preserve">Во время капитального ремонта дома в 2012 </w:t>
      </w:r>
      <w:r>
        <w:rPr>
          <w:rFonts w:ascii="Arial Narrow" w:hAnsi="Arial Narrow" w:cs="Times New Roman"/>
          <w:i/>
          <w:sz w:val="18"/>
          <w:szCs w:val="18"/>
        </w:rPr>
        <w:t>г.</w:t>
      </w:r>
      <w:r w:rsidRPr="00607ED4">
        <w:rPr>
          <w:rFonts w:ascii="Arial Narrow" w:hAnsi="Arial Narrow" w:cs="Times New Roman"/>
          <w:i/>
          <w:sz w:val="18"/>
          <w:szCs w:val="18"/>
        </w:rPr>
        <w:t xml:space="preserve">, жилое помещение П., находящееся на первом этаже, стало фактически непригодным для проживания: из-за огромной дыры в полу кухни атакуют крысы, кроме того, в осенне-зимний период в помещении низкие температуры. </w:t>
      </w:r>
      <w:proofErr w:type="gramStart"/>
      <w:r w:rsidRPr="00607ED4">
        <w:rPr>
          <w:rFonts w:ascii="Arial Narrow" w:hAnsi="Arial Narrow" w:cs="Times New Roman"/>
          <w:i/>
          <w:sz w:val="18"/>
          <w:szCs w:val="18"/>
        </w:rPr>
        <w:t xml:space="preserve">В 2014 </w:t>
      </w:r>
      <w:r>
        <w:rPr>
          <w:rFonts w:ascii="Arial Narrow" w:hAnsi="Arial Narrow" w:cs="Times New Roman"/>
          <w:i/>
          <w:sz w:val="18"/>
          <w:szCs w:val="18"/>
        </w:rPr>
        <w:t>г.</w:t>
      </w:r>
      <w:r w:rsidRPr="00607ED4">
        <w:rPr>
          <w:rFonts w:ascii="Arial Narrow" w:hAnsi="Arial Narrow" w:cs="Times New Roman"/>
          <w:i/>
          <w:sz w:val="18"/>
          <w:szCs w:val="18"/>
        </w:rPr>
        <w:t xml:space="preserve"> Октябрьским районным судом города Архангельска вынесено решение об </w:t>
      </w:r>
      <w:proofErr w:type="spellStart"/>
      <w:r w:rsidRPr="00607ED4">
        <w:rPr>
          <w:rFonts w:ascii="Arial Narrow" w:hAnsi="Arial Narrow" w:cs="Times New Roman"/>
          <w:i/>
          <w:sz w:val="18"/>
          <w:szCs w:val="18"/>
        </w:rPr>
        <w:t>обязании</w:t>
      </w:r>
      <w:proofErr w:type="spellEnd"/>
      <w:r w:rsidRPr="00607ED4">
        <w:rPr>
          <w:rFonts w:ascii="Arial Narrow" w:hAnsi="Arial Narrow" w:cs="Times New Roman"/>
          <w:i/>
          <w:sz w:val="18"/>
          <w:szCs w:val="18"/>
        </w:rPr>
        <w:t xml:space="preserve"> мэрии города Архангельска в срок до 01 июня 2015 года организовать проведение работ капитального характера по расположению элемента разводящей сети внутреннего водопровода (трубопровода ввода холодного водоснабжения) в помещении кухни в соответствии с требованиями </w:t>
      </w:r>
      <w:proofErr w:type="spellStart"/>
      <w:r w:rsidRPr="00607ED4">
        <w:rPr>
          <w:rFonts w:ascii="Arial Narrow" w:hAnsi="Arial Narrow" w:cs="Times New Roman"/>
          <w:i/>
          <w:sz w:val="18"/>
          <w:szCs w:val="18"/>
        </w:rPr>
        <w:t>СНиП</w:t>
      </w:r>
      <w:proofErr w:type="spellEnd"/>
      <w:r w:rsidRPr="00607ED4">
        <w:rPr>
          <w:rFonts w:ascii="Arial Narrow" w:hAnsi="Arial Narrow" w:cs="Times New Roman"/>
          <w:i/>
          <w:sz w:val="18"/>
          <w:szCs w:val="18"/>
        </w:rPr>
        <w:t>, капитальному ремонту полов в кухне и в туалете квартиры, занимаемой П. Указанный капитальный ремонт</w:t>
      </w:r>
      <w:proofErr w:type="gramEnd"/>
      <w:r w:rsidRPr="00607ED4">
        <w:rPr>
          <w:rFonts w:ascii="Arial Narrow" w:hAnsi="Arial Narrow" w:cs="Times New Roman"/>
          <w:i/>
          <w:sz w:val="18"/>
          <w:szCs w:val="18"/>
        </w:rPr>
        <w:t xml:space="preserve"> не </w:t>
      </w:r>
      <w:proofErr w:type="gramStart"/>
      <w:r w:rsidRPr="00607ED4">
        <w:rPr>
          <w:rFonts w:ascii="Arial Narrow" w:hAnsi="Arial Narrow" w:cs="Times New Roman"/>
          <w:i/>
          <w:sz w:val="18"/>
          <w:szCs w:val="18"/>
        </w:rPr>
        <w:t>проведен</w:t>
      </w:r>
      <w:proofErr w:type="gramEnd"/>
      <w:r w:rsidRPr="00607ED4">
        <w:rPr>
          <w:rFonts w:ascii="Arial Narrow" w:hAnsi="Arial Narrow" w:cs="Times New Roman"/>
          <w:i/>
          <w:sz w:val="18"/>
          <w:szCs w:val="18"/>
        </w:rPr>
        <w:t xml:space="preserve"> до настоящего времени. (</w:t>
      </w:r>
      <w:r w:rsidR="00DD2C5E">
        <w:rPr>
          <w:rFonts w:ascii="Arial Narrow" w:hAnsi="Arial Narrow" w:cs="Times New Roman"/>
          <w:i/>
          <w:sz w:val="18"/>
          <w:szCs w:val="18"/>
        </w:rPr>
        <w:t>Пример 12</w:t>
      </w:r>
      <w:proofErr w:type="gramStart"/>
      <w:r>
        <w:rPr>
          <w:rFonts w:ascii="Arial Narrow" w:hAnsi="Arial Narrow" w:cs="Times New Roman"/>
          <w:i/>
          <w:sz w:val="18"/>
          <w:szCs w:val="18"/>
        </w:rPr>
        <w:t xml:space="preserve"> </w:t>
      </w:r>
      <w:r w:rsidRPr="00607ED4">
        <w:rPr>
          <w:rFonts w:ascii="Arial Narrow" w:hAnsi="Arial Narrow" w:cs="Times New Roman"/>
          <w:i/>
          <w:sz w:val="18"/>
          <w:szCs w:val="18"/>
        </w:rPr>
        <w:t>)</w:t>
      </w:r>
      <w:proofErr w:type="gramEnd"/>
      <w:r w:rsidRPr="00607ED4">
        <w:rPr>
          <w:rFonts w:ascii="Arial Narrow" w:hAnsi="Arial Narrow" w:cs="Times New Roman"/>
          <w:i/>
          <w:sz w:val="18"/>
          <w:szCs w:val="18"/>
        </w:rPr>
        <w:t>.</w:t>
      </w:r>
    </w:p>
    <w:p w:rsidR="0055548E" w:rsidRPr="0059051F" w:rsidRDefault="0055548E" w:rsidP="00CC45AD">
      <w:pPr>
        <w:ind w:firstLine="709"/>
        <w:rPr>
          <w:rFonts w:ascii="Verdana" w:eastAsia="Times New Roman" w:hAnsi="Verdana" w:cs="Times New Roman"/>
          <w:sz w:val="20"/>
          <w:szCs w:val="20"/>
        </w:rPr>
      </w:pPr>
      <w:r>
        <w:rPr>
          <w:noProof/>
        </w:rPr>
        <w:drawing>
          <wp:anchor distT="0" distB="0" distL="114300" distR="114300" simplePos="0" relativeHeight="251817984" behindDoc="0" locked="0" layoutInCell="1" allowOverlap="1">
            <wp:simplePos x="0" y="0"/>
            <wp:positionH relativeFrom="column">
              <wp:posOffset>15240</wp:posOffset>
            </wp:positionH>
            <wp:positionV relativeFrom="paragraph">
              <wp:posOffset>73660</wp:posOffset>
            </wp:positionV>
            <wp:extent cx="2362200" cy="1828165"/>
            <wp:effectExtent l="19050" t="0" r="0" b="0"/>
            <wp:wrapSquare wrapText="bothSides"/>
            <wp:docPr id="300" name="Рисунок 291" descr="E:\ФОТО\Выезды сотрудников по жалобам и обращениям\2017\выезд на Сульфат-28.04.2017\IMG_9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E:\ФОТО\Выезды сотрудников по жалобам и обращениям\2017\выезд на Сульфат-28.04.2017\IMG_9887.JPG"/>
                    <pic:cNvPicPr>
                      <a:picLocks noChangeAspect="1" noChangeArrowheads="1"/>
                    </pic:cNvPicPr>
                  </pic:nvPicPr>
                  <pic:blipFill>
                    <a:blip r:embed="rId126" cstate="print"/>
                    <a:srcRect/>
                    <a:stretch>
                      <a:fillRect/>
                    </a:stretch>
                  </pic:blipFill>
                  <pic:spPr bwMode="auto">
                    <a:xfrm>
                      <a:off x="0" y="0"/>
                      <a:ext cx="2362200" cy="1828165"/>
                    </a:xfrm>
                    <a:prstGeom prst="rect">
                      <a:avLst/>
                    </a:prstGeom>
                    <a:noFill/>
                    <a:ln w="9525">
                      <a:noFill/>
                      <a:miter lim="800000"/>
                      <a:headEnd/>
                      <a:tailEnd/>
                    </a:ln>
                  </pic:spPr>
                </pic:pic>
              </a:graphicData>
            </a:graphic>
          </wp:anchor>
        </w:drawing>
      </w:r>
      <w:r>
        <w:rPr>
          <w:rFonts w:ascii="Verdana" w:eastAsia="Times New Roman" w:hAnsi="Verdana" w:cs="Times New Roman"/>
          <w:sz w:val="20"/>
          <w:szCs w:val="20"/>
        </w:rPr>
        <w:t>В значительном количестве обращений</w:t>
      </w:r>
      <w:r w:rsidRPr="0059051F">
        <w:rPr>
          <w:rFonts w:ascii="Verdana" w:eastAsia="Times New Roman" w:hAnsi="Verdana" w:cs="Times New Roman"/>
          <w:sz w:val="20"/>
          <w:szCs w:val="20"/>
        </w:rPr>
        <w:t xml:space="preserve"> </w:t>
      </w:r>
      <w:r>
        <w:rPr>
          <w:rFonts w:ascii="Verdana" w:eastAsia="Times New Roman" w:hAnsi="Verdana" w:cs="Times New Roman"/>
          <w:sz w:val="20"/>
          <w:szCs w:val="20"/>
        </w:rPr>
        <w:t xml:space="preserve">к Уполномоченному поднималась тема </w:t>
      </w:r>
      <w:r w:rsidRPr="0059051F">
        <w:rPr>
          <w:rFonts w:ascii="Verdana" w:eastAsia="Times New Roman" w:hAnsi="Verdana" w:cs="Times New Roman"/>
          <w:sz w:val="20"/>
          <w:szCs w:val="20"/>
        </w:rPr>
        <w:t>призна</w:t>
      </w:r>
      <w:r>
        <w:rPr>
          <w:rFonts w:ascii="Verdana" w:eastAsia="Times New Roman" w:hAnsi="Verdana" w:cs="Times New Roman"/>
          <w:sz w:val="20"/>
          <w:szCs w:val="20"/>
        </w:rPr>
        <w:t>ния</w:t>
      </w:r>
      <w:r w:rsidRPr="0059051F">
        <w:rPr>
          <w:rFonts w:ascii="Verdana" w:eastAsia="Times New Roman" w:hAnsi="Verdana" w:cs="Times New Roman"/>
          <w:sz w:val="20"/>
          <w:szCs w:val="20"/>
        </w:rPr>
        <w:t xml:space="preserve"> жи</w:t>
      </w:r>
      <w:r>
        <w:rPr>
          <w:rFonts w:ascii="Verdana" w:eastAsia="Times New Roman" w:hAnsi="Verdana" w:cs="Times New Roman"/>
          <w:sz w:val="20"/>
          <w:szCs w:val="20"/>
        </w:rPr>
        <w:t>лых помещений</w:t>
      </w:r>
      <w:r w:rsidRPr="0059051F">
        <w:rPr>
          <w:rFonts w:ascii="Verdana" w:eastAsia="Times New Roman" w:hAnsi="Verdana" w:cs="Times New Roman"/>
          <w:sz w:val="20"/>
          <w:szCs w:val="20"/>
        </w:rPr>
        <w:t xml:space="preserve"> непригодным</w:t>
      </w:r>
      <w:r>
        <w:rPr>
          <w:rFonts w:ascii="Verdana" w:eastAsia="Times New Roman" w:hAnsi="Verdana" w:cs="Times New Roman"/>
          <w:sz w:val="20"/>
          <w:szCs w:val="20"/>
        </w:rPr>
        <w:t>и</w:t>
      </w:r>
      <w:r w:rsidRPr="0059051F">
        <w:rPr>
          <w:rFonts w:ascii="Verdana" w:eastAsia="Times New Roman" w:hAnsi="Verdana" w:cs="Times New Roman"/>
          <w:sz w:val="20"/>
          <w:szCs w:val="20"/>
        </w:rPr>
        <w:t xml:space="preserve"> для проживания, а многоквартирных домов – аварийными и подлежащими сносу. Данная процедура включает в себя ряд действий: подача заявления собственником помещения или гражданином (нанимателем), проведение межведомственной комиссией обследования объекта (жилого помещения, многоквартирного дома) и оформление по его итогам заключения.</w:t>
      </w:r>
    </w:p>
    <w:p w:rsidR="0055548E" w:rsidRPr="0059051F" w:rsidRDefault="00881A3A" w:rsidP="00CC45AD">
      <w:pPr>
        <w:ind w:firstLine="709"/>
        <w:rPr>
          <w:rFonts w:ascii="Verdana" w:eastAsia="Times New Roman" w:hAnsi="Verdana" w:cs="Times New Roman"/>
          <w:sz w:val="20"/>
          <w:szCs w:val="20"/>
        </w:rPr>
      </w:pPr>
      <w:r w:rsidRPr="00881A3A">
        <w:rPr>
          <w:rFonts w:eastAsiaTheme="minorHAnsi"/>
          <w:noProof/>
          <w:lang w:eastAsia="en-US"/>
        </w:rPr>
        <w:pict>
          <v:shape id="_x0000_s1096" type="#_x0000_t202" style="position:absolute;left:0;text-align:left;margin-left:-198pt;margin-top:27.4pt;width:168pt;height:32.65pt;z-index:251819008;mso-position-horizontal-relative:text;mso-position-vertical-relative:text" stroked="f">
            <v:textbox style="mso-fit-shape-to-text:t" inset="0,0,0,0">
              <w:txbxContent>
                <w:p w:rsidR="00D7790B" w:rsidRPr="005F2836" w:rsidRDefault="00D7790B" w:rsidP="00DD2C5E">
                  <w:pPr>
                    <w:pStyle w:val="af8"/>
                    <w:spacing w:after="240"/>
                    <w:rPr>
                      <w:rFonts w:ascii="Arial Narrow" w:eastAsia="Times New Roman" w:hAnsi="Arial Narrow" w:cs="Times New Roman"/>
                      <w:i/>
                      <w:noProof/>
                      <w:color w:val="auto"/>
                      <w:sz w:val="20"/>
                      <w:szCs w:val="20"/>
                    </w:rPr>
                  </w:pPr>
                  <w:r>
                    <w:rPr>
                      <w:rFonts w:ascii="Arial Narrow" w:hAnsi="Arial Narrow"/>
                      <w:i/>
                      <w:color w:val="auto"/>
                    </w:rPr>
                    <w:t>Выезд на ул. Партизанская, г</w:t>
                  </w:r>
                  <w:proofErr w:type="gramStart"/>
                  <w:r>
                    <w:rPr>
                      <w:rFonts w:ascii="Arial Narrow" w:hAnsi="Arial Narrow"/>
                      <w:i/>
                      <w:color w:val="auto"/>
                    </w:rPr>
                    <w:t>.А</w:t>
                  </w:r>
                  <w:proofErr w:type="gramEnd"/>
                  <w:r>
                    <w:rPr>
                      <w:rFonts w:ascii="Arial Narrow" w:hAnsi="Arial Narrow"/>
                      <w:i/>
                      <w:color w:val="auto"/>
                    </w:rPr>
                    <w:t xml:space="preserve">рхангельск, </w:t>
                  </w:r>
                  <w:r w:rsidRPr="005F2836">
                    <w:rPr>
                      <w:rFonts w:ascii="Arial Narrow" w:hAnsi="Arial Narrow"/>
                      <w:i/>
                      <w:color w:val="auto"/>
                    </w:rPr>
                    <w:t>по жалобе жителей</w:t>
                  </w:r>
                </w:p>
              </w:txbxContent>
            </v:textbox>
            <w10:wrap type="square"/>
          </v:shape>
        </w:pict>
      </w:r>
      <w:r w:rsidR="0055548E" w:rsidRPr="0059051F">
        <w:rPr>
          <w:rFonts w:ascii="Verdana" w:eastAsia="Times New Roman" w:hAnsi="Verdana" w:cs="Times New Roman"/>
          <w:sz w:val="20"/>
          <w:szCs w:val="20"/>
        </w:rPr>
        <w:t>Зачастую жильцы годами добиваются того, чтобы их жилье получило соответствующий статус. И причиной этому, как правило, является нежелание межведомственных комиссий принимать такие решения</w:t>
      </w:r>
      <w:r w:rsidR="0055548E">
        <w:rPr>
          <w:rFonts w:ascii="Verdana" w:eastAsia="Times New Roman" w:hAnsi="Verdana" w:cs="Times New Roman"/>
          <w:sz w:val="20"/>
          <w:szCs w:val="20"/>
        </w:rPr>
        <w:t>, либо нарушения при организации и проведении соответствующих обследований</w:t>
      </w:r>
      <w:r w:rsidR="0055548E" w:rsidRPr="0059051F">
        <w:rPr>
          <w:rFonts w:ascii="Verdana" w:eastAsia="Times New Roman" w:hAnsi="Verdana" w:cs="Times New Roman"/>
          <w:sz w:val="20"/>
          <w:szCs w:val="20"/>
        </w:rPr>
        <w:t xml:space="preserve">. </w:t>
      </w:r>
    </w:p>
    <w:p w:rsidR="0055548E" w:rsidRPr="0059051F" w:rsidRDefault="0055548E" w:rsidP="00CC45AD">
      <w:pPr>
        <w:ind w:firstLine="709"/>
        <w:rPr>
          <w:rFonts w:ascii="Arial Narrow" w:eastAsia="Times New Roman" w:hAnsi="Arial Narrow" w:cs="Times New Roman"/>
          <w:i/>
          <w:sz w:val="18"/>
          <w:szCs w:val="18"/>
        </w:rPr>
      </w:pPr>
      <w:r>
        <w:rPr>
          <w:rFonts w:ascii="Arial Narrow" w:eastAsia="Times New Roman" w:hAnsi="Arial Narrow" w:cs="Times New Roman"/>
          <w:i/>
          <w:sz w:val="18"/>
          <w:szCs w:val="18"/>
        </w:rPr>
        <w:t>Показателен пример Н.  О</w:t>
      </w:r>
      <w:r w:rsidRPr="0059051F">
        <w:rPr>
          <w:rFonts w:ascii="Arial Narrow" w:eastAsia="Times New Roman" w:hAnsi="Arial Narrow" w:cs="Times New Roman"/>
          <w:i/>
          <w:sz w:val="18"/>
          <w:szCs w:val="18"/>
        </w:rPr>
        <w:t>ценка дома производилась межведомственн</w:t>
      </w:r>
      <w:r>
        <w:rPr>
          <w:rFonts w:ascii="Arial Narrow" w:eastAsia="Times New Roman" w:hAnsi="Arial Narrow" w:cs="Times New Roman"/>
          <w:i/>
          <w:sz w:val="18"/>
          <w:szCs w:val="18"/>
        </w:rPr>
        <w:t>ой комиссией в декабре 2016 г.</w:t>
      </w:r>
      <w:r w:rsidRPr="0059051F">
        <w:rPr>
          <w:rFonts w:ascii="Arial Narrow" w:eastAsia="Times New Roman" w:hAnsi="Arial Narrow" w:cs="Times New Roman"/>
          <w:i/>
          <w:sz w:val="18"/>
          <w:szCs w:val="18"/>
        </w:rPr>
        <w:t>,</w:t>
      </w:r>
      <w:r>
        <w:rPr>
          <w:rFonts w:ascii="Arial Narrow" w:eastAsia="Times New Roman" w:hAnsi="Arial Narrow" w:cs="Times New Roman"/>
          <w:i/>
          <w:sz w:val="18"/>
          <w:szCs w:val="18"/>
        </w:rPr>
        <w:t xml:space="preserve"> но</w:t>
      </w:r>
      <w:r w:rsidRPr="0059051F">
        <w:rPr>
          <w:rFonts w:ascii="Arial Narrow" w:eastAsia="Times New Roman" w:hAnsi="Arial Narrow" w:cs="Times New Roman"/>
          <w:i/>
          <w:sz w:val="18"/>
          <w:szCs w:val="18"/>
        </w:rPr>
        <w:t xml:space="preserve"> только 17.04.2017 Межведомственная комиссия приняла заключение о выявлении оснований для признания многоквартирного дома аварийным и подлежащим сносу. Однако орган местного самоуправления уже длительное время не издавал распоряжение о сроках отселения физических лиц или о признании необходимости проведения ремонтно-восстановительных работ, ограничившись возвращением Н. документов,  что и послужило основанием для обращения к Уполномоченному. Переписка с заявительницей никаким образом не может снимать с администрации ее обязанностей, предусмотренных законом. Уполномоченный вынужден был обратиться в прокуратуру Ленского района – в октябре 2017 г</w:t>
      </w:r>
      <w:r>
        <w:rPr>
          <w:rFonts w:ascii="Arial Narrow" w:eastAsia="Times New Roman" w:hAnsi="Arial Narrow" w:cs="Times New Roman"/>
          <w:i/>
          <w:sz w:val="18"/>
          <w:szCs w:val="18"/>
        </w:rPr>
        <w:t xml:space="preserve">. </w:t>
      </w:r>
      <w:r w:rsidRPr="0059051F">
        <w:rPr>
          <w:rFonts w:ascii="Arial Narrow" w:eastAsia="Times New Roman" w:hAnsi="Arial Narrow" w:cs="Times New Roman"/>
          <w:i/>
          <w:sz w:val="18"/>
          <w:szCs w:val="18"/>
        </w:rPr>
        <w:t xml:space="preserve"> главе администрации внесено представление с требованием незамедлительно </w:t>
      </w:r>
      <w:proofErr w:type="gramStart"/>
      <w:r w:rsidRPr="0059051F">
        <w:rPr>
          <w:rFonts w:ascii="Arial Narrow" w:eastAsia="Times New Roman" w:hAnsi="Arial Narrow" w:cs="Times New Roman"/>
          <w:i/>
          <w:sz w:val="18"/>
          <w:szCs w:val="18"/>
        </w:rPr>
        <w:t>принять</w:t>
      </w:r>
      <w:proofErr w:type="gramEnd"/>
      <w:r w:rsidRPr="0059051F">
        <w:rPr>
          <w:rFonts w:ascii="Arial Narrow" w:eastAsia="Times New Roman" w:hAnsi="Arial Narrow" w:cs="Times New Roman"/>
          <w:i/>
          <w:sz w:val="18"/>
          <w:szCs w:val="18"/>
        </w:rPr>
        <w:t xml:space="preserve"> меры по устранению выявленных нарушений закона.</w:t>
      </w:r>
      <w:r w:rsidR="00862DF4" w:rsidRPr="00862DF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55548E" w:rsidRDefault="00862DF4" w:rsidP="00CC45AD">
      <w:pPr>
        <w:ind w:firstLine="708"/>
        <w:rPr>
          <w:rFonts w:ascii="Verdana" w:hAnsi="Verdana" w:cs="Times New Roman"/>
          <w:sz w:val="20"/>
          <w:szCs w:val="20"/>
        </w:rPr>
      </w:pPr>
      <w:r>
        <w:rPr>
          <w:rFonts w:ascii="Verdana" w:hAnsi="Verdana" w:cs="Times New Roman"/>
          <w:noProof/>
          <w:sz w:val="20"/>
          <w:szCs w:val="20"/>
        </w:rPr>
        <w:drawing>
          <wp:anchor distT="0" distB="0" distL="114300" distR="114300" simplePos="0" relativeHeight="251910144" behindDoc="0" locked="0" layoutInCell="1" allowOverlap="1">
            <wp:simplePos x="0" y="0"/>
            <wp:positionH relativeFrom="column">
              <wp:posOffset>3348990</wp:posOffset>
            </wp:positionH>
            <wp:positionV relativeFrom="paragraph">
              <wp:posOffset>48895</wp:posOffset>
            </wp:positionV>
            <wp:extent cx="2457450" cy="1844675"/>
            <wp:effectExtent l="19050" t="0" r="0" b="0"/>
            <wp:wrapSquare wrapText="bothSides"/>
            <wp:docPr id="54" name="Рисунок 107" descr="\\serverupoln\Общие документы\ЮЛЯ Лищук\ОТ ЛЕНЫ ДЕРЯГИНОЙ\для коллажа, 11.10.17\P1030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serverupoln\Общие документы\ЮЛЯ Лищук\ОТ ЛЕНЫ ДЕРЯГИНОЙ\для коллажа, 11.10.17\P1030492.JPG"/>
                    <pic:cNvPicPr>
                      <a:picLocks noChangeAspect="1" noChangeArrowheads="1"/>
                    </pic:cNvPicPr>
                  </pic:nvPicPr>
                  <pic:blipFill>
                    <a:blip r:embed="rId127" cstate="print"/>
                    <a:srcRect/>
                    <a:stretch>
                      <a:fillRect/>
                    </a:stretch>
                  </pic:blipFill>
                  <pic:spPr bwMode="auto">
                    <a:xfrm>
                      <a:off x="0" y="0"/>
                      <a:ext cx="2457450" cy="1844675"/>
                    </a:xfrm>
                    <a:prstGeom prst="rect">
                      <a:avLst/>
                    </a:prstGeom>
                    <a:noFill/>
                    <a:ln w="9525">
                      <a:noFill/>
                      <a:miter lim="800000"/>
                      <a:headEnd/>
                      <a:tailEnd/>
                    </a:ln>
                  </pic:spPr>
                </pic:pic>
              </a:graphicData>
            </a:graphic>
          </wp:anchor>
        </w:drawing>
      </w:r>
      <w:r w:rsidR="0055548E" w:rsidRPr="00607ED4">
        <w:rPr>
          <w:rFonts w:ascii="Verdana" w:hAnsi="Verdana" w:cs="Times New Roman"/>
          <w:sz w:val="20"/>
          <w:szCs w:val="20"/>
        </w:rPr>
        <w:t xml:space="preserve">С учетом обозначенных </w:t>
      </w:r>
      <w:r w:rsidR="0055548E">
        <w:rPr>
          <w:rFonts w:ascii="Verdana" w:hAnsi="Verdana" w:cs="Times New Roman"/>
          <w:sz w:val="20"/>
          <w:szCs w:val="20"/>
        </w:rPr>
        <w:t xml:space="preserve">выше </w:t>
      </w:r>
      <w:r w:rsidR="0055548E" w:rsidRPr="00607ED4">
        <w:rPr>
          <w:rFonts w:ascii="Verdana" w:hAnsi="Verdana" w:cs="Times New Roman"/>
          <w:sz w:val="20"/>
          <w:szCs w:val="20"/>
        </w:rPr>
        <w:t xml:space="preserve">вопросов особую актуальность </w:t>
      </w:r>
      <w:r w:rsidR="00DD2C5E">
        <w:rPr>
          <w:rFonts w:ascii="Verdana" w:hAnsi="Verdana" w:cs="Times New Roman"/>
          <w:sz w:val="20"/>
          <w:szCs w:val="20"/>
        </w:rPr>
        <w:t>на</w:t>
      </w:r>
      <w:r w:rsidR="0055548E" w:rsidRPr="00607ED4">
        <w:rPr>
          <w:rFonts w:ascii="Verdana" w:hAnsi="Verdana" w:cs="Times New Roman"/>
          <w:sz w:val="20"/>
          <w:szCs w:val="20"/>
        </w:rPr>
        <w:t xml:space="preserve"> Северных территориях приобретает развитие жилищного строительства, арендного жилья, формирование жилищного фонда социального использования.</w:t>
      </w:r>
      <w:r w:rsidR="0055548E">
        <w:rPr>
          <w:rFonts w:ascii="Verdana" w:hAnsi="Verdana" w:cs="Times New Roman"/>
          <w:sz w:val="20"/>
          <w:szCs w:val="20"/>
        </w:rPr>
        <w:t xml:space="preserve"> </w:t>
      </w:r>
      <w:r w:rsidR="0055548E" w:rsidRPr="00607ED4">
        <w:rPr>
          <w:rFonts w:ascii="Verdana" w:hAnsi="Verdana" w:cs="Times New Roman"/>
          <w:sz w:val="20"/>
          <w:szCs w:val="20"/>
        </w:rPr>
        <w:t xml:space="preserve">Несмотря на то, что жилищное строительство сегодня является одной из сфер динамичного развития экономики нашего региона (за 2016 г. в регионе введено в эксплуатацию более 187,1 тыс. кв. м. жилья, реализуется государственная программа Архангельской области «Обеспечение качественным, доступным жильем и объектами инженерной инфраструктуры населения Архангельской области (2014–2020 годы)»; </w:t>
      </w:r>
      <w:proofErr w:type="gramStart"/>
      <w:r w:rsidR="0055548E" w:rsidRPr="00607ED4">
        <w:rPr>
          <w:rFonts w:ascii="Verdana" w:hAnsi="Verdana" w:cs="Times New Roman"/>
          <w:sz w:val="20"/>
          <w:szCs w:val="20"/>
        </w:rPr>
        <w:t>принято постановление Правительства Архангельской области от 11.08.2014 г. № 329-</w:t>
      </w:r>
      <w:r w:rsidR="0055548E" w:rsidRPr="00607ED4">
        <w:rPr>
          <w:rFonts w:ascii="Verdana" w:hAnsi="Verdana" w:cs="Times New Roman"/>
          <w:sz w:val="20"/>
          <w:szCs w:val="20"/>
        </w:rPr>
        <w:lastRenderedPageBreak/>
        <w:t>пп «О мерах по реализации программы «Жилье для российской семьи» на территории Архангельской обла</w:t>
      </w:r>
      <w:r w:rsidR="0055548E">
        <w:rPr>
          <w:rFonts w:ascii="Verdana" w:hAnsi="Verdana" w:cs="Times New Roman"/>
          <w:sz w:val="20"/>
          <w:szCs w:val="20"/>
        </w:rPr>
        <w:t>сти»</w:t>
      </w:r>
      <w:r w:rsidR="0055548E" w:rsidRPr="00607ED4">
        <w:rPr>
          <w:rFonts w:ascii="Verdana" w:hAnsi="Verdana" w:cs="Times New Roman"/>
          <w:sz w:val="20"/>
          <w:szCs w:val="20"/>
        </w:rPr>
        <w:t>, Правительством Архангельской области разработан порядок учета граждан, нуждающихся в предоставлении жилищного фонда социального использования</w:t>
      </w:r>
      <w:r w:rsidR="0055548E">
        <w:rPr>
          <w:rFonts w:ascii="Verdana" w:hAnsi="Verdana" w:cs="Times New Roman"/>
          <w:sz w:val="20"/>
          <w:szCs w:val="20"/>
        </w:rPr>
        <w:t>)</w:t>
      </w:r>
      <w:r w:rsidR="0055548E" w:rsidRPr="00607ED4">
        <w:rPr>
          <w:rFonts w:ascii="Verdana" w:hAnsi="Verdana" w:cs="Times New Roman"/>
          <w:sz w:val="20"/>
          <w:szCs w:val="20"/>
        </w:rPr>
        <w:t>, следует признать, что темпы строительства жилья (и прежде всего государственного и муниципального), а также обеспечения жильем нуждающихся граждан недостаточны, а жилищный фонд социального испол</w:t>
      </w:r>
      <w:r w:rsidR="0055548E">
        <w:rPr>
          <w:rFonts w:ascii="Verdana" w:hAnsi="Verdana" w:cs="Times New Roman"/>
          <w:sz w:val="20"/>
          <w:szCs w:val="20"/>
        </w:rPr>
        <w:t>ьзования</w:t>
      </w:r>
      <w:proofErr w:type="gramEnd"/>
      <w:r w:rsidR="0055548E">
        <w:rPr>
          <w:rFonts w:ascii="Verdana" w:hAnsi="Verdana" w:cs="Times New Roman"/>
          <w:sz w:val="20"/>
          <w:szCs w:val="20"/>
        </w:rPr>
        <w:t xml:space="preserve"> на сегодняшний день незначителен</w:t>
      </w:r>
      <w:r w:rsidR="0055548E" w:rsidRPr="00607ED4">
        <w:rPr>
          <w:rFonts w:ascii="Verdana" w:hAnsi="Verdana" w:cs="Times New Roman"/>
          <w:sz w:val="20"/>
          <w:szCs w:val="20"/>
        </w:rPr>
        <w:t>.</w:t>
      </w:r>
    </w:p>
    <w:p w:rsidR="0055548E" w:rsidRPr="00607ED4" w:rsidRDefault="0055548E" w:rsidP="00CC45AD">
      <w:pPr>
        <w:ind w:firstLine="708"/>
        <w:rPr>
          <w:rFonts w:ascii="Verdana" w:hAnsi="Verdana" w:cs="Times New Roman"/>
          <w:sz w:val="20"/>
          <w:szCs w:val="20"/>
        </w:rPr>
      </w:pPr>
    </w:p>
    <w:p w:rsidR="0055548E" w:rsidRPr="0059051F" w:rsidRDefault="0055548E" w:rsidP="00CC45AD">
      <w:pPr>
        <w:ind w:firstLine="709"/>
        <w:jc w:val="center"/>
        <w:rPr>
          <w:rFonts w:ascii="Arial Narrow" w:eastAsia="Times New Roman" w:hAnsi="Arial Narrow" w:cs="Times New Roman"/>
          <w:sz w:val="18"/>
          <w:szCs w:val="18"/>
        </w:rPr>
      </w:pPr>
      <w:r>
        <w:rPr>
          <w:rFonts w:ascii="Verdana" w:hAnsi="Verdana" w:cs="Times New Roman"/>
          <w:noProof/>
          <w:sz w:val="20"/>
          <w:szCs w:val="20"/>
        </w:rPr>
        <w:drawing>
          <wp:anchor distT="0" distB="0" distL="114300" distR="114300" simplePos="0" relativeHeight="251802624" behindDoc="0" locked="0" layoutInCell="1" allowOverlap="1">
            <wp:simplePos x="0" y="0"/>
            <wp:positionH relativeFrom="column">
              <wp:posOffset>81915</wp:posOffset>
            </wp:positionH>
            <wp:positionV relativeFrom="paragraph">
              <wp:posOffset>3810</wp:posOffset>
            </wp:positionV>
            <wp:extent cx="2647950" cy="2400300"/>
            <wp:effectExtent l="19050" t="0" r="0" b="0"/>
            <wp:wrapSquare wrapText="bothSides"/>
            <wp:docPr id="30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anchor>
        </w:drawing>
      </w:r>
      <w:r w:rsidRPr="00607ED4">
        <w:rPr>
          <w:rFonts w:ascii="Verdana" w:hAnsi="Verdana" w:cs="Times New Roman"/>
          <w:noProof/>
          <w:sz w:val="20"/>
          <w:szCs w:val="20"/>
        </w:rPr>
        <w:drawing>
          <wp:inline distT="0" distB="0" distL="0" distR="0">
            <wp:extent cx="2543175" cy="2466975"/>
            <wp:effectExtent l="19050" t="0" r="0" b="0"/>
            <wp:docPr id="30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55548E" w:rsidRDefault="0055548E" w:rsidP="00CC45AD">
      <w:pPr>
        <w:ind w:firstLine="709"/>
        <w:rPr>
          <w:rFonts w:ascii="Verdana" w:hAnsi="Verdana" w:cs="Times New Roman"/>
          <w:sz w:val="20"/>
          <w:szCs w:val="20"/>
        </w:rPr>
      </w:pPr>
    </w:p>
    <w:p w:rsidR="0055548E" w:rsidRPr="00607ED4" w:rsidRDefault="00881A3A" w:rsidP="00CC45AD">
      <w:pPr>
        <w:ind w:firstLine="709"/>
        <w:rPr>
          <w:rFonts w:ascii="Verdana" w:hAnsi="Verdana" w:cs="Times New Roman"/>
          <w:sz w:val="20"/>
          <w:szCs w:val="20"/>
        </w:rPr>
      </w:pPr>
      <w:r>
        <w:rPr>
          <w:rFonts w:ascii="Verdana" w:hAnsi="Verdana" w:cs="Times New Roman"/>
          <w:noProof/>
          <w:sz w:val="20"/>
          <w:szCs w:val="20"/>
        </w:rPr>
        <w:pict>
          <v:shape id="_x0000_s1100" type="#_x0000_t15" style="position:absolute;left:0;text-align:left;margin-left:7.2pt;margin-top:77.05pt;width:192.75pt;height:84.35pt;z-index:251826176" fillcolor="#4f81bd [3204]">
            <v:fill color2="fill lighten(51)" angle="-45" focusposition=".5,.5" focussize="" method="linear sigma" type="gradient"/>
            <v:textbox style="mso-next-textbox:#_x0000_s1100">
              <w:txbxContent>
                <w:p w:rsidR="00D7790B" w:rsidRDefault="00D7790B" w:rsidP="00CC45AD">
                  <w:pPr>
                    <w:rPr>
                      <w:sz w:val="18"/>
                      <w:szCs w:val="18"/>
                    </w:rPr>
                  </w:pPr>
                </w:p>
                <w:p w:rsidR="00D7790B" w:rsidRPr="00463C74" w:rsidRDefault="00D7790B" w:rsidP="00CC45AD">
                  <w:pPr>
                    <w:rPr>
                      <w:sz w:val="18"/>
                      <w:szCs w:val="18"/>
                    </w:rPr>
                  </w:pPr>
                  <w:r w:rsidRPr="00463C74">
                    <w:rPr>
                      <w:sz w:val="18"/>
                      <w:szCs w:val="18"/>
                    </w:rPr>
                    <w:t>6,9 млн</w:t>
                  </w:r>
                  <w:r>
                    <w:rPr>
                      <w:sz w:val="18"/>
                      <w:szCs w:val="18"/>
                    </w:rPr>
                    <w:t>.</w:t>
                  </w:r>
                  <w:r w:rsidRPr="00463C74">
                    <w:rPr>
                      <w:sz w:val="18"/>
                      <w:szCs w:val="18"/>
                    </w:rPr>
                    <w:t xml:space="preserve"> семей в России готовы арендовать жилье, 70 % рассматривают аренду как долгосрочное решение жилищных проблем</w:t>
                  </w:r>
                  <w:r>
                    <w:rPr>
                      <w:sz w:val="18"/>
                      <w:szCs w:val="18"/>
                    </w:rPr>
                    <w:t xml:space="preserve"> (опрос ВЦИОМ, октябрь 2017 г.)</w:t>
                  </w:r>
                </w:p>
              </w:txbxContent>
            </v:textbox>
            <w10:wrap type="square"/>
          </v:shape>
        </w:pict>
      </w:r>
      <w:r w:rsidR="0055548E" w:rsidRPr="00607ED4">
        <w:rPr>
          <w:rFonts w:ascii="Verdana" w:hAnsi="Verdana" w:cs="Times New Roman"/>
          <w:sz w:val="20"/>
          <w:szCs w:val="20"/>
        </w:rPr>
        <w:t>Что касается развития арендного жилья, то следует отметить, что о массовом строительстве и вводе в эксплуатацию такого жилья речи пока не идет.</w:t>
      </w:r>
      <w:r w:rsidR="0055548E">
        <w:rPr>
          <w:rFonts w:ascii="Verdana" w:hAnsi="Verdana" w:cs="Times New Roman"/>
          <w:sz w:val="20"/>
          <w:szCs w:val="20"/>
        </w:rPr>
        <w:t xml:space="preserve"> </w:t>
      </w:r>
      <w:r w:rsidR="0055548E" w:rsidRPr="00607ED4">
        <w:rPr>
          <w:rFonts w:ascii="Verdana" w:hAnsi="Verdana" w:cs="Times New Roman"/>
          <w:sz w:val="20"/>
          <w:szCs w:val="20"/>
        </w:rPr>
        <w:t>А вместе с тем для жителей аварийного фонда, «очередников» и людей с невысоким уровнем дохода арендное жилье могло бы стать решением их жилищных проблем. К сожалению</w:t>
      </w:r>
      <w:r w:rsidR="0055548E">
        <w:rPr>
          <w:rFonts w:ascii="Verdana" w:hAnsi="Verdana" w:cs="Times New Roman"/>
          <w:sz w:val="20"/>
          <w:szCs w:val="20"/>
        </w:rPr>
        <w:t>,</w:t>
      </w:r>
      <w:r w:rsidR="0055548E" w:rsidRPr="00607ED4">
        <w:rPr>
          <w:rFonts w:ascii="Verdana" w:hAnsi="Verdana" w:cs="Times New Roman"/>
          <w:sz w:val="20"/>
          <w:szCs w:val="20"/>
        </w:rPr>
        <w:t xml:space="preserve"> рынок аренды в России находится в «серой» зоне (большинство квартир сдается без уведомления налоговой), хотя потенциал его для государства огромен. Для развития сегмента доходных домов необходимо как совершенствование законодательной базы, так и преференции застройщикам: выделение участков, предоставление налоговых льгот. </w:t>
      </w:r>
    </w:p>
    <w:p w:rsidR="0055548E" w:rsidRDefault="0055548E" w:rsidP="00CC45AD">
      <w:pPr>
        <w:ind w:firstLine="709"/>
        <w:rPr>
          <w:rFonts w:ascii="Verdana" w:hAnsi="Verdana" w:cs="Times New Roman"/>
          <w:sz w:val="20"/>
          <w:szCs w:val="20"/>
        </w:rPr>
      </w:pPr>
      <w:r w:rsidRPr="00607ED4">
        <w:rPr>
          <w:rFonts w:ascii="Verdana" w:hAnsi="Verdana" w:cs="Times New Roman"/>
          <w:sz w:val="20"/>
          <w:szCs w:val="20"/>
        </w:rPr>
        <w:t>Реализация же новых муниципальных программ по строительству социального жилья не представляется возможной без финансовой поддержки в связи с дефицитом местных бюджетов. При этом масштабы проблемы на сегодняшний день не позволяют решить ее только за счет муниципального и областного бюджетов.</w:t>
      </w:r>
    </w:p>
    <w:p w:rsidR="0055548E" w:rsidRPr="00607ED4" w:rsidRDefault="0055548E" w:rsidP="00CC45AD">
      <w:pPr>
        <w:ind w:firstLine="709"/>
        <w:rPr>
          <w:rFonts w:ascii="Verdana" w:hAnsi="Verdana"/>
          <w:sz w:val="20"/>
          <w:szCs w:val="20"/>
        </w:rPr>
      </w:pPr>
      <w:r w:rsidRPr="00607ED4">
        <w:rPr>
          <w:rFonts w:ascii="Verdana" w:hAnsi="Verdana" w:cs="Times New Roman"/>
          <w:sz w:val="20"/>
          <w:szCs w:val="20"/>
        </w:rPr>
        <w:t xml:space="preserve">Одним из способов решения жилищного вопроса может и должно стать участие в граждан </w:t>
      </w:r>
      <w:r w:rsidRPr="00D40F57">
        <w:rPr>
          <w:rFonts w:ascii="Verdana" w:hAnsi="Verdana" w:cs="Times New Roman"/>
          <w:b/>
          <w:sz w:val="20"/>
          <w:szCs w:val="20"/>
        </w:rPr>
        <w:t>в долевом строительстве</w:t>
      </w:r>
      <w:r w:rsidRPr="00607ED4">
        <w:rPr>
          <w:rFonts w:ascii="Verdana" w:hAnsi="Verdana" w:cs="Times New Roman"/>
          <w:sz w:val="20"/>
          <w:szCs w:val="20"/>
        </w:rPr>
        <w:t xml:space="preserve">. Но приходится констатировать, что граждане вкладывают свои средства в строительство жилья с весьма высоким риском. В 2017 </w:t>
      </w:r>
      <w:r>
        <w:rPr>
          <w:rFonts w:ascii="Verdana" w:hAnsi="Verdana" w:cs="Times New Roman"/>
          <w:sz w:val="20"/>
          <w:szCs w:val="20"/>
        </w:rPr>
        <w:t>г.</w:t>
      </w:r>
      <w:r w:rsidRPr="00607ED4">
        <w:rPr>
          <w:rFonts w:ascii="Verdana" w:hAnsi="Verdana" w:cs="Times New Roman"/>
          <w:sz w:val="20"/>
          <w:szCs w:val="20"/>
        </w:rPr>
        <w:t xml:space="preserve"> к Уполномоченному обращались граждане, являющиеся участниками долевого строительства, однако так и не дождавшиеся квартир.</w:t>
      </w:r>
      <w:r>
        <w:rPr>
          <w:rFonts w:ascii="Verdana" w:hAnsi="Verdana" w:cs="Times New Roman"/>
          <w:sz w:val="20"/>
          <w:szCs w:val="20"/>
        </w:rPr>
        <w:t xml:space="preserve"> </w:t>
      </w:r>
      <w:r w:rsidRPr="00607ED4">
        <w:rPr>
          <w:rFonts w:ascii="Verdana" w:hAnsi="Verdana"/>
          <w:sz w:val="20"/>
          <w:szCs w:val="20"/>
        </w:rPr>
        <w:t xml:space="preserve">Эти люди в разное время вложили деньги в долевое строительство и до сих пор не получили ключи. Многие из них </w:t>
      </w:r>
      <w:r>
        <w:rPr>
          <w:rFonts w:ascii="Verdana" w:hAnsi="Verdana"/>
          <w:sz w:val="20"/>
          <w:szCs w:val="20"/>
        </w:rPr>
        <w:t xml:space="preserve">вынуждены </w:t>
      </w:r>
      <w:r w:rsidRPr="00607ED4">
        <w:rPr>
          <w:rFonts w:ascii="Verdana" w:hAnsi="Verdana"/>
          <w:sz w:val="20"/>
          <w:szCs w:val="20"/>
        </w:rPr>
        <w:t>жи</w:t>
      </w:r>
      <w:r>
        <w:rPr>
          <w:rFonts w:ascii="Verdana" w:hAnsi="Verdana"/>
          <w:sz w:val="20"/>
          <w:szCs w:val="20"/>
        </w:rPr>
        <w:t>ть</w:t>
      </w:r>
      <w:r w:rsidRPr="00607ED4">
        <w:rPr>
          <w:rFonts w:ascii="Verdana" w:hAnsi="Verdana"/>
          <w:sz w:val="20"/>
          <w:szCs w:val="20"/>
        </w:rPr>
        <w:t xml:space="preserve"> на работе, а </w:t>
      </w:r>
      <w:r>
        <w:rPr>
          <w:rFonts w:ascii="Verdana" w:hAnsi="Verdana"/>
          <w:sz w:val="20"/>
          <w:szCs w:val="20"/>
        </w:rPr>
        <w:t>стоимость ипотеки</w:t>
      </w:r>
      <w:r w:rsidRPr="00607ED4">
        <w:rPr>
          <w:rFonts w:ascii="Verdana" w:hAnsi="Verdana"/>
          <w:sz w:val="20"/>
          <w:szCs w:val="20"/>
        </w:rPr>
        <w:t>, арен</w:t>
      </w:r>
      <w:r>
        <w:rPr>
          <w:rFonts w:ascii="Verdana" w:hAnsi="Verdana"/>
          <w:sz w:val="20"/>
          <w:szCs w:val="20"/>
        </w:rPr>
        <w:t>ды</w:t>
      </w:r>
      <w:r w:rsidRPr="00607ED4">
        <w:rPr>
          <w:rFonts w:ascii="Verdana" w:hAnsi="Verdana"/>
          <w:sz w:val="20"/>
          <w:szCs w:val="20"/>
        </w:rPr>
        <w:t xml:space="preserve"> и прочие платежи достигают уровня, за которым нищета. </w:t>
      </w:r>
    </w:p>
    <w:p w:rsidR="0055548E" w:rsidRPr="002B0EA1" w:rsidRDefault="0055548E" w:rsidP="00CC45AD">
      <w:pPr>
        <w:ind w:firstLine="709"/>
        <w:rPr>
          <w:rFonts w:ascii="Verdana" w:hAnsi="Verdana"/>
          <w:sz w:val="20"/>
          <w:szCs w:val="20"/>
        </w:rPr>
      </w:pPr>
      <w:r w:rsidRPr="002B0EA1">
        <w:rPr>
          <w:rFonts w:ascii="Verdana" w:hAnsi="Verdana"/>
          <w:sz w:val="20"/>
          <w:szCs w:val="20"/>
        </w:rPr>
        <w:t xml:space="preserve">Необходимо отметить, что «обманутыми дольщиками» законодательство признает лишь тех участников долевого строительства, перед которыми застройщик не выполняет обязательства по договору долевого участия дольше девяти месяцев и при этом не увеличивает инвестиции в строительство дома более двух отчетных периодов подряд. </w:t>
      </w:r>
    </w:p>
    <w:p w:rsidR="0055548E" w:rsidRPr="007941E4" w:rsidRDefault="0055548E" w:rsidP="00CC45AD">
      <w:pPr>
        <w:ind w:firstLine="709"/>
        <w:rPr>
          <w:rFonts w:ascii="Arial Narrow" w:hAnsi="Arial Narrow"/>
          <w:i/>
          <w:sz w:val="18"/>
          <w:szCs w:val="18"/>
        </w:rPr>
      </w:pPr>
      <w:r w:rsidRPr="002B0EA1">
        <w:rPr>
          <w:rFonts w:ascii="Arial Narrow" w:hAnsi="Arial Narrow"/>
          <w:i/>
          <w:sz w:val="18"/>
          <w:szCs w:val="18"/>
        </w:rPr>
        <w:t xml:space="preserve">Показательно обращение </w:t>
      </w:r>
      <w:r w:rsidRPr="002B0EA1">
        <w:rPr>
          <w:rFonts w:ascii="Arial Narrow" w:eastAsia="Times New Roman" w:hAnsi="Arial Narrow" w:cs="Times New Roman"/>
          <w:i/>
          <w:sz w:val="18"/>
          <w:szCs w:val="18"/>
        </w:rPr>
        <w:t>участник</w:t>
      </w:r>
      <w:r w:rsidRPr="002B0EA1">
        <w:rPr>
          <w:rFonts w:ascii="Arial Narrow" w:hAnsi="Arial Narrow"/>
          <w:i/>
          <w:sz w:val="18"/>
          <w:szCs w:val="18"/>
        </w:rPr>
        <w:t>ов</w:t>
      </w:r>
      <w:r w:rsidRPr="002B0EA1">
        <w:rPr>
          <w:rFonts w:ascii="Arial Narrow" w:eastAsia="Times New Roman" w:hAnsi="Arial Narrow" w:cs="Times New Roman"/>
          <w:i/>
          <w:sz w:val="18"/>
          <w:szCs w:val="18"/>
        </w:rPr>
        <w:t xml:space="preserve"> долевого строительства жилого комплекса «Седьмое небо» (г</w:t>
      </w:r>
      <w:proofErr w:type="gramStart"/>
      <w:r w:rsidRPr="002B0EA1">
        <w:rPr>
          <w:rFonts w:ascii="Arial Narrow" w:eastAsia="Times New Roman" w:hAnsi="Arial Narrow" w:cs="Times New Roman"/>
          <w:i/>
          <w:sz w:val="18"/>
          <w:szCs w:val="18"/>
        </w:rPr>
        <w:t>.А</w:t>
      </w:r>
      <w:proofErr w:type="gramEnd"/>
      <w:r w:rsidRPr="002B0EA1">
        <w:rPr>
          <w:rFonts w:ascii="Arial Narrow" w:eastAsia="Times New Roman" w:hAnsi="Arial Narrow" w:cs="Times New Roman"/>
          <w:i/>
          <w:sz w:val="18"/>
          <w:szCs w:val="18"/>
        </w:rPr>
        <w:t>рхангельск, ул.Поморская, д.34, корп.3; з</w:t>
      </w:r>
      <w:r w:rsidRPr="002B0EA1">
        <w:rPr>
          <w:rFonts w:ascii="Arial Narrow" w:hAnsi="Arial Narrow"/>
          <w:i/>
          <w:sz w:val="18"/>
          <w:szCs w:val="18"/>
        </w:rPr>
        <w:t>астройщик – Фонд социальной защиты военнослужащих и работников правоохранительных органов «Гарантия»),</w:t>
      </w:r>
      <w:r w:rsidRPr="002B0EA1">
        <w:rPr>
          <w:rFonts w:ascii="Arial Narrow" w:eastAsia="Times New Roman" w:hAnsi="Arial Narrow" w:cs="Times New Roman"/>
          <w:i/>
          <w:sz w:val="18"/>
          <w:szCs w:val="18"/>
        </w:rPr>
        <w:t xml:space="preserve"> срок </w:t>
      </w:r>
      <w:proofErr w:type="gramStart"/>
      <w:r w:rsidRPr="002B0EA1">
        <w:rPr>
          <w:rFonts w:ascii="Arial Narrow" w:eastAsia="Times New Roman" w:hAnsi="Arial Narrow" w:cs="Times New Roman"/>
          <w:i/>
          <w:sz w:val="18"/>
          <w:szCs w:val="18"/>
        </w:rPr>
        <w:t>окончания</w:t>
      </w:r>
      <w:proofErr w:type="gramEnd"/>
      <w:r w:rsidRPr="002B0EA1">
        <w:rPr>
          <w:rFonts w:ascii="Arial Narrow" w:eastAsia="Times New Roman" w:hAnsi="Arial Narrow" w:cs="Times New Roman"/>
          <w:i/>
          <w:sz w:val="18"/>
          <w:szCs w:val="18"/>
        </w:rPr>
        <w:t xml:space="preserve"> строительства которого задержан уже на 3 года, однако компетентные государственные органы</w:t>
      </w:r>
      <w:r w:rsidRPr="002B0EA1">
        <w:rPr>
          <w:rFonts w:ascii="Arial Narrow" w:hAnsi="Arial Narrow"/>
          <w:i/>
          <w:sz w:val="18"/>
          <w:szCs w:val="18"/>
        </w:rPr>
        <w:t xml:space="preserve"> отказываются признавать дом проблемным, а дольщиков – обманутыми: «срок окончания строительства был назначен на II квартал 2014 года … готового дома до сих пор нет. Вместо этого застройщик достроил 4 этажа сверху. Мы </w:t>
      </w:r>
      <w:proofErr w:type="gramStart"/>
      <w:r w:rsidRPr="002B0EA1">
        <w:rPr>
          <w:rFonts w:ascii="Arial Narrow" w:hAnsi="Arial Narrow"/>
          <w:i/>
          <w:sz w:val="18"/>
          <w:szCs w:val="18"/>
        </w:rPr>
        <w:t>покупали квартиру в 14-этажном доме … в итоге дом оказался</w:t>
      </w:r>
      <w:proofErr w:type="gramEnd"/>
      <w:r w:rsidRPr="002B0EA1">
        <w:rPr>
          <w:rFonts w:ascii="Arial Narrow" w:hAnsi="Arial Narrow"/>
          <w:i/>
          <w:sz w:val="18"/>
          <w:szCs w:val="18"/>
        </w:rPr>
        <w:t xml:space="preserve"> 18-этажным. Никаких согласований с дольщиками не было, зато с надзорными </w:t>
      </w:r>
      <w:r w:rsidRPr="002B0EA1">
        <w:rPr>
          <w:rFonts w:ascii="Arial Narrow" w:hAnsi="Arial Narrow"/>
          <w:i/>
          <w:sz w:val="18"/>
          <w:szCs w:val="18"/>
        </w:rPr>
        <w:lastRenderedPageBreak/>
        <w:t xml:space="preserve">органами все согласовано. Вышли все разумные сроки, дом фактически не строится, а делается вид о его строительстве. … Надежды, что дом </w:t>
      </w:r>
      <w:r>
        <w:rPr>
          <w:rFonts w:ascii="Arial Narrow" w:hAnsi="Arial Narrow"/>
          <w:i/>
          <w:sz w:val="18"/>
          <w:szCs w:val="18"/>
        </w:rPr>
        <w:t>сдадут в этом году, нет, т.к. на</w:t>
      </w:r>
      <w:r w:rsidRPr="002B0EA1">
        <w:rPr>
          <w:rFonts w:ascii="Arial Narrow" w:hAnsi="Arial Narrow"/>
          <w:i/>
          <w:sz w:val="18"/>
          <w:szCs w:val="18"/>
        </w:rPr>
        <w:t xml:space="preserve"> встрече с дольщиками застройщик сказал, что ему нужно ещё 18 миллионов, а денег у него нет. А администрация и прокуратура </w:t>
      </w:r>
      <w:proofErr w:type="gramStart"/>
      <w:r w:rsidRPr="002B0EA1">
        <w:rPr>
          <w:rFonts w:ascii="Arial Narrow" w:hAnsi="Arial Narrow"/>
          <w:i/>
          <w:sz w:val="18"/>
          <w:szCs w:val="18"/>
        </w:rPr>
        <w:t>г</w:t>
      </w:r>
      <w:proofErr w:type="gramEnd"/>
      <w:r w:rsidRPr="002B0EA1">
        <w:rPr>
          <w:rFonts w:ascii="Arial Narrow" w:hAnsi="Arial Narrow"/>
          <w:i/>
          <w:sz w:val="18"/>
          <w:szCs w:val="18"/>
        </w:rPr>
        <w:t>.</w:t>
      </w:r>
      <w:r w:rsidR="00724BA8">
        <w:rPr>
          <w:rFonts w:ascii="Arial Narrow" w:hAnsi="Arial Narrow"/>
          <w:i/>
          <w:sz w:val="18"/>
          <w:szCs w:val="18"/>
        </w:rPr>
        <w:t xml:space="preserve"> </w:t>
      </w:r>
      <w:r w:rsidRPr="002B0EA1">
        <w:rPr>
          <w:rFonts w:ascii="Arial Narrow" w:hAnsi="Arial Narrow"/>
          <w:i/>
          <w:sz w:val="18"/>
          <w:szCs w:val="18"/>
        </w:rPr>
        <w:t>Архангельска ничего в этом не видят странного и противозаконного. … По их логике, если на стройке 2 строителя и дом строится, пусть хоть еще десять лет, то это не обман, а задержка сроков сдачи  и в этом нет ничего страшного, главное не портить статистику и не поднимать шума. А обманутые дольщики тем временем исправно платят ипотеку, снимают жилье и думают, на что жить…»</w:t>
      </w:r>
      <w:r>
        <w:rPr>
          <w:rFonts w:ascii="Arial Narrow" w:hAnsi="Arial Narrow"/>
          <w:i/>
          <w:sz w:val="18"/>
          <w:szCs w:val="18"/>
        </w:rPr>
        <w:t xml:space="preserve"> (выдержка из обращения в адрес Уполномоченного).</w:t>
      </w:r>
    </w:p>
    <w:p w:rsidR="0055548E" w:rsidRDefault="0055548E" w:rsidP="00CC45AD">
      <w:pPr>
        <w:ind w:firstLine="709"/>
        <w:rPr>
          <w:rFonts w:ascii="Verdana" w:hAnsi="Verdana"/>
          <w:sz w:val="20"/>
          <w:szCs w:val="20"/>
        </w:rPr>
      </w:pPr>
      <w:r>
        <w:rPr>
          <w:rFonts w:ascii="Verdana" w:hAnsi="Verdana"/>
          <w:noProof/>
          <w:sz w:val="20"/>
          <w:szCs w:val="20"/>
        </w:rPr>
        <w:drawing>
          <wp:anchor distT="0" distB="0" distL="114300" distR="114300" simplePos="0" relativeHeight="251804672" behindDoc="1" locked="0" layoutInCell="1" allowOverlap="1">
            <wp:simplePos x="0" y="0"/>
            <wp:positionH relativeFrom="column">
              <wp:posOffset>147955</wp:posOffset>
            </wp:positionH>
            <wp:positionV relativeFrom="paragraph">
              <wp:posOffset>-142875</wp:posOffset>
            </wp:positionV>
            <wp:extent cx="2581275" cy="3009900"/>
            <wp:effectExtent l="19050" t="0" r="0" b="0"/>
            <wp:wrapSquare wrapText="bothSides"/>
            <wp:docPr id="30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anchor>
        </w:drawing>
      </w:r>
      <w:r w:rsidRPr="00607ED4">
        <w:rPr>
          <w:rFonts w:ascii="Verdana" w:hAnsi="Verdana"/>
          <w:sz w:val="20"/>
          <w:szCs w:val="20"/>
        </w:rPr>
        <w:t>Следует отметить, что с</w:t>
      </w:r>
      <w:r>
        <w:rPr>
          <w:rFonts w:ascii="Verdana" w:hAnsi="Verdana"/>
          <w:sz w:val="20"/>
          <w:szCs w:val="20"/>
        </w:rPr>
        <w:t xml:space="preserve"> 2008 г. при Губернаторе Архангельской области действует к</w:t>
      </w:r>
      <w:r w:rsidRPr="00A818A5">
        <w:rPr>
          <w:rFonts w:ascii="Verdana" w:hAnsi="Verdana"/>
          <w:sz w:val="20"/>
          <w:szCs w:val="20"/>
        </w:rPr>
        <w:t>омиссия по вопросам защиты прав и законных интересов граждан, чьи денежные средства привлечены для строительства многоквартирных домов и чьи права нарушены</w:t>
      </w:r>
      <w:r w:rsidR="00862DF4">
        <w:rPr>
          <w:rFonts w:ascii="Verdana" w:hAnsi="Verdana"/>
          <w:sz w:val="20"/>
          <w:szCs w:val="20"/>
        </w:rPr>
        <w:t>.</w:t>
      </w:r>
    </w:p>
    <w:p w:rsidR="0055548E" w:rsidRDefault="004E1AAD" w:rsidP="00CC45AD">
      <w:pPr>
        <w:ind w:firstLine="709"/>
        <w:rPr>
          <w:rFonts w:ascii="Verdana" w:hAnsi="Verdana" w:cs="Verdana"/>
          <w:sz w:val="20"/>
          <w:szCs w:val="20"/>
        </w:rPr>
      </w:pPr>
      <w:proofErr w:type="gramStart"/>
      <w:r>
        <w:rPr>
          <w:rFonts w:ascii="Verdana" w:hAnsi="Verdana"/>
          <w:sz w:val="20"/>
          <w:szCs w:val="20"/>
        </w:rPr>
        <w:t>В 2012 г.</w:t>
      </w:r>
      <w:r w:rsidR="0055548E">
        <w:rPr>
          <w:rFonts w:ascii="Verdana" w:hAnsi="Verdana"/>
          <w:sz w:val="20"/>
          <w:szCs w:val="20"/>
        </w:rPr>
        <w:t xml:space="preserve"> для защиты прав участников долевого строительства и предотвращения ситуаций, связанных с нарушением недобросовестными застройщиками прав участников долевого строительства, принят </w:t>
      </w:r>
      <w:r w:rsidR="0055548E">
        <w:rPr>
          <w:rFonts w:ascii="Verdana" w:hAnsi="Verdana" w:cs="Verdana"/>
          <w:sz w:val="20"/>
          <w:szCs w:val="20"/>
        </w:rPr>
        <w:t>Закон Архангельской области от 02.07.2012 № 522-32-ОЗ «Об организации деятельности в сфере защиты прав граждан, чьи денежные средства привлечены для строительства многоквартирных домов и чьи права нарушены, на территории Архангельской области».</w:t>
      </w:r>
      <w:proofErr w:type="gramEnd"/>
    </w:p>
    <w:p w:rsidR="0055548E" w:rsidRDefault="0055548E" w:rsidP="00CC45AD">
      <w:pPr>
        <w:ind w:firstLine="709"/>
        <w:rPr>
          <w:rFonts w:ascii="Verdana" w:hAnsi="Verdana" w:cs="Verdana"/>
          <w:sz w:val="20"/>
          <w:szCs w:val="20"/>
        </w:rPr>
      </w:pPr>
      <w:r>
        <w:rPr>
          <w:rFonts w:ascii="Verdana" w:hAnsi="Verdana" w:cs="Verdana"/>
          <w:sz w:val="20"/>
          <w:szCs w:val="20"/>
        </w:rPr>
        <w:t>В июле 2017 г. утвержден план-график («дорожная карта»), предусматривающая мероприятия по осуществлению мер законодательного, организационного и финансового характера по защите пострадавших граждан.</w:t>
      </w:r>
    </w:p>
    <w:p w:rsidR="0055548E" w:rsidRDefault="0055548E" w:rsidP="00CC45AD">
      <w:pPr>
        <w:ind w:firstLine="709"/>
        <w:rPr>
          <w:rFonts w:ascii="Verdana" w:hAnsi="Verdana"/>
          <w:sz w:val="20"/>
          <w:szCs w:val="20"/>
        </w:rPr>
      </w:pPr>
      <w:r>
        <w:rPr>
          <w:rFonts w:ascii="Verdana" w:hAnsi="Verdana"/>
          <w:sz w:val="20"/>
          <w:szCs w:val="20"/>
        </w:rPr>
        <w:t>Вместе с тем, в настоящее время на территории Архангельской области 400 человек пострадало от недобросовестных действий застройщиков. Они вынуждены прибегать к крайним – уличным формам протеста, чтобы заявлять о своих проблемах. Полагаем</w:t>
      </w:r>
      <w:r w:rsidRPr="00E91060">
        <w:rPr>
          <w:rFonts w:ascii="Verdana" w:hAnsi="Verdana"/>
          <w:sz w:val="20"/>
          <w:szCs w:val="20"/>
        </w:rPr>
        <w:t xml:space="preserve">, что </w:t>
      </w:r>
      <w:r>
        <w:rPr>
          <w:rFonts w:ascii="Verdana" w:hAnsi="Verdana"/>
          <w:sz w:val="20"/>
          <w:szCs w:val="20"/>
        </w:rPr>
        <w:t xml:space="preserve">предпринимаемые </w:t>
      </w:r>
      <w:r w:rsidRPr="00E91060">
        <w:rPr>
          <w:rFonts w:ascii="Verdana" w:hAnsi="Verdana"/>
          <w:sz w:val="20"/>
          <w:szCs w:val="20"/>
        </w:rPr>
        <w:t>государство</w:t>
      </w:r>
      <w:r>
        <w:rPr>
          <w:rFonts w:ascii="Verdana" w:hAnsi="Verdana"/>
          <w:sz w:val="20"/>
          <w:szCs w:val="20"/>
        </w:rPr>
        <w:t xml:space="preserve">м меры позволят так </w:t>
      </w:r>
      <w:r w:rsidRPr="00E91060">
        <w:rPr>
          <w:rFonts w:ascii="Verdana" w:hAnsi="Verdana"/>
          <w:sz w:val="20"/>
          <w:szCs w:val="20"/>
        </w:rPr>
        <w:t>регулировать деятельность</w:t>
      </w:r>
      <w:r>
        <w:rPr>
          <w:rFonts w:ascii="Verdana" w:hAnsi="Verdana"/>
          <w:sz w:val="20"/>
          <w:szCs w:val="20"/>
        </w:rPr>
        <w:t xml:space="preserve"> застройщиков, чтобы обеспечить безопасность дольщиков на рынке строительства недвижимости и сформировать эффективные законодательные и контролирующие механизмы защиты прав и законных интересов участников долевого строительства. </w:t>
      </w:r>
    </w:p>
    <w:p w:rsidR="0055548E" w:rsidRDefault="0055548E" w:rsidP="00CC45AD">
      <w:pPr>
        <w:ind w:firstLine="709"/>
        <w:rPr>
          <w:rFonts w:ascii="Verdana" w:hAnsi="Verdana" w:cs="Times New Roman"/>
          <w:b/>
          <w:sz w:val="20"/>
          <w:szCs w:val="20"/>
        </w:rPr>
      </w:pPr>
    </w:p>
    <w:p w:rsidR="0055548E" w:rsidRDefault="0055548E" w:rsidP="00CC45AD">
      <w:pPr>
        <w:ind w:firstLine="709"/>
        <w:rPr>
          <w:rFonts w:ascii="Verdana" w:hAnsi="Verdana" w:cs="Times New Roman"/>
          <w:b/>
          <w:sz w:val="20"/>
          <w:szCs w:val="20"/>
        </w:rPr>
      </w:pPr>
    </w:p>
    <w:p w:rsidR="0055548E" w:rsidRPr="001D0D64" w:rsidRDefault="0055548E" w:rsidP="00CC45AD">
      <w:pPr>
        <w:ind w:firstLine="709"/>
        <w:rPr>
          <w:rFonts w:ascii="Verdana" w:hAnsi="Verdana" w:cs="Times New Roman"/>
          <w:b/>
          <w:sz w:val="20"/>
          <w:szCs w:val="20"/>
        </w:rPr>
      </w:pPr>
      <w:r w:rsidRPr="001D0D64">
        <w:rPr>
          <w:rFonts w:ascii="Verdana" w:hAnsi="Verdana" w:cs="Times New Roman"/>
          <w:b/>
          <w:sz w:val="20"/>
          <w:szCs w:val="20"/>
        </w:rPr>
        <w:t>Обращения по вопросам предоставления жилищно-коммунальных услуг</w:t>
      </w:r>
    </w:p>
    <w:p w:rsidR="0055548E" w:rsidRPr="00607ED4" w:rsidRDefault="0055548E" w:rsidP="00CC45AD">
      <w:pPr>
        <w:ind w:firstLine="709"/>
        <w:rPr>
          <w:rFonts w:ascii="Verdana" w:hAnsi="Verdana" w:cs="Times New Roman"/>
          <w:sz w:val="20"/>
          <w:szCs w:val="20"/>
        </w:rPr>
      </w:pPr>
    </w:p>
    <w:p w:rsidR="0055548E" w:rsidRPr="008A5AEA" w:rsidRDefault="0055548E" w:rsidP="00CC45AD">
      <w:pPr>
        <w:autoSpaceDE w:val="0"/>
        <w:autoSpaceDN w:val="0"/>
        <w:adjustRightInd w:val="0"/>
        <w:ind w:firstLine="709"/>
        <w:rPr>
          <w:rFonts w:ascii="Verdana" w:hAnsi="Verdana" w:cs="Times New Roman"/>
          <w:sz w:val="20"/>
          <w:szCs w:val="20"/>
        </w:rPr>
      </w:pPr>
      <w:r>
        <w:rPr>
          <w:rFonts w:ascii="Verdana" w:hAnsi="Verdana" w:cs="Times New Roman"/>
          <w:noProof/>
          <w:sz w:val="20"/>
          <w:szCs w:val="20"/>
        </w:rPr>
        <w:drawing>
          <wp:anchor distT="0" distB="0" distL="114300" distR="114300" simplePos="0" relativeHeight="251764736" behindDoc="0" locked="0" layoutInCell="1" allowOverlap="1">
            <wp:simplePos x="0" y="0"/>
            <wp:positionH relativeFrom="column">
              <wp:posOffset>53340</wp:posOffset>
            </wp:positionH>
            <wp:positionV relativeFrom="paragraph">
              <wp:posOffset>121920</wp:posOffset>
            </wp:positionV>
            <wp:extent cx="2247900" cy="2028825"/>
            <wp:effectExtent l="19050" t="0" r="19050" b="0"/>
            <wp:wrapSquare wrapText="bothSides"/>
            <wp:docPr id="304"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1" r:lo="rId132" r:qs="rId133" r:cs="rId134"/>
              </a:graphicData>
            </a:graphic>
          </wp:anchor>
        </w:drawing>
      </w:r>
      <w:r>
        <w:rPr>
          <w:rFonts w:ascii="Verdana" w:hAnsi="Verdana" w:cs="Times New Roman"/>
          <w:sz w:val="20"/>
          <w:szCs w:val="20"/>
        </w:rPr>
        <w:t>Х</w:t>
      </w:r>
      <w:r w:rsidRPr="008A5AEA">
        <w:rPr>
          <w:rFonts w:ascii="Verdana" w:hAnsi="Verdana" w:cs="Times New Roman"/>
          <w:sz w:val="20"/>
          <w:szCs w:val="20"/>
        </w:rPr>
        <w:t xml:space="preserve">арактерной чертой жилищной сферы Арктических территорий является </w:t>
      </w:r>
      <w:r>
        <w:rPr>
          <w:rFonts w:ascii="Verdana" w:hAnsi="Verdana" w:cs="Times New Roman"/>
          <w:sz w:val="20"/>
          <w:szCs w:val="20"/>
        </w:rPr>
        <w:t xml:space="preserve">и </w:t>
      </w:r>
      <w:r w:rsidRPr="008A5AEA">
        <w:rPr>
          <w:rFonts w:ascii="Verdana" w:hAnsi="Verdana" w:cs="Times New Roman"/>
          <w:sz w:val="20"/>
          <w:szCs w:val="20"/>
        </w:rPr>
        <w:t xml:space="preserve">критическое состояние объектов жилищно-коммунального хозяйства. Для Северных территорий </w:t>
      </w:r>
      <w:proofErr w:type="gramStart"/>
      <w:r w:rsidRPr="008A5AEA">
        <w:rPr>
          <w:rFonts w:ascii="Verdana" w:hAnsi="Verdana" w:cs="Times New Roman"/>
          <w:sz w:val="20"/>
          <w:szCs w:val="20"/>
        </w:rPr>
        <w:t>характерны</w:t>
      </w:r>
      <w:proofErr w:type="gramEnd"/>
      <w:r w:rsidRPr="008A5AEA">
        <w:rPr>
          <w:rFonts w:ascii="Verdana" w:hAnsi="Verdana" w:cs="Times New Roman"/>
          <w:sz w:val="20"/>
          <w:szCs w:val="20"/>
        </w:rPr>
        <w:t xml:space="preserve"> неудовлетворительное качество жилого фонда, низкая обеспеченность коммунальными удобствами. Уровень благоустройства жилищного фонда ниже средних российских показателей. </w:t>
      </w:r>
    </w:p>
    <w:p w:rsidR="0055548E" w:rsidRDefault="00881A3A" w:rsidP="00CC45AD">
      <w:pPr>
        <w:autoSpaceDE w:val="0"/>
        <w:autoSpaceDN w:val="0"/>
        <w:adjustRightInd w:val="0"/>
        <w:ind w:firstLine="709"/>
        <w:rPr>
          <w:rFonts w:ascii="Verdana" w:hAnsi="Verdana" w:cs="Times New Roman"/>
          <w:sz w:val="20"/>
          <w:szCs w:val="20"/>
        </w:rPr>
      </w:pPr>
      <w:r>
        <w:rPr>
          <w:rFonts w:ascii="Verdana" w:hAnsi="Verdana" w:cs="Times New Roman"/>
          <w:noProof/>
          <w:sz w:val="20"/>
          <w:szCs w:val="20"/>
          <w:lang w:eastAsia="en-US"/>
        </w:rPr>
        <w:pict>
          <v:shape id="_x0000_s1073" type="#_x0000_t202" style="position:absolute;left:0;text-align:left;margin-left:-181.5pt;margin-top:47.35pt;width:91.5pt;height:21pt;z-index:251765760" stroked="f">
            <v:textbox style="mso-next-textbox:#_x0000_s1073;mso-fit-shape-to-text:t" inset="0,0,0,0">
              <w:txbxContent>
                <w:p w:rsidR="00D7790B" w:rsidRPr="004A6001" w:rsidRDefault="00D7790B" w:rsidP="00CC45AD">
                  <w:pPr>
                    <w:pStyle w:val="af8"/>
                    <w:rPr>
                      <w:rFonts w:ascii="Arial" w:hAnsi="Arial" w:cs="Arial"/>
                      <w:noProof/>
                      <w:color w:val="auto"/>
                      <w:sz w:val="24"/>
                      <w:szCs w:val="24"/>
                    </w:rPr>
                  </w:pPr>
                  <w:r w:rsidRPr="004A6001">
                    <w:rPr>
                      <w:color w:val="auto"/>
                    </w:rPr>
                    <w:t>Структура тарифа ЖКУ</w:t>
                  </w:r>
                </w:p>
              </w:txbxContent>
            </v:textbox>
            <w10:wrap type="square"/>
          </v:shape>
        </w:pict>
      </w:r>
      <w:r w:rsidR="0055548E" w:rsidRPr="008A5AEA">
        <w:rPr>
          <w:rFonts w:ascii="Verdana" w:hAnsi="Verdana" w:cs="Times New Roman"/>
          <w:sz w:val="20"/>
          <w:szCs w:val="20"/>
        </w:rPr>
        <w:t>Во многих жилых домах практически отсутствует канализация, а износ тепловых и водопроводных сетей не обеспечивает должного прогрева квартир и качественных услуг водоснабжения.</w:t>
      </w:r>
      <w:r w:rsidR="0055548E">
        <w:rPr>
          <w:rFonts w:ascii="Verdana" w:hAnsi="Verdana" w:cs="Times New Roman"/>
          <w:sz w:val="20"/>
          <w:szCs w:val="20"/>
        </w:rPr>
        <w:t xml:space="preserve"> </w:t>
      </w:r>
      <w:r w:rsidR="0055548E" w:rsidRPr="008A5AEA">
        <w:rPr>
          <w:rFonts w:ascii="Verdana" w:hAnsi="Verdana" w:cs="Times New Roman"/>
          <w:sz w:val="20"/>
          <w:szCs w:val="20"/>
        </w:rPr>
        <w:t>В этой связи стоимость жилищно-коммунальных услуг на 1 кв.м. площади жилья остается значительной, а ее разница с регионами Центральной части России до</w:t>
      </w:r>
      <w:r w:rsidR="0055548E">
        <w:rPr>
          <w:rFonts w:ascii="Verdana" w:hAnsi="Verdana" w:cs="Times New Roman"/>
          <w:sz w:val="20"/>
          <w:szCs w:val="20"/>
        </w:rPr>
        <w:t>стигает</w:t>
      </w:r>
      <w:r w:rsidR="0055548E" w:rsidRPr="008A5AEA">
        <w:rPr>
          <w:rFonts w:ascii="Verdana" w:hAnsi="Verdana" w:cs="Times New Roman"/>
          <w:sz w:val="20"/>
          <w:szCs w:val="20"/>
        </w:rPr>
        <w:t xml:space="preserve"> 2-3 раз. </w:t>
      </w:r>
    </w:p>
    <w:p w:rsidR="00862DF4" w:rsidRDefault="00862DF4" w:rsidP="00CC45AD">
      <w:pPr>
        <w:autoSpaceDE w:val="0"/>
        <w:autoSpaceDN w:val="0"/>
        <w:adjustRightInd w:val="0"/>
        <w:ind w:firstLine="709"/>
        <w:rPr>
          <w:rFonts w:ascii="Times New Roman" w:hAnsi="Times New Roman" w:cs="Times New Roman"/>
          <w:sz w:val="28"/>
          <w:szCs w:val="28"/>
        </w:rPr>
      </w:pPr>
    </w:p>
    <w:p w:rsidR="0055548E" w:rsidRDefault="0055548E" w:rsidP="00CC45AD">
      <w:pPr>
        <w:autoSpaceDE w:val="0"/>
        <w:autoSpaceDN w:val="0"/>
        <w:adjustRightInd w:val="0"/>
        <w:jc w:val="center"/>
        <w:rPr>
          <w:rFonts w:ascii="Arial" w:hAnsi="Arial" w:cs="Arial"/>
          <w:sz w:val="24"/>
          <w:szCs w:val="24"/>
        </w:rPr>
      </w:pPr>
      <w:r w:rsidRPr="00C324DB">
        <w:rPr>
          <w:rFonts w:ascii="Arial" w:hAnsi="Arial" w:cs="Arial"/>
          <w:sz w:val="24"/>
          <w:szCs w:val="24"/>
        </w:rPr>
        <w:object w:dxaOrig="7205" w:dyaOrig="5403">
          <v:shape id="_x0000_i1031" type="#_x0000_t75" style="width:219.75pt;height:195pt" o:ole="" o:bordertopcolor="this" o:borderleftcolor="this" o:borderbottomcolor="this" o:borderrightcolor="this">
            <v:imagedata r:id="rId135" o:title=""/>
            <w10:bordertop type="dash" width="4"/>
            <w10:borderleft type="dash" width="4"/>
            <w10:borderbottom type="dash" width="4"/>
            <w10:borderright type="dash" width="4"/>
          </v:shape>
          <o:OLEObject Type="Embed" ProgID="PowerPoint.Slide.12" ShapeID="_x0000_i1031" DrawAspect="Content" ObjectID="_1581351227" r:id="rId136"/>
        </w:object>
      </w:r>
      <w:r w:rsidRPr="00C324DB">
        <w:object w:dxaOrig="7205" w:dyaOrig="5403">
          <v:shape id="_x0000_i1032" type="#_x0000_t75" style="width:210pt;height:195pt" o:ole="" o:bordertopcolor="this" o:borderleftcolor="this" o:borderbottomcolor="this" o:borderrightcolor="this">
            <v:imagedata r:id="rId137" o:title=""/>
            <w10:bordertop type="dash" width="4"/>
            <w10:borderleft type="dash" width="4"/>
            <w10:borderbottom type="dash" width="4"/>
            <w10:borderright type="dash" width="4"/>
          </v:shape>
          <o:OLEObject Type="Embed" ProgID="PowerPoint.Slide.12" ShapeID="_x0000_i1032" DrawAspect="Content" ObjectID="_1581351228" r:id="rId138"/>
        </w:object>
      </w:r>
    </w:p>
    <w:p w:rsidR="0055548E" w:rsidRPr="008D1035" w:rsidRDefault="0055548E" w:rsidP="00CC45AD">
      <w:pPr>
        <w:autoSpaceDE w:val="0"/>
        <w:autoSpaceDN w:val="0"/>
        <w:adjustRightInd w:val="0"/>
        <w:jc w:val="center"/>
        <w:rPr>
          <w:rFonts w:ascii="Arial" w:hAnsi="Arial" w:cs="Arial"/>
          <w:sz w:val="24"/>
          <w:szCs w:val="24"/>
        </w:rPr>
      </w:pPr>
    </w:p>
    <w:p w:rsidR="0055548E" w:rsidRPr="001526D9" w:rsidRDefault="0055548E" w:rsidP="00CC45AD">
      <w:pPr>
        <w:tabs>
          <w:tab w:val="left" w:pos="9840"/>
        </w:tabs>
        <w:ind w:firstLine="709"/>
        <w:rPr>
          <w:rFonts w:ascii="Verdana" w:hAnsi="Verdana" w:cs="Times New Roman"/>
          <w:sz w:val="20"/>
          <w:szCs w:val="20"/>
        </w:rPr>
      </w:pPr>
      <w:r>
        <w:rPr>
          <w:rFonts w:ascii="Verdana" w:hAnsi="Verdana" w:cs="Times New Roman"/>
          <w:bCs/>
          <w:sz w:val="20"/>
          <w:szCs w:val="20"/>
        </w:rPr>
        <w:t>По вопросам предоставления</w:t>
      </w:r>
      <w:r w:rsidRPr="001D0D64">
        <w:rPr>
          <w:rFonts w:ascii="Verdana" w:hAnsi="Verdana" w:cs="Times New Roman"/>
          <w:bCs/>
          <w:sz w:val="20"/>
          <w:szCs w:val="20"/>
        </w:rPr>
        <w:t xml:space="preserve"> </w:t>
      </w:r>
      <w:r>
        <w:rPr>
          <w:rFonts w:ascii="Verdana" w:hAnsi="Verdana" w:cs="Times New Roman"/>
          <w:bCs/>
          <w:sz w:val="20"/>
          <w:szCs w:val="20"/>
        </w:rPr>
        <w:t xml:space="preserve">и качества коммунальных услуг </w:t>
      </w:r>
      <w:r w:rsidRPr="001D0D64">
        <w:rPr>
          <w:rFonts w:ascii="Verdana" w:hAnsi="Verdana" w:cs="Times New Roman"/>
          <w:bCs/>
          <w:sz w:val="20"/>
          <w:szCs w:val="20"/>
        </w:rPr>
        <w:t>в 2017 г. поступило</w:t>
      </w:r>
      <w:r>
        <w:rPr>
          <w:rFonts w:ascii="Verdana" w:hAnsi="Verdana" w:cs="Times New Roman"/>
          <w:b/>
          <w:bCs/>
          <w:sz w:val="20"/>
          <w:szCs w:val="20"/>
        </w:rPr>
        <w:t xml:space="preserve"> </w:t>
      </w:r>
      <w:r>
        <w:rPr>
          <w:rFonts w:ascii="Verdana" w:hAnsi="Verdana" w:cs="Times New Roman"/>
          <w:bCs/>
          <w:sz w:val="20"/>
          <w:szCs w:val="20"/>
        </w:rPr>
        <w:t>940</w:t>
      </w:r>
      <w:r w:rsidRPr="001526D9">
        <w:rPr>
          <w:rFonts w:ascii="Verdana" w:hAnsi="Verdana" w:cs="Times New Roman"/>
          <w:sz w:val="20"/>
          <w:szCs w:val="20"/>
        </w:rPr>
        <w:t xml:space="preserve"> обращени</w:t>
      </w:r>
      <w:r>
        <w:rPr>
          <w:rFonts w:ascii="Verdana" w:hAnsi="Verdana" w:cs="Times New Roman"/>
          <w:sz w:val="20"/>
          <w:szCs w:val="20"/>
        </w:rPr>
        <w:t>й</w:t>
      </w:r>
      <w:r w:rsidRPr="001526D9">
        <w:rPr>
          <w:rFonts w:ascii="Verdana" w:hAnsi="Verdana" w:cs="Times New Roman"/>
          <w:sz w:val="20"/>
          <w:szCs w:val="20"/>
        </w:rPr>
        <w:t xml:space="preserve">, что составило </w:t>
      </w:r>
      <w:r>
        <w:rPr>
          <w:rFonts w:ascii="Verdana" w:hAnsi="Verdana" w:cs="Times New Roman"/>
          <w:sz w:val="20"/>
          <w:szCs w:val="20"/>
        </w:rPr>
        <w:t>28</w:t>
      </w:r>
      <w:r w:rsidRPr="001526D9">
        <w:rPr>
          <w:rFonts w:ascii="Verdana" w:hAnsi="Verdana" w:cs="Times New Roman"/>
          <w:sz w:val="20"/>
          <w:szCs w:val="20"/>
        </w:rPr>
        <w:t>% от общего коли</w:t>
      </w:r>
      <w:r>
        <w:rPr>
          <w:rFonts w:ascii="Verdana" w:hAnsi="Verdana" w:cs="Times New Roman"/>
          <w:sz w:val="20"/>
          <w:szCs w:val="20"/>
        </w:rPr>
        <w:t>чества обращений по вопросам жилищных прав.</w:t>
      </w:r>
    </w:p>
    <w:p w:rsidR="0055548E" w:rsidRPr="001526D9" w:rsidRDefault="0055548E" w:rsidP="00CC45AD">
      <w:pPr>
        <w:tabs>
          <w:tab w:val="left" w:pos="9840"/>
        </w:tabs>
        <w:ind w:firstLine="709"/>
        <w:rPr>
          <w:rFonts w:ascii="Verdana" w:hAnsi="Verdana" w:cs="Times New Roman"/>
          <w:sz w:val="20"/>
          <w:szCs w:val="20"/>
        </w:rPr>
      </w:pPr>
      <w:r w:rsidRPr="001526D9">
        <w:rPr>
          <w:rFonts w:ascii="Verdana" w:hAnsi="Verdana" w:cs="Times New Roman"/>
          <w:sz w:val="20"/>
          <w:szCs w:val="20"/>
        </w:rPr>
        <w:t xml:space="preserve">Проблема бесперебойного обеспечения населения Архангельской области коммунальными услугами надлежащего качества (отопления, водоснабжения, водоотведения, электроснабжения) не утрачивает своей актуальности. При этом жалобы поступают как от жителей отдаленных территорий, так и областного центра. Нередко нарушения, связанные с предоставлением коммунальных услуг, носят массовый характер и затрагивают права и законные интересы </w:t>
      </w:r>
      <w:proofErr w:type="gramStart"/>
      <w:r w:rsidRPr="001526D9">
        <w:rPr>
          <w:rFonts w:ascii="Verdana" w:hAnsi="Verdana" w:cs="Times New Roman"/>
          <w:sz w:val="20"/>
          <w:szCs w:val="20"/>
        </w:rPr>
        <w:t>жильцов</w:t>
      </w:r>
      <w:proofErr w:type="gramEnd"/>
      <w:r w:rsidRPr="001526D9">
        <w:rPr>
          <w:rFonts w:ascii="Verdana" w:hAnsi="Verdana" w:cs="Times New Roman"/>
          <w:sz w:val="20"/>
          <w:szCs w:val="20"/>
        </w:rPr>
        <w:t xml:space="preserve"> как отдельных многоквартирных домов, так и целых микрорайонов. </w:t>
      </w:r>
    </w:p>
    <w:p w:rsidR="0055548E" w:rsidRPr="00A76A78" w:rsidRDefault="0030258F" w:rsidP="00CC45AD">
      <w:pPr>
        <w:ind w:firstLine="709"/>
        <w:rPr>
          <w:rFonts w:ascii="Arial Narrow" w:hAnsi="Arial Narrow" w:cs="Times New Roman"/>
          <w:i/>
          <w:sz w:val="18"/>
          <w:szCs w:val="18"/>
        </w:rPr>
      </w:pPr>
      <w:r>
        <w:rPr>
          <w:rFonts w:ascii="Arial Narrow" w:hAnsi="Arial Narrow" w:cs="Times New Roman"/>
          <w:i/>
          <w:noProof/>
          <w:sz w:val="18"/>
          <w:szCs w:val="18"/>
        </w:rPr>
        <w:drawing>
          <wp:anchor distT="0" distB="0" distL="114300" distR="114300" simplePos="0" relativeHeight="251805696" behindDoc="1" locked="0" layoutInCell="1" allowOverlap="1">
            <wp:simplePos x="0" y="0"/>
            <wp:positionH relativeFrom="column">
              <wp:posOffset>53340</wp:posOffset>
            </wp:positionH>
            <wp:positionV relativeFrom="paragraph">
              <wp:posOffset>39370</wp:posOffset>
            </wp:positionV>
            <wp:extent cx="2533650" cy="2057400"/>
            <wp:effectExtent l="19050" t="0" r="19050" b="0"/>
            <wp:wrapTight wrapText="bothSides">
              <wp:wrapPolygon edited="0">
                <wp:start x="-162" y="0"/>
                <wp:lineTo x="-162" y="21600"/>
                <wp:lineTo x="21762" y="21600"/>
                <wp:lineTo x="21762" y="0"/>
                <wp:lineTo x="-162" y="0"/>
              </wp:wrapPolygon>
            </wp:wrapTight>
            <wp:docPr id="30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anchor>
        </w:drawing>
      </w:r>
      <w:r w:rsidR="0055548E" w:rsidRPr="00A76A78">
        <w:rPr>
          <w:rFonts w:ascii="Arial Narrow" w:hAnsi="Arial Narrow" w:cs="Times New Roman"/>
          <w:i/>
          <w:sz w:val="18"/>
          <w:szCs w:val="18"/>
        </w:rPr>
        <w:t xml:space="preserve">Так, </w:t>
      </w:r>
      <w:r w:rsidR="0055548E">
        <w:rPr>
          <w:rFonts w:ascii="Arial Narrow" w:hAnsi="Arial Narrow" w:cs="Times New Roman"/>
          <w:i/>
          <w:sz w:val="18"/>
          <w:szCs w:val="18"/>
        </w:rPr>
        <w:t>только благодаря вмешательству У</w:t>
      </w:r>
      <w:r w:rsidR="0055548E" w:rsidRPr="00A76A78">
        <w:rPr>
          <w:rFonts w:ascii="Arial Narrow" w:hAnsi="Arial Narrow" w:cs="Times New Roman"/>
          <w:i/>
          <w:sz w:val="18"/>
          <w:szCs w:val="18"/>
        </w:rPr>
        <w:t xml:space="preserve">полномоченного приняты меры по восстановлению прав жильцов дома № 17 по ул. Добролюбова в </w:t>
      </w:r>
      <w:proofErr w:type="gramStart"/>
      <w:r w:rsidR="0055548E" w:rsidRPr="00A76A78">
        <w:rPr>
          <w:rFonts w:ascii="Arial Narrow" w:hAnsi="Arial Narrow" w:cs="Times New Roman"/>
          <w:i/>
          <w:sz w:val="18"/>
          <w:szCs w:val="18"/>
        </w:rPr>
        <w:t>г</w:t>
      </w:r>
      <w:proofErr w:type="gramEnd"/>
      <w:r w:rsidR="0055548E" w:rsidRPr="00A76A78">
        <w:rPr>
          <w:rFonts w:ascii="Arial Narrow" w:hAnsi="Arial Narrow" w:cs="Times New Roman"/>
          <w:i/>
          <w:sz w:val="18"/>
          <w:szCs w:val="18"/>
        </w:rPr>
        <w:t xml:space="preserve">. Архангельске. Как указывали заявители, в течение длительного </w:t>
      </w:r>
      <w:r w:rsidR="00862DF4">
        <w:rPr>
          <w:rFonts w:ascii="Arial Narrow" w:hAnsi="Arial Narrow" w:cs="Times New Roman"/>
          <w:i/>
          <w:sz w:val="18"/>
          <w:szCs w:val="18"/>
        </w:rPr>
        <w:t>времени начиная с 2014 г.</w:t>
      </w:r>
      <w:r w:rsidR="0055548E" w:rsidRPr="00A76A78">
        <w:rPr>
          <w:rFonts w:ascii="Arial Narrow" w:hAnsi="Arial Narrow" w:cs="Times New Roman"/>
          <w:i/>
          <w:sz w:val="18"/>
          <w:szCs w:val="18"/>
        </w:rPr>
        <w:t xml:space="preserve"> не находит своего разрешения ситуация с некачественным предоставлением услуг по холодному водоснабжению: система водоснабжения в подъезде, в котором расположены их квартиры, не работает, холодная вода в их квартиры не поступает. Кроме того уже длительное время </w:t>
      </w:r>
      <w:proofErr w:type="spellStart"/>
      <w:r w:rsidR="0055548E" w:rsidRPr="00A76A78">
        <w:rPr>
          <w:rFonts w:ascii="Arial Narrow" w:hAnsi="Arial Narrow" w:cs="Times New Roman"/>
          <w:i/>
          <w:sz w:val="18"/>
          <w:szCs w:val="18"/>
        </w:rPr>
        <w:t>техподполье</w:t>
      </w:r>
      <w:proofErr w:type="spellEnd"/>
      <w:r w:rsidR="0055548E" w:rsidRPr="00A76A78">
        <w:rPr>
          <w:rFonts w:ascii="Arial Narrow" w:hAnsi="Arial Narrow" w:cs="Times New Roman"/>
          <w:i/>
          <w:sz w:val="18"/>
          <w:szCs w:val="18"/>
        </w:rPr>
        <w:t xml:space="preserve"> указанного дома находится в затопленном состоянии. По данным вопросам жильцы неоднократно обращались в управляющую организацию, различные соответствующие инстанции и к должностным лицам, однако данные обращения положительных результатов не дали. </w:t>
      </w:r>
    </w:p>
    <w:p w:rsidR="0055548E" w:rsidRDefault="0055548E" w:rsidP="00CC45AD">
      <w:pPr>
        <w:ind w:firstLine="709"/>
        <w:rPr>
          <w:rFonts w:ascii="Arial Narrow" w:hAnsi="Arial Narrow" w:cs="Times New Roman"/>
          <w:i/>
          <w:sz w:val="18"/>
          <w:szCs w:val="18"/>
        </w:rPr>
      </w:pPr>
      <w:r w:rsidRPr="00A76A78">
        <w:rPr>
          <w:rFonts w:ascii="Arial Narrow" w:hAnsi="Arial Narrow" w:cs="Times New Roman"/>
          <w:i/>
          <w:sz w:val="18"/>
          <w:szCs w:val="18"/>
        </w:rPr>
        <w:t xml:space="preserve">На основании обращения Уполномоченного были проведены проверки и даны соответствующие поручения. Управляющей компанией выполнены работы по устранению затопления </w:t>
      </w:r>
      <w:proofErr w:type="spellStart"/>
      <w:r w:rsidRPr="00A76A78">
        <w:rPr>
          <w:rFonts w:ascii="Arial Narrow" w:hAnsi="Arial Narrow" w:cs="Times New Roman"/>
          <w:i/>
          <w:sz w:val="18"/>
          <w:szCs w:val="18"/>
        </w:rPr>
        <w:t>техподполья</w:t>
      </w:r>
      <w:proofErr w:type="spellEnd"/>
      <w:r w:rsidRPr="00A76A78">
        <w:rPr>
          <w:rFonts w:ascii="Arial Narrow" w:hAnsi="Arial Narrow" w:cs="Times New Roman"/>
          <w:i/>
          <w:sz w:val="18"/>
          <w:szCs w:val="18"/>
        </w:rPr>
        <w:t xml:space="preserve">, ремонту и теплоизоляции трубопровода холодного водоснабжения. Кроме того, департаментом городского хозяйства администрации МО «Город Архангельск» было дано поручение управляющей компании </w:t>
      </w:r>
      <w:proofErr w:type="gramStart"/>
      <w:r w:rsidRPr="00A76A78">
        <w:rPr>
          <w:rFonts w:ascii="Arial Narrow" w:hAnsi="Arial Narrow" w:cs="Times New Roman"/>
          <w:i/>
          <w:sz w:val="18"/>
          <w:szCs w:val="18"/>
        </w:rPr>
        <w:t>произвести</w:t>
      </w:r>
      <w:proofErr w:type="gramEnd"/>
      <w:r w:rsidRPr="00A76A78">
        <w:rPr>
          <w:rFonts w:ascii="Arial Narrow" w:hAnsi="Arial Narrow" w:cs="Times New Roman"/>
          <w:i/>
          <w:sz w:val="18"/>
          <w:szCs w:val="18"/>
        </w:rPr>
        <w:t xml:space="preserve"> работы по утеплению ввода холодного водоснабжения в рамках подготовки к осенне-зимнему периоду.</w:t>
      </w:r>
    </w:p>
    <w:p w:rsidR="0055548E" w:rsidRPr="00727D53" w:rsidRDefault="0055548E" w:rsidP="00CC45AD">
      <w:pPr>
        <w:pStyle w:val="13"/>
        <w:ind w:firstLine="709"/>
        <w:rPr>
          <w:rFonts w:ascii="Verdana" w:hAnsi="Verdana"/>
          <w:sz w:val="20"/>
          <w:szCs w:val="20"/>
        </w:rPr>
      </w:pPr>
      <w:r w:rsidRPr="00850908">
        <w:rPr>
          <w:rFonts w:ascii="Verdana" w:hAnsi="Verdana"/>
          <w:bCs/>
          <w:noProof/>
          <w:sz w:val="20"/>
          <w:szCs w:val="20"/>
        </w:rPr>
        <w:drawing>
          <wp:anchor distT="0" distB="0" distL="114300" distR="114300" simplePos="0" relativeHeight="251806720" behindDoc="0" locked="0" layoutInCell="1" allowOverlap="1">
            <wp:simplePos x="0" y="0"/>
            <wp:positionH relativeFrom="column">
              <wp:posOffset>-100330</wp:posOffset>
            </wp:positionH>
            <wp:positionV relativeFrom="paragraph">
              <wp:posOffset>95885</wp:posOffset>
            </wp:positionV>
            <wp:extent cx="2686050" cy="1676400"/>
            <wp:effectExtent l="38100" t="19050" r="38100" b="19050"/>
            <wp:wrapSquare wrapText="bothSides"/>
            <wp:docPr id="306"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0" r:lo="rId141" r:qs="rId142" r:cs="rId143"/>
              </a:graphicData>
            </a:graphic>
          </wp:anchor>
        </w:drawing>
      </w:r>
      <w:r>
        <w:rPr>
          <w:rFonts w:ascii="Verdana" w:hAnsi="Verdana"/>
          <w:bCs/>
          <w:noProof/>
          <w:sz w:val="20"/>
          <w:szCs w:val="20"/>
        </w:rPr>
        <w:t>Среди системных проблем</w:t>
      </w:r>
      <w:r w:rsidRPr="00850908">
        <w:rPr>
          <w:rFonts w:ascii="Verdana" w:hAnsi="Verdana"/>
          <w:bCs/>
          <w:sz w:val="20"/>
          <w:szCs w:val="20"/>
        </w:rPr>
        <w:t>, которые не находят своего реше</w:t>
      </w:r>
      <w:r>
        <w:rPr>
          <w:rFonts w:ascii="Verdana" w:hAnsi="Verdana"/>
          <w:bCs/>
          <w:sz w:val="20"/>
          <w:szCs w:val="20"/>
        </w:rPr>
        <w:t>ния следует отметить</w:t>
      </w:r>
      <w:r w:rsidRPr="00850908">
        <w:rPr>
          <w:rFonts w:ascii="Verdana" w:hAnsi="Verdana"/>
          <w:bCs/>
          <w:sz w:val="20"/>
          <w:szCs w:val="20"/>
        </w:rPr>
        <w:t xml:space="preserve"> </w:t>
      </w:r>
      <w:r>
        <w:rPr>
          <w:rFonts w:ascii="Verdana" w:hAnsi="Verdana"/>
          <w:bCs/>
          <w:sz w:val="20"/>
          <w:szCs w:val="20"/>
        </w:rPr>
        <w:t>несвоевременное</w:t>
      </w:r>
      <w:r w:rsidRPr="00850908">
        <w:rPr>
          <w:rFonts w:ascii="Verdana" w:hAnsi="Verdana"/>
          <w:bCs/>
          <w:sz w:val="20"/>
          <w:szCs w:val="20"/>
        </w:rPr>
        <w:t xml:space="preserve"> подключени</w:t>
      </w:r>
      <w:r>
        <w:rPr>
          <w:rFonts w:ascii="Verdana" w:hAnsi="Verdana"/>
          <w:bCs/>
          <w:sz w:val="20"/>
          <w:szCs w:val="20"/>
        </w:rPr>
        <w:t>е</w:t>
      </w:r>
      <w:r w:rsidRPr="00850908">
        <w:rPr>
          <w:rFonts w:ascii="Verdana" w:hAnsi="Verdana"/>
          <w:bCs/>
          <w:sz w:val="20"/>
          <w:szCs w:val="20"/>
        </w:rPr>
        <w:t xml:space="preserve"> горячего водоснабжения и отопления</w:t>
      </w:r>
      <w:r>
        <w:rPr>
          <w:rFonts w:ascii="Verdana" w:hAnsi="Verdana"/>
          <w:bCs/>
          <w:sz w:val="20"/>
          <w:szCs w:val="20"/>
        </w:rPr>
        <w:t xml:space="preserve"> после профилактических отключений</w:t>
      </w:r>
      <w:r w:rsidRPr="00850908">
        <w:rPr>
          <w:rFonts w:ascii="Verdana" w:hAnsi="Verdana"/>
          <w:bCs/>
          <w:sz w:val="20"/>
          <w:szCs w:val="20"/>
        </w:rPr>
        <w:t xml:space="preserve">. </w:t>
      </w:r>
      <w:r>
        <w:rPr>
          <w:rFonts w:ascii="Verdana" w:hAnsi="Verdana"/>
          <w:sz w:val="20"/>
          <w:szCs w:val="20"/>
        </w:rPr>
        <w:t xml:space="preserve">Так, в конце августа – начале сентября в приемную Уполномоченного поступают </w:t>
      </w:r>
      <w:r w:rsidRPr="00727D53">
        <w:rPr>
          <w:rFonts w:ascii="Verdana" w:hAnsi="Verdana"/>
          <w:sz w:val="20"/>
          <w:szCs w:val="20"/>
        </w:rPr>
        <w:t>многочисленны</w:t>
      </w:r>
      <w:r>
        <w:rPr>
          <w:rFonts w:ascii="Verdana" w:hAnsi="Verdana"/>
          <w:sz w:val="20"/>
          <w:szCs w:val="20"/>
        </w:rPr>
        <w:t>е</w:t>
      </w:r>
      <w:r w:rsidRPr="00727D53">
        <w:rPr>
          <w:rFonts w:ascii="Verdana" w:hAnsi="Verdana"/>
          <w:sz w:val="20"/>
          <w:szCs w:val="20"/>
        </w:rPr>
        <w:t xml:space="preserve"> обращения</w:t>
      </w:r>
      <w:r>
        <w:rPr>
          <w:rFonts w:ascii="Verdana" w:hAnsi="Verdana"/>
          <w:sz w:val="20"/>
          <w:szCs w:val="20"/>
        </w:rPr>
        <w:t xml:space="preserve"> жителей города Архангельска </w:t>
      </w:r>
      <w:r w:rsidRPr="00727D53">
        <w:rPr>
          <w:rFonts w:ascii="Verdana" w:hAnsi="Verdana"/>
          <w:sz w:val="20"/>
          <w:szCs w:val="20"/>
        </w:rPr>
        <w:t xml:space="preserve">из-за отсутствия подачи горячей воды. </w:t>
      </w:r>
    </w:p>
    <w:p w:rsidR="0055548E" w:rsidRPr="00970ED4" w:rsidRDefault="0055548E" w:rsidP="00CC45AD">
      <w:pPr>
        <w:ind w:firstLine="709"/>
        <w:rPr>
          <w:rFonts w:ascii="Verdana" w:hAnsi="Verdana"/>
          <w:sz w:val="20"/>
          <w:szCs w:val="20"/>
        </w:rPr>
      </w:pPr>
      <w:r w:rsidRPr="00727D53">
        <w:rPr>
          <w:rFonts w:ascii="Verdana" w:hAnsi="Verdana"/>
          <w:sz w:val="20"/>
          <w:szCs w:val="20"/>
        </w:rPr>
        <w:t>При этом хоч</w:t>
      </w:r>
      <w:r>
        <w:rPr>
          <w:rFonts w:ascii="Verdana" w:hAnsi="Verdana"/>
          <w:sz w:val="20"/>
          <w:szCs w:val="20"/>
        </w:rPr>
        <w:t xml:space="preserve">ется </w:t>
      </w:r>
      <w:r w:rsidRPr="00727D53">
        <w:rPr>
          <w:rFonts w:ascii="Verdana" w:hAnsi="Verdana"/>
          <w:sz w:val="20"/>
          <w:szCs w:val="20"/>
        </w:rPr>
        <w:t xml:space="preserve">обратить внимание на то, что в соответствии с пунктом 6.2.7. Правил технической эксплуатации электрических станций и сетей Российской Федерации (утв. Приказом Минэнерго РФ от 19.06.2003 № 229) </w:t>
      </w:r>
      <w:r w:rsidRPr="00970ED4">
        <w:rPr>
          <w:rFonts w:ascii="Verdana" w:hAnsi="Verdana"/>
          <w:sz w:val="20"/>
          <w:szCs w:val="20"/>
        </w:rPr>
        <w:t xml:space="preserve">«графики ремонта тепловых сетей, отключение которых приводит к ограничению горячего водоснабжения в </w:t>
      </w:r>
      <w:proofErr w:type="spellStart"/>
      <w:r w:rsidRPr="00970ED4">
        <w:rPr>
          <w:rFonts w:ascii="Verdana" w:hAnsi="Verdana"/>
          <w:sz w:val="20"/>
          <w:szCs w:val="20"/>
        </w:rPr>
        <w:t>межотопительный</w:t>
      </w:r>
      <w:proofErr w:type="spellEnd"/>
      <w:r w:rsidRPr="00970ED4">
        <w:rPr>
          <w:rFonts w:ascii="Verdana" w:hAnsi="Verdana"/>
          <w:sz w:val="20"/>
          <w:szCs w:val="20"/>
        </w:rPr>
        <w:t xml:space="preserve"> период, должны быть согласованы с местными органами управления».</w:t>
      </w:r>
    </w:p>
    <w:p w:rsidR="0055548E" w:rsidRPr="00727D53" w:rsidRDefault="0055548E" w:rsidP="00CC45AD">
      <w:pPr>
        <w:ind w:firstLine="709"/>
        <w:rPr>
          <w:rFonts w:ascii="Verdana" w:hAnsi="Verdana"/>
          <w:sz w:val="20"/>
          <w:szCs w:val="20"/>
        </w:rPr>
      </w:pPr>
      <w:r>
        <w:rPr>
          <w:rFonts w:ascii="Verdana" w:hAnsi="Verdana"/>
          <w:noProof/>
          <w:sz w:val="20"/>
          <w:szCs w:val="20"/>
        </w:rPr>
        <w:lastRenderedPageBreak/>
        <w:drawing>
          <wp:anchor distT="0" distB="0" distL="114300" distR="114300" simplePos="0" relativeHeight="251807744" behindDoc="1" locked="0" layoutInCell="1" allowOverlap="1">
            <wp:simplePos x="0" y="0"/>
            <wp:positionH relativeFrom="column">
              <wp:posOffset>3663315</wp:posOffset>
            </wp:positionH>
            <wp:positionV relativeFrom="paragraph">
              <wp:posOffset>680085</wp:posOffset>
            </wp:positionV>
            <wp:extent cx="2290445" cy="1895475"/>
            <wp:effectExtent l="19050" t="0" r="0" b="0"/>
            <wp:wrapSquare wrapText="bothSides"/>
            <wp:docPr id="307"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anchor>
        </w:drawing>
      </w:r>
      <w:r w:rsidRPr="00727D53">
        <w:rPr>
          <w:rFonts w:ascii="Verdana" w:hAnsi="Verdana"/>
          <w:sz w:val="20"/>
          <w:szCs w:val="20"/>
        </w:rPr>
        <w:t>Вместе с тем, на официальном сайте Администрации г.</w:t>
      </w:r>
      <w:r>
        <w:rPr>
          <w:rFonts w:ascii="Verdana" w:hAnsi="Verdana"/>
          <w:sz w:val="20"/>
          <w:szCs w:val="20"/>
        </w:rPr>
        <w:t xml:space="preserve"> </w:t>
      </w:r>
      <w:r w:rsidRPr="00727D53">
        <w:rPr>
          <w:rFonts w:ascii="Verdana" w:hAnsi="Verdana"/>
          <w:sz w:val="20"/>
          <w:szCs w:val="20"/>
        </w:rPr>
        <w:t>Архангельска 02.06.2017 был размещен так называемый «Актуальный график отключения горячей воды в летний период», который предполагал окончательное подключение горячего водоснабжения во всем городе в пер</w:t>
      </w:r>
      <w:r w:rsidR="001A106F">
        <w:rPr>
          <w:rFonts w:ascii="Verdana" w:hAnsi="Verdana"/>
          <w:sz w:val="20"/>
          <w:szCs w:val="20"/>
        </w:rPr>
        <w:t>иод с 23 по 27 августа 2017 г</w:t>
      </w:r>
      <w:r w:rsidRPr="00727D53">
        <w:rPr>
          <w:rFonts w:ascii="Verdana" w:hAnsi="Verdana"/>
          <w:sz w:val="20"/>
          <w:szCs w:val="20"/>
        </w:rPr>
        <w:t xml:space="preserve">. Однако указанный график был нарушен и только </w:t>
      </w:r>
      <w:r w:rsidR="001A106F">
        <w:rPr>
          <w:rFonts w:ascii="Verdana" w:hAnsi="Verdana"/>
          <w:sz w:val="20"/>
          <w:szCs w:val="20"/>
        </w:rPr>
        <w:t>29 августа 2017 г</w:t>
      </w:r>
      <w:r>
        <w:rPr>
          <w:rFonts w:ascii="Verdana" w:hAnsi="Verdana"/>
          <w:sz w:val="20"/>
          <w:szCs w:val="20"/>
        </w:rPr>
        <w:t>.</w:t>
      </w:r>
      <w:r w:rsidRPr="00727D53">
        <w:rPr>
          <w:rFonts w:ascii="Verdana" w:hAnsi="Verdana"/>
          <w:sz w:val="20"/>
          <w:szCs w:val="20"/>
        </w:rPr>
        <w:t xml:space="preserve"> на официальном сайте Администрации г</w:t>
      </w:r>
      <w:proofErr w:type="gramStart"/>
      <w:r w:rsidRPr="00727D53">
        <w:rPr>
          <w:rFonts w:ascii="Verdana" w:hAnsi="Verdana"/>
          <w:sz w:val="20"/>
          <w:szCs w:val="20"/>
        </w:rPr>
        <w:t>.А</w:t>
      </w:r>
      <w:proofErr w:type="gramEnd"/>
      <w:r w:rsidRPr="00727D53">
        <w:rPr>
          <w:rFonts w:ascii="Verdana" w:hAnsi="Verdana"/>
          <w:sz w:val="20"/>
          <w:szCs w:val="20"/>
        </w:rPr>
        <w:t>рхангельска был размещен так называемый «Обновленный график возобновления ГВС», в соответствии с которым планир</w:t>
      </w:r>
      <w:r>
        <w:rPr>
          <w:rFonts w:ascii="Verdana" w:hAnsi="Verdana"/>
          <w:sz w:val="20"/>
          <w:szCs w:val="20"/>
        </w:rPr>
        <w:t>овалось</w:t>
      </w:r>
      <w:r w:rsidRPr="00727D53">
        <w:rPr>
          <w:rFonts w:ascii="Verdana" w:hAnsi="Verdana"/>
          <w:sz w:val="20"/>
          <w:szCs w:val="20"/>
        </w:rPr>
        <w:t xml:space="preserve"> завершить подключение горячего водоснабжения лишь 08.09.2017.</w:t>
      </w:r>
    </w:p>
    <w:p w:rsidR="0055548E" w:rsidRPr="000D086E" w:rsidRDefault="0055548E" w:rsidP="00CC45AD">
      <w:pPr>
        <w:ind w:firstLine="709"/>
        <w:rPr>
          <w:rFonts w:ascii="Verdana" w:hAnsi="Verdana"/>
          <w:sz w:val="20"/>
          <w:szCs w:val="20"/>
        </w:rPr>
      </w:pPr>
      <w:r>
        <w:rPr>
          <w:rFonts w:ascii="Verdana" w:hAnsi="Verdana"/>
          <w:sz w:val="20"/>
          <w:szCs w:val="20"/>
        </w:rPr>
        <w:t>О</w:t>
      </w:r>
      <w:r w:rsidRPr="00727D53">
        <w:rPr>
          <w:rFonts w:ascii="Verdana" w:hAnsi="Verdana"/>
          <w:sz w:val="20"/>
          <w:szCs w:val="20"/>
        </w:rPr>
        <w:t>собо хоч</w:t>
      </w:r>
      <w:r>
        <w:rPr>
          <w:rFonts w:ascii="Verdana" w:hAnsi="Verdana"/>
          <w:sz w:val="20"/>
          <w:szCs w:val="20"/>
        </w:rPr>
        <w:t xml:space="preserve">ется </w:t>
      </w:r>
      <w:r w:rsidRPr="00727D53">
        <w:rPr>
          <w:rFonts w:ascii="Verdana" w:hAnsi="Verdana"/>
          <w:sz w:val="20"/>
          <w:szCs w:val="20"/>
        </w:rPr>
        <w:t xml:space="preserve">отметить, что в соответствии с пунктом 3.1.11. </w:t>
      </w:r>
      <w:proofErr w:type="spellStart"/>
      <w:r w:rsidRPr="00727D53">
        <w:rPr>
          <w:rFonts w:ascii="Verdana" w:hAnsi="Verdana"/>
          <w:sz w:val="20"/>
          <w:szCs w:val="20"/>
        </w:rPr>
        <w:t>СанПиН</w:t>
      </w:r>
      <w:proofErr w:type="spellEnd"/>
      <w:r w:rsidRPr="00727D53">
        <w:rPr>
          <w:rFonts w:ascii="Verdana" w:hAnsi="Verdana"/>
          <w:sz w:val="20"/>
          <w:szCs w:val="20"/>
        </w:rPr>
        <w:t xml:space="preserve"> 2.1.4.2496-09. Гигиенические требования к обеспечению безопасности систем горячего водоснабжения. Изменение к </w:t>
      </w:r>
      <w:proofErr w:type="spellStart"/>
      <w:r w:rsidRPr="00727D53">
        <w:rPr>
          <w:rFonts w:ascii="Verdana" w:hAnsi="Verdana"/>
          <w:sz w:val="20"/>
          <w:szCs w:val="20"/>
        </w:rPr>
        <w:t>СанПиН</w:t>
      </w:r>
      <w:proofErr w:type="spellEnd"/>
      <w:r w:rsidRPr="00727D53">
        <w:rPr>
          <w:rFonts w:ascii="Verdana" w:hAnsi="Verdana"/>
          <w:sz w:val="20"/>
          <w:szCs w:val="20"/>
        </w:rPr>
        <w:t xml:space="preserve"> 2.1.4.1074-01. Санитарно-эпидемиологические правила и нормы (утв. Постановлением Главного государственного санитарного врача РФ от 07.04.2009 № 20) </w:t>
      </w:r>
      <w:r w:rsidRPr="000D086E">
        <w:rPr>
          <w:rFonts w:ascii="Verdana" w:hAnsi="Verdana"/>
          <w:sz w:val="20"/>
          <w:szCs w:val="20"/>
        </w:rPr>
        <w:t>«в период ежегодных профилактических ремонтов отключение систем горячего водоснабжения не должно превышать 14 суток».</w:t>
      </w:r>
    </w:p>
    <w:p w:rsidR="0055548E" w:rsidRPr="00727D53" w:rsidRDefault="0055548E" w:rsidP="00CC45AD">
      <w:pPr>
        <w:ind w:firstLine="709"/>
        <w:rPr>
          <w:rFonts w:ascii="Verdana" w:hAnsi="Verdana"/>
          <w:sz w:val="20"/>
          <w:szCs w:val="20"/>
        </w:rPr>
      </w:pPr>
      <w:r>
        <w:rPr>
          <w:rFonts w:ascii="Verdana" w:hAnsi="Verdana"/>
          <w:sz w:val="20"/>
          <w:szCs w:val="20"/>
        </w:rPr>
        <w:t>Д</w:t>
      </w:r>
      <w:r w:rsidRPr="00727D53">
        <w:rPr>
          <w:rFonts w:ascii="Verdana" w:hAnsi="Verdana"/>
          <w:sz w:val="20"/>
          <w:szCs w:val="20"/>
        </w:rPr>
        <w:t>анная норма, а вместе с ней и права большинства жителей г</w:t>
      </w:r>
      <w:proofErr w:type="gramStart"/>
      <w:r w:rsidRPr="00727D53">
        <w:rPr>
          <w:rFonts w:ascii="Verdana" w:hAnsi="Verdana"/>
          <w:sz w:val="20"/>
          <w:szCs w:val="20"/>
        </w:rPr>
        <w:t>.А</w:t>
      </w:r>
      <w:proofErr w:type="gramEnd"/>
      <w:r w:rsidRPr="00727D53">
        <w:rPr>
          <w:rFonts w:ascii="Verdana" w:hAnsi="Verdana"/>
          <w:sz w:val="20"/>
          <w:szCs w:val="20"/>
        </w:rPr>
        <w:t xml:space="preserve">рхангельска в </w:t>
      </w:r>
      <w:r>
        <w:rPr>
          <w:rFonts w:ascii="Verdana" w:hAnsi="Verdana"/>
          <w:sz w:val="20"/>
          <w:szCs w:val="20"/>
        </w:rPr>
        <w:t>истекшем</w:t>
      </w:r>
      <w:r w:rsidRPr="00727D53">
        <w:rPr>
          <w:rFonts w:ascii="Verdana" w:hAnsi="Verdana"/>
          <w:sz w:val="20"/>
          <w:szCs w:val="20"/>
        </w:rPr>
        <w:t xml:space="preserve"> </w:t>
      </w:r>
      <w:r>
        <w:rPr>
          <w:rFonts w:ascii="Verdana" w:hAnsi="Verdana"/>
          <w:sz w:val="20"/>
          <w:szCs w:val="20"/>
        </w:rPr>
        <w:t>году были</w:t>
      </w:r>
      <w:r w:rsidRPr="00727D53">
        <w:rPr>
          <w:rFonts w:ascii="Verdana" w:hAnsi="Verdana"/>
          <w:sz w:val="20"/>
          <w:szCs w:val="20"/>
        </w:rPr>
        <w:t xml:space="preserve"> грубо нарушены. И такие нарушения происходят </w:t>
      </w:r>
      <w:r>
        <w:rPr>
          <w:rFonts w:ascii="Verdana" w:hAnsi="Verdana"/>
          <w:sz w:val="20"/>
          <w:szCs w:val="20"/>
        </w:rPr>
        <w:t>практически</w:t>
      </w:r>
      <w:r w:rsidRPr="00727D53">
        <w:rPr>
          <w:rFonts w:ascii="Verdana" w:hAnsi="Verdana"/>
          <w:sz w:val="20"/>
          <w:szCs w:val="20"/>
        </w:rPr>
        <w:t xml:space="preserve"> ежегодно.</w:t>
      </w:r>
    </w:p>
    <w:p w:rsidR="0055548E" w:rsidRDefault="0055548E" w:rsidP="00CC45AD">
      <w:pPr>
        <w:pStyle w:val="13"/>
        <w:ind w:firstLine="709"/>
        <w:rPr>
          <w:rFonts w:ascii="Verdana" w:hAnsi="Verdana" w:cs="Arial"/>
          <w:sz w:val="20"/>
          <w:szCs w:val="20"/>
        </w:rPr>
      </w:pPr>
      <w:r>
        <w:rPr>
          <w:rFonts w:ascii="Verdana" w:hAnsi="Verdana" w:cs="Arial"/>
          <w:noProof/>
          <w:sz w:val="20"/>
          <w:szCs w:val="20"/>
        </w:rPr>
        <w:drawing>
          <wp:anchor distT="0" distB="0" distL="114300" distR="114300" simplePos="0" relativeHeight="251820032" behindDoc="1" locked="0" layoutInCell="1" allowOverlap="1">
            <wp:simplePos x="0" y="0"/>
            <wp:positionH relativeFrom="column">
              <wp:posOffset>53340</wp:posOffset>
            </wp:positionH>
            <wp:positionV relativeFrom="paragraph">
              <wp:posOffset>972185</wp:posOffset>
            </wp:positionV>
            <wp:extent cx="2184400" cy="1685925"/>
            <wp:effectExtent l="19050" t="0" r="6350" b="0"/>
            <wp:wrapTight wrapText="bothSides">
              <wp:wrapPolygon edited="0">
                <wp:start x="-188" y="0"/>
                <wp:lineTo x="-188" y="21478"/>
                <wp:lineTo x="21663" y="21478"/>
                <wp:lineTo x="21663" y="0"/>
                <wp:lineTo x="-188" y="0"/>
              </wp:wrapPolygon>
            </wp:wrapTight>
            <wp:docPr id="308" name="Рисунок 292" descr="E:\ФОТО\Выезды сотрудников по жалобам и обращениям\2017\Первомайская д.20,к.1 (подтопление)\IMG_9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E:\ФОТО\Выезды сотрудников по жалобам и обращениям\2017\Первомайская д.20,к.1 (подтопление)\IMG_9949.JPG"/>
                    <pic:cNvPicPr>
                      <a:picLocks noChangeAspect="1" noChangeArrowheads="1"/>
                    </pic:cNvPicPr>
                  </pic:nvPicPr>
                  <pic:blipFill>
                    <a:blip r:embed="rId145" cstate="print"/>
                    <a:srcRect/>
                    <a:stretch>
                      <a:fillRect/>
                    </a:stretch>
                  </pic:blipFill>
                  <pic:spPr bwMode="auto">
                    <a:xfrm>
                      <a:off x="0" y="0"/>
                      <a:ext cx="2184400" cy="1685925"/>
                    </a:xfrm>
                    <a:prstGeom prst="rect">
                      <a:avLst/>
                    </a:prstGeom>
                    <a:noFill/>
                    <a:ln w="9525">
                      <a:noFill/>
                      <a:miter lim="800000"/>
                      <a:headEnd/>
                      <a:tailEnd/>
                    </a:ln>
                  </pic:spPr>
                </pic:pic>
              </a:graphicData>
            </a:graphic>
          </wp:anchor>
        </w:drawing>
      </w:r>
      <w:proofErr w:type="gramStart"/>
      <w:r w:rsidRPr="007F5031">
        <w:rPr>
          <w:rFonts w:ascii="Verdana" w:hAnsi="Verdana" w:cs="Arial"/>
          <w:sz w:val="20"/>
          <w:szCs w:val="20"/>
        </w:rPr>
        <w:t>Согласно пункту 5 Правил предоставления коммунальных услуг собственникам и пользователям помещений в многоквартирных домах и жилых домов (утв. Постановлением Правительства РФ от 06.05.2011 № 354) отопительный период должен начинаться не позднее и заканчиваться не ранее дня, следующего за днем окончания 5-дневного периода, в течение которого соответственно среднесуточная температура наружного воздуха ниже 8 градусов Цельсия или среднесуточная температура наружного воздуха выше 8</w:t>
      </w:r>
      <w:proofErr w:type="gramEnd"/>
      <w:r w:rsidRPr="007F5031">
        <w:rPr>
          <w:rFonts w:ascii="Verdana" w:hAnsi="Verdana" w:cs="Arial"/>
          <w:sz w:val="20"/>
          <w:szCs w:val="20"/>
        </w:rPr>
        <w:t xml:space="preserve"> градусов Цельсия.</w:t>
      </w:r>
    </w:p>
    <w:p w:rsidR="0055548E" w:rsidRPr="007F5031" w:rsidRDefault="00881A3A" w:rsidP="00CC45AD">
      <w:pPr>
        <w:pStyle w:val="13"/>
        <w:ind w:firstLine="709"/>
        <w:rPr>
          <w:rFonts w:ascii="Verdana" w:hAnsi="Verdana" w:cs="Arial"/>
          <w:sz w:val="20"/>
          <w:szCs w:val="20"/>
        </w:rPr>
      </w:pPr>
      <w:r w:rsidRPr="00881A3A">
        <w:rPr>
          <w:noProof/>
        </w:rPr>
        <w:pict>
          <v:shape id="_x0000_s1097" type="#_x0000_t202" style="position:absolute;left:0;text-align:left;margin-left:-178.5pt;margin-top:131.75pt;width:165pt;height:30.65pt;z-index:251821056;mso-position-horizontal-relative:text;mso-position-vertical-relative:text" wrapcoords="-98 0 -98 20250 21600 20250 21600 0 -98 0" stroked="f">
            <v:textbox style="mso-fit-shape-to-text:t" inset="0,0,0,0">
              <w:txbxContent>
                <w:p w:rsidR="00D7790B" w:rsidRPr="005F2836" w:rsidRDefault="00D7790B" w:rsidP="001A106F">
                  <w:pPr>
                    <w:pStyle w:val="af8"/>
                    <w:rPr>
                      <w:rFonts w:ascii="Arial Narrow" w:hAnsi="Arial Narrow"/>
                      <w:i/>
                      <w:color w:val="auto"/>
                      <w:sz w:val="20"/>
                      <w:szCs w:val="20"/>
                    </w:rPr>
                  </w:pPr>
                  <w:r w:rsidRPr="005F2836">
                    <w:rPr>
                      <w:rFonts w:ascii="Arial Narrow" w:hAnsi="Arial Narrow"/>
                      <w:i/>
                      <w:color w:val="auto"/>
                    </w:rPr>
                    <w:t xml:space="preserve">Выезд на ул. </w:t>
                  </w:r>
                  <w:proofErr w:type="gramStart"/>
                  <w:r w:rsidRPr="005F2836">
                    <w:rPr>
                      <w:rFonts w:ascii="Arial Narrow" w:hAnsi="Arial Narrow"/>
                      <w:i/>
                      <w:color w:val="auto"/>
                    </w:rPr>
                    <w:t>Первомайская</w:t>
                  </w:r>
                  <w:proofErr w:type="gramEnd"/>
                  <w:r w:rsidRPr="005F2836">
                    <w:rPr>
                      <w:rFonts w:ascii="Arial Narrow" w:hAnsi="Arial Narrow"/>
                      <w:i/>
                      <w:color w:val="auto"/>
                    </w:rPr>
                    <w:t>, г. Архангельск по жалобе жителей</w:t>
                  </w:r>
                </w:p>
              </w:txbxContent>
            </v:textbox>
            <w10:wrap type="tight"/>
          </v:shape>
        </w:pict>
      </w:r>
      <w:r w:rsidR="0055548E">
        <w:rPr>
          <w:rFonts w:ascii="Verdana" w:hAnsi="Verdana" w:cs="Arial"/>
          <w:sz w:val="20"/>
          <w:szCs w:val="20"/>
        </w:rPr>
        <w:t xml:space="preserve">При этом </w:t>
      </w:r>
      <w:r w:rsidR="001A106F">
        <w:rPr>
          <w:rFonts w:ascii="Verdana" w:hAnsi="Verdana" w:cs="Arial"/>
          <w:sz w:val="20"/>
          <w:szCs w:val="20"/>
        </w:rPr>
        <w:t>надо отметить, что в истекшем году</w:t>
      </w:r>
      <w:r w:rsidR="0055548E">
        <w:rPr>
          <w:rFonts w:ascii="Verdana" w:hAnsi="Verdana" w:cs="Arial"/>
          <w:sz w:val="20"/>
          <w:szCs w:val="20"/>
        </w:rPr>
        <w:t xml:space="preserve"> «в связи с понижением температуры наружного воздуха» в городе </w:t>
      </w:r>
      <w:proofErr w:type="spellStart"/>
      <w:r w:rsidR="0055548E">
        <w:rPr>
          <w:rFonts w:ascii="Verdana" w:hAnsi="Verdana" w:cs="Arial"/>
          <w:sz w:val="20"/>
          <w:szCs w:val="20"/>
        </w:rPr>
        <w:t>Новодвинске</w:t>
      </w:r>
      <w:proofErr w:type="spellEnd"/>
      <w:r w:rsidR="0055548E">
        <w:rPr>
          <w:rFonts w:ascii="Verdana" w:hAnsi="Verdana" w:cs="Arial"/>
          <w:sz w:val="20"/>
          <w:szCs w:val="20"/>
        </w:rPr>
        <w:t xml:space="preserve"> производилось подключение отопительных систем жилых домов с 07 сентября, в Северодвинске – с 11 сентября, при этом График пуска отопления не был размещен в средствах массовой информации (растянут на 6 дней). В Архангельске, расположенном от </w:t>
      </w:r>
      <w:proofErr w:type="spellStart"/>
      <w:r w:rsidR="0055548E">
        <w:rPr>
          <w:rFonts w:ascii="Verdana" w:hAnsi="Verdana" w:cs="Arial"/>
          <w:sz w:val="20"/>
          <w:szCs w:val="20"/>
        </w:rPr>
        <w:t>Новодвинска</w:t>
      </w:r>
      <w:proofErr w:type="spellEnd"/>
      <w:r w:rsidR="0055548E">
        <w:rPr>
          <w:rFonts w:ascii="Verdana" w:hAnsi="Verdana" w:cs="Arial"/>
          <w:sz w:val="20"/>
          <w:szCs w:val="20"/>
        </w:rPr>
        <w:t xml:space="preserve"> на расстоянии 20 км, и не имеющем значительных температурных колебаний по сравнению с последним, «учитывая технические возможности систем теплоснабжения от Архангельской ТЭЦ и локальных котельных для подачи теплоносителя», отопительный сезон начался только с 12 сентября и был растянут на 7 дней. Таким образом, жители, в домах которых отопление появилось только 18 сентября, пережили уже не </w:t>
      </w:r>
      <w:r w:rsidR="0055548E" w:rsidRPr="007F5031">
        <w:rPr>
          <w:rFonts w:ascii="Verdana" w:hAnsi="Verdana" w:cs="Arial"/>
          <w:sz w:val="20"/>
          <w:szCs w:val="20"/>
        </w:rPr>
        <w:t>5-дневн</w:t>
      </w:r>
      <w:r w:rsidR="0055548E">
        <w:rPr>
          <w:rFonts w:ascii="Verdana" w:hAnsi="Verdana" w:cs="Arial"/>
          <w:sz w:val="20"/>
          <w:szCs w:val="20"/>
        </w:rPr>
        <w:t>ый</w:t>
      </w:r>
      <w:r w:rsidR="0055548E" w:rsidRPr="007F5031">
        <w:rPr>
          <w:rFonts w:ascii="Verdana" w:hAnsi="Verdana" w:cs="Arial"/>
          <w:sz w:val="20"/>
          <w:szCs w:val="20"/>
        </w:rPr>
        <w:t xml:space="preserve"> период, в </w:t>
      </w:r>
      <w:r w:rsidR="0055548E">
        <w:rPr>
          <w:rFonts w:ascii="Verdana" w:hAnsi="Verdana" w:cs="Arial"/>
          <w:sz w:val="20"/>
          <w:szCs w:val="20"/>
        </w:rPr>
        <w:t xml:space="preserve">течение которого </w:t>
      </w:r>
      <w:r w:rsidR="0055548E" w:rsidRPr="007F5031">
        <w:rPr>
          <w:rFonts w:ascii="Verdana" w:hAnsi="Verdana" w:cs="Arial"/>
          <w:sz w:val="20"/>
          <w:szCs w:val="20"/>
        </w:rPr>
        <w:t xml:space="preserve">среднесуточная температура наружного воздуха </w:t>
      </w:r>
      <w:r w:rsidR="0055548E">
        <w:rPr>
          <w:rFonts w:ascii="Verdana" w:hAnsi="Verdana" w:cs="Arial"/>
          <w:sz w:val="20"/>
          <w:szCs w:val="20"/>
        </w:rPr>
        <w:t xml:space="preserve">была </w:t>
      </w:r>
      <w:r w:rsidR="0055548E" w:rsidRPr="007F5031">
        <w:rPr>
          <w:rFonts w:ascii="Verdana" w:hAnsi="Verdana" w:cs="Arial"/>
          <w:sz w:val="20"/>
          <w:szCs w:val="20"/>
        </w:rPr>
        <w:t>ниже 8 градусов Цельсия</w:t>
      </w:r>
      <w:r w:rsidR="001A106F">
        <w:rPr>
          <w:rFonts w:ascii="Verdana" w:hAnsi="Verdana" w:cs="Arial"/>
          <w:sz w:val="20"/>
          <w:szCs w:val="20"/>
        </w:rPr>
        <w:t>. Такая ситуация</w:t>
      </w:r>
      <w:r w:rsidR="0055548E">
        <w:rPr>
          <w:rFonts w:ascii="Verdana" w:hAnsi="Verdana" w:cs="Arial"/>
          <w:sz w:val="20"/>
          <w:szCs w:val="20"/>
        </w:rPr>
        <w:t xml:space="preserve"> повторяется каждый год, при этом практически ничего не меняется к лучшему, к ответственности никто не привлечен.</w:t>
      </w:r>
    </w:p>
    <w:p w:rsidR="0055548E" w:rsidRPr="008A5AEA" w:rsidRDefault="0055548E" w:rsidP="00CC45AD">
      <w:pPr>
        <w:autoSpaceDE w:val="0"/>
        <w:autoSpaceDN w:val="0"/>
        <w:adjustRightInd w:val="0"/>
        <w:ind w:firstLine="709"/>
        <w:rPr>
          <w:rFonts w:ascii="Verdana" w:hAnsi="Verdana" w:cs="Times New Roman"/>
          <w:sz w:val="20"/>
          <w:szCs w:val="20"/>
        </w:rPr>
      </w:pPr>
      <w:r w:rsidRPr="00144112">
        <w:rPr>
          <w:rFonts w:ascii="Verdana" w:hAnsi="Verdana"/>
          <w:bCs/>
          <w:sz w:val="20"/>
          <w:szCs w:val="20"/>
        </w:rPr>
        <w:t>Вопросы, связанные с оплатой жилищно-коммунальных услуг</w:t>
      </w:r>
      <w:r>
        <w:rPr>
          <w:rFonts w:ascii="Verdana" w:hAnsi="Verdana"/>
          <w:bCs/>
          <w:sz w:val="20"/>
          <w:szCs w:val="20"/>
        </w:rPr>
        <w:t xml:space="preserve">, </w:t>
      </w:r>
      <w:r w:rsidR="001A106F">
        <w:rPr>
          <w:rFonts w:ascii="Verdana" w:hAnsi="Verdana"/>
          <w:sz w:val="20"/>
          <w:szCs w:val="20"/>
        </w:rPr>
        <w:t>содержались в 11</w:t>
      </w:r>
      <w:r w:rsidRPr="006C201F">
        <w:rPr>
          <w:rFonts w:ascii="Verdana" w:hAnsi="Verdana"/>
          <w:sz w:val="20"/>
          <w:szCs w:val="20"/>
        </w:rPr>
        <w:t>% от общего числа обращений в данной сфере</w:t>
      </w:r>
      <w:r w:rsidRPr="00144112">
        <w:rPr>
          <w:rFonts w:ascii="Verdana" w:hAnsi="Verdana"/>
          <w:sz w:val="20"/>
          <w:szCs w:val="20"/>
        </w:rPr>
        <w:t xml:space="preserve">. </w:t>
      </w:r>
      <w:proofErr w:type="gramStart"/>
      <w:r w:rsidRPr="00144112">
        <w:rPr>
          <w:rFonts w:ascii="Verdana" w:hAnsi="Verdana"/>
          <w:sz w:val="20"/>
          <w:szCs w:val="20"/>
        </w:rPr>
        <w:t xml:space="preserve">При этом обращения поступали по вопросам: </w:t>
      </w:r>
      <w:r w:rsidRPr="00144112">
        <w:rPr>
          <w:rFonts w:ascii="Verdana" w:hAnsi="Verdana"/>
          <w:bCs/>
          <w:sz w:val="20"/>
          <w:szCs w:val="20"/>
        </w:rPr>
        <w:t xml:space="preserve">порядка расчета размера платы за жилищно-коммунальные услуги </w:t>
      </w:r>
      <w:r w:rsidRPr="00144112">
        <w:rPr>
          <w:rFonts w:ascii="Verdana" w:hAnsi="Verdana"/>
          <w:sz w:val="20"/>
          <w:szCs w:val="20"/>
        </w:rPr>
        <w:t>(неправомерно завышенные расчеты; предъявление платежных документов на оплату одних и тех же услуг разными жилищно-коммунальными организациями либо на иное лицо; неосуществление перерасчета размера платы за коммунальные услуги при их некачественном предоставлении; необоснованное начисление задолженности за коммунальные услуги и пеней);</w:t>
      </w:r>
      <w:proofErr w:type="gramEnd"/>
      <w:r w:rsidRPr="00144112">
        <w:rPr>
          <w:rFonts w:ascii="Verdana" w:hAnsi="Verdana"/>
          <w:sz w:val="20"/>
          <w:szCs w:val="20"/>
        </w:rPr>
        <w:t xml:space="preserve"> </w:t>
      </w:r>
      <w:proofErr w:type="gramStart"/>
      <w:r w:rsidRPr="00144112">
        <w:rPr>
          <w:rFonts w:ascii="Verdana" w:hAnsi="Verdana"/>
          <w:bCs/>
          <w:sz w:val="20"/>
          <w:szCs w:val="20"/>
        </w:rPr>
        <w:t xml:space="preserve">оплаты коммунальных услуг на </w:t>
      </w:r>
      <w:proofErr w:type="spellStart"/>
      <w:r w:rsidRPr="00144112">
        <w:rPr>
          <w:rFonts w:ascii="Verdana" w:hAnsi="Verdana"/>
          <w:bCs/>
          <w:sz w:val="20"/>
          <w:szCs w:val="20"/>
        </w:rPr>
        <w:t>общедомовые</w:t>
      </w:r>
      <w:proofErr w:type="spellEnd"/>
      <w:r w:rsidRPr="00144112">
        <w:rPr>
          <w:rFonts w:ascii="Verdana" w:hAnsi="Verdana"/>
          <w:bCs/>
          <w:sz w:val="20"/>
          <w:szCs w:val="20"/>
        </w:rPr>
        <w:t xml:space="preserve"> нужды</w:t>
      </w:r>
      <w:r w:rsidRPr="00144112">
        <w:rPr>
          <w:rFonts w:ascii="Verdana" w:hAnsi="Verdana"/>
          <w:sz w:val="20"/>
          <w:szCs w:val="20"/>
        </w:rPr>
        <w:t xml:space="preserve"> (применение нормативов потребления; порядок распределения объема коммунальных услуг, предоставляемых на </w:t>
      </w:r>
      <w:proofErr w:type="spellStart"/>
      <w:r w:rsidRPr="00144112">
        <w:rPr>
          <w:rFonts w:ascii="Verdana" w:hAnsi="Verdana"/>
          <w:sz w:val="20"/>
          <w:szCs w:val="20"/>
        </w:rPr>
        <w:t>общедомовые</w:t>
      </w:r>
      <w:proofErr w:type="spellEnd"/>
      <w:r w:rsidRPr="00144112">
        <w:rPr>
          <w:rFonts w:ascii="Verdana" w:hAnsi="Verdana"/>
          <w:sz w:val="20"/>
          <w:szCs w:val="20"/>
        </w:rPr>
        <w:t xml:space="preserve"> нужды, между потребителями в многоквартирных домах); </w:t>
      </w:r>
      <w:r w:rsidRPr="00144112">
        <w:rPr>
          <w:rFonts w:ascii="Verdana" w:hAnsi="Verdana"/>
          <w:bCs/>
          <w:sz w:val="20"/>
          <w:szCs w:val="20"/>
        </w:rPr>
        <w:t xml:space="preserve">нарушения периодичности предъявления счетов на оплату </w:t>
      </w:r>
      <w:r w:rsidRPr="00144112">
        <w:rPr>
          <w:rFonts w:ascii="Verdana" w:hAnsi="Verdana"/>
          <w:bCs/>
          <w:sz w:val="20"/>
          <w:szCs w:val="20"/>
        </w:rPr>
        <w:lastRenderedPageBreak/>
        <w:t xml:space="preserve">жилищно-коммунальных услуг </w:t>
      </w:r>
      <w:r w:rsidRPr="00144112">
        <w:rPr>
          <w:rFonts w:ascii="Verdana" w:hAnsi="Verdana"/>
          <w:sz w:val="20"/>
          <w:szCs w:val="20"/>
        </w:rPr>
        <w:t>к оплате потребителям и др.</w:t>
      </w:r>
      <w:r w:rsidRPr="00144112">
        <w:rPr>
          <w:rFonts w:ascii="Verdana" w:hAnsi="Verdana"/>
          <w:noProof/>
          <w:sz w:val="20"/>
          <w:szCs w:val="20"/>
        </w:rPr>
        <w:t xml:space="preserve"> </w:t>
      </w:r>
      <w:r>
        <w:rPr>
          <w:rFonts w:ascii="Verdana" w:hAnsi="Verdana" w:cs="Times New Roman"/>
          <w:sz w:val="20"/>
          <w:szCs w:val="20"/>
        </w:rPr>
        <w:t>Стоит отметить, что т</w:t>
      </w:r>
      <w:r w:rsidRPr="00144112">
        <w:rPr>
          <w:rFonts w:ascii="Verdana" w:hAnsi="Verdana" w:cs="Times New Roman"/>
          <w:sz w:val="20"/>
          <w:szCs w:val="20"/>
        </w:rPr>
        <w:t>ариф</w:t>
      </w:r>
      <w:r>
        <w:rPr>
          <w:rFonts w:ascii="Verdana" w:hAnsi="Verdana" w:cs="Times New Roman"/>
          <w:sz w:val="20"/>
          <w:szCs w:val="20"/>
        </w:rPr>
        <w:t xml:space="preserve"> на коммунальные услуги</w:t>
      </w:r>
      <w:r w:rsidRPr="00144112">
        <w:rPr>
          <w:rFonts w:ascii="Verdana" w:hAnsi="Verdana" w:cs="Times New Roman"/>
          <w:sz w:val="20"/>
          <w:szCs w:val="20"/>
        </w:rPr>
        <w:t xml:space="preserve"> – та величина, которая </w:t>
      </w:r>
      <w:r>
        <w:rPr>
          <w:rFonts w:ascii="Verdana" w:hAnsi="Verdana" w:cs="Times New Roman"/>
          <w:sz w:val="20"/>
          <w:szCs w:val="20"/>
        </w:rPr>
        <w:t>чаще всего беспокоит жителей северных территорий</w:t>
      </w:r>
      <w:r w:rsidRPr="00144112">
        <w:rPr>
          <w:rFonts w:ascii="Verdana" w:hAnsi="Verdana" w:cs="Times New Roman"/>
          <w:sz w:val="20"/>
          <w:szCs w:val="20"/>
        </w:rPr>
        <w:t>.</w:t>
      </w:r>
      <w:proofErr w:type="gramEnd"/>
      <w:r w:rsidRPr="00144112">
        <w:rPr>
          <w:rFonts w:ascii="Verdana" w:hAnsi="Verdana" w:cs="Times New Roman"/>
          <w:sz w:val="20"/>
          <w:szCs w:val="20"/>
        </w:rPr>
        <w:t xml:space="preserve"> </w:t>
      </w:r>
      <w:r>
        <w:rPr>
          <w:rFonts w:ascii="Verdana" w:hAnsi="Verdana" w:cs="Times New Roman"/>
          <w:sz w:val="20"/>
          <w:szCs w:val="20"/>
        </w:rPr>
        <w:t>С</w:t>
      </w:r>
      <w:r w:rsidRPr="008A5AEA">
        <w:rPr>
          <w:rFonts w:ascii="Verdana" w:hAnsi="Verdana" w:cs="Times New Roman"/>
          <w:sz w:val="20"/>
          <w:szCs w:val="20"/>
        </w:rPr>
        <w:t xml:space="preserve">тоит учитывать большую продолжительность отопительного сезона (так, в Архангельской области в 2016 </w:t>
      </w:r>
      <w:r>
        <w:rPr>
          <w:rFonts w:ascii="Verdana" w:hAnsi="Verdana" w:cs="Times New Roman"/>
          <w:sz w:val="20"/>
          <w:szCs w:val="20"/>
        </w:rPr>
        <w:t>г.</w:t>
      </w:r>
      <w:r w:rsidRPr="008A5AEA">
        <w:rPr>
          <w:rFonts w:ascii="Verdana" w:hAnsi="Verdana" w:cs="Times New Roman"/>
          <w:sz w:val="20"/>
          <w:szCs w:val="20"/>
        </w:rPr>
        <w:t xml:space="preserve"> он длился более 9 месяцев). Соответственно, эти расходы ложатся на</w:t>
      </w:r>
      <w:r>
        <w:rPr>
          <w:rFonts w:ascii="Verdana" w:hAnsi="Verdana" w:cs="Times New Roman"/>
          <w:sz w:val="20"/>
          <w:szCs w:val="20"/>
        </w:rPr>
        <w:t xml:space="preserve"> </w:t>
      </w:r>
      <w:r w:rsidRPr="008A5AEA">
        <w:rPr>
          <w:rFonts w:ascii="Verdana" w:hAnsi="Verdana" w:cs="Times New Roman"/>
          <w:sz w:val="20"/>
          <w:szCs w:val="20"/>
        </w:rPr>
        <w:t>население.</w:t>
      </w:r>
    </w:p>
    <w:p w:rsidR="0055548E" w:rsidRDefault="0055548E" w:rsidP="00CC45AD">
      <w:pPr>
        <w:pStyle w:val="13"/>
        <w:ind w:firstLine="709"/>
        <w:rPr>
          <w:rFonts w:ascii="Verdana" w:hAnsi="Verdana"/>
          <w:sz w:val="20"/>
          <w:szCs w:val="20"/>
        </w:rPr>
      </w:pPr>
      <w:r>
        <w:rPr>
          <w:rFonts w:ascii="Verdana" w:hAnsi="Verdana"/>
          <w:sz w:val="20"/>
          <w:szCs w:val="20"/>
        </w:rPr>
        <w:t>О</w:t>
      </w:r>
      <w:r w:rsidRPr="006E598F">
        <w:rPr>
          <w:rFonts w:ascii="Verdana" w:hAnsi="Verdana"/>
          <w:sz w:val="20"/>
          <w:szCs w:val="20"/>
        </w:rPr>
        <w:t xml:space="preserve">чень часто </w:t>
      </w:r>
      <w:r>
        <w:rPr>
          <w:rFonts w:ascii="Verdana" w:hAnsi="Verdana"/>
          <w:sz w:val="20"/>
          <w:szCs w:val="20"/>
        </w:rPr>
        <w:t xml:space="preserve">организации, осуществляющие управление жилым домом, считают возможным </w:t>
      </w:r>
      <w:r w:rsidRPr="006E598F">
        <w:rPr>
          <w:rFonts w:ascii="Verdana" w:hAnsi="Verdana"/>
          <w:sz w:val="20"/>
          <w:szCs w:val="20"/>
        </w:rPr>
        <w:t xml:space="preserve">не только самостоятельно устанавливать тарифы и повышать их чуть </w:t>
      </w:r>
      <w:proofErr w:type="gramStart"/>
      <w:r w:rsidRPr="006E598F">
        <w:rPr>
          <w:rFonts w:ascii="Verdana" w:hAnsi="Verdana"/>
          <w:sz w:val="20"/>
          <w:szCs w:val="20"/>
        </w:rPr>
        <w:t>ли не</w:t>
      </w:r>
      <w:proofErr w:type="gramEnd"/>
      <w:r w:rsidRPr="006E598F">
        <w:rPr>
          <w:rFonts w:ascii="Verdana" w:hAnsi="Verdana"/>
          <w:sz w:val="20"/>
          <w:szCs w:val="20"/>
        </w:rPr>
        <w:t xml:space="preserve"> каждый месяц, но и дважды взимать плату за одну услугу. </w:t>
      </w:r>
    </w:p>
    <w:p w:rsidR="0055548E" w:rsidRPr="00A76A78" w:rsidRDefault="0055548E" w:rsidP="00CC45AD">
      <w:pPr>
        <w:pStyle w:val="13"/>
        <w:ind w:firstLine="709"/>
        <w:rPr>
          <w:rFonts w:ascii="Arial Narrow" w:hAnsi="Arial Narrow"/>
          <w:i/>
          <w:sz w:val="18"/>
          <w:szCs w:val="18"/>
        </w:rPr>
      </w:pPr>
      <w:r w:rsidRPr="00A76A78">
        <w:rPr>
          <w:rFonts w:ascii="Arial Narrow" w:hAnsi="Arial Narrow"/>
          <w:i/>
          <w:sz w:val="18"/>
          <w:szCs w:val="18"/>
        </w:rPr>
        <w:t xml:space="preserve">Показателен пример многоквартирного дома по ул. Маслова в </w:t>
      </w:r>
      <w:proofErr w:type="gramStart"/>
      <w:r w:rsidRPr="00A76A78">
        <w:rPr>
          <w:rFonts w:ascii="Arial Narrow" w:hAnsi="Arial Narrow"/>
          <w:i/>
          <w:sz w:val="18"/>
          <w:szCs w:val="18"/>
        </w:rPr>
        <w:t>г</w:t>
      </w:r>
      <w:proofErr w:type="gramEnd"/>
      <w:r w:rsidRPr="00A76A78">
        <w:rPr>
          <w:rFonts w:ascii="Arial Narrow" w:hAnsi="Arial Narrow"/>
          <w:i/>
          <w:sz w:val="18"/>
          <w:szCs w:val="18"/>
        </w:rPr>
        <w:t xml:space="preserve">. Архангельске, где отсутствует централизованная система канализации: ТСЖ взимало плату одновременно за водоотведение и за вывоз жидких бытовых отходов. В ходе инициированной Уполномоченным проверки Государственной жилищной инспекции установлено, что взимание с потребителей, проживающих в данном доме, платы по статье «водоотведение» противоречит действующему законодательству. Согласно представленной инспекцией информации, в целях защиты прав потребителя в отношении ТСЖ будет выдано предписание, а материалы проверки будут направлены в Управление </w:t>
      </w:r>
      <w:proofErr w:type="spellStart"/>
      <w:r w:rsidRPr="00A76A78">
        <w:rPr>
          <w:rFonts w:ascii="Arial Narrow" w:hAnsi="Arial Narrow"/>
          <w:i/>
          <w:sz w:val="18"/>
          <w:szCs w:val="18"/>
        </w:rPr>
        <w:t>Роспотребнадзора</w:t>
      </w:r>
      <w:proofErr w:type="spellEnd"/>
      <w:r w:rsidRPr="00A76A78">
        <w:rPr>
          <w:rFonts w:ascii="Arial Narrow" w:hAnsi="Arial Narrow"/>
          <w:i/>
          <w:sz w:val="18"/>
          <w:szCs w:val="18"/>
        </w:rPr>
        <w:t xml:space="preserve"> по Архангельской области для привлечения виновного лица к ответственности.</w:t>
      </w:r>
    </w:p>
    <w:p w:rsidR="0055548E" w:rsidRPr="00935A9E" w:rsidRDefault="0055548E" w:rsidP="00CC45AD">
      <w:pPr>
        <w:ind w:firstLine="709"/>
        <w:rPr>
          <w:rFonts w:ascii="Verdana" w:hAnsi="Verdana" w:cs="Times New Roman"/>
          <w:sz w:val="20"/>
          <w:szCs w:val="20"/>
        </w:rPr>
      </w:pPr>
      <w:r w:rsidRPr="00F61483">
        <w:rPr>
          <w:rFonts w:ascii="Verdana" w:hAnsi="Verdana" w:cs="Times New Roman"/>
          <w:sz w:val="20"/>
          <w:szCs w:val="20"/>
        </w:rPr>
        <w:t xml:space="preserve">Уполномоченный считает, что проблемы, связанные с нарушениями прав человека в Архангельской области в сфере жилищных прав, требуют внимания законодательной и исполнительной власти как региона, так и федерального уровня, органов местного самоуправления, правоохранительных и надзорных органов. По результатам анализа проблем в данной сфере, Уполномоченным в 2017 </w:t>
      </w:r>
      <w:r>
        <w:rPr>
          <w:rFonts w:ascii="Verdana" w:hAnsi="Verdana" w:cs="Times New Roman"/>
          <w:sz w:val="20"/>
          <w:szCs w:val="20"/>
        </w:rPr>
        <w:t>г.</w:t>
      </w:r>
      <w:r w:rsidRPr="00F61483">
        <w:rPr>
          <w:rFonts w:ascii="Verdana" w:hAnsi="Verdana" w:cs="Times New Roman"/>
          <w:sz w:val="20"/>
          <w:szCs w:val="20"/>
        </w:rPr>
        <w:t xml:space="preserve"> </w:t>
      </w:r>
      <w:r>
        <w:rPr>
          <w:rFonts w:ascii="Verdana" w:hAnsi="Verdana" w:cs="Times New Roman"/>
          <w:sz w:val="20"/>
          <w:szCs w:val="20"/>
        </w:rPr>
        <w:t xml:space="preserve">был подготовлен специальный доклад </w:t>
      </w:r>
      <w:r w:rsidRPr="00935A9E">
        <w:rPr>
          <w:rFonts w:ascii="Verdana" w:hAnsi="Verdana" w:cs="Times New Roman"/>
          <w:sz w:val="20"/>
          <w:szCs w:val="20"/>
        </w:rPr>
        <w:t>«</w:t>
      </w:r>
      <w:r w:rsidRPr="00935A9E">
        <w:rPr>
          <w:rFonts w:ascii="Verdana" w:hAnsi="Verdana" w:cs="Times New Roman"/>
          <w:bCs/>
          <w:sz w:val="20"/>
          <w:szCs w:val="20"/>
        </w:rPr>
        <w:t>Актуальные вопросы соблюдения жилищных прав граждан в Архангельской области»</w:t>
      </w:r>
      <w:r>
        <w:rPr>
          <w:rFonts w:ascii="Verdana" w:hAnsi="Verdana" w:cs="Times New Roman"/>
          <w:bCs/>
          <w:sz w:val="20"/>
          <w:szCs w:val="20"/>
        </w:rPr>
        <w:t>.</w:t>
      </w:r>
    </w:p>
    <w:p w:rsidR="0055548E" w:rsidRPr="008A5AEA" w:rsidRDefault="0055548E" w:rsidP="00CC45AD">
      <w:pPr>
        <w:autoSpaceDE w:val="0"/>
        <w:autoSpaceDN w:val="0"/>
        <w:adjustRightInd w:val="0"/>
        <w:ind w:firstLine="709"/>
        <w:rPr>
          <w:rFonts w:ascii="Verdana" w:hAnsi="Verdana" w:cs="Times New Roman"/>
          <w:sz w:val="20"/>
          <w:szCs w:val="20"/>
        </w:rPr>
      </w:pPr>
      <w:proofErr w:type="gramStart"/>
      <w:r w:rsidRPr="008A5AEA">
        <w:rPr>
          <w:rFonts w:ascii="Verdana" w:hAnsi="Verdana" w:cs="Times New Roman"/>
          <w:sz w:val="20"/>
          <w:szCs w:val="20"/>
        </w:rPr>
        <w:t>Среди основных подходов для улучшения качества жизни населения Северных территорий в жилищной сфере должны стать: развитие доступного жилищного строительства и арендного жилья, модернизация коммунальной инфраструктуры, скорейшее принятие решений о дальнейшей системе финансирования региональных адресных программ по переселению граждан из аварийного жилищного фонда.</w:t>
      </w:r>
      <w:proofErr w:type="gramEnd"/>
    </w:p>
    <w:p w:rsidR="0055548E" w:rsidRPr="008A5AEA" w:rsidRDefault="0055548E" w:rsidP="00CC45AD">
      <w:pPr>
        <w:ind w:firstLine="709"/>
        <w:rPr>
          <w:rFonts w:ascii="Verdana" w:hAnsi="Verdana" w:cs="Times New Roman"/>
          <w:sz w:val="20"/>
          <w:szCs w:val="20"/>
        </w:rPr>
      </w:pPr>
    </w:p>
    <w:p w:rsidR="0055548E" w:rsidRPr="00800963" w:rsidRDefault="0055548E" w:rsidP="00CC45AD">
      <w:pPr>
        <w:ind w:firstLine="709"/>
        <w:rPr>
          <w:rFonts w:ascii="Verdana" w:hAnsi="Verdana" w:cs="Times New Roman"/>
          <w:b/>
          <w:sz w:val="20"/>
          <w:szCs w:val="20"/>
        </w:rPr>
      </w:pPr>
      <w:r>
        <w:rPr>
          <w:rFonts w:ascii="Verdana" w:hAnsi="Verdana" w:cs="Times New Roman"/>
          <w:b/>
          <w:sz w:val="20"/>
          <w:szCs w:val="20"/>
        </w:rPr>
        <w:t>Особенности реализации трудовых прав</w:t>
      </w:r>
    </w:p>
    <w:p w:rsidR="0055548E" w:rsidRPr="00831E87" w:rsidRDefault="0055548E" w:rsidP="00CC45AD">
      <w:pPr>
        <w:rPr>
          <w:rFonts w:ascii="Verdana" w:hAnsi="Verdana" w:cs="Times New Roman"/>
          <w:sz w:val="20"/>
          <w:szCs w:val="20"/>
        </w:rPr>
      </w:pPr>
    </w:p>
    <w:p w:rsidR="0055548E" w:rsidRPr="00831E87" w:rsidRDefault="0055548E" w:rsidP="00CC45AD">
      <w:pPr>
        <w:ind w:firstLine="709"/>
        <w:rPr>
          <w:rFonts w:ascii="Verdana" w:hAnsi="Verdana" w:cs="Arial"/>
          <w:sz w:val="20"/>
          <w:szCs w:val="20"/>
        </w:rPr>
      </w:pPr>
      <w:r>
        <w:rPr>
          <w:rFonts w:ascii="Verdana" w:hAnsi="Verdana" w:cs="Times New Roman"/>
          <w:sz w:val="20"/>
          <w:szCs w:val="20"/>
        </w:rPr>
        <w:t>П</w:t>
      </w:r>
      <w:r w:rsidRPr="00831E87">
        <w:rPr>
          <w:rFonts w:ascii="Verdana" w:hAnsi="Verdana" w:cs="Arial"/>
          <w:sz w:val="20"/>
          <w:szCs w:val="20"/>
        </w:rPr>
        <w:t xml:space="preserve">раво на труд является одним из базовых прав, </w:t>
      </w:r>
      <w:r>
        <w:rPr>
          <w:rFonts w:ascii="Verdana" w:hAnsi="Verdana" w:cs="Arial"/>
          <w:sz w:val="20"/>
          <w:szCs w:val="20"/>
        </w:rPr>
        <w:t xml:space="preserve">именно </w:t>
      </w:r>
      <w:r w:rsidRPr="00831E87">
        <w:rPr>
          <w:rFonts w:ascii="Verdana" w:hAnsi="Verdana" w:cs="Arial"/>
          <w:sz w:val="20"/>
          <w:szCs w:val="20"/>
        </w:rPr>
        <w:t>поэтому реализация данного права всегда находится на особом контроле Уполномоченного.</w:t>
      </w:r>
    </w:p>
    <w:p w:rsidR="0055548E" w:rsidRPr="00831E87" w:rsidRDefault="0055548E" w:rsidP="00CC45AD">
      <w:pPr>
        <w:ind w:firstLine="709"/>
        <w:rPr>
          <w:rFonts w:ascii="Verdana" w:hAnsi="Verdana" w:cs="Times New Roman"/>
          <w:sz w:val="20"/>
          <w:szCs w:val="20"/>
        </w:rPr>
      </w:pPr>
      <w:r>
        <w:rPr>
          <w:rFonts w:ascii="Verdana" w:hAnsi="Verdana" w:cs="Times New Roman"/>
          <w:noProof/>
          <w:sz w:val="20"/>
          <w:szCs w:val="20"/>
        </w:rPr>
        <w:drawing>
          <wp:anchor distT="0" distB="0" distL="114300" distR="114300" simplePos="0" relativeHeight="251799552" behindDoc="1" locked="0" layoutInCell="1" allowOverlap="1">
            <wp:simplePos x="0" y="0"/>
            <wp:positionH relativeFrom="column">
              <wp:posOffset>4414520</wp:posOffset>
            </wp:positionH>
            <wp:positionV relativeFrom="paragraph">
              <wp:posOffset>342265</wp:posOffset>
            </wp:positionV>
            <wp:extent cx="1685925" cy="4152900"/>
            <wp:effectExtent l="0" t="0" r="0" b="0"/>
            <wp:wrapSquare wrapText="bothSides"/>
            <wp:docPr id="309"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6" r:lo="rId147" r:qs="rId148" r:cs="rId149"/>
              </a:graphicData>
            </a:graphic>
          </wp:anchor>
        </w:drawing>
      </w:r>
      <w:proofErr w:type="gramStart"/>
      <w:r w:rsidRPr="00831E87">
        <w:rPr>
          <w:rFonts w:ascii="Verdana" w:hAnsi="Verdana" w:cs="Times New Roman"/>
          <w:sz w:val="20"/>
          <w:szCs w:val="20"/>
        </w:rPr>
        <w:t>Количество обращений по вопросам реализации трудовых прав, поступивших в 2017 г. в адрес Уполномоченного, по сравнению с предыдущим периодом возрос</w:t>
      </w:r>
      <w:r>
        <w:rPr>
          <w:rFonts w:ascii="Verdana" w:hAnsi="Verdana" w:cs="Times New Roman"/>
          <w:sz w:val="20"/>
          <w:szCs w:val="20"/>
        </w:rPr>
        <w:t>ло на 8%.</w:t>
      </w:r>
      <w:r w:rsidRPr="00831E87">
        <w:rPr>
          <w:rFonts w:ascii="Verdana" w:hAnsi="Verdana" w:cs="Times New Roman"/>
          <w:sz w:val="20"/>
          <w:szCs w:val="20"/>
        </w:rPr>
        <w:t xml:space="preserve"> Преобладающими среди вопросов, обозначенных гражданами в своих жалобах, традиционно были нарушения прав работников при при</w:t>
      </w:r>
      <w:r>
        <w:rPr>
          <w:rFonts w:ascii="Verdana" w:hAnsi="Verdana" w:cs="Times New Roman"/>
          <w:sz w:val="20"/>
          <w:szCs w:val="20"/>
        </w:rPr>
        <w:t>е</w:t>
      </w:r>
      <w:r w:rsidRPr="00831E87">
        <w:rPr>
          <w:rFonts w:ascii="Verdana" w:hAnsi="Verdana" w:cs="Times New Roman"/>
          <w:sz w:val="20"/>
          <w:szCs w:val="20"/>
        </w:rPr>
        <w:t>ме на работу и увольнении – каждое третье обращение, а также невыплата или нарушение сроков выплаты заработной платы</w:t>
      </w:r>
      <w:r>
        <w:rPr>
          <w:rFonts w:ascii="Verdana" w:hAnsi="Verdana" w:cs="Times New Roman"/>
          <w:sz w:val="20"/>
          <w:szCs w:val="20"/>
        </w:rPr>
        <w:t>.</w:t>
      </w:r>
      <w:proofErr w:type="gramEnd"/>
      <w:r w:rsidRPr="00831E87">
        <w:rPr>
          <w:rFonts w:ascii="Verdana" w:hAnsi="Verdana" w:cs="Times New Roman"/>
          <w:sz w:val="20"/>
          <w:szCs w:val="20"/>
        </w:rPr>
        <w:t xml:space="preserve"> Кроме того, заявители жаловались на необоснованные отказы работодателя в предоставлении работникам гарантий и компенсаций, предусмотренных трудовым законодательством РФ; выплату заработной платы ниже установленного минимального </w:t>
      </w:r>
      <w:proofErr w:type="gramStart"/>
      <w:r w:rsidRPr="00831E87">
        <w:rPr>
          <w:rFonts w:ascii="Verdana" w:hAnsi="Verdana" w:cs="Times New Roman"/>
          <w:sz w:val="20"/>
          <w:szCs w:val="20"/>
        </w:rPr>
        <w:t>размера оплаты труда</w:t>
      </w:r>
      <w:proofErr w:type="gramEnd"/>
      <w:r w:rsidRPr="00831E87">
        <w:rPr>
          <w:rFonts w:ascii="Verdana" w:hAnsi="Verdana" w:cs="Times New Roman"/>
          <w:sz w:val="20"/>
          <w:szCs w:val="20"/>
        </w:rPr>
        <w:t xml:space="preserve">; нарушения требований к охране труда и стандартов безопасности труда; нарушения прав работников при переводе на другую работу, при предоставлении отпусков и др. </w:t>
      </w:r>
    </w:p>
    <w:p w:rsidR="0055548E" w:rsidRDefault="0055548E" w:rsidP="00CC45AD">
      <w:pPr>
        <w:ind w:firstLine="708"/>
        <w:rPr>
          <w:rFonts w:ascii="Verdana" w:hAnsi="Verdana" w:cs="Arial"/>
          <w:sz w:val="20"/>
          <w:szCs w:val="20"/>
        </w:rPr>
      </w:pPr>
      <w:r>
        <w:rPr>
          <w:rFonts w:ascii="Verdana" w:hAnsi="Verdana" w:cs="Arial"/>
          <w:sz w:val="20"/>
          <w:szCs w:val="20"/>
        </w:rPr>
        <w:t>Следует отметить, что н</w:t>
      </w:r>
      <w:r w:rsidRPr="00DA10FC">
        <w:rPr>
          <w:rFonts w:ascii="Verdana" w:hAnsi="Verdana" w:cs="Arial"/>
          <w:sz w:val="20"/>
          <w:szCs w:val="20"/>
        </w:rPr>
        <w:t>а государственном уровне особенности правового статуса жителей Северных территорий выражены в установленных льготах и преференциях. Вместе с тем «северные льготы» неоднократно становились предметом острых дискуссий в органах власти, средствах массовой информации, различных общественных группах.</w:t>
      </w:r>
      <w:r>
        <w:rPr>
          <w:rFonts w:ascii="Verdana" w:hAnsi="Verdana" w:cs="Arial"/>
          <w:sz w:val="20"/>
          <w:szCs w:val="20"/>
        </w:rPr>
        <w:t xml:space="preserve"> </w:t>
      </w:r>
      <w:r w:rsidRPr="00DA10FC">
        <w:rPr>
          <w:rFonts w:ascii="Verdana" w:hAnsi="Verdana" w:cs="Arial"/>
          <w:sz w:val="20"/>
          <w:szCs w:val="20"/>
        </w:rPr>
        <w:t xml:space="preserve">Нередко звучали заявления о том, что в существующем виде они себя изжили, что неизменно вызывало острую реакцию среди населения северных территорий. Одна из причин этого кроется в том, что даже с их учетом средняя заработная плата во многих северных регионах не превышает средних показателей </w:t>
      </w:r>
      <w:r>
        <w:rPr>
          <w:rFonts w:ascii="Verdana" w:hAnsi="Verdana" w:cs="Arial"/>
          <w:sz w:val="20"/>
          <w:szCs w:val="20"/>
        </w:rPr>
        <w:t>в других субъектах</w:t>
      </w:r>
      <w:r w:rsidRPr="00DA10FC">
        <w:rPr>
          <w:rFonts w:ascii="Verdana" w:hAnsi="Verdana" w:cs="Arial"/>
          <w:sz w:val="20"/>
          <w:szCs w:val="20"/>
        </w:rPr>
        <w:t xml:space="preserve"> Российской Федерации.</w:t>
      </w:r>
    </w:p>
    <w:p w:rsidR="0055548E" w:rsidRDefault="0055548E" w:rsidP="00CC45AD">
      <w:pPr>
        <w:ind w:firstLine="708"/>
        <w:rPr>
          <w:rFonts w:ascii="Verdana" w:hAnsi="Verdana" w:cs="Arial"/>
          <w:sz w:val="20"/>
          <w:szCs w:val="20"/>
        </w:rPr>
      </w:pPr>
      <w:r w:rsidRPr="00DA10FC">
        <w:rPr>
          <w:rFonts w:ascii="Verdana" w:hAnsi="Verdana" w:cs="Arial"/>
          <w:sz w:val="20"/>
          <w:szCs w:val="20"/>
        </w:rPr>
        <w:t>В последние 25-30 лет в государственной политике в отношении северных территорий прослежива</w:t>
      </w:r>
      <w:r>
        <w:rPr>
          <w:rFonts w:ascii="Verdana" w:hAnsi="Verdana" w:cs="Arial"/>
          <w:sz w:val="20"/>
          <w:szCs w:val="20"/>
        </w:rPr>
        <w:t xml:space="preserve">лись </w:t>
      </w:r>
      <w:r w:rsidRPr="00DA10FC">
        <w:rPr>
          <w:rFonts w:ascii="Verdana" w:hAnsi="Verdana" w:cs="Arial"/>
          <w:sz w:val="20"/>
          <w:szCs w:val="20"/>
        </w:rPr>
        <w:t xml:space="preserve">критерии </w:t>
      </w:r>
      <w:r w:rsidRPr="00DA10FC">
        <w:rPr>
          <w:rFonts w:ascii="Verdana" w:hAnsi="Verdana" w:cs="Arial"/>
          <w:sz w:val="20"/>
          <w:szCs w:val="20"/>
        </w:rPr>
        <w:lastRenderedPageBreak/>
        <w:t>сугубо экономической целесообразности, а многие эксперты и должностные лица склон</w:t>
      </w:r>
      <w:r>
        <w:rPr>
          <w:rFonts w:ascii="Verdana" w:hAnsi="Verdana" w:cs="Arial"/>
          <w:sz w:val="20"/>
          <w:szCs w:val="20"/>
        </w:rPr>
        <w:t>ялись</w:t>
      </w:r>
      <w:r w:rsidRPr="00DA10FC">
        <w:rPr>
          <w:rFonts w:ascii="Verdana" w:hAnsi="Verdana" w:cs="Arial"/>
          <w:sz w:val="20"/>
          <w:szCs w:val="20"/>
        </w:rPr>
        <w:t xml:space="preserve"> к внутриведомственным подхода</w:t>
      </w:r>
      <w:r>
        <w:rPr>
          <w:rFonts w:ascii="Verdana" w:hAnsi="Verdana" w:cs="Arial"/>
          <w:sz w:val="20"/>
          <w:szCs w:val="20"/>
        </w:rPr>
        <w:t>м.</w:t>
      </w:r>
    </w:p>
    <w:p w:rsidR="0055548E" w:rsidRPr="00DA10FC" w:rsidRDefault="0055548E" w:rsidP="00CC45AD">
      <w:pPr>
        <w:ind w:firstLine="708"/>
        <w:rPr>
          <w:rFonts w:ascii="Verdana" w:hAnsi="Verdana" w:cs="Arial"/>
          <w:sz w:val="20"/>
          <w:szCs w:val="20"/>
        </w:rPr>
      </w:pPr>
      <w:r w:rsidRPr="00DA10FC">
        <w:rPr>
          <w:rFonts w:ascii="Verdana" w:hAnsi="Verdana" w:cs="Arial"/>
          <w:sz w:val="20"/>
          <w:szCs w:val="20"/>
        </w:rPr>
        <w:t xml:space="preserve">В истекшие десятилетия произошел довольно большой отток населения из северных, в том числе Арктических регионов, и многие виды деятельности в Арктике, в основном связанные с добывающей промышленностью, приобрели вахтовый характер. Не секрет, что тогда же большую популярность приобрела идея переселения жителей с территории Крайнего Севера и приравненных к ним местностей. </w:t>
      </w:r>
      <w:r>
        <w:rPr>
          <w:rFonts w:ascii="Verdana" w:hAnsi="Verdana" w:cs="Arial"/>
          <w:sz w:val="20"/>
          <w:szCs w:val="20"/>
        </w:rPr>
        <w:t>Предполагалось</w:t>
      </w:r>
      <w:r w:rsidRPr="00DA10FC">
        <w:rPr>
          <w:rFonts w:ascii="Verdana" w:hAnsi="Verdana" w:cs="Arial"/>
          <w:sz w:val="20"/>
          <w:szCs w:val="20"/>
        </w:rPr>
        <w:t>, что северные регионы перегружены населением, что его численность необходимо оптимизировать, призывали к едва ли не повсеместному применению вахтового метода.</w:t>
      </w:r>
    </w:p>
    <w:p w:rsidR="0055548E" w:rsidRPr="00DA10FC" w:rsidRDefault="0055548E" w:rsidP="00CC45AD">
      <w:pPr>
        <w:ind w:firstLine="708"/>
        <w:rPr>
          <w:rFonts w:ascii="Verdana" w:hAnsi="Verdana" w:cs="Arial"/>
          <w:sz w:val="20"/>
          <w:szCs w:val="20"/>
        </w:rPr>
      </w:pPr>
      <w:r>
        <w:rPr>
          <w:rFonts w:ascii="Verdana" w:hAnsi="Verdana" w:cs="Arial"/>
          <w:noProof/>
          <w:sz w:val="20"/>
          <w:szCs w:val="20"/>
        </w:rPr>
        <w:drawing>
          <wp:anchor distT="0" distB="0" distL="114300" distR="114300" simplePos="0" relativeHeight="251798528" behindDoc="0" locked="0" layoutInCell="1" allowOverlap="1">
            <wp:simplePos x="0" y="0"/>
            <wp:positionH relativeFrom="column">
              <wp:posOffset>4445</wp:posOffset>
            </wp:positionH>
            <wp:positionV relativeFrom="paragraph">
              <wp:posOffset>578485</wp:posOffset>
            </wp:positionV>
            <wp:extent cx="2143125" cy="2019300"/>
            <wp:effectExtent l="19050" t="0" r="0" b="0"/>
            <wp:wrapSquare wrapText="bothSides"/>
            <wp:docPr id="31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anchor>
        </w:drawing>
      </w:r>
      <w:r w:rsidRPr="00DA10FC">
        <w:rPr>
          <w:rFonts w:ascii="Verdana" w:hAnsi="Verdana" w:cs="Arial"/>
          <w:sz w:val="20"/>
          <w:szCs w:val="20"/>
        </w:rPr>
        <w:t>Однако такой подход не учитывает стратегического значения Арктики – огромных приграничных территорий, необходимости их сохранения и развития для жителей и в стратегических интересах Российского государства. Нельзя допускать их опустынивания, поскольку в этом случае Россия теряет, образно выражаясь, одну из четырех несущих стен – северную. Сохранение этой стены возможно только при масштабной господдержке, при сохранении постоянно проживающего, коренного населения, соблюдении его прав.</w:t>
      </w:r>
    </w:p>
    <w:p w:rsidR="0055548E" w:rsidRDefault="0055548E" w:rsidP="00CC45AD">
      <w:pPr>
        <w:ind w:firstLine="708"/>
        <w:rPr>
          <w:rFonts w:ascii="Verdana" w:hAnsi="Verdana" w:cs="Arial"/>
          <w:sz w:val="20"/>
          <w:szCs w:val="20"/>
        </w:rPr>
      </w:pPr>
      <w:proofErr w:type="gramStart"/>
      <w:r w:rsidRPr="00DA10FC">
        <w:rPr>
          <w:rFonts w:ascii="Verdana" w:hAnsi="Verdana" w:cs="Arial"/>
          <w:sz w:val="20"/>
          <w:szCs w:val="20"/>
        </w:rPr>
        <w:t xml:space="preserve">Очевидно, что в целях формирования привлекательности жизни и работы в Арктической зоне </w:t>
      </w:r>
      <w:r>
        <w:rPr>
          <w:rFonts w:ascii="Verdana" w:hAnsi="Verdana" w:cs="Arial"/>
          <w:sz w:val="20"/>
          <w:szCs w:val="20"/>
        </w:rPr>
        <w:t>РФ</w:t>
      </w:r>
      <w:r w:rsidRPr="00DA10FC">
        <w:rPr>
          <w:rFonts w:ascii="Verdana" w:hAnsi="Verdana" w:cs="Arial"/>
          <w:sz w:val="20"/>
          <w:szCs w:val="20"/>
        </w:rPr>
        <w:t xml:space="preserve"> необходимо сохранить гарантии и компенсации, предусмотренные Законом РФ от 19.02.1993 № 4520-1 «О государственных гарантиях и компенсациях для лиц, работающих и проживающих в районах Крайнего Севера и приравненных к ним местностях» с учетом баланса интересов всех социальных групп, а также рассмотреть вопрос возможного введения арктических коэффициентов к заработной</w:t>
      </w:r>
      <w:proofErr w:type="gramEnd"/>
      <w:r w:rsidRPr="00DA10FC">
        <w:rPr>
          <w:rFonts w:ascii="Verdana" w:hAnsi="Verdana" w:cs="Arial"/>
          <w:sz w:val="20"/>
          <w:szCs w:val="20"/>
        </w:rPr>
        <w:t xml:space="preserve"> плате, модернизированных льгот и преференций для населения, проживающего и работающего в Арктической зоне Российской Федерации, отвечающих современным требованиям и мотивирующих сохранение населения и приток высококвалифицированных кадров на эти территории</w:t>
      </w:r>
      <w:r>
        <w:rPr>
          <w:rFonts w:ascii="Verdana" w:hAnsi="Verdana" w:cs="Arial"/>
          <w:sz w:val="20"/>
          <w:szCs w:val="20"/>
        </w:rPr>
        <w:t>.</w:t>
      </w:r>
    </w:p>
    <w:p w:rsidR="0055548E" w:rsidRPr="00831E87" w:rsidRDefault="0055548E" w:rsidP="00CC45AD">
      <w:pPr>
        <w:ind w:firstLine="708"/>
        <w:rPr>
          <w:rFonts w:ascii="Verdana" w:hAnsi="Verdana" w:cs="Arial"/>
          <w:sz w:val="20"/>
          <w:szCs w:val="20"/>
        </w:rPr>
      </w:pPr>
      <w:r>
        <w:rPr>
          <w:rFonts w:ascii="Verdana" w:hAnsi="Verdana" w:cs="Arial"/>
          <w:sz w:val="20"/>
          <w:szCs w:val="20"/>
        </w:rPr>
        <w:t>Однако р</w:t>
      </w:r>
      <w:r w:rsidRPr="00831E87">
        <w:rPr>
          <w:rFonts w:ascii="Verdana" w:hAnsi="Verdana" w:cs="Arial"/>
          <w:sz w:val="20"/>
          <w:szCs w:val="20"/>
        </w:rPr>
        <w:t xml:space="preserve">еализация трудовых прав жителями Архангельской области обладает </w:t>
      </w:r>
      <w:r>
        <w:rPr>
          <w:rFonts w:ascii="Verdana" w:hAnsi="Verdana" w:cs="Arial"/>
          <w:sz w:val="20"/>
          <w:szCs w:val="20"/>
        </w:rPr>
        <w:t xml:space="preserve">и </w:t>
      </w:r>
      <w:r w:rsidRPr="00831E87">
        <w:rPr>
          <w:rFonts w:ascii="Verdana" w:hAnsi="Verdana" w:cs="Arial"/>
          <w:sz w:val="20"/>
          <w:szCs w:val="20"/>
        </w:rPr>
        <w:t xml:space="preserve">специфическими аспектами, обусловленными тем, что за проживающими в районах Крайнего Севера и приравненных к нему местностях законодательно закреплены </w:t>
      </w:r>
      <w:r>
        <w:rPr>
          <w:rFonts w:ascii="Verdana" w:hAnsi="Verdana" w:cs="Arial"/>
          <w:sz w:val="20"/>
          <w:szCs w:val="20"/>
        </w:rPr>
        <w:t>соответствующие</w:t>
      </w:r>
      <w:r w:rsidRPr="00831E87">
        <w:rPr>
          <w:rFonts w:ascii="Verdana" w:hAnsi="Verdana" w:cs="Arial"/>
          <w:sz w:val="20"/>
          <w:szCs w:val="20"/>
        </w:rPr>
        <w:t xml:space="preserve"> гарантии и компенсации в трудовой сфере. Это в первую очередь </w:t>
      </w:r>
      <w:r w:rsidRPr="00831E87">
        <w:rPr>
          <w:rFonts w:ascii="Verdana" w:hAnsi="Verdana"/>
          <w:sz w:val="20"/>
          <w:szCs w:val="20"/>
        </w:rPr>
        <w:t>применение к заработной плате районного коэффициента и процентной надбавки за стаж работы в данных районах и местностях</w:t>
      </w:r>
      <w:r w:rsidRPr="00831E87">
        <w:rPr>
          <w:rFonts w:ascii="Verdana" w:hAnsi="Verdana" w:cs="Arial"/>
          <w:sz w:val="20"/>
          <w:szCs w:val="20"/>
        </w:rPr>
        <w:t>, дополнительный оплачиваемый отпуск, компенсация расходов на оплату стоимости проезда в отпуск, сокращ</w:t>
      </w:r>
      <w:r>
        <w:rPr>
          <w:rFonts w:ascii="Verdana" w:hAnsi="Verdana" w:cs="Arial"/>
          <w:sz w:val="20"/>
          <w:szCs w:val="20"/>
        </w:rPr>
        <w:t>е</w:t>
      </w:r>
      <w:r w:rsidRPr="00831E87">
        <w:rPr>
          <w:rFonts w:ascii="Verdana" w:hAnsi="Verdana" w:cs="Arial"/>
          <w:sz w:val="20"/>
          <w:szCs w:val="20"/>
        </w:rPr>
        <w:t xml:space="preserve">нная рабочая неделя. Они призваны возместить дополнительные материальные и физиологические затраты в связи с работой и проживанием в экстремальных природно-климатических условиях. </w:t>
      </w:r>
    </w:p>
    <w:p w:rsidR="0055548E" w:rsidRDefault="0055548E" w:rsidP="00CC45AD">
      <w:pPr>
        <w:ind w:firstLine="709"/>
        <w:rPr>
          <w:rFonts w:ascii="Verdana" w:hAnsi="Verdana" w:cs="Times New Roman"/>
          <w:sz w:val="20"/>
          <w:szCs w:val="20"/>
        </w:rPr>
      </w:pPr>
      <w:r w:rsidRPr="00831E87">
        <w:rPr>
          <w:rFonts w:ascii="Verdana" w:hAnsi="Verdana" w:cs="Times New Roman"/>
          <w:sz w:val="20"/>
          <w:szCs w:val="20"/>
        </w:rPr>
        <w:t>Вот только некоторые неблагоприятные особенности этих территорий, прежде всего - низкие показатели температуры воздуха.</w:t>
      </w:r>
    </w:p>
    <w:p w:rsidR="0055548E" w:rsidRPr="00831E87" w:rsidRDefault="00881A3A" w:rsidP="00CC45AD">
      <w:pPr>
        <w:ind w:firstLine="709"/>
        <w:rPr>
          <w:rFonts w:ascii="Verdana" w:hAnsi="Verdana" w:cs="Times New Roman"/>
          <w:sz w:val="20"/>
          <w:szCs w:val="20"/>
        </w:rPr>
      </w:pPr>
      <w:r w:rsidRPr="00881A3A">
        <w:rPr>
          <w:rFonts w:ascii="Times New Roman" w:hAnsi="Times New Roman" w:cs="Times New Roman"/>
          <w:noProof/>
          <w:sz w:val="28"/>
          <w:szCs w:val="28"/>
          <w:lang w:eastAsia="en-US"/>
        </w:rPr>
        <w:pict>
          <v:shape id="_x0000_s1098" type="#_x0000_t75" style="position:absolute;left:0;text-align:left;margin-left:225.45pt;margin-top:11.45pt;width:225.75pt;height:168.6pt;z-index:251822080" stroked="t" strokeweight=".5pt">
            <v:stroke dashstyle="dash"/>
            <v:imagedata r:id="rId151" o:title=""/>
            <w10:wrap type="square"/>
          </v:shape>
          <o:OLEObject Type="Embed" ProgID="PowerPoint.Slide.12" ShapeID="_x0000_s1098" DrawAspect="Content" ObjectID="_1581351235" r:id="rId152"/>
        </w:pict>
      </w:r>
    </w:p>
    <w:p w:rsidR="0055548E" w:rsidRPr="006C67AB" w:rsidRDefault="0055548E" w:rsidP="00CC45AD">
      <w:pPr>
        <w:rPr>
          <w:rFonts w:ascii="Arial" w:hAnsi="Arial" w:cs="Arial"/>
          <w:sz w:val="28"/>
          <w:szCs w:val="28"/>
          <w:highlight w:val="green"/>
        </w:rPr>
      </w:pPr>
      <w:r w:rsidRPr="006C67AB">
        <w:rPr>
          <w:rFonts w:ascii="Times New Roman" w:hAnsi="Times New Roman" w:cs="Times New Roman"/>
          <w:sz w:val="28"/>
          <w:szCs w:val="28"/>
          <w:highlight w:val="green"/>
        </w:rPr>
        <w:object w:dxaOrig="6515" w:dyaOrig="4883">
          <v:shape id="_x0000_i1034" type="#_x0000_t75" style="width:210pt;height:170.25pt" o:ole="" o:bordertopcolor="this" o:borderleftcolor="this" o:borderbottomcolor="this" o:borderrightcolor="this">
            <v:imagedata r:id="rId153" o:title=""/>
            <w10:bordertop type="dashedSmall" width="4"/>
            <w10:borderleft type="dashedSmall" width="4"/>
            <w10:borderbottom type="dashedSmall" width="4"/>
            <w10:borderright type="dashedSmall" width="4"/>
          </v:shape>
          <o:OLEObject Type="Embed" ProgID="PowerPoint.Slide.12" ShapeID="_x0000_i1034" DrawAspect="Content" ObjectID="_1581351229" r:id="rId154"/>
        </w:object>
      </w:r>
    </w:p>
    <w:p w:rsidR="0055548E" w:rsidRPr="006C67AB" w:rsidRDefault="0055548E" w:rsidP="00CC45AD">
      <w:pPr>
        <w:rPr>
          <w:rFonts w:ascii="Arial" w:hAnsi="Arial" w:cs="Arial"/>
          <w:sz w:val="24"/>
          <w:szCs w:val="24"/>
          <w:highlight w:val="green"/>
        </w:rPr>
      </w:pPr>
    </w:p>
    <w:p w:rsidR="0055548E" w:rsidRPr="00831E87" w:rsidRDefault="0055548E" w:rsidP="00CC45AD">
      <w:pPr>
        <w:ind w:firstLine="709"/>
        <w:rPr>
          <w:rFonts w:ascii="Verdana" w:hAnsi="Verdana" w:cs="Times New Roman"/>
          <w:sz w:val="20"/>
          <w:szCs w:val="20"/>
        </w:rPr>
      </w:pPr>
      <w:r w:rsidRPr="00831E87">
        <w:rPr>
          <w:rFonts w:ascii="Verdana" w:hAnsi="Verdana" w:cs="Times New Roman"/>
          <w:sz w:val="20"/>
          <w:szCs w:val="20"/>
        </w:rPr>
        <w:lastRenderedPageBreak/>
        <w:t>Не менее важным является показатель продолжительности зимнего периода, который на северных и арктических территориях является самым длительным.</w:t>
      </w:r>
    </w:p>
    <w:p w:rsidR="0055548E" w:rsidRPr="00831E87" w:rsidRDefault="0055548E" w:rsidP="00CC45AD">
      <w:pPr>
        <w:ind w:firstLine="709"/>
        <w:rPr>
          <w:rFonts w:ascii="Verdana" w:hAnsi="Verdana" w:cs="Arial"/>
          <w:sz w:val="20"/>
          <w:szCs w:val="20"/>
        </w:rPr>
      </w:pPr>
      <w:r w:rsidRPr="00831E87">
        <w:rPr>
          <w:rFonts w:ascii="Verdana" w:hAnsi="Verdana" w:cs="Arial"/>
          <w:sz w:val="20"/>
          <w:szCs w:val="20"/>
        </w:rPr>
        <w:t>Однако, как показывает практика деятельности Уполномоченного, нередко работодатели допускают нарушения трудового законодательства именно в части предоставления вышеуказанных гарантий и компенсаций, прич</w:t>
      </w:r>
      <w:r>
        <w:rPr>
          <w:rFonts w:ascii="Verdana" w:hAnsi="Verdana" w:cs="Arial"/>
          <w:sz w:val="20"/>
          <w:szCs w:val="20"/>
        </w:rPr>
        <w:t>е</w:t>
      </w:r>
      <w:r w:rsidRPr="00831E87">
        <w:rPr>
          <w:rFonts w:ascii="Verdana" w:hAnsi="Verdana" w:cs="Arial"/>
          <w:sz w:val="20"/>
          <w:szCs w:val="20"/>
        </w:rPr>
        <w:t>м зачастую это носит скрытый характер и касается в первую очередь коммерческого сектора. Например, формально предусматриваются, но фактически сокра</w:t>
      </w:r>
      <w:r w:rsidR="00EC4E6D">
        <w:rPr>
          <w:rFonts w:ascii="Verdana" w:hAnsi="Verdana" w:cs="Arial"/>
          <w:sz w:val="20"/>
          <w:szCs w:val="20"/>
        </w:rPr>
        <w:t>щаются до символического размер</w:t>
      </w:r>
      <w:r w:rsidRPr="00831E87">
        <w:rPr>
          <w:rFonts w:ascii="Verdana" w:hAnsi="Verdana" w:cs="Arial"/>
          <w:sz w:val="20"/>
          <w:szCs w:val="20"/>
        </w:rPr>
        <w:t xml:space="preserve"> компенсации расходов на оплату стоимости проезда в отпуск; женщины не имеют реальной возможности воспользоваться льготной продолжительностью рабочей недели и др. </w:t>
      </w:r>
    </w:p>
    <w:p w:rsidR="0055548E" w:rsidRPr="00831E87" w:rsidRDefault="0055548E" w:rsidP="00CC45AD">
      <w:pPr>
        <w:ind w:firstLine="708"/>
        <w:rPr>
          <w:rFonts w:ascii="Verdana" w:hAnsi="Verdana"/>
          <w:sz w:val="20"/>
          <w:szCs w:val="20"/>
        </w:rPr>
      </w:pPr>
      <w:r w:rsidRPr="00831E87">
        <w:rPr>
          <w:rFonts w:ascii="Verdana" w:hAnsi="Verdana" w:cs="Arial"/>
          <w:sz w:val="20"/>
          <w:szCs w:val="20"/>
        </w:rPr>
        <w:t xml:space="preserve">К сожалению, такой подход отчасти связан с дискуссиями среди различных социальных групп, в том числе в предпринимательском сообществе по вопросу необходимости сохранения «северных льгот». Так, </w:t>
      </w:r>
      <w:r>
        <w:rPr>
          <w:rFonts w:ascii="Verdana" w:hAnsi="Verdana" w:cs="Arial"/>
          <w:sz w:val="20"/>
          <w:szCs w:val="20"/>
        </w:rPr>
        <w:t xml:space="preserve">еще </w:t>
      </w:r>
      <w:r w:rsidRPr="00831E87">
        <w:rPr>
          <w:rFonts w:ascii="Verdana" w:hAnsi="Verdana" w:cs="Arial"/>
          <w:sz w:val="20"/>
          <w:szCs w:val="20"/>
        </w:rPr>
        <w:t xml:space="preserve">в конце 2014 г. Минтруд России заявил о необходимости </w:t>
      </w:r>
      <w:r w:rsidRPr="00831E87">
        <w:rPr>
          <w:rFonts w:ascii="Verdana" w:hAnsi="Verdana"/>
          <w:sz w:val="20"/>
          <w:szCs w:val="20"/>
        </w:rPr>
        <w:t xml:space="preserve">пересмотра размеров данных выплат, аргументируя такой подход следующим образом: во-первых, все нормативные акты, используемые для установления выплаты, были приняты еще в советское время, и, как считает министерство, во многом не соответствуют современной жизни и экономической ситуации; во-вторых, надбавки и коэффициенты, используемые </w:t>
      </w:r>
      <w:proofErr w:type="gramStart"/>
      <w:r w:rsidRPr="00831E87">
        <w:rPr>
          <w:rFonts w:ascii="Verdana" w:hAnsi="Verdana"/>
          <w:sz w:val="20"/>
          <w:szCs w:val="20"/>
        </w:rPr>
        <w:t xml:space="preserve">в </w:t>
      </w:r>
      <w:proofErr w:type="spellStart"/>
      <w:r w:rsidRPr="00831E87">
        <w:rPr>
          <w:rFonts w:ascii="Verdana" w:hAnsi="Verdana"/>
          <w:sz w:val="20"/>
          <w:szCs w:val="20"/>
        </w:rPr>
        <w:t>небюджетной</w:t>
      </w:r>
      <w:proofErr w:type="spellEnd"/>
      <w:proofErr w:type="gramEnd"/>
      <w:r w:rsidRPr="00831E87">
        <w:rPr>
          <w:rFonts w:ascii="Verdana" w:hAnsi="Verdana"/>
          <w:sz w:val="20"/>
          <w:szCs w:val="20"/>
        </w:rPr>
        <w:t xml:space="preserve"> сфере, зачастую становятся лишь «ненужной нагрузкой на бухгалтерию» (как правило, работодатель договаривается с сотрудником об определенном размере заработной платы, из которого в последующем «приходится высчитывать оклад, коэффициент и надбавку»).</w:t>
      </w:r>
      <w:r>
        <w:rPr>
          <w:rFonts w:ascii="Verdana" w:hAnsi="Verdana"/>
          <w:sz w:val="20"/>
          <w:szCs w:val="20"/>
        </w:rPr>
        <w:t xml:space="preserve"> </w:t>
      </w:r>
    </w:p>
    <w:p w:rsidR="0055548E" w:rsidRPr="00831E87" w:rsidRDefault="00881A3A" w:rsidP="00CC45AD">
      <w:pPr>
        <w:ind w:firstLine="708"/>
        <w:rPr>
          <w:rFonts w:ascii="Verdana" w:hAnsi="Verdana" w:cs="Arial"/>
          <w:sz w:val="20"/>
          <w:szCs w:val="20"/>
        </w:rPr>
      </w:pPr>
      <w:r w:rsidRPr="00881A3A">
        <w:rPr>
          <w:rFonts w:ascii="Verdana" w:hAnsi="Verdana"/>
          <w:noProof/>
          <w:sz w:val="20"/>
          <w:szCs w:val="20"/>
        </w:rPr>
        <w:pict>
          <v:shape id="_x0000_s1089" type="#_x0000_t202" style="position:absolute;left:0;text-align:left;margin-left:359.25pt;margin-top:212.55pt;width:204.75pt;height:86.25pt;z-index:-251515904;mso-position-horizontal-relative:page;mso-position-vertical-relative:margin" wrapcoords="-45 0 -45 21207 21600 21207 21600 0 -45 0" o:allowincell="f" stroked="f">
            <v:textbox>
              <w:txbxContent>
                <w:p w:rsidR="00D7790B" w:rsidRDefault="00D7790B" w:rsidP="00E20C0D">
                  <w:pPr>
                    <w:pBdr>
                      <w:left w:val="single" w:sz="12" w:space="10" w:color="7BA0CD" w:themeColor="accent1" w:themeTint="BF"/>
                    </w:pBdr>
                    <w:rPr>
                      <w:rFonts w:ascii="Arial Narrow" w:hAnsi="Arial Narrow"/>
                      <w:bCs/>
                      <w:i/>
                      <w:iCs/>
                      <w:color w:val="4F81BD" w:themeColor="accent1"/>
                      <w:sz w:val="20"/>
                      <w:szCs w:val="20"/>
                    </w:rPr>
                  </w:pPr>
                  <w:r w:rsidRPr="005F5B35">
                    <w:rPr>
                      <w:rFonts w:ascii="Arial Narrow" w:hAnsi="Arial Narrow"/>
                      <w:bCs/>
                      <w:i/>
                      <w:iCs/>
                      <w:color w:val="4F81BD" w:themeColor="accent1"/>
                      <w:sz w:val="20"/>
                      <w:szCs w:val="20"/>
                    </w:rPr>
                    <w:t xml:space="preserve">«Нужно, чтобы все наши шаги не только </w:t>
                  </w:r>
                </w:p>
                <w:p w:rsidR="00D7790B" w:rsidRDefault="00D7790B" w:rsidP="00E20C0D">
                  <w:pPr>
                    <w:pBdr>
                      <w:left w:val="single" w:sz="12" w:space="10" w:color="7BA0CD" w:themeColor="accent1" w:themeTint="BF"/>
                    </w:pBdr>
                    <w:rPr>
                      <w:rFonts w:ascii="Arial Narrow" w:hAnsi="Arial Narrow"/>
                      <w:bCs/>
                      <w:i/>
                      <w:iCs/>
                      <w:color w:val="4F81BD" w:themeColor="accent1"/>
                      <w:sz w:val="20"/>
                      <w:szCs w:val="20"/>
                    </w:rPr>
                  </w:pPr>
                  <w:r w:rsidRPr="005F5B35">
                    <w:rPr>
                      <w:rFonts w:ascii="Arial Narrow" w:hAnsi="Arial Narrow"/>
                      <w:bCs/>
                      <w:i/>
                      <w:iCs/>
                      <w:color w:val="4F81BD" w:themeColor="accent1"/>
                      <w:sz w:val="20"/>
                      <w:szCs w:val="20"/>
                    </w:rPr>
                    <w:t xml:space="preserve">укрепляли экономический потенциал России, </w:t>
                  </w:r>
                </w:p>
                <w:p w:rsidR="00D7790B" w:rsidRDefault="00D7790B" w:rsidP="00E20C0D">
                  <w:pPr>
                    <w:pBdr>
                      <w:left w:val="single" w:sz="12" w:space="10" w:color="7BA0CD" w:themeColor="accent1" w:themeTint="BF"/>
                    </w:pBdr>
                    <w:rPr>
                      <w:rFonts w:ascii="Arial Narrow" w:hAnsi="Arial Narrow"/>
                      <w:bCs/>
                      <w:i/>
                      <w:iCs/>
                      <w:color w:val="4F81BD" w:themeColor="accent1"/>
                      <w:sz w:val="20"/>
                      <w:szCs w:val="20"/>
                    </w:rPr>
                  </w:pPr>
                  <w:r w:rsidRPr="005F5B35">
                    <w:rPr>
                      <w:rFonts w:ascii="Arial Narrow" w:hAnsi="Arial Narrow"/>
                      <w:bCs/>
                      <w:i/>
                      <w:iCs/>
                      <w:color w:val="4F81BD" w:themeColor="accent1"/>
                      <w:sz w:val="20"/>
                      <w:szCs w:val="20"/>
                    </w:rPr>
                    <w:t xml:space="preserve">но и обеспечивали позитивные изменения </w:t>
                  </w:r>
                </w:p>
                <w:p w:rsidR="00D7790B" w:rsidRPr="005F5B35" w:rsidRDefault="00D7790B" w:rsidP="00E20C0D">
                  <w:pPr>
                    <w:pBdr>
                      <w:left w:val="single" w:sz="12" w:space="10" w:color="7BA0CD" w:themeColor="accent1" w:themeTint="BF"/>
                    </w:pBdr>
                    <w:rPr>
                      <w:rFonts w:ascii="Arial Narrow" w:hAnsi="Arial Narrow"/>
                      <w:bCs/>
                      <w:i/>
                      <w:iCs/>
                      <w:color w:val="4F81BD" w:themeColor="accent1"/>
                      <w:sz w:val="20"/>
                      <w:szCs w:val="20"/>
                    </w:rPr>
                  </w:pPr>
                  <w:r w:rsidRPr="005F5B35">
                    <w:rPr>
                      <w:rFonts w:ascii="Arial Narrow" w:hAnsi="Arial Narrow"/>
                      <w:bCs/>
                      <w:i/>
                      <w:iCs/>
                      <w:color w:val="4F81BD" w:themeColor="accent1"/>
                      <w:sz w:val="20"/>
                      <w:szCs w:val="20"/>
                    </w:rPr>
                    <w:t>в качестве жизни людей, в демографическом развитии наших арктических регионов»</w:t>
                  </w:r>
                </w:p>
                <w:p w:rsidR="00D7790B" w:rsidRPr="005F5B35" w:rsidRDefault="00D7790B" w:rsidP="00CC45AD">
                  <w:pPr>
                    <w:pBdr>
                      <w:left w:val="single" w:sz="12" w:space="10" w:color="7BA0CD" w:themeColor="accent1" w:themeTint="BF"/>
                    </w:pBdr>
                    <w:ind w:firstLine="709"/>
                    <w:rPr>
                      <w:rFonts w:ascii="Arial Narrow" w:hAnsi="Arial Narrow"/>
                      <w:i/>
                      <w:iCs/>
                      <w:color w:val="365F91" w:themeColor="accent1" w:themeShade="BF"/>
                      <w:sz w:val="20"/>
                      <w:szCs w:val="20"/>
                    </w:rPr>
                  </w:pPr>
                  <w:r>
                    <w:rPr>
                      <w:rFonts w:ascii="Arial Narrow" w:hAnsi="Arial Narrow"/>
                      <w:bCs/>
                      <w:i/>
                      <w:iCs/>
                      <w:color w:val="4F81BD" w:themeColor="accent1"/>
                      <w:sz w:val="20"/>
                      <w:szCs w:val="20"/>
                    </w:rPr>
                    <w:t xml:space="preserve">                                     </w:t>
                  </w:r>
                  <w:r w:rsidRPr="005F5B35">
                    <w:rPr>
                      <w:rFonts w:ascii="Arial Narrow" w:hAnsi="Arial Narrow"/>
                      <w:bCs/>
                      <w:i/>
                      <w:iCs/>
                      <w:color w:val="4F81BD" w:themeColor="accent1"/>
                      <w:sz w:val="20"/>
                      <w:szCs w:val="20"/>
                    </w:rPr>
                    <w:t>В.В. Путин</w:t>
                  </w:r>
                </w:p>
              </w:txbxContent>
            </v:textbox>
            <w10:wrap type="tight" anchorx="page" anchory="margin"/>
          </v:shape>
        </w:pict>
      </w:r>
      <w:r w:rsidR="0055548E" w:rsidRPr="00831E87">
        <w:rPr>
          <w:rFonts w:ascii="Verdana" w:hAnsi="Verdana"/>
          <w:sz w:val="20"/>
          <w:szCs w:val="20"/>
        </w:rPr>
        <w:t xml:space="preserve">Принципиальная позиция Уполномоченного по данному вопросу неизменна: гарантии и компенсации для северян, призванные </w:t>
      </w:r>
      <w:r w:rsidR="0055548E" w:rsidRPr="00831E87">
        <w:rPr>
          <w:rFonts w:ascii="Verdana" w:hAnsi="Verdana" w:cs="Times New Roman"/>
          <w:sz w:val="20"/>
          <w:szCs w:val="20"/>
        </w:rPr>
        <w:t>создать надежные условия для материального обеспечения человека, живущего и работающего в Арктической зоне России, должны быть сохранены.</w:t>
      </w:r>
      <w:r w:rsidR="0055548E" w:rsidRPr="00831E87">
        <w:rPr>
          <w:rFonts w:ascii="Verdana" w:hAnsi="Verdana"/>
          <w:sz w:val="20"/>
          <w:szCs w:val="20"/>
        </w:rPr>
        <w:t xml:space="preserve"> Об этом Уполномоченный неоднократно заявлял в ходе рабочих совещаний различного уровня, соответствующие обращения направлялись в адрес Уполномоченного по правам человека в РФ. В сво</w:t>
      </w:r>
      <w:r w:rsidR="0055548E">
        <w:rPr>
          <w:rFonts w:ascii="Verdana" w:hAnsi="Verdana"/>
          <w:sz w:val="20"/>
          <w:szCs w:val="20"/>
        </w:rPr>
        <w:t>е</w:t>
      </w:r>
      <w:r w:rsidR="0055548E" w:rsidRPr="00831E87">
        <w:rPr>
          <w:rFonts w:ascii="Verdana" w:hAnsi="Verdana"/>
          <w:sz w:val="20"/>
          <w:szCs w:val="20"/>
        </w:rPr>
        <w:t>м выступлении на пленарном заседании форума «Арктика – особый уровень прав человека» Уполномоченный также привл</w:t>
      </w:r>
      <w:r w:rsidR="0055548E">
        <w:rPr>
          <w:rFonts w:ascii="Verdana" w:hAnsi="Verdana"/>
          <w:sz w:val="20"/>
          <w:szCs w:val="20"/>
        </w:rPr>
        <w:t>е</w:t>
      </w:r>
      <w:r w:rsidR="0055548E" w:rsidRPr="00831E87">
        <w:rPr>
          <w:rFonts w:ascii="Verdana" w:hAnsi="Verdana"/>
          <w:sz w:val="20"/>
          <w:szCs w:val="20"/>
        </w:rPr>
        <w:t>к внимание к необходимости сохранения северных льгот, которые являются одним из стимулов для закрепления на арктических территориях постоянного населения и привлечения сюда высококлассных специалистов. Следует отметить, что в обновл</w:t>
      </w:r>
      <w:r w:rsidR="0055548E">
        <w:rPr>
          <w:rFonts w:ascii="Verdana" w:hAnsi="Verdana"/>
          <w:sz w:val="20"/>
          <w:szCs w:val="20"/>
        </w:rPr>
        <w:t>е</w:t>
      </w:r>
      <w:r w:rsidR="0055548E" w:rsidRPr="00831E87">
        <w:rPr>
          <w:rFonts w:ascii="Verdana" w:hAnsi="Verdana"/>
          <w:sz w:val="20"/>
          <w:szCs w:val="20"/>
        </w:rPr>
        <w:t xml:space="preserve">нной редакции </w:t>
      </w:r>
      <w:r w:rsidR="0055548E" w:rsidRPr="00831E87">
        <w:rPr>
          <w:rFonts w:ascii="Verdana" w:hAnsi="Verdana" w:cs="Arial"/>
          <w:sz w:val="20"/>
          <w:szCs w:val="20"/>
        </w:rPr>
        <w:t>госпрограммы «Социально-экономическое развитие Арктической зоны Российской Федерации» первой среди е</w:t>
      </w:r>
      <w:r w:rsidR="0055548E">
        <w:rPr>
          <w:rFonts w:ascii="Verdana" w:hAnsi="Verdana" w:cs="Arial"/>
          <w:sz w:val="20"/>
          <w:szCs w:val="20"/>
        </w:rPr>
        <w:t>е</w:t>
      </w:r>
      <w:r w:rsidR="0055548E" w:rsidRPr="00831E87">
        <w:rPr>
          <w:rFonts w:ascii="Verdana" w:hAnsi="Verdana" w:cs="Arial"/>
          <w:sz w:val="20"/>
          <w:szCs w:val="20"/>
        </w:rPr>
        <w:t xml:space="preserve"> задач указано повышение качества жизни и защищ</w:t>
      </w:r>
      <w:r w:rsidR="0055548E">
        <w:rPr>
          <w:rFonts w:ascii="Verdana" w:hAnsi="Verdana" w:cs="Arial"/>
          <w:sz w:val="20"/>
          <w:szCs w:val="20"/>
        </w:rPr>
        <w:t>е</w:t>
      </w:r>
      <w:r w:rsidR="0055548E" w:rsidRPr="00831E87">
        <w:rPr>
          <w:rFonts w:ascii="Verdana" w:hAnsi="Verdana" w:cs="Arial"/>
          <w:sz w:val="20"/>
          <w:szCs w:val="20"/>
        </w:rPr>
        <w:t>нности населения на е</w:t>
      </w:r>
      <w:r w:rsidR="0055548E">
        <w:rPr>
          <w:rFonts w:ascii="Verdana" w:hAnsi="Verdana" w:cs="Arial"/>
          <w:sz w:val="20"/>
          <w:szCs w:val="20"/>
        </w:rPr>
        <w:t>е</w:t>
      </w:r>
      <w:r w:rsidR="0055548E" w:rsidRPr="00831E87">
        <w:rPr>
          <w:rFonts w:ascii="Verdana" w:hAnsi="Verdana" w:cs="Arial"/>
          <w:sz w:val="20"/>
          <w:szCs w:val="20"/>
        </w:rPr>
        <w:t xml:space="preserve"> территории. Важнейшим фактором е</w:t>
      </w:r>
      <w:r w:rsidR="0055548E">
        <w:rPr>
          <w:rFonts w:ascii="Verdana" w:hAnsi="Verdana" w:cs="Arial"/>
          <w:sz w:val="20"/>
          <w:szCs w:val="20"/>
        </w:rPr>
        <w:t>е</w:t>
      </w:r>
      <w:r w:rsidR="0055548E" w:rsidRPr="00831E87">
        <w:rPr>
          <w:rFonts w:ascii="Verdana" w:hAnsi="Verdana" w:cs="Arial"/>
          <w:sz w:val="20"/>
          <w:szCs w:val="20"/>
        </w:rPr>
        <w:t xml:space="preserve"> реализации является соблюдение прав жителей северных территорий в трудовой сфере.</w:t>
      </w:r>
    </w:p>
    <w:p w:rsidR="0055548E" w:rsidRPr="00831E87" w:rsidRDefault="0055548E" w:rsidP="00CC45AD">
      <w:pPr>
        <w:ind w:firstLine="709"/>
        <w:rPr>
          <w:rFonts w:ascii="Verdana" w:hAnsi="Verdana"/>
          <w:sz w:val="20"/>
          <w:szCs w:val="20"/>
        </w:rPr>
      </w:pPr>
      <w:r w:rsidRPr="00831E87">
        <w:rPr>
          <w:rFonts w:ascii="Verdana" w:hAnsi="Verdana"/>
          <w:sz w:val="20"/>
          <w:szCs w:val="20"/>
        </w:rPr>
        <w:t xml:space="preserve">Отдельный аспект предоставления «северных льгот» в минувшем </w:t>
      </w:r>
      <w:r>
        <w:rPr>
          <w:rFonts w:ascii="Verdana" w:hAnsi="Verdana"/>
          <w:sz w:val="20"/>
          <w:szCs w:val="20"/>
        </w:rPr>
        <w:t xml:space="preserve">году </w:t>
      </w:r>
      <w:r w:rsidRPr="00831E87">
        <w:rPr>
          <w:rFonts w:ascii="Verdana" w:hAnsi="Verdana"/>
          <w:sz w:val="20"/>
          <w:szCs w:val="20"/>
        </w:rPr>
        <w:t xml:space="preserve">был связан с вопросами реализации требования ст. 133 Трудового кодекса РФ о выплате работнику, полностью отработавшему норму рабочего времени и выполнившему нормы труда (трудовые обязанности), месячной заработной платы не ниже минимального размера оплаты труда (МРОТ). Основываясь на судебной практике Верховного Суда РФ (в частности, определения Судебной коллегии про гражданским делам </w:t>
      </w:r>
      <w:proofErr w:type="gramStart"/>
      <w:r w:rsidRPr="00831E87">
        <w:rPr>
          <w:rFonts w:ascii="Verdana" w:hAnsi="Verdana"/>
          <w:sz w:val="20"/>
          <w:szCs w:val="20"/>
        </w:rPr>
        <w:t>ВС</w:t>
      </w:r>
      <w:proofErr w:type="gramEnd"/>
      <w:r w:rsidRPr="00831E87">
        <w:rPr>
          <w:rFonts w:ascii="Verdana" w:hAnsi="Verdana"/>
          <w:sz w:val="20"/>
          <w:szCs w:val="20"/>
        </w:rPr>
        <w:t xml:space="preserve"> РФ от 08.08.2016 № 72-КГ16-4, от 19.09.2016 № 51-КГ16-10) часть работодателей приняли решение включать коэффициент за работу в районах Крайнего Севера и приравненных к ним местностях и процентную надбавку за стаж работы в данных районах и местностях в величину МРОТ. Данная позиция нашла распространение не только в Архангельской области, но и в других «северных» регионах РФ, и вызвала протестные акции. Так, в августе 2017 г. в г. Каргополе состоялся митинг работников муниципальных бюджетных учреждений, участники которого протестовали против фактического сокращения размера заработной платы в связи с тем, что администрацией муниципального образования было принято решение о включении в состав МРОТ «северных» выплат. В связи с этим заслуживает поддержки позиция Губернатора Архангельской области, который обратил внимание руководства </w:t>
      </w:r>
      <w:proofErr w:type="spellStart"/>
      <w:r w:rsidRPr="00831E87">
        <w:rPr>
          <w:rFonts w:ascii="Verdana" w:hAnsi="Verdana"/>
          <w:sz w:val="20"/>
          <w:szCs w:val="20"/>
        </w:rPr>
        <w:t>Каргопольского</w:t>
      </w:r>
      <w:proofErr w:type="spellEnd"/>
      <w:r w:rsidRPr="00831E87">
        <w:rPr>
          <w:rFonts w:ascii="Verdana" w:hAnsi="Verdana"/>
          <w:sz w:val="20"/>
          <w:szCs w:val="20"/>
        </w:rPr>
        <w:t xml:space="preserve"> района на недопустимость снижения заработной платы работникам бюджетной сферы и потребовал восстановить права работников. </w:t>
      </w:r>
    </w:p>
    <w:p w:rsidR="0055548E" w:rsidRPr="006C67AB" w:rsidRDefault="00881A3A" w:rsidP="00CC45AD">
      <w:pPr>
        <w:shd w:val="clear" w:color="auto" w:fill="FFFFFF"/>
        <w:ind w:firstLine="708"/>
        <w:rPr>
          <w:rFonts w:ascii="Verdana" w:eastAsia="Times New Roman" w:hAnsi="Verdana" w:cs="Times New Roman"/>
          <w:sz w:val="20"/>
          <w:szCs w:val="20"/>
        </w:rPr>
      </w:pPr>
      <w:r w:rsidRPr="00881A3A">
        <w:rPr>
          <w:rFonts w:ascii="Arial" w:eastAsiaTheme="minorHAnsi" w:hAnsi="Arial" w:cs="Arial"/>
          <w:noProof/>
        </w:rPr>
        <w:lastRenderedPageBreak/>
        <w:pict>
          <v:shape id="_x0000_s1090" type="#_x0000_t202" style="position:absolute;left:0;text-align:left;margin-left:84pt;margin-top:4.8pt;width:218.25pt;height:205.5pt;z-index:-251514880;mso-position-horizontal-relative:page;mso-position-vertical-relative:margin" wrapcoords="-45 0 -45 21207 21600 21207 21600 0 -45 0" o:allowincell="f" stroked="f">
            <v:textbox>
              <w:txbxContent>
                <w:p w:rsidR="00D7790B" w:rsidRDefault="00D7790B" w:rsidP="00E20C0D">
                  <w:pPr>
                    <w:pBdr>
                      <w:left w:val="single" w:sz="12" w:space="10" w:color="7BA0CD" w:themeColor="accent1" w:themeTint="BF"/>
                    </w:pBdr>
                    <w:ind w:firstLine="709"/>
                    <w:rPr>
                      <w:rFonts w:ascii="Arial Narrow" w:hAnsi="Arial Narrow"/>
                      <w:i/>
                      <w:iCs/>
                      <w:color w:val="365F91" w:themeColor="accent1" w:themeShade="BF"/>
                      <w:sz w:val="20"/>
                      <w:szCs w:val="20"/>
                    </w:rPr>
                  </w:pPr>
                  <w:r>
                    <w:rPr>
                      <w:rFonts w:ascii="Arial Narrow" w:hAnsi="Arial Narrow"/>
                      <w:i/>
                      <w:iCs/>
                      <w:color w:val="365F91" w:themeColor="accent1" w:themeShade="BF"/>
                      <w:sz w:val="20"/>
                      <w:szCs w:val="20"/>
                    </w:rPr>
                    <w:t>Безработным гражданам гарантируются:</w:t>
                  </w:r>
                </w:p>
                <w:p w:rsidR="00D7790B" w:rsidRPr="00E20C0D" w:rsidRDefault="00D7790B" w:rsidP="00E20C0D">
                  <w:pPr>
                    <w:pBdr>
                      <w:left w:val="single" w:sz="12" w:space="10" w:color="7BA0CD" w:themeColor="accent1" w:themeTint="BF"/>
                    </w:pBdr>
                    <w:rPr>
                      <w:rFonts w:ascii="Arial Narrow" w:hAnsi="Arial Narrow"/>
                      <w:i/>
                      <w:iCs/>
                      <w:color w:val="365F91" w:themeColor="accent1" w:themeShade="BF"/>
                      <w:sz w:val="20"/>
                      <w:szCs w:val="20"/>
                    </w:rPr>
                  </w:pPr>
                  <w:r>
                    <w:rPr>
                      <w:rFonts w:ascii="Arial Narrow" w:hAnsi="Arial Narrow"/>
                      <w:i/>
                      <w:iCs/>
                      <w:color w:val="365F91" w:themeColor="accent1" w:themeShade="BF"/>
                      <w:sz w:val="20"/>
                      <w:szCs w:val="20"/>
                    </w:rPr>
                    <w:t xml:space="preserve">социальная поддержка; </w:t>
                  </w:r>
                  <w:r w:rsidRPr="00D87185">
                    <w:rPr>
                      <w:rFonts w:ascii="Arial Narrow" w:hAnsi="Arial Narrow" w:cs="Calibri"/>
                      <w:i/>
                      <w:color w:val="365F91" w:themeColor="accent1" w:themeShade="BF"/>
                      <w:sz w:val="20"/>
                      <w:szCs w:val="20"/>
                    </w:rPr>
                    <w:t xml:space="preserve">осуществление мер активной </w:t>
                  </w:r>
                  <w:proofErr w:type="gramStart"/>
                  <w:r w:rsidRPr="00D87185">
                    <w:rPr>
                      <w:rFonts w:ascii="Arial Narrow" w:hAnsi="Arial Narrow" w:cs="Calibri"/>
                      <w:i/>
                      <w:color w:val="365F91" w:themeColor="accent1" w:themeShade="BF"/>
                      <w:sz w:val="20"/>
                      <w:szCs w:val="20"/>
                    </w:rPr>
                    <w:t>политики</w:t>
                  </w:r>
                  <w:proofErr w:type="gramEnd"/>
                  <w:r w:rsidRPr="00D87185">
                    <w:rPr>
                      <w:rFonts w:ascii="Arial Narrow" w:hAnsi="Arial Narrow" w:cs="Calibri"/>
                      <w:i/>
                      <w:color w:val="365F91" w:themeColor="accent1" w:themeShade="BF"/>
                      <w:sz w:val="20"/>
                      <w:szCs w:val="20"/>
                    </w:rPr>
                    <w:t xml:space="preserve"> занятости населения, включая бесплатное получение услуг по профессиональной ориентации и психологической поддержке, профессиональному обучению и дополнительному профессиональному образованию по направлению органов службы занятости;</w:t>
                  </w:r>
                  <w:r>
                    <w:rPr>
                      <w:rFonts w:ascii="Arial Narrow" w:hAnsi="Arial Narrow"/>
                      <w:i/>
                      <w:iCs/>
                      <w:color w:val="365F91" w:themeColor="accent1" w:themeShade="BF"/>
                      <w:sz w:val="20"/>
                      <w:szCs w:val="20"/>
                    </w:rPr>
                    <w:t xml:space="preserve"> </w:t>
                  </w:r>
                  <w:r w:rsidRPr="00D87185">
                    <w:rPr>
                      <w:rFonts w:ascii="Arial Narrow" w:hAnsi="Arial Narrow" w:cs="Calibri"/>
                      <w:i/>
                      <w:color w:val="365F91" w:themeColor="accent1" w:themeShade="BF"/>
                      <w:sz w:val="20"/>
                      <w:szCs w:val="20"/>
                    </w:rPr>
                    <w:t>бесплатное медицинское освидетельствование при направлении органами службы занятости для прохождения профессионального обучения или получения дополнительного профессионального образования</w:t>
                  </w:r>
                </w:p>
                <w:p w:rsidR="00D7790B" w:rsidRPr="00D87185" w:rsidRDefault="00D7790B" w:rsidP="00E20C0D">
                  <w:pPr>
                    <w:pBdr>
                      <w:left w:val="single" w:sz="12" w:space="10" w:color="7BA0CD" w:themeColor="accent1" w:themeTint="BF"/>
                    </w:pBdr>
                    <w:ind w:firstLine="709"/>
                    <w:rPr>
                      <w:rFonts w:ascii="Arial Narrow" w:hAnsi="Arial Narrow"/>
                      <w:i/>
                      <w:iCs/>
                      <w:color w:val="365F91" w:themeColor="accent1" w:themeShade="BF"/>
                      <w:sz w:val="20"/>
                      <w:szCs w:val="20"/>
                    </w:rPr>
                  </w:pPr>
                  <w:r w:rsidRPr="00D87185">
                    <w:rPr>
                      <w:rFonts w:ascii="Arial Narrow" w:hAnsi="Arial Narrow" w:cs="Calibri"/>
                      <w:i/>
                      <w:color w:val="365F91" w:themeColor="accent1" w:themeShade="BF"/>
                      <w:sz w:val="20"/>
                      <w:szCs w:val="20"/>
                    </w:rPr>
                    <w:t>(часть 2 статьи 12 З</w:t>
                  </w:r>
                  <w:r>
                    <w:rPr>
                      <w:rFonts w:ascii="Arial Narrow" w:hAnsi="Arial Narrow" w:cs="Calibri"/>
                      <w:i/>
                      <w:color w:val="365F91" w:themeColor="accent1" w:themeShade="BF"/>
                      <w:sz w:val="20"/>
                      <w:szCs w:val="20"/>
                    </w:rPr>
                    <w:t>акона РФ от 19.04.1991 № 1032-1 «О занятости населения в Российской Федерации»)</w:t>
                  </w:r>
                </w:p>
              </w:txbxContent>
            </v:textbox>
            <w10:wrap type="tight" anchorx="page" anchory="margin"/>
          </v:shape>
        </w:pict>
      </w:r>
      <w:r w:rsidR="0055548E" w:rsidRPr="00831E87">
        <w:rPr>
          <w:rFonts w:ascii="Verdana" w:hAnsi="Verdana"/>
          <w:sz w:val="20"/>
          <w:szCs w:val="20"/>
        </w:rPr>
        <w:t xml:space="preserve">С удовлетворением следует отметить, что в конце 2017 года Конституционный Суд Российской Федерации разрешил данную правоприменительную проблему, </w:t>
      </w:r>
      <w:r w:rsidR="0055548E" w:rsidRPr="00831E87">
        <w:rPr>
          <w:rFonts w:ascii="Verdana" w:eastAsia="Times New Roman" w:hAnsi="Verdana" w:cs="Times New Roman"/>
          <w:bCs/>
          <w:sz w:val="20"/>
          <w:szCs w:val="20"/>
        </w:rPr>
        <w:t xml:space="preserve">огласив Постановление от 07.12.2017 № 38-П по жалобе </w:t>
      </w:r>
      <w:r w:rsidR="00EC4E6D">
        <w:rPr>
          <w:rFonts w:ascii="Verdana" w:eastAsia="Times New Roman" w:hAnsi="Verdana" w:cs="Times New Roman"/>
          <w:bCs/>
          <w:sz w:val="20"/>
          <w:szCs w:val="20"/>
        </w:rPr>
        <w:t xml:space="preserve">граждан </w:t>
      </w:r>
      <w:r w:rsidR="0055548E" w:rsidRPr="00831E87">
        <w:rPr>
          <w:rFonts w:ascii="Verdana" w:eastAsia="Times New Roman" w:hAnsi="Verdana" w:cs="Times New Roman"/>
          <w:bCs/>
          <w:sz w:val="20"/>
          <w:szCs w:val="20"/>
        </w:rPr>
        <w:t xml:space="preserve">на включение надбавок за работу в районах Крайнего Севера и приравненных к ним местностях в состав минимального </w:t>
      </w:r>
      <w:proofErr w:type="gramStart"/>
      <w:r w:rsidR="0055548E" w:rsidRPr="00831E87">
        <w:rPr>
          <w:rFonts w:ascii="Verdana" w:eastAsia="Times New Roman" w:hAnsi="Verdana" w:cs="Times New Roman"/>
          <w:bCs/>
          <w:sz w:val="20"/>
          <w:szCs w:val="20"/>
        </w:rPr>
        <w:t>размера оплаты труда</w:t>
      </w:r>
      <w:proofErr w:type="gramEnd"/>
      <w:r w:rsidR="0055548E" w:rsidRPr="00831E87">
        <w:rPr>
          <w:rFonts w:ascii="Verdana" w:eastAsia="Times New Roman" w:hAnsi="Verdana" w:cs="Times New Roman"/>
          <w:bCs/>
          <w:sz w:val="20"/>
          <w:szCs w:val="20"/>
        </w:rPr>
        <w:t xml:space="preserve">. </w:t>
      </w:r>
      <w:r w:rsidR="00EC4E6D">
        <w:rPr>
          <w:rFonts w:ascii="Verdana" w:eastAsia="Times New Roman" w:hAnsi="Verdana" w:cs="Times New Roman"/>
          <w:sz w:val="20"/>
          <w:szCs w:val="20"/>
        </w:rPr>
        <w:t>Конституционный С</w:t>
      </w:r>
      <w:r w:rsidR="0055548E" w:rsidRPr="00831E87">
        <w:rPr>
          <w:rFonts w:ascii="Verdana" w:eastAsia="Times New Roman" w:hAnsi="Verdana" w:cs="Times New Roman"/>
          <w:sz w:val="20"/>
          <w:szCs w:val="20"/>
        </w:rPr>
        <w:t xml:space="preserve">уд отметил, что вознаграждение не ниже размера МРОТ гарантируется каждому работнику, а величина МРОТ едина для всей территории страны. В то же время для компенсации неравных условий для работников северных регионов предусмотрены надбавки и компенсации. При этом действующее законодательство не предполагает включение таких надбавок в величину МРОТ, а значит, не противоречит основному закону. Таким образом, Конституционный Суд РФ признал незаконной ситуацию, когда зарплата работников сама по себе меньше МРОТ и достигает его только после начисления надбавок и компенсаций. </w:t>
      </w:r>
    </w:p>
    <w:p w:rsidR="0055548E" w:rsidRPr="00831E87" w:rsidRDefault="0055548E" w:rsidP="00CC45AD">
      <w:pPr>
        <w:ind w:firstLine="709"/>
        <w:rPr>
          <w:rFonts w:ascii="Verdana" w:hAnsi="Verdana"/>
          <w:sz w:val="20"/>
          <w:szCs w:val="20"/>
        </w:rPr>
      </w:pPr>
      <w:r w:rsidRPr="00831E87">
        <w:rPr>
          <w:rFonts w:ascii="Verdana" w:hAnsi="Verdana"/>
          <w:sz w:val="20"/>
          <w:szCs w:val="20"/>
        </w:rPr>
        <w:t>Важным аспектом реализации трудовых прав граждан являются государственные гарантии социальной защиты от безработицы, которы</w:t>
      </w:r>
      <w:r w:rsidR="00EC4E6D">
        <w:rPr>
          <w:rFonts w:ascii="Verdana" w:hAnsi="Verdana"/>
          <w:sz w:val="20"/>
          <w:szCs w:val="20"/>
        </w:rPr>
        <w:t>е устанавливаются</w:t>
      </w:r>
      <w:r w:rsidRPr="00831E87">
        <w:rPr>
          <w:rFonts w:ascii="Verdana" w:hAnsi="Verdana"/>
          <w:sz w:val="20"/>
          <w:szCs w:val="20"/>
        </w:rPr>
        <w:t xml:space="preserve"> в соответствии с Законом Российской Федерации от 19.04.1991 № 1032-1 «О занятости населения в Российской Федерации».</w:t>
      </w:r>
    </w:p>
    <w:p w:rsidR="0055548E" w:rsidRPr="00831E87" w:rsidRDefault="0055548E" w:rsidP="00CC45AD">
      <w:pPr>
        <w:ind w:firstLine="709"/>
        <w:rPr>
          <w:rFonts w:ascii="Arial" w:hAnsi="Arial" w:cs="Arial"/>
        </w:rPr>
      </w:pPr>
      <w:r>
        <w:rPr>
          <w:rFonts w:ascii="Verdana" w:hAnsi="Verdana"/>
          <w:sz w:val="20"/>
          <w:szCs w:val="20"/>
        </w:rPr>
        <w:t>А</w:t>
      </w:r>
      <w:r w:rsidRPr="00831E87">
        <w:rPr>
          <w:rFonts w:ascii="Verdana" w:hAnsi="Verdana"/>
          <w:sz w:val="20"/>
          <w:szCs w:val="20"/>
        </w:rPr>
        <w:t>нализ данных, представленных министерством труда, занятости и социального развития Архангельской области</w:t>
      </w:r>
      <w:r>
        <w:rPr>
          <w:rStyle w:val="ac"/>
          <w:rFonts w:ascii="Verdana" w:hAnsi="Verdana"/>
          <w:sz w:val="20"/>
          <w:szCs w:val="20"/>
        </w:rPr>
        <w:footnoteReference w:id="9"/>
      </w:r>
      <w:r w:rsidRPr="00831E87">
        <w:rPr>
          <w:rFonts w:ascii="Verdana" w:hAnsi="Verdana"/>
          <w:sz w:val="20"/>
          <w:szCs w:val="20"/>
        </w:rPr>
        <w:t>, показывает</w:t>
      </w:r>
      <w:r>
        <w:rPr>
          <w:rFonts w:ascii="Verdana" w:hAnsi="Verdana"/>
          <w:sz w:val="20"/>
          <w:szCs w:val="20"/>
        </w:rPr>
        <w:t xml:space="preserve"> сокращение числа граждан, признанных безработными: если в течение 2016 г. оно составило 21 852, то в 2017 г. – 19 960 (снижение на 9%). </w:t>
      </w:r>
      <w:proofErr w:type="gramStart"/>
      <w:r>
        <w:rPr>
          <w:rFonts w:ascii="Verdana" w:hAnsi="Verdana"/>
          <w:sz w:val="20"/>
          <w:szCs w:val="20"/>
        </w:rPr>
        <w:t xml:space="preserve">Однако при этом численность безработных граждан, получивших направления для трудоустройства, в 2017 г. снизилось на 17%. Практически в 2 раза сократилась и численность безработных граждан, которым по предложению органов службы занятости населения была досрочно назначена пенсия, в то время как данная мера социальной поддержки представляется одной из наиболее важных и действенных для граждан </w:t>
      </w:r>
      <w:proofErr w:type="spellStart"/>
      <w:r>
        <w:rPr>
          <w:rFonts w:ascii="Verdana" w:hAnsi="Verdana"/>
          <w:sz w:val="20"/>
          <w:szCs w:val="20"/>
        </w:rPr>
        <w:t>предпенсионного</w:t>
      </w:r>
      <w:proofErr w:type="spellEnd"/>
      <w:r>
        <w:rPr>
          <w:rFonts w:ascii="Verdana" w:hAnsi="Verdana"/>
          <w:sz w:val="20"/>
          <w:szCs w:val="20"/>
        </w:rPr>
        <w:t xml:space="preserve"> возраста.</w:t>
      </w:r>
      <w:proofErr w:type="gramEnd"/>
    </w:p>
    <w:p w:rsidR="0055548E" w:rsidRPr="00831E87" w:rsidRDefault="0055548E" w:rsidP="00CC45AD">
      <w:pPr>
        <w:ind w:firstLine="709"/>
        <w:rPr>
          <w:rFonts w:ascii="Verdana" w:hAnsi="Verdana" w:cs="Times New Roman"/>
          <w:sz w:val="20"/>
          <w:szCs w:val="20"/>
        </w:rPr>
      </w:pPr>
      <w:r w:rsidRPr="00831E87">
        <w:rPr>
          <w:rFonts w:ascii="Verdana" w:hAnsi="Verdana" w:cs="Times New Roman"/>
          <w:sz w:val="20"/>
          <w:szCs w:val="20"/>
        </w:rPr>
        <w:t>Следует отметить, что и по арктическим территориям в целом такой показатель, как уровень безработицы, выше, чем в других регионах.</w:t>
      </w:r>
    </w:p>
    <w:p w:rsidR="0055548E" w:rsidRPr="00D87185" w:rsidRDefault="0055548E" w:rsidP="00CC45AD">
      <w:pPr>
        <w:ind w:firstLine="709"/>
        <w:rPr>
          <w:rFonts w:ascii="Times New Roman" w:hAnsi="Times New Roman" w:cs="Times New Roman"/>
          <w:sz w:val="28"/>
          <w:szCs w:val="28"/>
          <w:highlight w:val="green"/>
        </w:rPr>
      </w:pPr>
    </w:p>
    <w:p w:rsidR="0055548E" w:rsidRDefault="00C80558" w:rsidP="00CC45AD">
      <w:pPr>
        <w:rPr>
          <w:rFonts w:ascii="Arial" w:hAnsi="Arial" w:cs="Arial"/>
          <w:sz w:val="24"/>
          <w:szCs w:val="24"/>
        </w:rPr>
      </w:pPr>
      <w:r w:rsidRPr="00D87185">
        <w:rPr>
          <w:rFonts w:ascii="Arial" w:hAnsi="Arial" w:cs="Arial"/>
          <w:sz w:val="24"/>
          <w:szCs w:val="24"/>
          <w:highlight w:val="green"/>
        </w:rPr>
        <w:object w:dxaOrig="6517" w:dyaOrig="4886">
          <v:shape id="_x0000_i1035" type="#_x0000_t75" style="width:331.5pt;height:211.5pt" o:ole="" o:bordertopcolor="this" o:borderleftcolor="this" o:borderbottomcolor="this" o:borderrightcolor="this">
            <v:imagedata r:id="rId155" o:title=""/>
            <w10:bordertop type="single" width="4"/>
            <w10:borderleft type="single" width="4"/>
            <w10:borderbottom type="single" width="4"/>
            <w10:borderright type="single" width="4"/>
          </v:shape>
          <o:OLEObject Type="Embed" ProgID="PowerPoint.Slide.12" ShapeID="_x0000_i1035" DrawAspect="Content" ObjectID="_1581351230" r:id="rId156"/>
        </w:object>
      </w:r>
    </w:p>
    <w:p w:rsidR="0055548E" w:rsidRDefault="0055548E" w:rsidP="00CC45AD">
      <w:pPr>
        <w:rPr>
          <w:rFonts w:ascii="Arial" w:hAnsi="Arial" w:cs="Arial"/>
          <w:sz w:val="24"/>
          <w:szCs w:val="24"/>
        </w:rPr>
      </w:pPr>
    </w:p>
    <w:p w:rsidR="0055548E" w:rsidRPr="00831E87" w:rsidRDefault="0055548E" w:rsidP="00CC45AD">
      <w:pPr>
        <w:ind w:firstLine="709"/>
        <w:rPr>
          <w:rFonts w:ascii="Verdana" w:hAnsi="Verdana" w:cs="Times New Roman"/>
          <w:sz w:val="20"/>
          <w:szCs w:val="20"/>
        </w:rPr>
      </w:pPr>
      <w:r>
        <w:rPr>
          <w:rFonts w:ascii="Verdana" w:hAnsi="Verdana" w:cs="Times New Roman"/>
          <w:sz w:val="20"/>
          <w:szCs w:val="20"/>
        </w:rPr>
        <w:lastRenderedPageBreak/>
        <w:t xml:space="preserve">В целях оказания содействия гражданам в реализации их трудовых </w:t>
      </w:r>
      <w:proofErr w:type="gramStart"/>
      <w:r>
        <w:rPr>
          <w:rFonts w:ascii="Verdana" w:hAnsi="Verdana" w:cs="Times New Roman"/>
          <w:sz w:val="20"/>
          <w:szCs w:val="20"/>
        </w:rPr>
        <w:t>прав</w:t>
      </w:r>
      <w:proofErr w:type="gramEnd"/>
      <w:r>
        <w:rPr>
          <w:rFonts w:ascii="Verdana" w:hAnsi="Verdana" w:cs="Times New Roman"/>
          <w:sz w:val="20"/>
          <w:szCs w:val="20"/>
        </w:rPr>
        <w:t xml:space="preserve"> п</w:t>
      </w:r>
      <w:r w:rsidRPr="00831E87">
        <w:rPr>
          <w:rFonts w:ascii="Verdana" w:hAnsi="Verdana" w:cs="Times New Roman"/>
          <w:sz w:val="20"/>
          <w:szCs w:val="20"/>
        </w:rPr>
        <w:t xml:space="preserve">о всем поступившим обращениям Уполномоченным были приняты исчерпывающие меры в соответствии с компетенцией, установленной областным законом «Об Уполномоченном по правам человека», предоставлены подробные консультации, в том числе – по вопросам самостоятельной защиты своих прав. В целях </w:t>
      </w:r>
      <w:proofErr w:type="gramStart"/>
      <w:r w:rsidRPr="00831E87">
        <w:rPr>
          <w:rFonts w:ascii="Verdana" w:hAnsi="Verdana" w:cs="Times New Roman"/>
          <w:sz w:val="20"/>
          <w:szCs w:val="20"/>
        </w:rPr>
        <w:t>повышения уровня правовой грамотности жите</w:t>
      </w:r>
      <w:r>
        <w:rPr>
          <w:rFonts w:ascii="Verdana" w:hAnsi="Verdana" w:cs="Times New Roman"/>
          <w:sz w:val="20"/>
          <w:szCs w:val="20"/>
        </w:rPr>
        <w:t>лей региона</w:t>
      </w:r>
      <w:proofErr w:type="gramEnd"/>
      <w:r>
        <w:rPr>
          <w:rFonts w:ascii="Verdana" w:hAnsi="Verdana" w:cs="Times New Roman"/>
          <w:sz w:val="20"/>
          <w:szCs w:val="20"/>
        </w:rPr>
        <w:t xml:space="preserve"> был</w:t>
      </w:r>
      <w:r w:rsidRPr="00831E87">
        <w:rPr>
          <w:rFonts w:ascii="Verdana" w:hAnsi="Verdana" w:cs="Times New Roman"/>
          <w:sz w:val="20"/>
          <w:szCs w:val="20"/>
        </w:rPr>
        <w:t xml:space="preserve"> пополнен перечень подготовленных Уполномоченным информационно-консультационных материалов по вопросам трудовых прав – в 2017 г. в него вошла брошюра «Как защитить трудовые права в судебном порядке».</w:t>
      </w:r>
    </w:p>
    <w:p w:rsidR="00B20CC5" w:rsidRDefault="00B20CC5" w:rsidP="00CC45AD">
      <w:pPr>
        <w:ind w:firstLine="709"/>
        <w:rPr>
          <w:rFonts w:ascii="Verdana" w:hAnsi="Verdana"/>
          <w:b/>
          <w:sz w:val="20"/>
          <w:szCs w:val="20"/>
        </w:rPr>
      </w:pPr>
    </w:p>
    <w:p w:rsidR="0055548E" w:rsidRDefault="0055548E" w:rsidP="00CC45AD">
      <w:pPr>
        <w:ind w:firstLine="709"/>
        <w:rPr>
          <w:rFonts w:ascii="Verdana" w:hAnsi="Verdana"/>
          <w:b/>
          <w:sz w:val="20"/>
          <w:szCs w:val="20"/>
        </w:rPr>
      </w:pPr>
      <w:r w:rsidRPr="00DB5048">
        <w:rPr>
          <w:rFonts w:ascii="Verdana" w:hAnsi="Verdana"/>
          <w:b/>
          <w:sz w:val="20"/>
          <w:szCs w:val="20"/>
        </w:rPr>
        <w:t xml:space="preserve">Роль транспорта в обеспечении качества жизни населения </w:t>
      </w:r>
    </w:p>
    <w:p w:rsidR="00724BA8" w:rsidRPr="00DB5048" w:rsidRDefault="00724BA8" w:rsidP="00CC45AD">
      <w:pPr>
        <w:ind w:firstLine="709"/>
        <w:rPr>
          <w:rFonts w:ascii="Verdana" w:hAnsi="Verdana"/>
          <w:b/>
          <w:sz w:val="20"/>
          <w:szCs w:val="20"/>
        </w:rPr>
      </w:pPr>
    </w:p>
    <w:p w:rsidR="0055548E" w:rsidRPr="00533F49" w:rsidRDefault="00C80558" w:rsidP="00CC45AD">
      <w:pPr>
        <w:ind w:firstLine="709"/>
        <w:rPr>
          <w:rFonts w:ascii="Verdana" w:hAnsi="Verdana" w:cs="Arial"/>
          <w:color w:val="000000"/>
          <w:sz w:val="20"/>
          <w:szCs w:val="20"/>
        </w:rPr>
      </w:pPr>
      <w:r>
        <w:rPr>
          <w:rFonts w:ascii="Verdana" w:hAnsi="Verdana" w:cs="Arial"/>
          <w:noProof/>
          <w:color w:val="000000"/>
          <w:sz w:val="20"/>
          <w:szCs w:val="20"/>
        </w:rPr>
        <w:drawing>
          <wp:anchor distT="0" distB="0" distL="114300" distR="114300" simplePos="0" relativeHeight="251776000" behindDoc="0" locked="0" layoutInCell="1" allowOverlap="1">
            <wp:simplePos x="0" y="0"/>
            <wp:positionH relativeFrom="column">
              <wp:posOffset>-3810</wp:posOffset>
            </wp:positionH>
            <wp:positionV relativeFrom="paragraph">
              <wp:posOffset>877570</wp:posOffset>
            </wp:positionV>
            <wp:extent cx="3028950" cy="933450"/>
            <wp:effectExtent l="19050" t="0" r="19050" b="0"/>
            <wp:wrapSquare wrapText="bothSides"/>
            <wp:docPr id="311"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7" r:lo="rId158" r:qs="rId159" r:cs="rId160"/>
              </a:graphicData>
            </a:graphic>
          </wp:anchor>
        </w:drawing>
      </w:r>
      <w:proofErr w:type="gramStart"/>
      <w:r w:rsidR="0055548E" w:rsidRPr="00533F49">
        <w:rPr>
          <w:rFonts w:ascii="Verdana" w:hAnsi="Verdana" w:cs="Times New Roman"/>
          <w:sz w:val="20"/>
          <w:szCs w:val="20"/>
        </w:rPr>
        <w:t>Сопоставляя уровень жизни в северных регионах с центральными и южными регионами, нельзя не остановиться на транспортной составляющей, поскольку д</w:t>
      </w:r>
      <w:r w:rsidR="0055548E" w:rsidRPr="00533F49">
        <w:rPr>
          <w:rFonts w:ascii="Verdana" w:hAnsi="Verdana" w:cs="Arial"/>
          <w:color w:val="000000"/>
          <w:sz w:val="20"/>
          <w:szCs w:val="20"/>
        </w:rPr>
        <w:t>оступность транспортных услуг относится к числу важнейших параметров, определяющих не только уровень развития экономики, но и качество жизни населения, условия для реализации человеком права на свободу передвижения, а в условиях Севера – зачастую и иных прав (на охрану здоровья и медицинскую помощь, на</w:t>
      </w:r>
      <w:proofErr w:type="gramEnd"/>
      <w:r w:rsidR="0055548E" w:rsidRPr="00533F49">
        <w:rPr>
          <w:rFonts w:ascii="Verdana" w:hAnsi="Verdana" w:cs="Arial"/>
          <w:color w:val="000000"/>
          <w:sz w:val="20"/>
          <w:szCs w:val="20"/>
        </w:rPr>
        <w:t xml:space="preserve"> образование, социальное обслуживание и др.). Это обусловлено как территориальными особенностями Архангельской области (значительная протяж</w:t>
      </w:r>
      <w:r w:rsidR="0055548E">
        <w:rPr>
          <w:rFonts w:ascii="Verdana" w:hAnsi="Verdana" w:cs="Arial"/>
          <w:color w:val="000000"/>
          <w:sz w:val="20"/>
          <w:szCs w:val="20"/>
        </w:rPr>
        <w:t>е</w:t>
      </w:r>
      <w:r w:rsidR="0055548E" w:rsidRPr="00533F49">
        <w:rPr>
          <w:rFonts w:ascii="Verdana" w:hAnsi="Verdana" w:cs="Arial"/>
          <w:color w:val="000000"/>
          <w:sz w:val="20"/>
          <w:szCs w:val="20"/>
        </w:rPr>
        <w:t>нность, удал</w:t>
      </w:r>
      <w:r w:rsidR="0055548E">
        <w:rPr>
          <w:rFonts w:ascii="Verdana" w:hAnsi="Verdana" w:cs="Arial"/>
          <w:color w:val="000000"/>
          <w:sz w:val="20"/>
          <w:szCs w:val="20"/>
        </w:rPr>
        <w:t>е</w:t>
      </w:r>
      <w:r w:rsidR="0055548E" w:rsidRPr="00533F49">
        <w:rPr>
          <w:rFonts w:ascii="Verdana" w:hAnsi="Verdana" w:cs="Arial"/>
          <w:color w:val="000000"/>
          <w:sz w:val="20"/>
          <w:szCs w:val="20"/>
        </w:rPr>
        <w:t>нность от центральных регионов, короткий навигационный период</w:t>
      </w:r>
      <w:r w:rsidR="0055548E">
        <w:rPr>
          <w:rFonts w:ascii="Verdana" w:hAnsi="Verdana" w:cs="Arial"/>
          <w:color w:val="000000"/>
          <w:sz w:val="20"/>
          <w:szCs w:val="20"/>
        </w:rPr>
        <w:t>, большое количество водных преград</w:t>
      </w:r>
      <w:r w:rsidR="0055548E" w:rsidRPr="00533F49">
        <w:rPr>
          <w:rFonts w:ascii="Verdana" w:hAnsi="Verdana" w:cs="Arial"/>
          <w:color w:val="000000"/>
          <w:sz w:val="20"/>
          <w:szCs w:val="20"/>
        </w:rPr>
        <w:t>), так и слабо развитой транспортной инфраструктурой.</w:t>
      </w:r>
    </w:p>
    <w:p w:rsidR="0055548E" w:rsidRPr="00533F49" w:rsidRDefault="0055548E" w:rsidP="00CC45AD">
      <w:pPr>
        <w:ind w:firstLine="709"/>
        <w:rPr>
          <w:rFonts w:ascii="Verdana" w:hAnsi="Verdana" w:cs="Arial"/>
          <w:color w:val="000000"/>
          <w:sz w:val="20"/>
          <w:szCs w:val="20"/>
        </w:rPr>
      </w:pPr>
      <w:r w:rsidRPr="00533F49">
        <w:rPr>
          <w:rFonts w:ascii="Verdana" w:hAnsi="Verdana" w:cs="Arial"/>
          <w:color w:val="000000"/>
          <w:sz w:val="20"/>
          <w:szCs w:val="20"/>
        </w:rPr>
        <w:t>В связи с изложенным реализация прав жителей области на безопасные перевозки различными видами транспорта является существенным аспектом защищ</w:t>
      </w:r>
      <w:r>
        <w:rPr>
          <w:rFonts w:ascii="Verdana" w:hAnsi="Verdana" w:cs="Arial"/>
          <w:color w:val="000000"/>
          <w:sz w:val="20"/>
          <w:szCs w:val="20"/>
        </w:rPr>
        <w:t>е</w:t>
      </w:r>
      <w:r w:rsidRPr="00533F49">
        <w:rPr>
          <w:rFonts w:ascii="Verdana" w:hAnsi="Verdana" w:cs="Arial"/>
          <w:color w:val="000000"/>
          <w:sz w:val="20"/>
          <w:szCs w:val="20"/>
        </w:rPr>
        <w:t xml:space="preserve">нности </w:t>
      </w:r>
      <w:r>
        <w:rPr>
          <w:rFonts w:ascii="Verdana" w:hAnsi="Verdana" w:cs="Arial"/>
          <w:color w:val="000000"/>
          <w:sz w:val="20"/>
          <w:szCs w:val="20"/>
        </w:rPr>
        <w:t xml:space="preserve">прав человека </w:t>
      </w:r>
      <w:r w:rsidRPr="00533F49">
        <w:rPr>
          <w:rFonts w:ascii="Verdana" w:hAnsi="Verdana" w:cs="Arial"/>
          <w:color w:val="000000"/>
          <w:sz w:val="20"/>
          <w:szCs w:val="20"/>
        </w:rPr>
        <w:t xml:space="preserve">на территории региона в целом. </w:t>
      </w:r>
    </w:p>
    <w:p w:rsidR="0055548E" w:rsidRPr="00533F49" w:rsidRDefault="00881A3A" w:rsidP="00CC45AD">
      <w:pPr>
        <w:ind w:firstLine="708"/>
        <w:rPr>
          <w:rFonts w:ascii="Verdana" w:hAnsi="Verdana" w:cs="Arial"/>
          <w:color w:val="000000"/>
          <w:sz w:val="20"/>
          <w:szCs w:val="20"/>
        </w:rPr>
      </w:pPr>
      <w:r>
        <w:rPr>
          <w:rFonts w:ascii="Verdana" w:hAnsi="Verdana" w:cs="Arial"/>
          <w:noProof/>
          <w:color w:val="000000"/>
          <w:sz w:val="20"/>
          <w:szCs w:val="20"/>
        </w:rPr>
        <w:pict>
          <v:shape id="_x0000_s1079" type="#_x0000_t202" style="position:absolute;left:0;text-align:left;margin-left:308.25pt;margin-top:411.75pt;width:240.75pt;height:61.5pt;z-index:-251543552;mso-position-horizontal-relative:page;mso-position-vertical-relative:margin" wrapcoords="-45 0 -45 21207 21600 21207 21600 0 -45 0" o:allowincell="f" stroked="f">
            <v:textbox>
              <w:txbxContent>
                <w:p w:rsidR="00D7790B" w:rsidRPr="0039751A" w:rsidRDefault="00D7790B" w:rsidP="00EC4E6D">
                  <w:pPr>
                    <w:pBdr>
                      <w:left w:val="single" w:sz="12" w:space="10" w:color="7BA0CD" w:themeColor="accent1" w:themeTint="BF"/>
                    </w:pBdr>
                    <w:rPr>
                      <w:rFonts w:ascii="Arial Narrow" w:hAnsi="Arial Narrow"/>
                      <w:i/>
                      <w:iCs/>
                      <w:color w:val="365F91" w:themeColor="accent1" w:themeShade="BF"/>
                      <w:sz w:val="20"/>
                      <w:szCs w:val="20"/>
                    </w:rPr>
                  </w:pPr>
                  <w:r w:rsidRPr="0039751A">
                    <w:rPr>
                      <w:rFonts w:ascii="Arial Narrow" w:hAnsi="Arial Narrow"/>
                      <w:i/>
                      <w:iCs/>
                      <w:color w:val="4F81BD" w:themeColor="accent1"/>
                      <w:sz w:val="20"/>
                      <w:szCs w:val="20"/>
                    </w:rPr>
                    <w:t>В 201</w:t>
                  </w:r>
                  <w:r>
                    <w:rPr>
                      <w:rFonts w:ascii="Arial Narrow" w:hAnsi="Arial Narrow"/>
                      <w:i/>
                      <w:iCs/>
                      <w:color w:val="4F81BD" w:themeColor="accent1"/>
                      <w:sz w:val="20"/>
                      <w:szCs w:val="20"/>
                    </w:rPr>
                    <w:t>7</w:t>
                  </w:r>
                  <w:r w:rsidRPr="0039751A">
                    <w:rPr>
                      <w:rFonts w:ascii="Arial Narrow" w:hAnsi="Arial Narrow"/>
                      <w:i/>
                      <w:iCs/>
                      <w:color w:val="4F81BD" w:themeColor="accent1"/>
                      <w:sz w:val="20"/>
                      <w:szCs w:val="20"/>
                    </w:rPr>
                    <w:t xml:space="preserve"> г. в адрес Уполномоченного поступило </w:t>
                  </w:r>
                  <w:r>
                    <w:rPr>
                      <w:rFonts w:ascii="Arial Narrow" w:hAnsi="Arial Narrow"/>
                      <w:i/>
                      <w:iCs/>
                      <w:color w:val="4F81BD" w:themeColor="accent1"/>
                      <w:sz w:val="20"/>
                      <w:szCs w:val="20"/>
                    </w:rPr>
                    <w:t>57</w:t>
                  </w:r>
                  <w:r w:rsidRPr="0039751A">
                    <w:rPr>
                      <w:rFonts w:ascii="Arial Narrow" w:hAnsi="Arial Narrow"/>
                      <w:i/>
                      <w:iCs/>
                      <w:color w:val="4F81BD" w:themeColor="accent1"/>
                      <w:sz w:val="20"/>
                      <w:szCs w:val="20"/>
                    </w:rPr>
                    <w:t xml:space="preserve"> </w:t>
                  </w:r>
                  <w:r>
                    <w:rPr>
                      <w:rFonts w:ascii="Arial Narrow" w:hAnsi="Arial Narrow"/>
                      <w:i/>
                      <w:iCs/>
                      <w:color w:val="4F81BD" w:themeColor="accent1"/>
                      <w:sz w:val="20"/>
                      <w:szCs w:val="20"/>
                    </w:rPr>
                    <w:t>обращений</w:t>
                  </w:r>
                  <w:r w:rsidRPr="0039751A">
                    <w:rPr>
                      <w:rFonts w:ascii="Arial Narrow" w:hAnsi="Arial Narrow"/>
                      <w:i/>
                      <w:iCs/>
                      <w:color w:val="4F81BD" w:themeColor="accent1"/>
                      <w:sz w:val="20"/>
                      <w:szCs w:val="20"/>
                    </w:rPr>
                    <w:t xml:space="preserve"> по вопросам перевозок пассажиров возду</w:t>
                  </w:r>
                  <w:r>
                    <w:rPr>
                      <w:rFonts w:ascii="Arial Narrow" w:hAnsi="Arial Narrow"/>
                      <w:i/>
                      <w:iCs/>
                      <w:color w:val="4F81BD" w:themeColor="accent1"/>
                      <w:sz w:val="20"/>
                      <w:szCs w:val="20"/>
                    </w:rPr>
                    <w:t>ш</w:t>
                  </w:r>
                  <w:r w:rsidRPr="0039751A">
                    <w:rPr>
                      <w:rFonts w:ascii="Arial Narrow" w:hAnsi="Arial Narrow"/>
                      <w:i/>
                      <w:iCs/>
                      <w:color w:val="4F81BD" w:themeColor="accent1"/>
                      <w:sz w:val="20"/>
                      <w:szCs w:val="20"/>
                    </w:rPr>
                    <w:t xml:space="preserve">ным транспортом – на </w:t>
                  </w:r>
                  <w:r>
                    <w:rPr>
                      <w:rFonts w:ascii="Arial Narrow" w:hAnsi="Arial Narrow"/>
                      <w:i/>
                      <w:iCs/>
                      <w:color w:val="4F81BD" w:themeColor="accent1"/>
                      <w:sz w:val="20"/>
                      <w:szCs w:val="20"/>
                    </w:rPr>
                    <w:t>16</w:t>
                  </w:r>
                  <w:r w:rsidRPr="0039751A">
                    <w:rPr>
                      <w:rFonts w:ascii="Arial Narrow" w:hAnsi="Arial Narrow"/>
                      <w:i/>
                      <w:iCs/>
                      <w:color w:val="4F81BD" w:themeColor="accent1"/>
                      <w:sz w:val="20"/>
                      <w:szCs w:val="20"/>
                    </w:rPr>
                    <w:t>% выше уровня предыдущего года</w:t>
                  </w:r>
                </w:p>
              </w:txbxContent>
            </v:textbox>
            <w10:wrap type="tight" anchorx="page" anchory="margin"/>
          </v:shape>
        </w:pict>
      </w:r>
      <w:r w:rsidR="0055548E" w:rsidRPr="00533F49">
        <w:rPr>
          <w:rFonts w:ascii="Verdana" w:hAnsi="Verdana" w:cs="Arial"/>
          <w:color w:val="000000"/>
          <w:sz w:val="20"/>
          <w:szCs w:val="20"/>
        </w:rPr>
        <w:t xml:space="preserve">В 2017 </w:t>
      </w:r>
      <w:r w:rsidR="0055548E">
        <w:rPr>
          <w:rFonts w:ascii="Verdana" w:hAnsi="Verdana" w:cs="Arial"/>
          <w:color w:val="000000"/>
          <w:sz w:val="20"/>
          <w:szCs w:val="20"/>
        </w:rPr>
        <w:t>г.</w:t>
      </w:r>
      <w:r w:rsidR="0055548E" w:rsidRPr="00533F49">
        <w:rPr>
          <w:rFonts w:ascii="Verdana" w:hAnsi="Verdana" w:cs="Arial"/>
          <w:color w:val="000000"/>
          <w:sz w:val="20"/>
          <w:szCs w:val="20"/>
        </w:rPr>
        <w:t xml:space="preserve"> в адрес Уполномоченного поступило </w:t>
      </w:r>
      <w:r w:rsidR="0055548E">
        <w:rPr>
          <w:rFonts w:ascii="Verdana" w:hAnsi="Verdana" w:cs="Arial"/>
          <w:color w:val="000000"/>
          <w:sz w:val="20"/>
          <w:szCs w:val="20"/>
        </w:rPr>
        <w:t>около 300</w:t>
      </w:r>
      <w:r w:rsidR="0055548E" w:rsidRPr="00533F49">
        <w:rPr>
          <w:rFonts w:ascii="Verdana" w:hAnsi="Verdana" w:cs="Arial"/>
          <w:color w:val="000000"/>
          <w:sz w:val="20"/>
          <w:szCs w:val="20"/>
        </w:rPr>
        <w:t xml:space="preserve"> обращений по вопросам реализации прав граждан при осуществлении перевозок различными видами транспорта, что на 11% превышает уровень предыдущего года. Следует отметить, что на протяжении последних лет по данной категории прав отмечается устойчивая негативная тенденция. Структура обращений традиционно характеризуется доминированием вопросов, связанных с перевозками пассажиров автомобильным транспортом, – более 60% </w:t>
      </w:r>
      <w:r w:rsidR="0055548E">
        <w:rPr>
          <w:rFonts w:ascii="Verdana" w:hAnsi="Verdana" w:cs="Arial"/>
          <w:color w:val="000000"/>
          <w:sz w:val="20"/>
          <w:szCs w:val="20"/>
        </w:rPr>
        <w:t xml:space="preserve">от </w:t>
      </w:r>
      <w:r w:rsidR="0055548E" w:rsidRPr="00533F49">
        <w:rPr>
          <w:rFonts w:ascii="Verdana" w:hAnsi="Verdana" w:cs="Arial"/>
          <w:color w:val="000000"/>
          <w:sz w:val="20"/>
          <w:szCs w:val="20"/>
        </w:rPr>
        <w:t xml:space="preserve">общего количества; около 30% пришлось на проблематику пассажирских авиаперевозок. </w:t>
      </w:r>
    </w:p>
    <w:p w:rsidR="0055548E" w:rsidRDefault="00A16CE0" w:rsidP="00CC45AD">
      <w:pPr>
        <w:ind w:firstLine="708"/>
        <w:rPr>
          <w:rFonts w:ascii="Verdana" w:hAnsi="Verdana" w:cs="Arial"/>
          <w:color w:val="000000"/>
          <w:sz w:val="20"/>
          <w:szCs w:val="20"/>
        </w:rPr>
      </w:pPr>
      <w:r>
        <w:rPr>
          <w:rFonts w:ascii="Verdana" w:hAnsi="Verdana" w:cs="Times New Roman"/>
          <w:noProof/>
          <w:sz w:val="20"/>
          <w:szCs w:val="20"/>
        </w:rPr>
        <w:drawing>
          <wp:anchor distT="0" distB="0" distL="114300" distR="114300" simplePos="0" relativeHeight="251773952" behindDoc="0" locked="0" layoutInCell="1" allowOverlap="1">
            <wp:simplePos x="0" y="0"/>
            <wp:positionH relativeFrom="column">
              <wp:posOffset>3739515</wp:posOffset>
            </wp:positionH>
            <wp:positionV relativeFrom="paragraph">
              <wp:posOffset>737235</wp:posOffset>
            </wp:positionV>
            <wp:extent cx="2209800" cy="1847850"/>
            <wp:effectExtent l="19050" t="0" r="0" b="0"/>
            <wp:wrapSquare wrapText="bothSides"/>
            <wp:docPr id="31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anchor>
        </w:drawing>
      </w:r>
      <w:r w:rsidR="00881A3A" w:rsidRPr="00881A3A">
        <w:rPr>
          <w:rFonts w:ascii="Verdana" w:hAnsi="Verdana" w:cs="Times New Roman"/>
          <w:noProof/>
          <w:sz w:val="20"/>
          <w:szCs w:val="20"/>
        </w:rPr>
        <w:pict>
          <v:roundrect id="_x0000_s1074" style="position:absolute;left:0;text-align:left;margin-left:-255pt;margin-top:9.4pt;width:113.25pt;height:45pt;z-index:251766784;mso-position-horizontal-relative:text;mso-position-vertical-relative:text" arcsize="10923f" fillcolor="#d8d8d8 [2732]">
            <v:textbox style="mso-next-textbox:#_x0000_s1074">
              <w:txbxContent>
                <w:p w:rsidR="00D7790B" w:rsidRPr="004F66BB" w:rsidRDefault="00D7790B" w:rsidP="00CC45AD">
                  <w:pPr>
                    <w:rPr>
                      <w:sz w:val="16"/>
                      <w:szCs w:val="16"/>
                    </w:rPr>
                  </w:pPr>
                  <w:r w:rsidRPr="004F66BB">
                    <w:rPr>
                      <w:sz w:val="16"/>
                      <w:szCs w:val="16"/>
                    </w:rPr>
                    <w:t xml:space="preserve">Архангельск </w:t>
                  </w:r>
                  <w:proofErr w:type="gramStart"/>
                  <w:r>
                    <w:rPr>
                      <w:sz w:val="16"/>
                      <w:szCs w:val="16"/>
                    </w:rPr>
                    <w:t>–Н</w:t>
                  </w:r>
                  <w:proofErr w:type="gramEnd"/>
                  <w:r>
                    <w:rPr>
                      <w:sz w:val="16"/>
                      <w:szCs w:val="16"/>
                    </w:rPr>
                    <w:t xml:space="preserve">. Пеша </w:t>
                  </w:r>
                  <w:r w:rsidRPr="004F66BB">
                    <w:rPr>
                      <w:sz w:val="16"/>
                      <w:szCs w:val="16"/>
                    </w:rPr>
                    <w:t>(</w:t>
                  </w:r>
                  <w:r>
                    <w:rPr>
                      <w:sz w:val="16"/>
                      <w:szCs w:val="16"/>
                    </w:rPr>
                    <w:t>НАО, 421</w:t>
                  </w:r>
                  <w:r w:rsidRPr="004F66BB">
                    <w:rPr>
                      <w:sz w:val="16"/>
                      <w:szCs w:val="16"/>
                    </w:rPr>
                    <w:t xml:space="preserve"> км) </w:t>
                  </w:r>
                </w:p>
                <w:p w:rsidR="00D7790B" w:rsidRPr="004F66BB" w:rsidRDefault="00D7790B" w:rsidP="00CC45AD">
                  <w:pPr>
                    <w:rPr>
                      <w:b/>
                      <w:sz w:val="16"/>
                      <w:szCs w:val="16"/>
                    </w:rPr>
                  </w:pPr>
                  <w:r w:rsidRPr="004F66BB">
                    <w:rPr>
                      <w:b/>
                      <w:sz w:val="16"/>
                      <w:szCs w:val="16"/>
                    </w:rPr>
                    <w:t xml:space="preserve">11525 руб. </w:t>
                  </w:r>
                </w:p>
              </w:txbxContent>
            </v:textbox>
          </v:roundrect>
        </w:pict>
      </w:r>
      <w:r w:rsidR="0055548E" w:rsidRPr="00533F49">
        <w:rPr>
          <w:rFonts w:ascii="Verdana" w:hAnsi="Verdana" w:cs="Arial"/>
          <w:color w:val="000000"/>
          <w:sz w:val="20"/>
          <w:szCs w:val="20"/>
        </w:rPr>
        <w:t>С уч</w:t>
      </w:r>
      <w:r w:rsidR="0055548E">
        <w:rPr>
          <w:rFonts w:ascii="Verdana" w:hAnsi="Verdana" w:cs="Arial"/>
          <w:color w:val="000000"/>
          <w:sz w:val="20"/>
          <w:szCs w:val="20"/>
        </w:rPr>
        <w:t>е</w:t>
      </w:r>
      <w:r w:rsidR="0055548E" w:rsidRPr="00533F49">
        <w:rPr>
          <w:rFonts w:ascii="Verdana" w:hAnsi="Verdana" w:cs="Arial"/>
          <w:color w:val="000000"/>
          <w:sz w:val="20"/>
          <w:szCs w:val="20"/>
        </w:rPr>
        <w:t xml:space="preserve">том географических особенностей Архангельской области основная роль в обеспечении рассматриваемой категории прав принадлежит воздушным перевозкам - как </w:t>
      </w:r>
      <w:proofErr w:type="spellStart"/>
      <w:r w:rsidR="0055548E" w:rsidRPr="00533F49">
        <w:rPr>
          <w:rFonts w:ascii="Verdana" w:hAnsi="Verdana" w:cs="Arial"/>
          <w:color w:val="000000"/>
          <w:sz w:val="20"/>
          <w:szCs w:val="20"/>
        </w:rPr>
        <w:t>внутрирегиональным</w:t>
      </w:r>
      <w:proofErr w:type="spellEnd"/>
      <w:r w:rsidR="0055548E" w:rsidRPr="00533F49">
        <w:rPr>
          <w:rFonts w:ascii="Verdana" w:hAnsi="Verdana" w:cs="Arial"/>
          <w:color w:val="000000"/>
          <w:sz w:val="20"/>
          <w:szCs w:val="20"/>
        </w:rPr>
        <w:t xml:space="preserve">, так и межрегиональным, особенно по направлениям «Архангельск – Москва», «Архангельск – Санкт-Петербург» - транзитным для большинства пассажиров. Однако при осуществлении пассажирских перевозок воздушным транспортом приоритетом для авиакомпаний нередко становятся не законные права и интересы пассажиров, а извлечение максимальной прибыли. Это находит выражение </w:t>
      </w:r>
      <w:r w:rsidR="0055548E">
        <w:rPr>
          <w:rFonts w:ascii="Verdana" w:hAnsi="Verdana" w:cs="Arial"/>
          <w:color w:val="000000"/>
          <w:sz w:val="20"/>
          <w:szCs w:val="20"/>
        </w:rPr>
        <w:t>как</w:t>
      </w:r>
      <w:r w:rsidR="0055548E" w:rsidRPr="00533F49">
        <w:rPr>
          <w:rFonts w:ascii="Verdana" w:hAnsi="Verdana" w:cs="Arial"/>
          <w:color w:val="000000"/>
          <w:sz w:val="20"/>
          <w:szCs w:val="20"/>
        </w:rPr>
        <w:t xml:space="preserve"> в высо</w:t>
      </w:r>
      <w:r w:rsidR="0055548E">
        <w:rPr>
          <w:rFonts w:ascii="Verdana" w:hAnsi="Verdana" w:cs="Arial"/>
          <w:color w:val="000000"/>
          <w:sz w:val="20"/>
          <w:szCs w:val="20"/>
        </w:rPr>
        <w:t>ких тарифах на авиабилеты, так и</w:t>
      </w:r>
      <w:r w:rsidR="0055548E" w:rsidRPr="00533F49">
        <w:rPr>
          <w:rFonts w:ascii="Verdana" w:hAnsi="Verdana" w:cs="Arial"/>
          <w:color w:val="000000"/>
          <w:sz w:val="20"/>
          <w:szCs w:val="20"/>
        </w:rPr>
        <w:t xml:space="preserve"> в отменах и задержках авиарейсов. Так, в 2017 г., как и в предыдущем, продолжились систематические задержки и отмены авиарейсов в аэропорту «Архангельск» - большинство жалоб и обращений к Уполномоченному по вопросам перевозок воздушным транспортом были обусловлены именно этими нарушениями прав </w:t>
      </w:r>
      <w:r w:rsidR="0055548E" w:rsidRPr="00533F49">
        <w:rPr>
          <w:rFonts w:ascii="Verdana" w:hAnsi="Verdana" w:cs="Arial"/>
          <w:color w:val="000000"/>
          <w:sz w:val="20"/>
          <w:szCs w:val="20"/>
        </w:rPr>
        <w:lastRenderedPageBreak/>
        <w:t>пассажиров.</w:t>
      </w:r>
      <w:r w:rsidR="0055548E">
        <w:rPr>
          <w:rFonts w:ascii="Verdana" w:hAnsi="Verdana" w:cs="Arial"/>
          <w:color w:val="000000"/>
          <w:sz w:val="20"/>
          <w:szCs w:val="20"/>
        </w:rPr>
        <w:t xml:space="preserve"> </w:t>
      </w:r>
      <w:proofErr w:type="gramStart"/>
      <w:r w:rsidR="0055548E">
        <w:rPr>
          <w:rFonts w:ascii="Verdana" w:hAnsi="Verdana" w:cs="Arial"/>
          <w:color w:val="000000"/>
          <w:sz w:val="20"/>
          <w:szCs w:val="20"/>
        </w:rPr>
        <w:t>Согласно данным, предоставленным АО «Аэропорт Архангельск»</w:t>
      </w:r>
      <w:r w:rsidR="0055548E">
        <w:rPr>
          <w:rStyle w:val="ac"/>
          <w:rFonts w:ascii="Verdana" w:hAnsi="Verdana" w:cs="Arial"/>
          <w:color w:val="000000"/>
          <w:sz w:val="20"/>
          <w:szCs w:val="20"/>
        </w:rPr>
        <w:footnoteReference w:id="10"/>
      </w:r>
      <w:r w:rsidR="0055548E">
        <w:rPr>
          <w:rFonts w:ascii="Verdana" w:hAnsi="Verdana" w:cs="Arial"/>
          <w:color w:val="000000"/>
          <w:sz w:val="20"/>
          <w:szCs w:val="20"/>
        </w:rPr>
        <w:t>, в 2017 г. количество отклонений от расписания авиарейсов, допущенных основными перевозчиками (АО «</w:t>
      </w:r>
      <w:proofErr w:type="spellStart"/>
      <w:r w:rsidR="0055548E">
        <w:rPr>
          <w:rFonts w:ascii="Verdana" w:hAnsi="Verdana" w:cs="Arial"/>
          <w:color w:val="000000"/>
          <w:sz w:val="20"/>
          <w:szCs w:val="20"/>
        </w:rPr>
        <w:t>Нордавиа</w:t>
      </w:r>
      <w:proofErr w:type="spellEnd"/>
      <w:r w:rsidR="0055548E">
        <w:rPr>
          <w:rFonts w:ascii="Verdana" w:hAnsi="Verdana" w:cs="Arial"/>
          <w:color w:val="000000"/>
          <w:sz w:val="20"/>
          <w:szCs w:val="20"/>
        </w:rPr>
        <w:t xml:space="preserve"> – региональные авиалинии» (далее – АО «</w:t>
      </w:r>
      <w:proofErr w:type="spellStart"/>
      <w:r w:rsidR="0055548E">
        <w:rPr>
          <w:rFonts w:ascii="Verdana" w:hAnsi="Verdana" w:cs="Arial"/>
          <w:color w:val="000000"/>
          <w:sz w:val="20"/>
          <w:szCs w:val="20"/>
        </w:rPr>
        <w:t>Нордавиа</w:t>
      </w:r>
      <w:proofErr w:type="spellEnd"/>
      <w:r w:rsidR="0055548E">
        <w:rPr>
          <w:rFonts w:ascii="Verdana" w:hAnsi="Verdana" w:cs="Arial"/>
          <w:color w:val="000000"/>
          <w:sz w:val="20"/>
          <w:szCs w:val="20"/>
        </w:rPr>
        <w:t>») и ПАО «Аэрофлот – российские авиалинии» (далее – ПАО «Аэрофлот») в 2017 г. существенно превысило аналогичные показатели предыдущего года.</w:t>
      </w:r>
      <w:proofErr w:type="gramEnd"/>
      <w:r w:rsidR="0055548E">
        <w:rPr>
          <w:rFonts w:ascii="Verdana" w:hAnsi="Verdana" w:cs="Arial"/>
          <w:color w:val="000000"/>
          <w:sz w:val="20"/>
          <w:szCs w:val="20"/>
        </w:rPr>
        <w:t xml:space="preserve"> При этом количество отмененных указанными авиакомпаниями авиарейсов увеличилось в 1,6 раза.</w:t>
      </w:r>
    </w:p>
    <w:tbl>
      <w:tblPr>
        <w:tblStyle w:val="-110"/>
        <w:tblW w:w="5000" w:type="pct"/>
        <w:tblBorders>
          <w:insideH w:val="single" w:sz="6" w:space="0" w:color="4F81BD" w:themeColor="accent1"/>
          <w:insideV w:val="single" w:sz="6" w:space="0" w:color="4F81BD" w:themeColor="accent1"/>
        </w:tblBorders>
        <w:tblLayout w:type="fixed"/>
        <w:tblLook w:val="0660"/>
      </w:tblPr>
      <w:tblGrid>
        <w:gridCol w:w="5339"/>
        <w:gridCol w:w="2117"/>
        <w:gridCol w:w="2115"/>
      </w:tblGrid>
      <w:tr w:rsidR="0055548E" w:rsidRPr="00FE3AC8" w:rsidTr="000A49E5">
        <w:trPr>
          <w:cnfStyle w:val="100000000000"/>
        </w:trPr>
        <w:tc>
          <w:tcPr>
            <w:tcW w:w="2789" w:type="pct"/>
            <w:noWrap/>
          </w:tcPr>
          <w:p w:rsidR="0055548E" w:rsidRPr="00FE3AC8" w:rsidRDefault="0055548E" w:rsidP="00CC45AD">
            <w:pPr>
              <w:spacing w:line="228" w:lineRule="auto"/>
              <w:rPr>
                <w:rFonts w:ascii="Verdana" w:hAnsi="Verdana" w:cs="Times New Roman"/>
                <w:sz w:val="20"/>
                <w:szCs w:val="20"/>
              </w:rPr>
            </w:pPr>
          </w:p>
        </w:tc>
        <w:tc>
          <w:tcPr>
            <w:tcW w:w="1106" w:type="pct"/>
          </w:tcPr>
          <w:p w:rsidR="0055548E" w:rsidRPr="00FE3AC8" w:rsidRDefault="00EC4E6D" w:rsidP="00CC45AD">
            <w:pPr>
              <w:spacing w:line="228" w:lineRule="auto"/>
              <w:jc w:val="center"/>
              <w:rPr>
                <w:rFonts w:ascii="Verdana" w:hAnsi="Verdana" w:cs="Times New Roman"/>
                <w:sz w:val="20"/>
                <w:szCs w:val="20"/>
              </w:rPr>
            </w:pPr>
            <w:r>
              <w:rPr>
                <w:rFonts w:ascii="Verdana" w:hAnsi="Verdana" w:cs="Times New Roman"/>
                <w:sz w:val="20"/>
                <w:szCs w:val="20"/>
              </w:rPr>
              <w:t>2016 г.</w:t>
            </w:r>
          </w:p>
        </w:tc>
        <w:tc>
          <w:tcPr>
            <w:tcW w:w="1105" w:type="pct"/>
          </w:tcPr>
          <w:p w:rsidR="0055548E" w:rsidRPr="00FE3AC8" w:rsidRDefault="0055548E" w:rsidP="00CC45AD">
            <w:pPr>
              <w:spacing w:line="228" w:lineRule="auto"/>
              <w:jc w:val="center"/>
              <w:rPr>
                <w:rFonts w:ascii="Verdana" w:hAnsi="Verdana" w:cs="Times New Roman"/>
                <w:sz w:val="20"/>
                <w:szCs w:val="20"/>
              </w:rPr>
            </w:pPr>
            <w:r w:rsidRPr="00FE3AC8">
              <w:rPr>
                <w:rFonts w:ascii="Verdana" w:hAnsi="Verdana" w:cs="Times New Roman"/>
                <w:sz w:val="20"/>
                <w:szCs w:val="20"/>
              </w:rPr>
              <w:t xml:space="preserve">2017 </w:t>
            </w:r>
            <w:r w:rsidR="00EC4E6D">
              <w:rPr>
                <w:rFonts w:ascii="Verdana" w:hAnsi="Verdana" w:cs="Times New Roman"/>
                <w:sz w:val="20"/>
                <w:szCs w:val="20"/>
              </w:rPr>
              <w:t>г.</w:t>
            </w:r>
          </w:p>
        </w:tc>
      </w:tr>
      <w:tr w:rsidR="0055548E" w:rsidRPr="00FE3AC8" w:rsidTr="000A49E5">
        <w:tc>
          <w:tcPr>
            <w:tcW w:w="2789" w:type="pct"/>
            <w:noWrap/>
          </w:tcPr>
          <w:p w:rsidR="0055548E" w:rsidRPr="00FE3AC8" w:rsidRDefault="0055548E" w:rsidP="00CC45AD">
            <w:pPr>
              <w:rPr>
                <w:rFonts w:ascii="Verdana" w:hAnsi="Verdana" w:cs="Times New Roman"/>
                <w:sz w:val="20"/>
                <w:szCs w:val="20"/>
              </w:rPr>
            </w:pPr>
            <w:r w:rsidRPr="00FE3AC8">
              <w:rPr>
                <w:rFonts w:ascii="Verdana" w:hAnsi="Verdana" w:cs="Times New Roman"/>
                <w:sz w:val="20"/>
                <w:szCs w:val="20"/>
              </w:rPr>
              <w:t>Отмена авиарейса</w:t>
            </w:r>
          </w:p>
        </w:tc>
        <w:tc>
          <w:tcPr>
            <w:tcW w:w="1106" w:type="pct"/>
          </w:tcPr>
          <w:p w:rsidR="0055548E" w:rsidRPr="00FE3AC8" w:rsidRDefault="0055548E" w:rsidP="00CC45AD">
            <w:pPr>
              <w:jc w:val="center"/>
              <w:rPr>
                <w:rFonts w:ascii="Verdana" w:hAnsi="Verdana" w:cs="Times New Roman"/>
                <w:sz w:val="20"/>
                <w:szCs w:val="20"/>
              </w:rPr>
            </w:pPr>
            <w:r>
              <w:rPr>
                <w:rFonts w:ascii="Verdana" w:hAnsi="Verdana" w:cs="Times New Roman"/>
                <w:sz w:val="20"/>
                <w:szCs w:val="20"/>
              </w:rPr>
              <w:t>216</w:t>
            </w:r>
          </w:p>
        </w:tc>
        <w:tc>
          <w:tcPr>
            <w:tcW w:w="1105" w:type="pct"/>
          </w:tcPr>
          <w:p w:rsidR="0055548E" w:rsidRPr="00FE3AC8" w:rsidRDefault="0055548E" w:rsidP="00CC45AD">
            <w:pPr>
              <w:jc w:val="center"/>
              <w:rPr>
                <w:rFonts w:ascii="Verdana" w:hAnsi="Verdana" w:cs="Times New Roman"/>
                <w:sz w:val="20"/>
                <w:szCs w:val="20"/>
              </w:rPr>
            </w:pPr>
            <w:r>
              <w:rPr>
                <w:rFonts w:ascii="Verdana" w:hAnsi="Verdana" w:cs="Times New Roman"/>
                <w:sz w:val="20"/>
                <w:szCs w:val="20"/>
              </w:rPr>
              <w:t>346</w:t>
            </w:r>
          </w:p>
        </w:tc>
      </w:tr>
      <w:tr w:rsidR="0055548E" w:rsidRPr="00FE3AC8" w:rsidTr="000A49E5">
        <w:tc>
          <w:tcPr>
            <w:tcW w:w="2789" w:type="pct"/>
            <w:noWrap/>
          </w:tcPr>
          <w:p w:rsidR="0055548E" w:rsidRPr="00FE3AC8" w:rsidRDefault="0055548E" w:rsidP="00CC45AD">
            <w:pPr>
              <w:rPr>
                <w:rFonts w:ascii="Verdana" w:hAnsi="Verdana" w:cs="Times New Roman"/>
                <w:sz w:val="20"/>
                <w:szCs w:val="20"/>
              </w:rPr>
            </w:pPr>
            <w:r w:rsidRPr="00FE3AC8">
              <w:rPr>
                <w:rFonts w:ascii="Verdana" w:hAnsi="Verdana" w:cs="Times New Roman"/>
                <w:sz w:val="20"/>
                <w:szCs w:val="20"/>
              </w:rPr>
              <w:t>Отклонение от расписания более чем на 1 час</w:t>
            </w:r>
          </w:p>
        </w:tc>
        <w:tc>
          <w:tcPr>
            <w:tcW w:w="1106" w:type="pct"/>
          </w:tcPr>
          <w:p w:rsidR="0055548E" w:rsidRPr="00FE3AC8" w:rsidRDefault="0055548E" w:rsidP="00CC45AD">
            <w:pPr>
              <w:jc w:val="center"/>
              <w:rPr>
                <w:rFonts w:ascii="Verdana" w:hAnsi="Verdana" w:cs="Times New Roman"/>
                <w:sz w:val="20"/>
                <w:szCs w:val="20"/>
              </w:rPr>
            </w:pPr>
            <w:r>
              <w:rPr>
                <w:rFonts w:ascii="Verdana" w:hAnsi="Verdana" w:cs="Times New Roman"/>
                <w:sz w:val="20"/>
                <w:szCs w:val="20"/>
              </w:rPr>
              <w:t>141</w:t>
            </w:r>
          </w:p>
        </w:tc>
        <w:tc>
          <w:tcPr>
            <w:tcW w:w="1105" w:type="pct"/>
          </w:tcPr>
          <w:p w:rsidR="0055548E" w:rsidRPr="00FE3AC8" w:rsidRDefault="0055548E" w:rsidP="00CC45AD">
            <w:pPr>
              <w:jc w:val="center"/>
              <w:rPr>
                <w:rFonts w:ascii="Verdana" w:hAnsi="Verdana" w:cs="Times New Roman"/>
                <w:sz w:val="20"/>
                <w:szCs w:val="20"/>
              </w:rPr>
            </w:pPr>
            <w:r>
              <w:rPr>
                <w:rFonts w:ascii="Verdana" w:hAnsi="Verdana" w:cs="Times New Roman"/>
                <w:sz w:val="20"/>
                <w:szCs w:val="20"/>
              </w:rPr>
              <w:t>110</w:t>
            </w:r>
          </w:p>
        </w:tc>
      </w:tr>
      <w:tr w:rsidR="0055548E" w:rsidRPr="00FE3AC8" w:rsidTr="000A49E5">
        <w:trPr>
          <w:cnfStyle w:val="010000000000"/>
        </w:trPr>
        <w:tc>
          <w:tcPr>
            <w:tcW w:w="2789" w:type="pct"/>
            <w:tcBorders>
              <w:top w:val="none" w:sz="0" w:space="0" w:color="auto"/>
              <w:left w:val="none" w:sz="0" w:space="0" w:color="auto"/>
              <w:bottom w:val="none" w:sz="0" w:space="0" w:color="auto"/>
            </w:tcBorders>
            <w:noWrap/>
          </w:tcPr>
          <w:p w:rsidR="0055548E" w:rsidRPr="00FE3AC8" w:rsidRDefault="0055548E" w:rsidP="00CC45AD">
            <w:pPr>
              <w:rPr>
                <w:rFonts w:ascii="Verdana" w:hAnsi="Verdana" w:cs="Times New Roman"/>
                <w:b w:val="0"/>
                <w:sz w:val="20"/>
                <w:szCs w:val="20"/>
              </w:rPr>
            </w:pPr>
            <w:r w:rsidRPr="00FE3AC8">
              <w:rPr>
                <w:rFonts w:ascii="Verdana" w:hAnsi="Verdana" w:cs="Times New Roman"/>
                <w:b w:val="0"/>
                <w:sz w:val="20"/>
                <w:szCs w:val="20"/>
              </w:rPr>
              <w:t xml:space="preserve">Общее количество </w:t>
            </w:r>
            <w:r>
              <w:rPr>
                <w:rFonts w:ascii="Verdana" w:hAnsi="Verdana" w:cs="Times New Roman"/>
                <w:b w:val="0"/>
                <w:sz w:val="20"/>
                <w:szCs w:val="20"/>
              </w:rPr>
              <w:t>«</w:t>
            </w:r>
            <w:r w:rsidRPr="00FE3AC8">
              <w:rPr>
                <w:rFonts w:ascii="Verdana" w:hAnsi="Verdana" w:cs="Times New Roman"/>
                <w:b w:val="0"/>
                <w:sz w:val="20"/>
                <w:szCs w:val="20"/>
              </w:rPr>
              <w:t>сбойных</w:t>
            </w:r>
            <w:r>
              <w:rPr>
                <w:rFonts w:ascii="Verdana" w:hAnsi="Verdana" w:cs="Times New Roman"/>
                <w:b w:val="0"/>
                <w:sz w:val="20"/>
                <w:szCs w:val="20"/>
              </w:rPr>
              <w:t>»</w:t>
            </w:r>
            <w:r w:rsidRPr="00FE3AC8">
              <w:rPr>
                <w:rFonts w:ascii="Verdana" w:hAnsi="Verdana" w:cs="Times New Roman"/>
                <w:b w:val="0"/>
                <w:sz w:val="20"/>
                <w:szCs w:val="20"/>
              </w:rPr>
              <w:t xml:space="preserve"> ситуаций</w:t>
            </w:r>
          </w:p>
        </w:tc>
        <w:tc>
          <w:tcPr>
            <w:tcW w:w="1106" w:type="pct"/>
            <w:tcBorders>
              <w:top w:val="none" w:sz="0" w:space="0" w:color="auto"/>
              <w:bottom w:val="none" w:sz="0" w:space="0" w:color="auto"/>
            </w:tcBorders>
          </w:tcPr>
          <w:p w:rsidR="0055548E" w:rsidRPr="00FE3AC8" w:rsidRDefault="0055548E" w:rsidP="00CC45AD">
            <w:pPr>
              <w:jc w:val="center"/>
              <w:rPr>
                <w:rFonts w:ascii="Verdana" w:hAnsi="Verdana" w:cs="Times New Roman"/>
                <w:b w:val="0"/>
                <w:sz w:val="20"/>
                <w:szCs w:val="20"/>
              </w:rPr>
            </w:pPr>
            <w:r w:rsidRPr="00FE3AC8">
              <w:rPr>
                <w:rFonts w:ascii="Verdana" w:hAnsi="Verdana" w:cs="Times New Roman"/>
                <w:b w:val="0"/>
                <w:sz w:val="20"/>
                <w:szCs w:val="20"/>
              </w:rPr>
              <w:t>326</w:t>
            </w:r>
          </w:p>
        </w:tc>
        <w:tc>
          <w:tcPr>
            <w:tcW w:w="1105" w:type="pct"/>
            <w:tcBorders>
              <w:top w:val="none" w:sz="0" w:space="0" w:color="auto"/>
              <w:bottom w:val="none" w:sz="0" w:space="0" w:color="auto"/>
              <w:right w:val="none" w:sz="0" w:space="0" w:color="auto"/>
            </w:tcBorders>
          </w:tcPr>
          <w:p w:rsidR="0055548E" w:rsidRPr="00FE3AC8" w:rsidRDefault="0055548E" w:rsidP="00CC45AD">
            <w:pPr>
              <w:jc w:val="center"/>
              <w:rPr>
                <w:rFonts w:ascii="Verdana" w:hAnsi="Verdana" w:cs="Times New Roman"/>
                <w:b w:val="0"/>
                <w:sz w:val="20"/>
                <w:szCs w:val="20"/>
              </w:rPr>
            </w:pPr>
            <w:r w:rsidRPr="00FE3AC8">
              <w:rPr>
                <w:rFonts w:ascii="Verdana" w:hAnsi="Verdana" w:cs="Times New Roman"/>
                <w:b w:val="0"/>
                <w:sz w:val="20"/>
                <w:szCs w:val="20"/>
              </w:rPr>
              <w:t>456</w:t>
            </w:r>
          </w:p>
        </w:tc>
      </w:tr>
    </w:tbl>
    <w:p w:rsidR="0055548E" w:rsidRDefault="0055548E" w:rsidP="00CC45AD">
      <w:pPr>
        <w:spacing w:before="120"/>
        <w:ind w:firstLine="709"/>
        <w:rPr>
          <w:rFonts w:ascii="Verdana" w:hAnsi="Verdana" w:cs="Times New Roman"/>
          <w:sz w:val="20"/>
          <w:szCs w:val="20"/>
        </w:rPr>
      </w:pPr>
      <w:r>
        <w:rPr>
          <w:rFonts w:ascii="Verdana" w:hAnsi="Verdana" w:cs="Times New Roman"/>
          <w:sz w:val="20"/>
          <w:szCs w:val="20"/>
        </w:rPr>
        <w:t>Основными причинами отклонения от расписания более чем на 1 час стали:</w:t>
      </w:r>
    </w:p>
    <w:p w:rsidR="0055548E" w:rsidRPr="00F87263" w:rsidRDefault="0055548E" w:rsidP="005C4127">
      <w:pPr>
        <w:pStyle w:val="a6"/>
        <w:numPr>
          <w:ilvl w:val="0"/>
          <w:numId w:val="6"/>
        </w:numPr>
        <w:rPr>
          <w:rFonts w:ascii="Verdana" w:hAnsi="Verdana"/>
          <w:sz w:val="20"/>
          <w:szCs w:val="20"/>
        </w:rPr>
      </w:pPr>
      <w:r w:rsidRPr="00F87263">
        <w:rPr>
          <w:rFonts w:ascii="Verdana" w:hAnsi="Verdana"/>
          <w:sz w:val="20"/>
          <w:szCs w:val="20"/>
        </w:rPr>
        <w:t>для ПАО «Аэрофлот» - замена воздушного судна, позднее прибытие воздушного судна из другого рейса, метеоусловия аэропорта назначения;</w:t>
      </w:r>
    </w:p>
    <w:p w:rsidR="0055548E" w:rsidRPr="00F87263" w:rsidRDefault="0055548E" w:rsidP="005C4127">
      <w:pPr>
        <w:pStyle w:val="a6"/>
        <w:numPr>
          <w:ilvl w:val="0"/>
          <w:numId w:val="6"/>
        </w:numPr>
        <w:spacing w:after="120"/>
        <w:ind w:left="357" w:hanging="357"/>
        <w:rPr>
          <w:rFonts w:ascii="Verdana" w:hAnsi="Verdana"/>
          <w:sz w:val="20"/>
          <w:szCs w:val="20"/>
        </w:rPr>
      </w:pPr>
      <w:r w:rsidRPr="00F87263">
        <w:rPr>
          <w:rFonts w:ascii="Verdana" w:hAnsi="Verdana"/>
          <w:sz w:val="20"/>
          <w:szCs w:val="20"/>
        </w:rPr>
        <w:t>для АО «</w:t>
      </w:r>
      <w:proofErr w:type="spellStart"/>
      <w:r w:rsidRPr="00F87263">
        <w:rPr>
          <w:rFonts w:ascii="Verdana" w:hAnsi="Verdana"/>
          <w:sz w:val="20"/>
          <w:szCs w:val="20"/>
        </w:rPr>
        <w:t>Нордавиа</w:t>
      </w:r>
      <w:proofErr w:type="spellEnd"/>
      <w:r w:rsidRPr="00F87263">
        <w:rPr>
          <w:rFonts w:ascii="Verdana" w:hAnsi="Verdana"/>
          <w:sz w:val="20"/>
          <w:szCs w:val="20"/>
        </w:rPr>
        <w:t>» - замена воздушного судна, позднее прибытие воздушного судна из другого рейса, неисправность материальной части воздушного судна, метеоусловия аэропорта назначения.</w:t>
      </w:r>
    </w:p>
    <w:p w:rsidR="0055548E" w:rsidRDefault="0055548E" w:rsidP="00CC45AD">
      <w:pPr>
        <w:rPr>
          <w:rFonts w:ascii="Verdana" w:hAnsi="Verdana" w:cs="Arial"/>
          <w:color w:val="000000"/>
          <w:sz w:val="20"/>
          <w:szCs w:val="20"/>
          <w:highlight w:val="yellow"/>
        </w:rPr>
      </w:pPr>
      <w:r>
        <w:rPr>
          <w:rFonts w:ascii="Verdana" w:hAnsi="Verdana" w:cs="Arial"/>
          <w:noProof/>
          <w:color w:val="000000"/>
          <w:sz w:val="20"/>
          <w:szCs w:val="20"/>
        </w:rPr>
        <w:drawing>
          <wp:inline distT="0" distB="0" distL="0" distR="0">
            <wp:extent cx="2880360" cy="1800000"/>
            <wp:effectExtent l="0" t="0" r="0" b="0"/>
            <wp:docPr id="31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r>
        <w:rPr>
          <w:rFonts w:ascii="Verdana" w:hAnsi="Verdana" w:cs="Arial"/>
          <w:noProof/>
          <w:color w:val="000000"/>
          <w:sz w:val="20"/>
          <w:szCs w:val="20"/>
        </w:rPr>
        <w:drawing>
          <wp:inline distT="0" distB="0" distL="0" distR="0">
            <wp:extent cx="2916555" cy="1800000"/>
            <wp:effectExtent l="0" t="0" r="0" b="0"/>
            <wp:docPr id="31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rsidR="0055548E" w:rsidRDefault="0055548E" w:rsidP="00CC45AD">
      <w:pPr>
        <w:rPr>
          <w:rFonts w:ascii="Verdana" w:hAnsi="Verdana" w:cs="Times New Roman"/>
          <w:sz w:val="20"/>
          <w:szCs w:val="20"/>
        </w:rPr>
      </w:pPr>
    </w:p>
    <w:p w:rsidR="0055548E" w:rsidRDefault="00881A3A" w:rsidP="00CC45AD">
      <w:pPr>
        <w:ind w:firstLine="708"/>
        <w:rPr>
          <w:rFonts w:ascii="Verdana" w:hAnsi="Verdana" w:cs="Times New Roman"/>
          <w:sz w:val="20"/>
          <w:szCs w:val="20"/>
        </w:rPr>
      </w:pPr>
      <w:r w:rsidRPr="00881A3A">
        <w:rPr>
          <w:noProof/>
          <w:lang w:eastAsia="en-US"/>
        </w:rPr>
        <w:pict>
          <v:shape id="_x0000_s1088" type="#_x0000_t202" style="position:absolute;left:0;text-align:left;margin-left:2.7pt;margin-top:220.25pt;width:247.7pt;height:21.95pt;z-index:251797504;mso-position-horizontal-relative:text;mso-position-vertical-relative:text" wrapcoords="-65 0 -65 20829 21600 20829 21600 0 -65 0" stroked="f">
            <v:textbox style="mso-next-textbox:#_x0000_s1088;mso-fit-shape-to-text:t" inset="0,0,0,0">
              <w:txbxContent>
                <w:p w:rsidR="00D7790B" w:rsidRPr="00B40C41" w:rsidRDefault="00D7790B" w:rsidP="00EC4E6D">
                  <w:pPr>
                    <w:pStyle w:val="af8"/>
                    <w:rPr>
                      <w:rFonts w:ascii="Verdana" w:hAnsi="Verdana" w:cs="Times New Roman"/>
                      <w:color w:val="auto"/>
                      <w:sz w:val="20"/>
                      <w:szCs w:val="20"/>
                    </w:rPr>
                  </w:pPr>
                  <w:r w:rsidRPr="00B40C41">
                    <w:rPr>
                      <w:color w:val="auto"/>
                    </w:rPr>
                    <w:t>Стоимость билета (с 03.01</w:t>
                  </w:r>
                  <w:r>
                    <w:rPr>
                      <w:color w:val="auto"/>
                    </w:rPr>
                    <w:t>.20</w:t>
                  </w:r>
                  <w:r w:rsidRPr="00B40C41">
                    <w:rPr>
                      <w:color w:val="auto"/>
                    </w:rPr>
                    <w:t>18-31.08.</w:t>
                  </w:r>
                  <w:r>
                    <w:rPr>
                      <w:color w:val="auto"/>
                    </w:rPr>
                    <w:t>20</w:t>
                  </w:r>
                  <w:r w:rsidRPr="00B40C41">
                    <w:rPr>
                      <w:color w:val="auto"/>
                    </w:rPr>
                    <w:t>18), 2-ой Архангельский объединенный авиаотряд</w:t>
                  </w:r>
                  <w:r>
                    <w:rPr>
                      <w:color w:val="auto"/>
                    </w:rPr>
                    <w:t>, данные с сайта</w:t>
                  </w:r>
                </w:p>
              </w:txbxContent>
            </v:textbox>
            <w10:wrap type="tight"/>
          </v:shape>
        </w:pict>
      </w:r>
      <w:r>
        <w:rPr>
          <w:rFonts w:ascii="Verdana" w:hAnsi="Verdana" w:cs="Times New Roman"/>
          <w:noProof/>
          <w:sz w:val="20"/>
          <w:szCs w:val="20"/>
        </w:rPr>
        <w:pict>
          <v:roundrect id="_x0000_s1087" style="position:absolute;left:0;text-align:left;margin-left:74.9pt;margin-top:113.6pt;width:113.25pt;height:45pt;z-index:251795456;mso-position-horizontal-relative:text;mso-position-vertical-relative:text" arcsize="10923f" fillcolor="#d8d8d8 [2732]">
            <v:textbox style="mso-next-textbox:#_x0000_s1087">
              <w:txbxContent>
                <w:p w:rsidR="00D7790B" w:rsidRDefault="00D7790B" w:rsidP="00CC45AD">
                  <w:pPr>
                    <w:rPr>
                      <w:sz w:val="16"/>
                      <w:szCs w:val="16"/>
                    </w:rPr>
                  </w:pPr>
                  <w:r w:rsidRPr="004F66BB">
                    <w:rPr>
                      <w:sz w:val="16"/>
                      <w:szCs w:val="16"/>
                    </w:rPr>
                    <w:t xml:space="preserve">Архангельск </w:t>
                  </w:r>
                  <w:proofErr w:type="gramStart"/>
                  <w:r>
                    <w:rPr>
                      <w:sz w:val="16"/>
                      <w:szCs w:val="16"/>
                    </w:rPr>
                    <w:t>–М</w:t>
                  </w:r>
                  <w:proofErr w:type="gramEnd"/>
                  <w:r>
                    <w:rPr>
                      <w:sz w:val="16"/>
                      <w:szCs w:val="16"/>
                    </w:rPr>
                    <w:t>осеево</w:t>
                  </w:r>
                </w:p>
                <w:p w:rsidR="00D7790B" w:rsidRPr="004F66BB" w:rsidRDefault="00D7790B" w:rsidP="00CC45AD">
                  <w:pPr>
                    <w:rPr>
                      <w:sz w:val="16"/>
                      <w:szCs w:val="16"/>
                    </w:rPr>
                  </w:pPr>
                  <w:r w:rsidRPr="004F66BB">
                    <w:rPr>
                      <w:sz w:val="16"/>
                      <w:szCs w:val="16"/>
                    </w:rPr>
                    <w:t xml:space="preserve"> (Мезенский район, 305 км) </w:t>
                  </w:r>
                </w:p>
                <w:p w:rsidR="00D7790B" w:rsidRPr="004F66BB" w:rsidRDefault="00D7790B" w:rsidP="00CC45AD">
                  <w:pPr>
                    <w:rPr>
                      <w:sz w:val="16"/>
                      <w:szCs w:val="16"/>
                    </w:rPr>
                  </w:pPr>
                  <w:r w:rsidRPr="004F66BB">
                    <w:rPr>
                      <w:b/>
                      <w:sz w:val="16"/>
                      <w:szCs w:val="16"/>
                    </w:rPr>
                    <w:t>7430 руб</w:t>
                  </w:r>
                  <w:r w:rsidRPr="004F66BB">
                    <w:rPr>
                      <w:sz w:val="16"/>
                      <w:szCs w:val="16"/>
                    </w:rPr>
                    <w:t xml:space="preserve">. </w:t>
                  </w:r>
                </w:p>
              </w:txbxContent>
            </v:textbox>
          </v:roundrect>
        </w:pict>
      </w:r>
      <w:r>
        <w:rPr>
          <w:rFonts w:ascii="Verdana" w:hAnsi="Verdana" w:cs="Times New Roman"/>
          <w:noProof/>
          <w:sz w:val="20"/>
          <w:szCs w:val="20"/>
        </w:rPr>
        <w:pict>
          <v:roundrect id="_x0000_s1150" style="position:absolute;left:0;text-align:left;margin-left:17.15pt;margin-top:73.1pt;width:113.25pt;height:41.25pt;z-index:251915264;mso-position-horizontal-relative:text;mso-position-vertical-relative:text" arcsize="10923f" fillcolor="#d8d8d8 [2732]">
            <v:textbox style="mso-next-textbox:#_x0000_s1150">
              <w:txbxContent>
                <w:p w:rsidR="00D7790B" w:rsidRPr="004F66BB" w:rsidRDefault="00D7790B" w:rsidP="00A16CE0">
                  <w:pPr>
                    <w:rPr>
                      <w:sz w:val="16"/>
                      <w:szCs w:val="16"/>
                    </w:rPr>
                  </w:pPr>
                  <w:r w:rsidRPr="004F66BB">
                    <w:rPr>
                      <w:sz w:val="16"/>
                      <w:szCs w:val="16"/>
                    </w:rPr>
                    <w:t>Архангельск</w:t>
                  </w:r>
                  <w:r>
                    <w:rPr>
                      <w:sz w:val="16"/>
                      <w:szCs w:val="16"/>
                    </w:rPr>
                    <w:t xml:space="preserve">–Н. </w:t>
                  </w:r>
                  <w:proofErr w:type="gramStart"/>
                  <w:r>
                    <w:rPr>
                      <w:sz w:val="16"/>
                      <w:szCs w:val="16"/>
                    </w:rPr>
                    <w:t>Пеша</w:t>
                  </w:r>
                  <w:proofErr w:type="gramEnd"/>
                  <w:r>
                    <w:rPr>
                      <w:sz w:val="16"/>
                      <w:szCs w:val="16"/>
                    </w:rPr>
                    <w:t xml:space="preserve"> (НАО, 421 км)</w:t>
                  </w:r>
                </w:p>
                <w:p w:rsidR="00D7790B" w:rsidRPr="004F66BB" w:rsidRDefault="00D7790B" w:rsidP="00A16CE0">
                  <w:pPr>
                    <w:rPr>
                      <w:sz w:val="16"/>
                      <w:szCs w:val="16"/>
                    </w:rPr>
                  </w:pPr>
                  <w:r>
                    <w:rPr>
                      <w:b/>
                      <w:sz w:val="16"/>
                      <w:szCs w:val="16"/>
                    </w:rPr>
                    <w:t>11990</w:t>
                  </w:r>
                  <w:r w:rsidRPr="004F66BB">
                    <w:rPr>
                      <w:b/>
                      <w:sz w:val="16"/>
                      <w:szCs w:val="16"/>
                    </w:rPr>
                    <w:t xml:space="preserve"> руб</w:t>
                  </w:r>
                  <w:r w:rsidRPr="004F66BB">
                    <w:rPr>
                      <w:sz w:val="16"/>
                      <w:szCs w:val="16"/>
                    </w:rPr>
                    <w:t xml:space="preserve">. </w:t>
                  </w:r>
                </w:p>
                <w:p w:rsidR="00D7790B" w:rsidRDefault="00D7790B" w:rsidP="00A16CE0"/>
              </w:txbxContent>
            </v:textbox>
          </v:roundrect>
        </w:pict>
      </w:r>
      <w:r>
        <w:rPr>
          <w:rFonts w:ascii="Verdana" w:hAnsi="Verdana" w:cs="Times New Roman"/>
          <w:noProof/>
          <w:sz w:val="20"/>
          <w:szCs w:val="20"/>
        </w:rPr>
        <w:pict>
          <v:roundrect id="_x0000_s1075" style="position:absolute;left:0;text-align:left;margin-left:119.7pt;margin-top:158.6pt;width:113.25pt;height:41.25pt;z-index:251767808;mso-position-horizontal-relative:text;mso-position-vertical-relative:text" arcsize="10923f" fillcolor="#d8d8d8 [2732]">
            <v:textbox style="mso-next-textbox:#_x0000_s1075">
              <w:txbxContent>
                <w:p w:rsidR="00D7790B" w:rsidRPr="004F66BB" w:rsidRDefault="00D7790B" w:rsidP="00CC45AD">
                  <w:pPr>
                    <w:rPr>
                      <w:sz w:val="16"/>
                      <w:szCs w:val="16"/>
                    </w:rPr>
                  </w:pPr>
                  <w:proofErr w:type="gramStart"/>
                  <w:r w:rsidRPr="004F66BB">
                    <w:rPr>
                      <w:sz w:val="16"/>
                      <w:szCs w:val="16"/>
                    </w:rPr>
                    <w:t>Архангельск</w:t>
                  </w:r>
                  <w:r>
                    <w:rPr>
                      <w:sz w:val="16"/>
                      <w:szCs w:val="16"/>
                    </w:rPr>
                    <w:t>–Лешуконское, 253</w:t>
                  </w:r>
                  <w:r w:rsidRPr="004F66BB">
                    <w:rPr>
                      <w:sz w:val="16"/>
                      <w:szCs w:val="16"/>
                    </w:rPr>
                    <w:t xml:space="preserve"> км) </w:t>
                  </w:r>
                  <w:proofErr w:type="gramEnd"/>
                </w:p>
                <w:p w:rsidR="00D7790B" w:rsidRPr="004F66BB" w:rsidRDefault="00D7790B" w:rsidP="00CC45AD">
                  <w:pPr>
                    <w:rPr>
                      <w:sz w:val="16"/>
                      <w:szCs w:val="16"/>
                    </w:rPr>
                  </w:pPr>
                  <w:r w:rsidRPr="004F66BB">
                    <w:rPr>
                      <w:b/>
                      <w:sz w:val="16"/>
                      <w:szCs w:val="16"/>
                    </w:rPr>
                    <w:t>4740 руб</w:t>
                  </w:r>
                  <w:r w:rsidRPr="004F66BB">
                    <w:rPr>
                      <w:sz w:val="16"/>
                      <w:szCs w:val="16"/>
                    </w:rPr>
                    <w:t xml:space="preserve">. </w:t>
                  </w:r>
                </w:p>
                <w:p w:rsidR="00D7790B" w:rsidRDefault="00D7790B" w:rsidP="00CC45AD"/>
              </w:txbxContent>
            </v:textbox>
          </v:roundrect>
        </w:pict>
      </w:r>
      <w:r w:rsidR="00A16CE0">
        <w:rPr>
          <w:noProof/>
        </w:rPr>
        <w:drawing>
          <wp:anchor distT="0" distB="0" distL="114300" distR="114300" simplePos="0" relativeHeight="251912192" behindDoc="1" locked="0" layoutInCell="1" allowOverlap="1">
            <wp:simplePos x="0" y="0"/>
            <wp:positionH relativeFrom="column">
              <wp:posOffset>-3810</wp:posOffset>
            </wp:positionH>
            <wp:positionV relativeFrom="paragraph">
              <wp:posOffset>728345</wp:posOffset>
            </wp:positionV>
            <wp:extent cx="3143250" cy="2000250"/>
            <wp:effectExtent l="19050" t="0" r="0" b="0"/>
            <wp:wrapTight wrapText="bothSides">
              <wp:wrapPolygon edited="0">
                <wp:start x="-131" y="0"/>
                <wp:lineTo x="-131" y="21394"/>
                <wp:lineTo x="21600" y="21394"/>
                <wp:lineTo x="21600" y="0"/>
                <wp:lineTo x="-131" y="0"/>
              </wp:wrapPolygon>
            </wp:wrapTight>
            <wp:docPr id="5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1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000250"/>
                    </a:xfrm>
                    <a:prstGeom prst="rect">
                      <a:avLst/>
                    </a:prstGeom>
                    <a:noFill/>
                  </pic:spPr>
                </pic:pic>
              </a:graphicData>
            </a:graphic>
          </wp:anchor>
        </w:drawing>
      </w:r>
      <w:r w:rsidR="0055548E">
        <w:rPr>
          <w:rFonts w:ascii="Verdana" w:hAnsi="Verdana" w:cs="Times New Roman"/>
          <w:sz w:val="20"/>
          <w:szCs w:val="20"/>
        </w:rPr>
        <w:t>Архангельская транспортная прокуратура в качестве основных причин необоснованных задержек воздушных судов АО «</w:t>
      </w:r>
      <w:proofErr w:type="spellStart"/>
      <w:r w:rsidR="0055548E">
        <w:rPr>
          <w:rFonts w:ascii="Verdana" w:hAnsi="Verdana" w:cs="Times New Roman"/>
          <w:sz w:val="20"/>
          <w:szCs w:val="20"/>
        </w:rPr>
        <w:t>Нордавиа</w:t>
      </w:r>
      <w:proofErr w:type="spellEnd"/>
      <w:r w:rsidR="0055548E">
        <w:rPr>
          <w:rFonts w:ascii="Verdana" w:hAnsi="Verdana" w:cs="Times New Roman"/>
          <w:sz w:val="20"/>
          <w:szCs w:val="20"/>
        </w:rPr>
        <w:t>» рассматривает технические причины и позднюю посадку воздушного судна с предыдущего рейса</w:t>
      </w:r>
      <w:r w:rsidR="0055548E">
        <w:rPr>
          <w:rStyle w:val="ac"/>
          <w:rFonts w:ascii="Verdana" w:hAnsi="Verdana" w:cs="Times New Roman"/>
          <w:sz w:val="20"/>
          <w:szCs w:val="20"/>
        </w:rPr>
        <w:footnoteReference w:id="11"/>
      </w:r>
      <w:r w:rsidR="0055548E">
        <w:rPr>
          <w:rFonts w:ascii="Verdana" w:hAnsi="Verdana" w:cs="Times New Roman"/>
          <w:sz w:val="20"/>
          <w:szCs w:val="20"/>
        </w:rPr>
        <w:t xml:space="preserve">. Однако указанные причины не могут являться основанием для освобождения перевозчика от ответственности за просрочку доставки пассажиров, поскольку не могут быть отнесены к обстоятельствам непреодолимой силы. Перевозка пассажиров рейсом, задержка вылета которого составляет продолжительное время, должна быть обеспечена своевременной заменой воздушного судна, в том числе путем предоставления резервного воздушного судна. </w:t>
      </w:r>
      <w:proofErr w:type="gramStart"/>
      <w:r w:rsidR="0055548E">
        <w:rPr>
          <w:rFonts w:ascii="Verdana" w:hAnsi="Verdana" w:cs="Times New Roman"/>
          <w:sz w:val="20"/>
          <w:szCs w:val="20"/>
        </w:rPr>
        <w:t>Согласно данным Архангельской транспортной прокуратуры, АО «</w:t>
      </w:r>
      <w:proofErr w:type="spellStart"/>
      <w:r w:rsidR="0055548E">
        <w:rPr>
          <w:rFonts w:ascii="Verdana" w:hAnsi="Verdana" w:cs="Times New Roman"/>
          <w:sz w:val="20"/>
          <w:szCs w:val="20"/>
        </w:rPr>
        <w:t>Нордавиа</w:t>
      </w:r>
      <w:proofErr w:type="spellEnd"/>
      <w:r w:rsidR="0055548E">
        <w:rPr>
          <w:rFonts w:ascii="Verdana" w:hAnsi="Verdana" w:cs="Times New Roman"/>
          <w:sz w:val="20"/>
          <w:szCs w:val="20"/>
        </w:rPr>
        <w:t>» в 2017 г. были приняты определенные меры по минимизации количества задержанных и отмененных авиарейсов, в том числе оптимизация сети маршрутов, заключение договоров резервирования рейсов сторонними авиакомпаниями, формирование с учетом необходимого резерва воздушных судов и др. Следует признать, что указанные меры принесли некоторые результаты – в частности, количество задержанных рейсов АО «</w:t>
      </w:r>
      <w:proofErr w:type="spellStart"/>
      <w:r w:rsidR="0055548E">
        <w:rPr>
          <w:rFonts w:ascii="Verdana" w:hAnsi="Verdana" w:cs="Times New Roman"/>
          <w:sz w:val="20"/>
          <w:szCs w:val="20"/>
        </w:rPr>
        <w:t>Нордавиа</w:t>
      </w:r>
      <w:proofErr w:type="spellEnd"/>
      <w:r w:rsidR="0055548E">
        <w:rPr>
          <w:rFonts w:ascii="Verdana" w:hAnsi="Verdana" w:cs="Times New Roman"/>
          <w:sz w:val="20"/>
          <w:szCs w:val="20"/>
        </w:rPr>
        <w:t>» уменьшилось в 1,4</w:t>
      </w:r>
      <w:proofErr w:type="gramEnd"/>
      <w:r w:rsidR="0055548E">
        <w:rPr>
          <w:rFonts w:ascii="Verdana" w:hAnsi="Verdana" w:cs="Times New Roman"/>
          <w:sz w:val="20"/>
          <w:szCs w:val="20"/>
        </w:rPr>
        <w:t xml:space="preserve"> раза. Однако </w:t>
      </w:r>
      <w:r w:rsidR="0055548E">
        <w:rPr>
          <w:rFonts w:ascii="Verdana" w:hAnsi="Verdana" w:cs="Arial"/>
          <w:color w:val="000000"/>
          <w:sz w:val="20"/>
          <w:szCs w:val="20"/>
        </w:rPr>
        <w:t xml:space="preserve">количество отмененных авиарейсов увеличилось в 2,4 </w:t>
      </w:r>
      <w:r w:rsidR="0055548E">
        <w:rPr>
          <w:rFonts w:ascii="Verdana" w:hAnsi="Verdana" w:cs="Arial"/>
          <w:color w:val="000000"/>
          <w:sz w:val="20"/>
          <w:szCs w:val="20"/>
        </w:rPr>
        <w:lastRenderedPageBreak/>
        <w:t xml:space="preserve">раза; особенно напряженная ситуация </w:t>
      </w:r>
      <w:r>
        <w:rPr>
          <w:rFonts w:ascii="Verdana" w:hAnsi="Verdana" w:cs="Times New Roman"/>
          <w:noProof/>
          <w:sz w:val="20"/>
          <w:szCs w:val="20"/>
        </w:rPr>
        <w:pict>
          <v:roundrect id="_x0000_s1085" style="position:absolute;left:0;text-align:left;margin-left:-241.05pt;margin-top:148.95pt;width:113.25pt;height:41.25pt;z-index:251793408;mso-position-horizontal-relative:text;mso-position-vertical-relative:text" arcsize="10923f" fillcolor="#d8d8d8 [2732]">
            <v:textbox style="mso-next-textbox:#_x0000_s1085">
              <w:txbxContent>
                <w:p w:rsidR="00D7790B" w:rsidRPr="004F66BB" w:rsidRDefault="00D7790B" w:rsidP="00CC45AD">
                  <w:pPr>
                    <w:rPr>
                      <w:sz w:val="16"/>
                      <w:szCs w:val="16"/>
                    </w:rPr>
                  </w:pPr>
                  <w:r w:rsidRPr="004F66BB">
                    <w:rPr>
                      <w:sz w:val="16"/>
                      <w:szCs w:val="16"/>
                    </w:rPr>
                    <w:t>Архангельск</w:t>
                  </w:r>
                  <w:r>
                    <w:rPr>
                      <w:sz w:val="16"/>
                      <w:szCs w:val="16"/>
                    </w:rPr>
                    <w:t xml:space="preserve">–Н. </w:t>
                  </w:r>
                  <w:proofErr w:type="gramStart"/>
                  <w:r>
                    <w:rPr>
                      <w:sz w:val="16"/>
                      <w:szCs w:val="16"/>
                    </w:rPr>
                    <w:t>Пеша</w:t>
                  </w:r>
                  <w:proofErr w:type="gramEnd"/>
                  <w:r>
                    <w:rPr>
                      <w:sz w:val="16"/>
                      <w:szCs w:val="16"/>
                    </w:rPr>
                    <w:t xml:space="preserve"> (НАО, 421 км)</w:t>
                  </w:r>
                </w:p>
                <w:p w:rsidR="00D7790B" w:rsidRPr="004F66BB" w:rsidRDefault="00D7790B" w:rsidP="00CC45AD">
                  <w:pPr>
                    <w:rPr>
                      <w:sz w:val="16"/>
                      <w:szCs w:val="16"/>
                    </w:rPr>
                  </w:pPr>
                  <w:r>
                    <w:rPr>
                      <w:b/>
                      <w:sz w:val="16"/>
                      <w:szCs w:val="16"/>
                    </w:rPr>
                    <w:t>11990</w:t>
                  </w:r>
                  <w:r w:rsidRPr="004F66BB">
                    <w:rPr>
                      <w:b/>
                      <w:sz w:val="16"/>
                      <w:szCs w:val="16"/>
                    </w:rPr>
                    <w:t xml:space="preserve"> руб</w:t>
                  </w:r>
                  <w:r w:rsidRPr="004F66BB">
                    <w:rPr>
                      <w:sz w:val="16"/>
                      <w:szCs w:val="16"/>
                    </w:rPr>
                    <w:t xml:space="preserve">. </w:t>
                  </w:r>
                </w:p>
                <w:p w:rsidR="00D7790B" w:rsidRDefault="00D7790B" w:rsidP="00CC45AD"/>
              </w:txbxContent>
            </v:textbox>
          </v:roundrect>
        </w:pict>
      </w:r>
      <w:r w:rsidR="0055548E">
        <w:rPr>
          <w:rFonts w:ascii="Verdana" w:hAnsi="Verdana" w:cs="Arial"/>
          <w:color w:val="000000"/>
          <w:sz w:val="20"/>
          <w:szCs w:val="20"/>
        </w:rPr>
        <w:t>сложилась летом 2017 г.: в июне было отменено 34 авиарейса, в июле - 24.</w:t>
      </w:r>
    </w:p>
    <w:p w:rsidR="0055548E" w:rsidRPr="00533F49" w:rsidRDefault="00881A3A" w:rsidP="00CC45AD">
      <w:pPr>
        <w:ind w:firstLine="567"/>
        <w:rPr>
          <w:rFonts w:ascii="Verdana" w:hAnsi="Verdana" w:cs="Times New Roman"/>
          <w:sz w:val="20"/>
          <w:szCs w:val="20"/>
        </w:rPr>
      </w:pPr>
      <w:r w:rsidRPr="00881A3A">
        <w:rPr>
          <w:rFonts w:ascii="Verdana" w:hAnsi="Verdana" w:cs="Arial"/>
          <w:noProof/>
          <w:color w:val="000000"/>
          <w:sz w:val="20"/>
          <w:szCs w:val="20"/>
        </w:rPr>
        <w:pict>
          <v:shape id="_x0000_s1080" type="#_x0000_t202" style="position:absolute;left:0;text-align:left;margin-left:353.25pt;margin-top:46.8pt;width:210.75pt;height:66.75pt;z-index:-251541504;mso-position-horizontal-relative:page;mso-position-vertical-relative:margin" wrapcoords="-45 0 -45 21207 21600 21207 21600 0 -45 0" o:allowincell="f" stroked="f">
            <v:textbox style="mso-next-textbox:#_x0000_s1080">
              <w:txbxContent>
                <w:p w:rsidR="00D7790B" w:rsidRDefault="00D7790B" w:rsidP="00CC45AD">
                  <w:pPr>
                    <w:pBdr>
                      <w:left w:val="single" w:sz="12" w:space="10" w:color="7BA0CD" w:themeColor="accent1" w:themeTint="BF"/>
                    </w:pBdr>
                    <w:rPr>
                      <w:rFonts w:ascii="Arial Narrow" w:hAnsi="Arial Narrow"/>
                      <w:i/>
                      <w:iCs/>
                      <w:color w:val="4F81BD" w:themeColor="accent1"/>
                      <w:sz w:val="20"/>
                      <w:szCs w:val="20"/>
                    </w:rPr>
                  </w:pPr>
                  <w:r w:rsidRPr="0039751A">
                    <w:rPr>
                      <w:rFonts w:ascii="Arial Narrow" w:hAnsi="Arial Narrow"/>
                      <w:i/>
                      <w:iCs/>
                      <w:color w:val="4F81BD" w:themeColor="accent1"/>
                      <w:sz w:val="20"/>
                      <w:szCs w:val="20"/>
                    </w:rPr>
                    <w:t>В 201</w:t>
                  </w:r>
                  <w:r>
                    <w:rPr>
                      <w:rFonts w:ascii="Arial Narrow" w:hAnsi="Arial Narrow"/>
                      <w:i/>
                      <w:iCs/>
                      <w:color w:val="4F81BD" w:themeColor="accent1"/>
                      <w:sz w:val="20"/>
                      <w:szCs w:val="20"/>
                    </w:rPr>
                    <w:t>7</w:t>
                  </w:r>
                  <w:r w:rsidRPr="0039751A">
                    <w:rPr>
                      <w:rFonts w:ascii="Arial Narrow" w:hAnsi="Arial Narrow"/>
                      <w:i/>
                      <w:iCs/>
                      <w:color w:val="4F81BD" w:themeColor="accent1"/>
                      <w:sz w:val="20"/>
                      <w:szCs w:val="20"/>
                    </w:rPr>
                    <w:t xml:space="preserve"> г. в адрес Уполномоченного поступило </w:t>
                  </w:r>
                  <w:r>
                    <w:rPr>
                      <w:rFonts w:ascii="Arial Narrow" w:hAnsi="Arial Narrow"/>
                      <w:i/>
                      <w:iCs/>
                      <w:color w:val="4F81BD" w:themeColor="accent1"/>
                      <w:sz w:val="20"/>
                      <w:szCs w:val="20"/>
                    </w:rPr>
                    <w:t xml:space="preserve">133 </w:t>
                  </w:r>
                  <w:r w:rsidRPr="0039751A">
                    <w:rPr>
                      <w:rFonts w:ascii="Arial Narrow" w:hAnsi="Arial Narrow"/>
                      <w:i/>
                      <w:iCs/>
                      <w:color w:val="4F81BD" w:themeColor="accent1"/>
                      <w:sz w:val="20"/>
                      <w:szCs w:val="20"/>
                    </w:rPr>
                    <w:t xml:space="preserve"> </w:t>
                  </w:r>
                  <w:r>
                    <w:rPr>
                      <w:rFonts w:ascii="Arial Narrow" w:hAnsi="Arial Narrow"/>
                      <w:i/>
                      <w:iCs/>
                      <w:color w:val="4F81BD" w:themeColor="accent1"/>
                      <w:sz w:val="20"/>
                      <w:szCs w:val="20"/>
                    </w:rPr>
                    <w:t>обращения</w:t>
                  </w:r>
                  <w:r w:rsidRPr="0039751A">
                    <w:rPr>
                      <w:rFonts w:ascii="Arial Narrow" w:hAnsi="Arial Narrow"/>
                      <w:i/>
                      <w:iCs/>
                      <w:color w:val="4F81BD" w:themeColor="accent1"/>
                      <w:sz w:val="20"/>
                      <w:szCs w:val="20"/>
                    </w:rPr>
                    <w:t xml:space="preserve"> по вопросам перевозок пассажиров </w:t>
                  </w:r>
                  <w:r>
                    <w:rPr>
                      <w:rFonts w:ascii="Arial Narrow" w:hAnsi="Arial Narrow"/>
                      <w:i/>
                      <w:iCs/>
                      <w:color w:val="4F81BD" w:themeColor="accent1"/>
                      <w:sz w:val="20"/>
                      <w:szCs w:val="20"/>
                    </w:rPr>
                    <w:t>автомобильным</w:t>
                  </w:r>
                  <w:r w:rsidRPr="0039751A">
                    <w:rPr>
                      <w:rFonts w:ascii="Arial Narrow" w:hAnsi="Arial Narrow"/>
                      <w:i/>
                      <w:iCs/>
                      <w:color w:val="4F81BD" w:themeColor="accent1"/>
                      <w:sz w:val="20"/>
                      <w:szCs w:val="20"/>
                    </w:rPr>
                    <w:t xml:space="preserve"> транспортом</w:t>
                  </w:r>
                </w:p>
                <w:p w:rsidR="00D7790B" w:rsidRPr="0039751A" w:rsidRDefault="00D7790B" w:rsidP="00CC45AD">
                  <w:pPr>
                    <w:pBdr>
                      <w:left w:val="single" w:sz="12" w:space="10" w:color="7BA0CD" w:themeColor="accent1" w:themeTint="BF"/>
                    </w:pBdr>
                    <w:rPr>
                      <w:rFonts w:ascii="Arial Narrow" w:hAnsi="Arial Narrow"/>
                      <w:i/>
                      <w:iCs/>
                      <w:color w:val="365F91" w:themeColor="accent1" w:themeShade="BF"/>
                      <w:sz w:val="20"/>
                      <w:szCs w:val="20"/>
                    </w:rPr>
                  </w:pPr>
                  <w:r w:rsidRPr="0039751A">
                    <w:rPr>
                      <w:rFonts w:ascii="Arial Narrow" w:hAnsi="Arial Narrow"/>
                      <w:i/>
                      <w:iCs/>
                      <w:color w:val="4F81BD" w:themeColor="accent1"/>
                      <w:sz w:val="20"/>
                      <w:szCs w:val="20"/>
                    </w:rPr>
                    <w:t xml:space="preserve"> – на </w:t>
                  </w:r>
                  <w:r>
                    <w:rPr>
                      <w:rFonts w:ascii="Arial Narrow" w:hAnsi="Arial Narrow"/>
                      <w:i/>
                      <w:iCs/>
                      <w:color w:val="4F81BD" w:themeColor="accent1"/>
                      <w:sz w:val="20"/>
                      <w:szCs w:val="20"/>
                    </w:rPr>
                    <w:t>8</w:t>
                  </w:r>
                  <w:r w:rsidRPr="0039751A">
                    <w:rPr>
                      <w:rFonts w:ascii="Arial Narrow" w:hAnsi="Arial Narrow"/>
                      <w:i/>
                      <w:iCs/>
                      <w:color w:val="4F81BD" w:themeColor="accent1"/>
                      <w:sz w:val="20"/>
                      <w:szCs w:val="20"/>
                    </w:rPr>
                    <w:t>% выше уровня предыдущего года</w:t>
                  </w:r>
                </w:p>
              </w:txbxContent>
            </v:textbox>
            <w10:wrap type="tight" anchorx="page" anchory="margin"/>
          </v:shape>
        </w:pict>
      </w:r>
      <w:r w:rsidR="0055548E" w:rsidRPr="00533F49">
        <w:rPr>
          <w:rFonts w:ascii="Verdana" w:hAnsi="Verdana" w:cs="Times New Roman"/>
          <w:sz w:val="20"/>
          <w:szCs w:val="20"/>
        </w:rPr>
        <w:t xml:space="preserve">Что касается региональных авиаперевозок, то здесь местные воздушные линии зачастую являются единственным видом транспорта, связывающим жителей с областным центром, и поэтому главным критерием для развития маршрутной сети должны быть социальная значимость воздушного направления. </w:t>
      </w:r>
      <w:r w:rsidR="0055548E">
        <w:rPr>
          <w:rFonts w:ascii="Verdana" w:hAnsi="Verdana" w:cs="Times New Roman"/>
          <w:sz w:val="20"/>
          <w:szCs w:val="20"/>
        </w:rPr>
        <w:t>Однако на сегодняшний день</w:t>
      </w:r>
      <w:r w:rsidR="0055548E" w:rsidRPr="00533F49">
        <w:rPr>
          <w:rFonts w:ascii="Verdana" w:hAnsi="Verdana" w:cs="Times New Roman"/>
          <w:sz w:val="20"/>
          <w:szCs w:val="20"/>
        </w:rPr>
        <w:t xml:space="preserve"> </w:t>
      </w:r>
      <w:r w:rsidR="0055548E">
        <w:rPr>
          <w:rFonts w:ascii="Verdana" w:hAnsi="Verdana" w:cs="Times New Roman"/>
          <w:sz w:val="20"/>
          <w:szCs w:val="20"/>
        </w:rPr>
        <w:t>тарифы остаются</w:t>
      </w:r>
      <w:r w:rsidR="0055548E" w:rsidRPr="00533F49">
        <w:rPr>
          <w:rFonts w:ascii="Verdana" w:hAnsi="Verdana" w:cs="Times New Roman"/>
          <w:sz w:val="20"/>
          <w:szCs w:val="20"/>
        </w:rPr>
        <w:t xml:space="preserve"> достаточно высо</w:t>
      </w:r>
      <w:r w:rsidR="0055548E">
        <w:rPr>
          <w:rFonts w:ascii="Verdana" w:hAnsi="Verdana" w:cs="Times New Roman"/>
          <w:sz w:val="20"/>
          <w:szCs w:val="20"/>
        </w:rPr>
        <w:t>кими.</w:t>
      </w:r>
    </w:p>
    <w:p w:rsidR="0055548E" w:rsidRPr="00533F49" w:rsidRDefault="0055548E" w:rsidP="00CC45AD">
      <w:pPr>
        <w:ind w:firstLine="709"/>
        <w:rPr>
          <w:rFonts w:ascii="Verdana" w:hAnsi="Verdana" w:cs="Arial"/>
          <w:sz w:val="20"/>
          <w:szCs w:val="20"/>
        </w:rPr>
      </w:pPr>
      <w:r w:rsidRPr="00533F49">
        <w:rPr>
          <w:rFonts w:ascii="Verdana" w:hAnsi="Verdana" w:cs="Arial"/>
          <w:sz w:val="20"/>
          <w:szCs w:val="20"/>
        </w:rPr>
        <w:t>Существенная роль воздушного транспорта в обеспечении прав жителей области на свободу передвижения обуславливает особое внимание Уполномоченного к регулированию его деятельности на федеральном уровне. Так, ещ</w:t>
      </w:r>
      <w:r>
        <w:rPr>
          <w:rFonts w:ascii="Verdana" w:hAnsi="Verdana" w:cs="Arial"/>
          <w:sz w:val="20"/>
          <w:szCs w:val="20"/>
        </w:rPr>
        <w:t>е</w:t>
      </w:r>
      <w:r w:rsidRPr="00533F49">
        <w:rPr>
          <w:rFonts w:ascii="Verdana" w:hAnsi="Verdana" w:cs="Arial"/>
          <w:sz w:val="20"/>
          <w:szCs w:val="20"/>
        </w:rPr>
        <w:t xml:space="preserve"> в 2016 г. были сформулированы и направлены в адрес Уполномоченного по правам человека в РФ и в профильные федеральные ведомства предложения по увеличению штрафных санкций, применяемых к авиаперевозчикам в связи с такими нарушениями прав пассажиров, как задержки и отмены </w:t>
      </w:r>
      <w:proofErr w:type="spellStart"/>
      <w:r w:rsidRPr="00533F49">
        <w:rPr>
          <w:rFonts w:ascii="Verdana" w:hAnsi="Verdana" w:cs="Arial"/>
          <w:sz w:val="20"/>
          <w:szCs w:val="20"/>
        </w:rPr>
        <w:t>авиайресов</w:t>
      </w:r>
      <w:proofErr w:type="spellEnd"/>
      <w:r w:rsidRPr="00533F49">
        <w:rPr>
          <w:rFonts w:ascii="Verdana" w:hAnsi="Verdana" w:cs="Arial"/>
          <w:sz w:val="20"/>
          <w:szCs w:val="20"/>
        </w:rPr>
        <w:t>. С удовлетворением следует отметить, что эти предложения нашли поддержку в Минтрансе России, который уже в 2017 г. заявил о намерении предложить внесение в Воздушный кодекс РФ изменений, усиливающих ответственность авиаперевозчиков перед пассажирами. В свою очередь Уполномоченный дополнительно поддержал эту инициативу, направив в министерство соответствующее обращение.</w:t>
      </w:r>
    </w:p>
    <w:p w:rsidR="0055548E" w:rsidRPr="00533F49" w:rsidRDefault="0055548E" w:rsidP="00CC45AD">
      <w:pPr>
        <w:ind w:firstLine="709"/>
        <w:rPr>
          <w:rFonts w:ascii="Verdana" w:hAnsi="Verdana" w:cs="Arial"/>
          <w:sz w:val="20"/>
          <w:szCs w:val="20"/>
        </w:rPr>
      </w:pPr>
      <w:r w:rsidRPr="00533F49">
        <w:rPr>
          <w:rFonts w:ascii="Verdana" w:hAnsi="Verdana" w:cs="Arial"/>
          <w:sz w:val="20"/>
          <w:szCs w:val="20"/>
        </w:rPr>
        <w:t xml:space="preserve">Помимо подготовки инициативных предложений по совершенствованию нормативной правовой защиты прав авиапассажиров, сформулированных </w:t>
      </w:r>
      <w:r>
        <w:rPr>
          <w:rFonts w:ascii="Verdana" w:hAnsi="Verdana" w:cs="Arial"/>
          <w:sz w:val="20"/>
          <w:szCs w:val="20"/>
        </w:rPr>
        <w:t xml:space="preserve">с </w:t>
      </w:r>
      <w:proofErr w:type="gramStart"/>
      <w:r>
        <w:rPr>
          <w:rFonts w:ascii="Verdana" w:hAnsi="Verdana" w:cs="Arial"/>
          <w:sz w:val="20"/>
          <w:szCs w:val="20"/>
        </w:rPr>
        <w:t>учетом</w:t>
      </w:r>
      <w:r w:rsidRPr="00533F49">
        <w:rPr>
          <w:rFonts w:ascii="Verdana" w:hAnsi="Verdana" w:cs="Arial"/>
          <w:sz w:val="20"/>
          <w:szCs w:val="20"/>
        </w:rPr>
        <w:t xml:space="preserve"> практической деятельности, Уполномоченным на протяжении ряда лет осуществляется</w:t>
      </w:r>
      <w:proofErr w:type="gramEnd"/>
      <w:r w:rsidRPr="00533F49">
        <w:rPr>
          <w:rFonts w:ascii="Verdana" w:hAnsi="Verdana" w:cs="Arial"/>
          <w:sz w:val="20"/>
          <w:szCs w:val="20"/>
        </w:rPr>
        <w:t xml:space="preserve"> постоянный мониторинг изменений федерального законодательства в сфере воздушного транспорта на стадии их разработки, участие в общественном обсуждении проектов нормативных правовых актов. Так, в 2017 г. Уполномоченный принял участие в общественном обсуждении подготовленных Минтрансом России изменений в ФАП «Общие правила воздушных перевозок пассажиров, багажа, грузов и требования к обслуживанию пассажиров, грузоотправителей, грузополучателей». В сво</w:t>
      </w:r>
      <w:r>
        <w:rPr>
          <w:rFonts w:ascii="Verdana" w:hAnsi="Verdana" w:cs="Arial"/>
          <w:sz w:val="20"/>
          <w:szCs w:val="20"/>
        </w:rPr>
        <w:t>е</w:t>
      </w:r>
      <w:r w:rsidRPr="00533F49">
        <w:rPr>
          <w:rFonts w:ascii="Verdana" w:hAnsi="Verdana" w:cs="Arial"/>
          <w:sz w:val="20"/>
          <w:szCs w:val="20"/>
        </w:rPr>
        <w:t>м отзыве Уполномоченный обратил внимание на то, что государственное регулирование в целом должно быть направлено на защиту прав граждан, в то время как предлагаемые изменения отражают интересы авиаперевозчиков и повлекут существенное ограничение прав пассажиров. Следует отметить, что по итогам общественного обсуждения данный проект приказа был измен</w:t>
      </w:r>
      <w:r>
        <w:rPr>
          <w:rFonts w:ascii="Verdana" w:hAnsi="Verdana" w:cs="Arial"/>
          <w:sz w:val="20"/>
          <w:szCs w:val="20"/>
        </w:rPr>
        <w:t>е</w:t>
      </w:r>
      <w:r w:rsidRPr="00533F49">
        <w:rPr>
          <w:rFonts w:ascii="Verdana" w:hAnsi="Verdana" w:cs="Arial"/>
          <w:sz w:val="20"/>
          <w:szCs w:val="20"/>
        </w:rPr>
        <w:t>н в сторону расширения прав авиапассажиров.</w:t>
      </w:r>
    </w:p>
    <w:p w:rsidR="0055548E" w:rsidRDefault="0055548E" w:rsidP="00CC45AD">
      <w:pPr>
        <w:ind w:firstLine="708"/>
        <w:rPr>
          <w:rFonts w:ascii="Verdana" w:hAnsi="Verdana" w:cs="Arial"/>
          <w:color w:val="000000"/>
          <w:sz w:val="20"/>
          <w:szCs w:val="20"/>
        </w:rPr>
      </w:pPr>
      <w:r w:rsidRPr="00533F49">
        <w:rPr>
          <w:rFonts w:ascii="Verdana" w:hAnsi="Verdana" w:cs="Arial"/>
          <w:color w:val="000000"/>
          <w:sz w:val="20"/>
          <w:szCs w:val="20"/>
        </w:rPr>
        <w:t xml:space="preserve">Наряду с проблемами реализации прав пассажиров при перевозках воздушным транспортом ежегодно возрастает актуальность вопросов перевозок пассажиров автомобильным транспортом, увеличивается количество обращений соответствующей проблематики в адрес Уполномоченного. Традиционно большинство из них обусловлено проблемами перевозок пассажиров автобусами, и основным источником таких жалоб и обращений стали, к сожалению, жители областного центра. Практически не меняется из года в год и содержание жалоб: неудобный график движения, существенно ограничивающий возможности поездок в вечернее время, нарушения графика и маршрута движения, техническое состояние подвижного состава, отсутствие </w:t>
      </w:r>
      <w:proofErr w:type="spellStart"/>
      <w:r w:rsidRPr="00533F49">
        <w:rPr>
          <w:rFonts w:ascii="Verdana" w:hAnsi="Verdana" w:cs="Arial"/>
          <w:color w:val="000000"/>
          <w:sz w:val="20"/>
          <w:szCs w:val="20"/>
        </w:rPr>
        <w:t>низкопольных</w:t>
      </w:r>
      <w:proofErr w:type="spellEnd"/>
      <w:r w:rsidRPr="00533F49">
        <w:rPr>
          <w:rFonts w:ascii="Verdana" w:hAnsi="Verdana" w:cs="Arial"/>
          <w:color w:val="000000"/>
          <w:sz w:val="20"/>
          <w:szCs w:val="20"/>
        </w:rPr>
        <w:t xml:space="preserve"> автобусов, низкое качество техники вождения, неуважительное отношение со стороны</w:t>
      </w:r>
      <w:r>
        <w:rPr>
          <w:rFonts w:ascii="Verdana" w:hAnsi="Verdana" w:cs="Arial"/>
          <w:color w:val="000000"/>
          <w:sz w:val="20"/>
          <w:szCs w:val="20"/>
        </w:rPr>
        <w:t xml:space="preserve"> водителей и кондукторов и т.д.</w:t>
      </w:r>
    </w:p>
    <w:p w:rsidR="0055548E" w:rsidRDefault="0055548E" w:rsidP="00CC45AD">
      <w:pPr>
        <w:ind w:firstLine="708"/>
        <w:rPr>
          <w:rFonts w:ascii="Verdana" w:hAnsi="Verdana" w:cs="Arial"/>
          <w:color w:val="000000"/>
          <w:sz w:val="20"/>
          <w:szCs w:val="20"/>
        </w:rPr>
      </w:pPr>
      <w:r>
        <w:rPr>
          <w:rFonts w:ascii="Verdana" w:hAnsi="Verdana" w:cs="Arial"/>
          <w:color w:val="000000"/>
          <w:sz w:val="20"/>
          <w:szCs w:val="20"/>
        </w:rPr>
        <w:t>По мнению Управления Государственной инспекции безопасности дорожного движения УМВД России по Архангельской области</w:t>
      </w:r>
      <w:r>
        <w:rPr>
          <w:rStyle w:val="ac"/>
          <w:rFonts w:ascii="Verdana" w:hAnsi="Verdana" w:cs="Arial"/>
          <w:color w:val="000000"/>
          <w:sz w:val="20"/>
          <w:szCs w:val="20"/>
        </w:rPr>
        <w:footnoteReference w:id="12"/>
      </w:r>
      <w:r>
        <w:rPr>
          <w:rFonts w:ascii="Verdana" w:hAnsi="Verdana" w:cs="Arial"/>
          <w:color w:val="000000"/>
          <w:sz w:val="20"/>
          <w:szCs w:val="20"/>
        </w:rPr>
        <w:t>немаловажную роль в безопасности пе</w:t>
      </w:r>
      <w:r w:rsidR="002D7E6E">
        <w:rPr>
          <w:rFonts w:ascii="Verdana" w:hAnsi="Verdana" w:cs="Arial"/>
          <w:color w:val="000000"/>
          <w:sz w:val="20"/>
          <w:szCs w:val="20"/>
        </w:rPr>
        <w:t>ревозок играет подвижной состав,</w:t>
      </w:r>
      <w:r>
        <w:rPr>
          <w:rFonts w:ascii="Verdana" w:hAnsi="Verdana" w:cs="Arial"/>
          <w:color w:val="000000"/>
          <w:sz w:val="20"/>
          <w:szCs w:val="20"/>
        </w:rPr>
        <w:t xml:space="preserve"> представленны</w:t>
      </w:r>
      <w:r w:rsidR="002D7E6E">
        <w:rPr>
          <w:rFonts w:ascii="Verdana" w:hAnsi="Verdana" w:cs="Arial"/>
          <w:color w:val="000000"/>
          <w:sz w:val="20"/>
          <w:szCs w:val="20"/>
        </w:rPr>
        <w:t>й в Архангельской области</w:t>
      </w:r>
      <w:r>
        <w:rPr>
          <w:rFonts w:ascii="Verdana" w:hAnsi="Verdana" w:cs="Arial"/>
          <w:color w:val="000000"/>
          <w:sz w:val="20"/>
          <w:szCs w:val="20"/>
        </w:rPr>
        <w:t xml:space="preserve"> преимущественно </w:t>
      </w:r>
      <w:proofErr w:type="spellStart"/>
      <w:r>
        <w:rPr>
          <w:rFonts w:ascii="Verdana" w:hAnsi="Verdana" w:cs="Arial"/>
          <w:color w:val="000000"/>
          <w:sz w:val="20"/>
          <w:szCs w:val="20"/>
        </w:rPr>
        <w:t>маловместимыми</w:t>
      </w:r>
      <w:proofErr w:type="spellEnd"/>
      <w:r>
        <w:rPr>
          <w:rFonts w:ascii="Verdana" w:hAnsi="Verdana" w:cs="Arial"/>
          <w:color w:val="000000"/>
          <w:sz w:val="20"/>
          <w:szCs w:val="20"/>
        </w:rPr>
        <w:t xml:space="preserve"> автобусами марки «ПАЗ», которые характеризуются низким уровнем технической надежности и безопасности, неудобством (а для лиц с ограниченными возможностями – невозможностью) посадки и высадки пассажиров. Крайне негативно влияют на безопасность дорожного движения нарушения водителями режима труда и отдыха. Не позволяют обеспечить необходимые условия для бесперебойного и безопасного функционирования автомобильного транспорта общего </w:t>
      </w:r>
      <w:r>
        <w:rPr>
          <w:rFonts w:ascii="Verdana" w:hAnsi="Verdana" w:cs="Arial"/>
          <w:color w:val="000000"/>
          <w:sz w:val="20"/>
          <w:szCs w:val="20"/>
        </w:rPr>
        <w:lastRenderedPageBreak/>
        <w:t>пользования структура и эксплуатационное состояние дорожной инфраструктуры: дорог, улиц, искусственных сооружений. Особенно сложная ситуация складывается в зимний период. Что касается показателей аварийности с участием автобусов в Архангельской области, то здесь ситуация в 2017 г. изменилась следующим образом: на 12% сократилось количество аварий с участием пассажирских автобусов и на 11% - по вине водителей автобусов. К сожалению, в таких авариях погибли 3 человека (в 2016 г. – 2) и 73 были ранены (в 2016 г. – 87).</w:t>
      </w:r>
    </w:p>
    <w:p w:rsidR="0055548E" w:rsidRDefault="0055548E" w:rsidP="00CC45AD">
      <w:pPr>
        <w:ind w:firstLine="708"/>
        <w:rPr>
          <w:rFonts w:ascii="Verdana" w:hAnsi="Verdana" w:cs="Arial"/>
          <w:color w:val="000000"/>
          <w:sz w:val="20"/>
          <w:szCs w:val="20"/>
        </w:rPr>
      </w:pPr>
      <w:proofErr w:type="gramStart"/>
      <w:r w:rsidRPr="00533F49">
        <w:rPr>
          <w:rFonts w:ascii="Verdana" w:hAnsi="Verdana" w:cs="Arial"/>
          <w:color w:val="000000"/>
          <w:sz w:val="20"/>
          <w:szCs w:val="20"/>
        </w:rPr>
        <w:t xml:space="preserve">Вместе </w:t>
      </w:r>
      <w:r w:rsidR="002D7E6E">
        <w:rPr>
          <w:rFonts w:ascii="Verdana" w:hAnsi="Verdana" w:cs="Arial"/>
          <w:color w:val="000000"/>
          <w:sz w:val="20"/>
          <w:szCs w:val="20"/>
        </w:rPr>
        <w:t>с тем нельзя не отметить, что А</w:t>
      </w:r>
      <w:r w:rsidRPr="00533F49">
        <w:rPr>
          <w:rFonts w:ascii="Verdana" w:hAnsi="Verdana" w:cs="Arial"/>
          <w:color w:val="000000"/>
          <w:sz w:val="20"/>
          <w:szCs w:val="20"/>
        </w:rPr>
        <w:t>дминистрацией г. Архангельска предпринимались определ</w:t>
      </w:r>
      <w:r>
        <w:rPr>
          <w:rFonts w:ascii="Verdana" w:hAnsi="Verdana" w:cs="Arial"/>
          <w:color w:val="000000"/>
          <w:sz w:val="20"/>
          <w:szCs w:val="20"/>
        </w:rPr>
        <w:t>е</w:t>
      </w:r>
      <w:r w:rsidRPr="00533F49">
        <w:rPr>
          <w:rFonts w:ascii="Verdana" w:hAnsi="Verdana" w:cs="Arial"/>
          <w:color w:val="000000"/>
          <w:sz w:val="20"/>
          <w:szCs w:val="20"/>
        </w:rPr>
        <w:t>нные усилия по обеспечению прав жителей на транспортную доступность</w:t>
      </w:r>
      <w:r>
        <w:rPr>
          <w:rStyle w:val="ac"/>
          <w:rFonts w:ascii="Verdana" w:hAnsi="Verdana" w:cs="Arial"/>
          <w:color w:val="000000"/>
          <w:sz w:val="20"/>
          <w:szCs w:val="20"/>
        </w:rPr>
        <w:footnoteReference w:id="13"/>
      </w:r>
      <w:r>
        <w:rPr>
          <w:rFonts w:ascii="Verdana" w:hAnsi="Verdana" w:cs="Arial"/>
          <w:color w:val="000000"/>
          <w:sz w:val="20"/>
          <w:szCs w:val="20"/>
        </w:rPr>
        <w:t xml:space="preserve">: </w:t>
      </w:r>
      <w:r w:rsidRPr="00533F49">
        <w:rPr>
          <w:rFonts w:ascii="Verdana" w:hAnsi="Verdana" w:cs="Arial"/>
          <w:color w:val="000000"/>
          <w:sz w:val="20"/>
          <w:szCs w:val="20"/>
        </w:rPr>
        <w:t>предприняты действия по оптимизации</w:t>
      </w:r>
      <w:r>
        <w:rPr>
          <w:rFonts w:ascii="Verdana" w:hAnsi="Verdana" w:cs="Arial"/>
          <w:color w:val="000000"/>
          <w:sz w:val="20"/>
          <w:szCs w:val="20"/>
        </w:rPr>
        <w:t xml:space="preserve"> маршрутной сети</w:t>
      </w:r>
      <w:r w:rsidRPr="00533F49">
        <w:rPr>
          <w:rFonts w:ascii="Verdana" w:hAnsi="Verdana" w:cs="Arial"/>
          <w:color w:val="000000"/>
          <w:sz w:val="20"/>
          <w:szCs w:val="20"/>
        </w:rPr>
        <w:t xml:space="preserve">, </w:t>
      </w:r>
      <w:r>
        <w:rPr>
          <w:rFonts w:ascii="Verdana" w:hAnsi="Verdana" w:cs="Arial"/>
          <w:color w:val="000000"/>
          <w:sz w:val="20"/>
          <w:szCs w:val="20"/>
        </w:rPr>
        <w:t>внесены изменения в Порядок организации транспортного обслуживания, приведены в соответствие с действующим законодательством Правила пользования автомобильным транспортом  и др. Планируется заключение муниципальных контрактов вместо существующих договоров по всем муниципальным маршрутам регулярных перевозок г. Архангельска</w:t>
      </w:r>
      <w:proofErr w:type="gramEnd"/>
      <w:r>
        <w:rPr>
          <w:rFonts w:ascii="Verdana" w:hAnsi="Verdana" w:cs="Arial"/>
          <w:color w:val="000000"/>
          <w:sz w:val="20"/>
          <w:szCs w:val="20"/>
        </w:rPr>
        <w:t xml:space="preserve">, </w:t>
      </w:r>
      <w:proofErr w:type="gramStart"/>
      <w:r>
        <w:rPr>
          <w:rFonts w:ascii="Verdana" w:hAnsi="Verdana" w:cs="Arial"/>
          <w:color w:val="000000"/>
          <w:sz w:val="20"/>
          <w:szCs w:val="20"/>
        </w:rPr>
        <w:t>предусматривающих такие требования, оборудование транспортных средств речевыми информаторами, обязательное следование утвержденному маршруту с выполнением всех остановок и др. Основным механизмом воздействия на перевозчика при исполнении муниципального контракта должно стать право городской администрации в одностороннем порядке отказаться от исполнения муниципального при нарушений условий его исполнения, в том числе при невыполнении утвержденных расписанием рейсов.</w:t>
      </w:r>
      <w:proofErr w:type="gramEnd"/>
      <w:r>
        <w:rPr>
          <w:rFonts w:ascii="Verdana" w:hAnsi="Verdana" w:cs="Arial"/>
          <w:color w:val="000000"/>
          <w:sz w:val="20"/>
          <w:szCs w:val="20"/>
        </w:rPr>
        <w:t xml:space="preserve"> Планируется также заключение новых муниципальных контрактов на условиях выполнения работ </w:t>
      </w:r>
      <w:proofErr w:type="spellStart"/>
      <w:r>
        <w:rPr>
          <w:rFonts w:ascii="Verdana" w:hAnsi="Verdana" w:cs="Arial"/>
          <w:color w:val="000000"/>
          <w:sz w:val="20"/>
          <w:szCs w:val="20"/>
        </w:rPr>
        <w:t>низкопольными</w:t>
      </w:r>
      <w:proofErr w:type="spellEnd"/>
      <w:r>
        <w:rPr>
          <w:rFonts w:ascii="Verdana" w:hAnsi="Verdana" w:cs="Arial"/>
          <w:color w:val="000000"/>
          <w:sz w:val="20"/>
          <w:szCs w:val="20"/>
        </w:rPr>
        <w:t xml:space="preserve"> автобусами среднего и большого классов, специально оборудованными для инвалидов и иных </w:t>
      </w:r>
      <w:proofErr w:type="spellStart"/>
      <w:r>
        <w:rPr>
          <w:rFonts w:ascii="Verdana" w:hAnsi="Verdana" w:cs="Arial"/>
          <w:color w:val="000000"/>
          <w:sz w:val="20"/>
          <w:szCs w:val="20"/>
        </w:rPr>
        <w:t>маломобильных</w:t>
      </w:r>
      <w:proofErr w:type="spellEnd"/>
      <w:r>
        <w:rPr>
          <w:rFonts w:ascii="Verdana" w:hAnsi="Verdana" w:cs="Arial"/>
          <w:color w:val="000000"/>
          <w:sz w:val="20"/>
          <w:szCs w:val="20"/>
        </w:rPr>
        <w:t xml:space="preserve"> групп населения. </w:t>
      </w:r>
    </w:p>
    <w:p w:rsidR="0055548E" w:rsidRDefault="00881A3A" w:rsidP="00CC45AD">
      <w:pPr>
        <w:ind w:firstLine="708"/>
        <w:rPr>
          <w:rFonts w:ascii="Verdana" w:hAnsi="Verdana" w:cs="Arial"/>
          <w:color w:val="000000"/>
          <w:sz w:val="20"/>
          <w:szCs w:val="20"/>
        </w:rPr>
      </w:pPr>
      <w:r>
        <w:rPr>
          <w:rFonts w:ascii="Verdana" w:hAnsi="Verdana" w:cs="Arial"/>
          <w:noProof/>
          <w:color w:val="000000"/>
          <w:sz w:val="20"/>
          <w:szCs w:val="20"/>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86" type="#_x0000_t62" style="position:absolute;left:0;text-align:left;margin-left:6pt;margin-top:30.15pt;width:202.5pt;height:139.5pt;z-index:251794432" adj="2549,23133" filled="f" strokeweight=".5pt">
            <v:textbox style="mso-next-textbox:#_x0000_s1086">
              <w:txbxContent>
                <w:p w:rsidR="00D7790B" w:rsidRPr="009439F7" w:rsidRDefault="00D7790B" w:rsidP="00CC45AD">
                  <w:pPr>
                    <w:rPr>
                      <w:rFonts w:ascii="Arial Narrow" w:hAnsi="Arial Narrow"/>
                      <w:i/>
                      <w:color w:val="365F91" w:themeColor="accent1" w:themeShade="BF"/>
                      <w:sz w:val="18"/>
                      <w:szCs w:val="18"/>
                    </w:rPr>
                  </w:pPr>
                  <w:r w:rsidRPr="009439F7">
                    <w:rPr>
                      <w:rFonts w:ascii="Arial Narrow" w:hAnsi="Arial Narrow"/>
                      <w:i/>
                      <w:color w:val="365F91" w:themeColor="accent1" w:themeShade="BF"/>
                      <w:sz w:val="18"/>
                      <w:szCs w:val="18"/>
                    </w:rPr>
                    <w:t>Проверка законности перевозок легковым такси в 2017 г.:</w:t>
                  </w:r>
                </w:p>
                <w:p w:rsidR="00D7790B" w:rsidRPr="009439F7" w:rsidRDefault="00D7790B" w:rsidP="005C4127">
                  <w:pPr>
                    <w:pStyle w:val="a6"/>
                    <w:numPr>
                      <w:ilvl w:val="0"/>
                      <w:numId w:val="5"/>
                    </w:numPr>
                    <w:ind w:hanging="227"/>
                    <w:rPr>
                      <w:rFonts w:ascii="Arial Narrow" w:hAnsi="Arial Narrow"/>
                      <w:i/>
                      <w:color w:val="365F91" w:themeColor="accent1" w:themeShade="BF"/>
                      <w:sz w:val="18"/>
                      <w:szCs w:val="18"/>
                    </w:rPr>
                  </w:pPr>
                  <w:r w:rsidRPr="009439F7">
                    <w:rPr>
                      <w:rFonts w:ascii="Arial Narrow" w:hAnsi="Arial Narrow"/>
                      <w:i/>
                      <w:color w:val="365F91" w:themeColor="accent1" w:themeShade="BF"/>
                      <w:sz w:val="18"/>
                      <w:szCs w:val="18"/>
                    </w:rPr>
                    <w:t>проведено 160 мероприятий;</w:t>
                  </w:r>
                </w:p>
                <w:p w:rsidR="00D7790B" w:rsidRPr="009439F7" w:rsidRDefault="00D7790B" w:rsidP="005C4127">
                  <w:pPr>
                    <w:pStyle w:val="a6"/>
                    <w:numPr>
                      <w:ilvl w:val="0"/>
                      <w:numId w:val="5"/>
                    </w:numPr>
                    <w:ind w:hanging="227"/>
                    <w:rPr>
                      <w:rFonts w:ascii="Arial Narrow" w:hAnsi="Arial Narrow"/>
                      <w:i/>
                      <w:color w:val="365F91" w:themeColor="accent1" w:themeShade="BF"/>
                      <w:sz w:val="18"/>
                      <w:szCs w:val="18"/>
                    </w:rPr>
                  </w:pPr>
                  <w:r w:rsidRPr="009439F7">
                    <w:rPr>
                      <w:rFonts w:ascii="Arial Narrow" w:hAnsi="Arial Narrow"/>
                      <w:i/>
                      <w:color w:val="365F91" w:themeColor="accent1" w:themeShade="BF"/>
                      <w:sz w:val="18"/>
                      <w:szCs w:val="18"/>
                    </w:rPr>
                    <w:t>возбуждено 232 дела об административном правонарушении;</w:t>
                  </w:r>
                </w:p>
                <w:p w:rsidR="00D7790B" w:rsidRPr="009439F7" w:rsidRDefault="00D7790B" w:rsidP="005C4127">
                  <w:pPr>
                    <w:pStyle w:val="a6"/>
                    <w:numPr>
                      <w:ilvl w:val="0"/>
                      <w:numId w:val="5"/>
                    </w:numPr>
                    <w:ind w:hanging="227"/>
                    <w:rPr>
                      <w:rFonts w:ascii="Arial Narrow" w:hAnsi="Arial Narrow"/>
                      <w:i/>
                      <w:color w:val="365F91" w:themeColor="accent1" w:themeShade="BF"/>
                      <w:sz w:val="18"/>
                      <w:szCs w:val="18"/>
                    </w:rPr>
                  </w:pPr>
                  <w:r w:rsidRPr="009439F7">
                    <w:rPr>
                      <w:rFonts w:ascii="Arial Narrow" w:hAnsi="Arial Narrow"/>
                      <w:i/>
                      <w:color w:val="365F91" w:themeColor="accent1" w:themeShade="BF"/>
                      <w:sz w:val="18"/>
                      <w:szCs w:val="18"/>
                    </w:rPr>
                    <w:t>основные нарушения:</w:t>
                  </w:r>
                </w:p>
                <w:p w:rsidR="00D7790B" w:rsidRPr="009439F7" w:rsidRDefault="00D7790B" w:rsidP="005C4127">
                  <w:pPr>
                    <w:pStyle w:val="a6"/>
                    <w:numPr>
                      <w:ilvl w:val="1"/>
                      <w:numId w:val="5"/>
                    </w:numPr>
                    <w:ind w:left="454" w:hanging="227"/>
                    <w:rPr>
                      <w:rFonts w:ascii="Arial Narrow" w:hAnsi="Arial Narrow"/>
                      <w:i/>
                      <w:color w:val="365F91" w:themeColor="accent1" w:themeShade="BF"/>
                      <w:sz w:val="18"/>
                      <w:szCs w:val="18"/>
                    </w:rPr>
                  </w:pPr>
                  <w:r w:rsidRPr="009439F7">
                    <w:rPr>
                      <w:rFonts w:ascii="Arial Narrow" w:hAnsi="Arial Narrow"/>
                      <w:i/>
                      <w:color w:val="365F91" w:themeColor="accent1" w:themeShade="BF"/>
                      <w:sz w:val="18"/>
                      <w:szCs w:val="18"/>
                    </w:rPr>
                    <w:t xml:space="preserve">нарушение правил проведения </w:t>
                  </w:r>
                  <w:proofErr w:type="spellStart"/>
                  <w:r w:rsidRPr="009439F7">
                    <w:rPr>
                      <w:rFonts w:ascii="Arial Narrow" w:hAnsi="Arial Narrow"/>
                      <w:i/>
                      <w:color w:val="365F91" w:themeColor="accent1" w:themeShade="BF"/>
                      <w:sz w:val="18"/>
                      <w:szCs w:val="18"/>
                    </w:rPr>
                    <w:t>предрейсовых</w:t>
                  </w:r>
                  <w:proofErr w:type="spellEnd"/>
                  <w:r w:rsidRPr="009439F7">
                    <w:rPr>
                      <w:rFonts w:ascii="Arial Narrow" w:hAnsi="Arial Narrow"/>
                      <w:i/>
                      <w:color w:val="365F91" w:themeColor="accent1" w:themeShade="BF"/>
                      <w:sz w:val="18"/>
                      <w:szCs w:val="18"/>
                    </w:rPr>
                    <w:t xml:space="preserve"> медицинских и технических осмотров;</w:t>
                  </w:r>
                </w:p>
                <w:p w:rsidR="00D7790B" w:rsidRPr="009439F7" w:rsidRDefault="00D7790B" w:rsidP="005C4127">
                  <w:pPr>
                    <w:pStyle w:val="a6"/>
                    <w:numPr>
                      <w:ilvl w:val="1"/>
                      <w:numId w:val="5"/>
                    </w:numPr>
                    <w:ind w:left="454" w:hanging="227"/>
                    <w:rPr>
                      <w:rFonts w:ascii="Arial Narrow" w:hAnsi="Arial Narrow"/>
                      <w:i/>
                      <w:color w:val="365F91" w:themeColor="accent1" w:themeShade="BF"/>
                      <w:sz w:val="18"/>
                      <w:szCs w:val="18"/>
                    </w:rPr>
                  </w:pPr>
                  <w:r w:rsidRPr="009439F7">
                    <w:rPr>
                      <w:rFonts w:ascii="Arial Narrow" w:hAnsi="Arial Narrow"/>
                      <w:i/>
                      <w:color w:val="365F91" w:themeColor="accent1" w:themeShade="BF"/>
                      <w:sz w:val="18"/>
                      <w:szCs w:val="18"/>
                    </w:rPr>
                    <w:t>отсутствие опознавательных элементов такси</w:t>
                  </w:r>
                </w:p>
              </w:txbxContent>
            </v:textbox>
            <w10:wrap type="square"/>
          </v:shape>
        </w:pict>
      </w:r>
      <w:r w:rsidR="0055548E" w:rsidRPr="00533F49">
        <w:rPr>
          <w:rFonts w:ascii="Verdana" w:hAnsi="Verdana" w:cs="Arial"/>
          <w:color w:val="000000"/>
          <w:sz w:val="20"/>
          <w:szCs w:val="20"/>
        </w:rPr>
        <w:t>Часть поступивших к Уполномоченному обращений по вопросам автомобильных пассажирских перевозок связана с нарушениями в сфере перевозок легковым такси. Заявители жаловались на техническое состояние автомобилей, низкое качество техники вождения, «опасную езду», неуважительное отношение со стороны водителей и диспетчеров. В сво</w:t>
      </w:r>
      <w:r w:rsidR="0055548E">
        <w:rPr>
          <w:rFonts w:ascii="Verdana" w:hAnsi="Verdana" w:cs="Arial"/>
          <w:color w:val="000000"/>
          <w:sz w:val="20"/>
          <w:szCs w:val="20"/>
        </w:rPr>
        <w:t>е</w:t>
      </w:r>
      <w:r w:rsidR="0055548E" w:rsidRPr="00533F49">
        <w:rPr>
          <w:rFonts w:ascii="Verdana" w:hAnsi="Verdana" w:cs="Arial"/>
          <w:color w:val="000000"/>
          <w:sz w:val="20"/>
          <w:szCs w:val="20"/>
        </w:rPr>
        <w:t>м докладе за 2016 г. Уполномоченный уже обращал внимание на снижение объ</w:t>
      </w:r>
      <w:r w:rsidR="0055548E">
        <w:rPr>
          <w:rFonts w:ascii="Verdana" w:hAnsi="Verdana" w:cs="Arial"/>
          <w:color w:val="000000"/>
          <w:sz w:val="20"/>
          <w:szCs w:val="20"/>
        </w:rPr>
        <w:t>е</w:t>
      </w:r>
      <w:r w:rsidR="0055548E" w:rsidRPr="00533F49">
        <w:rPr>
          <w:rFonts w:ascii="Verdana" w:hAnsi="Verdana" w:cs="Arial"/>
          <w:color w:val="000000"/>
          <w:sz w:val="20"/>
          <w:szCs w:val="20"/>
        </w:rPr>
        <w:t xml:space="preserve">мов контрольно-надзорной деятельности в отношении данного вида транспорта. </w:t>
      </w:r>
      <w:r w:rsidR="0055548E">
        <w:rPr>
          <w:rFonts w:ascii="Verdana" w:hAnsi="Verdana" w:cs="Arial"/>
          <w:color w:val="000000"/>
          <w:sz w:val="20"/>
          <w:szCs w:val="20"/>
        </w:rPr>
        <w:t>К сожалению, и в</w:t>
      </w:r>
      <w:r w:rsidR="0055548E" w:rsidRPr="00533F49">
        <w:rPr>
          <w:rFonts w:ascii="Verdana" w:hAnsi="Verdana" w:cs="Arial"/>
          <w:color w:val="000000"/>
          <w:sz w:val="20"/>
          <w:szCs w:val="20"/>
        </w:rPr>
        <w:t xml:space="preserve"> 2017 г. </w:t>
      </w:r>
      <w:r w:rsidR="0055548E">
        <w:rPr>
          <w:rFonts w:ascii="Verdana" w:hAnsi="Verdana" w:cs="Arial"/>
          <w:color w:val="000000"/>
          <w:sz w:val="20"/>
          <w:szCs w:val="20"/>
        </w:rPr>
        <w:t xml:space="preserve">министерством </w:t>
      </w:r>
      <w:proofErr w:type="gramStart"/>
      <w:r w:rsidR="0055548E">
        <w:rPr>
          <w:rFonts w:ascii="Verdana" w:hAnsi="Verdana" w:cs="Arial"/>
          <w:color w:val="000000"/>
          <w:sz w:val="20"/>
          <w:szCs w:val="20"/>
        </w:rPr>
        <w:t>транспорта Архангельской области проверки соблюдения требований</w:t>
      </w:r>
      <w:proofErr w:type="gramEnd"/>
      <w:r w:rsidR="0055548E">
        <w:rPr>
          <w:rFonts w:ascii="Verdana" w:hAnsi="Verdana" w:cs="Arial"/>
          <w:color w:val="000000"/>
          <w:sz w:val="20"/>
          <w:szCs w:val="20"/>
        </w:rPr>
        <w:t xml:space="preserve"> к оказанию услуг по перевозке пассажиров и багажа легковым такси не проводились. Вместе с тем министерством были проведены совместные с территориальными отделами УГИБДД УМВД России по Архангельской области мероприятия по проверке законности указанных перевозок</w:t>
      </w:r>
      <w:r w:rsidR="0055548E">
        <w:rPr>
          <w:rStyle w:val="ac"/>
          <w:rFonts w:ascii="Verdana" w:hAnsi="Verdana" w:cs="Arial"/>
          <w:color w:val="000000"/>
          <w:sz w:val="20"/>
          <w:szCs w:val="20"/>
        </w:rPr>
        <w:footnoteReference w:id="14"/>
      </w:r>
      <w:r w:rsidR="0055548E">
        <w:rPr>
          <w:rFonts w:ascii="Verdana" w:hAnsi="Verdana" w:cs="Arial"/>
          <w:color w:val="000000"/>
          <w:sz w:val="20"/>
          <w:szCs w:val="20"/>
        </w:rPr>
        <w:t xml:space="preserve">. Безусловно, серьезной проблемой является отсутствие законодательного регулирования деятельности диспетчерских служб такси, однако представляется, что не только она является фактором эффективности контрольной деятельности в сфере оказания услуг легкового такси. </w:t>
      </w:r>
    </w:p>
    <w:p w:rsidR="0055548E" w:rsidRDefault="0055548E" w:rsidP="00CC45AD">
      <w:pPr>
        <w:ind w:firstLine="708"/>
        <w:rPr>
          <w:rFonts w:ascii="Verdana" w:hAnsi="Verdana" w:cs="Arial"/>
          <w:color w:val="000000"/>
          <w:sz w:val="20"/>
          <w:szCs w:val="20"/>
        </w:rPr>
      </w:pPr>
      <w:r>
        <w:rPr>
          <w:rFonts w:ascii="Verdana" w:hAnsi="Verdana" w:cs="Arial"/>
          <w:color w:val="000000"/>
          <w:sz w:val="20"/>
          <w:szCs w:val="20"/>
        </w:rPr>
        <w:t>Обращения в адрес Уполномоченного по вопросам перевозок железнодорожным транспортом являются единичными, и существенное значение здесь имеет деятельность региональной власти, которая компенсирует за счет средств областного бюджета разницу между тарифами на перевозки пассажиров пригородного железнодорожного сообщения и реальными затратами перевозчика и тем самым обеспечивает транспортное обслуживание населения в пригородном железнодорожном сообщении.</w:t>
      </w:r>
    </w:p>
    <w:p w:rsidR="0055548E" w:rsidRDefault="0055548E" w:rsidP="00CC45AD">
      <w:pPr>
        <w:ind w:firstLine="708"/>
        <w:rPr>
          <w:rFonts w:ascii="Verdana" w:hAnsi="Verdana" w:cs="Arial"/>
          <w:color w:val="000000"/>
          <w:sz w:val="20"/>
          <w:szCs w:val="20"/>
        </w:rPr>
      </w:pPr>
    </w:p>
    <w:p w:rsidR="0055548E" w:rsidRDefault="0055548E" w:rsidP="00CC45AD">
      <w:pPr>
        <w:ind w:firstLine="709"/>
        <w:rPr>
          <w:rFonts w:ascii="Verdana" w:hAnsi="Verdana" w:cs="Arial"/>
          <w:b/>
          <w:color w:val="000000"/>
          <w:sz w:val="20"/>
          <w:szCs w:val="20"/>
        </w:rPr>
      </w:pPr>
      <w:r w:rsidRPr="00800963">
        <w:rPr>
          <w:rFonts w:ascii="Verdana" w:hAnsi="Verdana" w:cs="Arial"/>
          <w:b/>
          <w:color w:val="000000"/>
          <w:sz w:val="20"/>
          <w:szCs w:val="20"/>
        </w:rPr>
        <w:t>Вопросы местного значения</w:t>
      </w:r>
      <w:r>
        <w:rPr>
          <w:rFonts w:ascii="Verdana" w:hAnsi="Verdana" w:cs="Arial"/>
          <w:b/>
          <w:color w:val="000000"/>
          <w:sz w:val="20"/>
          <w:szCs w:val="20"/>
        </w:rPr>
        <w:t xml:space="preserve"> отдельных территорий</w:t>
      </w:r>
    </w:p>
    <w:p w:rsidR="0055548E" w:rsidRPr="00F0668A" w:rsidRDefault="0055548E" w:rsidP="00CC45AD">
      <w:pPr>
        <w:autoSpaceDE w:val="0"/>
        <w:autoSpaceDN w:val="0"/>
        <w:adjustRightInd w:val="0"/>
        <w:rPr>
          <w:rFonts w:ascii="Times New Roman" w:hAnsi="Times New Roman" w:cs="Times New Roman"/>
          <w:sz w:val="20"/>
          <w:szCs w:val="20"/>
        </w:rPr>
      </w:pPr>
    </w:p>
    <w:p w:rsidR="0055548E" w:rsidRDefault="0055548E" w:rsidP="00CC45AD">
      <w:pPr>
        <w:autoSpaceDE w:val="0"/>
        <w:autoSpaceDN w:val="0"/>
        <w:adjustRightInd w:val="0"/>
        <w:ind w:firstLine="540"/>
        <w:rPr>
          <w:rFonts w:ascii="Verdana" w:hAnsi="Verdana" w:cs="Times New Roman"/>
          <w:sz w:val="20"/>
          <w:szCs w:val="20"/>
        </w:rPr>
      </w:pPr>
      <w:r>
        <w:rPr>
          <w:rFonts w:ascii="Verdana" w:hAnsi="Verdana" w:cs="Times New Roman"/>
          <w:sz w:val="20"/>
          <w:szCs w:val="20"/>
        </w:rPr>
        <w:t xml:space="preserve">Значительное количество северных населенных пунктов характеризуются труднодоступностью, их территории не связаны с «большой землей», и большинство </w:t>
      </w:r>
      <w:r>
        <w:rPr>
          <w:rFonts w:ascii="Verdana" w:hAnsi="Verdana" w:cs="Times New Roman"/>
          <w:sz w:val="20"/>
          <w:szCs w:val="20"/>
        </w:rPr>
        <w:lastRenderedPageBreak/>
        <w:t xml:space="preserve">возникающих местных проблем жителям приходится решать самостоятельно. Несмотря на то, что как </w:t>
      </w:r>
      <w:r w:rsidRPr="00F61483">
        <w:rPr>
          <w:rFonts w:ascii="Verdana" w:hAnsi="Verdana" w:cs="Times New Roman"/>
          <w:sz w:val="20"/>
          <w:szCs w:val="20"/>
        </w:rPr>
        <w:t xml:space="preserve">это прямо закреплено в </w:t>
      </w:r>
      <w:hyperlink r:id="rId165" w:history="1">
        <w:r w:rsidRPr="00F61483">
          <w:rPr>
            <w:rFonts w:ascii="Verdana" w:hAnsi="Verdana" w:cs="Times New Roman"/>
            <w:sz w:val="20"/>
            <w:szCs w:val="20"/>
          </w:rPr>
          <w:t>Конституции</w:t>
        </w:r>
      </w:hyperlink>
      <w:r w:rsidRPr="00F61483">
        <w:rPr>
          <w:rFonts w:ascii="Verdana" w:hAnsi="Verdana" w:cs="Times New Roman"/>
          <w:sz w:val="20"/>
          <w:szCs w:val="20"/>
        </w:rPr>
        <w:t xml:space="preserve"> РФ и Федеральном законе от 6 октября 2003 г. № 131-ФЗ "Об общих принципах организации местного самоуправления в Российской Федерации", </w:t>
      </w:r>
      <w:r>
        <w:rPr>
          <w:rFonts w:ascii="Verdana" w:hAnsi="Verdana" w:cs="Times New Roman"/>
          <w:sz w:val="20"/>
          <w:szCs w:val="20"/>
        </w:rPr>
        <w:t xml:space="preserve">решение вопросов </w:t>
      </w:r>
      <w:r w:rsidRPr="00F61483">
        <w:rPr>
          <w:rFonts w:ascii="Verdana" w:hAnsi="Verdana" w:cs="Times New Roman"/>
          <w:sz w:val="20"/>
          <w:szCs w:val="20"/>
        </w:rPr>
        <w:t xml:space="preserve">непосредственного обеспечения жизнедеятельности населения </w:t>
      </w:r>
      <w:r>
        <w:rPr>
          <w:rFonts w:ascii="Verdana" w:hAnsi="Verdana" w:cs="Times New Roman"/>
          <w:sz w:val="20"/>
          <w:szCs w:val="20"/>
        </w:rPr>
        <w:t xml:space="preserve">обеспечивается </w:t>
      </w:r>
      <w:r w:rsidRPr="00F61483">
        <w:rPr>
          <w:rFonts w:ascii="Verdana" w:hAnsi="Verdana" w:cs="Times New Roman"/>
          <w:sz w:val="20"/>
          <w:szCs w:val="20"/>
        </w:rPr>
        <w:t>органами местного самоуправления</w:t>
      </w:r>
      <w:r>
        <w:rPr>
          <w:rFonts w:ascii="Verdana" w:hAnsi="Verdana" w:cs="Times New Roman"/>
          <w:sz w:val="20"/>
          <w:szCs w:val="20"/>
        </w:rPr>
        <w:t xml:space="preserve">, к сожалению, в последнее время наметилась тенденция, когда жителям ряда населенных пунктов легче решить конкретные </w:t>
      </w:r>
      <w:proofErr w:type="gramStart"/>
      <w:r>
        <w:rPr>
          <w:rFonts w:ascii="Verdana" w:hAnsi="Verdana" w:cs="Times New Roman"/>
          <w:sz w:val="20"/>
          <w:szCs w:val="20"/>
        </w:rPr>
        <w:t>проблемы</w:t>
      </w:r>
      <w:proofErr w:type="gramEnd"/>
      <w:r>
        <w:rPr>
          <w:rFonts w:ascii="Verdana" w:hAnsi="Verdana" w:cs="Times New Roman"/>
          <w:sz w:val="20"/>
          <w:szCs w:val="20"/>
        </w:rPr>
        <w:t xml:space="preserve"> обратившись в государственные органы или к Уполномоченному, чем к местной власти. Это подтверждает и статистика обращений. В</w:t>
      </w:r>
      <w:r w:rsidRPr="00F61483">
        <w:rPr>
          <w:rFonts w:ascii="Verdana" w:hAnsi="Verdana" w:cs="Times New Roman"/>
          <w:sz w:val="20"/>
          <w:szCs w:val="20"/>
        </w:rPr>
        <w:t>первые за по</w:t>
      </w:r>
      <w:r>
        <w:rPr>
          <w:rFonts w:ascii="Verdana" w:hAnsi="Verdana" w:cs="Times New Roman"/>
          <w:sz w:val="20"/>
          <w:szCs w:val="20"/>
        </w:rPr>
        <w:t>следние годы в 2017 г.</w:t>
      </w:r>
      <w:r w:rsidRPr="00F61483">
        <w:rPr>
          <w:rFonts w:ascii="Verdana" w:hAnsi="Verdana" w:cs="Times New Roman"/>
          <w:sz w:val="20"/>
          <w:szCs w:val="20"/>
        </w:rPr>
        <w:t xml:space="preserve"> количество обращений данной тематики значительно увеличилось, рост по сравнени</w:t>
      </w:r>
      <w:r>
        <w:rPr>
          <w:rFonts w:ascii="Verdana" w:hAnsi="Verdana" w:cs="Times New Roman"/>
          <w:sz w:val="20"/>
          <w:szCs w:val="20"/>
        </w:rPr>
        <w:t>ю с 2016</w:t>
      </w:r>
      <w:r w:rsidRPr="00F61483">
        <w:rPr>
          <w:rFonts w:ascii="Verdana" w:hAnsi="Verdana" w:cs="Times New Roman"/>
          <w:sz w:val="20"/>
          <w:szCs w:val="20"/>
        </w:rPr>
        <w:t xml:space="preserve"> г</w:t>
      </w:r>
      <w:r>
        <w:rPr>
          <w:rFonts w:ascii="Verdana" w:hAnsi="Verdana" w:cs="Times New Roman"/>
          <w:sz w:val="20"/>
          <w:szCs w:val="20"/>
        </w:rPr>
        <w:t>.</w:t>
      </w:r>
      <w:r w:rsidRPr="00F61483">
        <w:rPr>
          <w:rFonts w:ascii="Verdana" w:hAnsi="Verdana" w:cs="Times New Roman"/>
          <w:sz w:val="20"/>
          <w:szCs w:val="20"/>
        </w:rPr>
        <w:t xml:space="preserve"> составил почти 15%.</w:t>
      </w:r>
    </w:p>
    <w:p w:rsidR="0055548E" w:rsidRDefault="0055548E" w:rsidP="00CC45AD">
      <w:pPr>
        <w:rPr>
          <w:rFonts w:ascii="Verdana" w:hAnsi="Verdana" w:cs="Times New Roman"/>
          <w:sz w:val="20"/>
          <w:szCs w:val="20"/>
        </w:rPr>
      </w:pPr>
    </w:p>
    <w:p w:rsidR="0055548E" w:rsidRPr="002D7E6E" w:rsidRDefault="0055548E" w:rsidP="00CC45AD">
      <w:pPr>
        <w:jc w:val="center"/>
        <w:rPr>
          <w:rFonts w:ascii="Verdana" w:hAnsi="Verdana" w:cs="Times New Roman"/>
          <w:b/>
          <w:sz w:val="18"/>
          <w:szCs w:val="18"/>
          <w:u w:val="single"/>
        </w:rPr>
      </w:pPr>
      <w:r w:rsidRPr="002D7E6E">
        <w:rPr>
          <w:rFonts w:ascii="Verdana" w:hAnsi="Verdana" w:cs="Times New Roman"/>
          <w:b/>
          <w:noProof/>
          <w:sz w:val="18"/>
          <w:szCs w:val="18"/>
          <w:u w:val="single"/>
        </w:rPr>
        <w:drawing>
          <wp:anchor distT="0" distB="0" distL="114300" distR="114300" simplePos="0" relativeHeight="251790336" behindDoc="0" locked="0" layoutInCell="1" allowOverlap="1">
            <wp:simplePos x="0" y="0"/>
            <wp:positionH relativeFrom="column">
              <wp:posOffset>-13335</wp:posOffset>
            </wp:positionH>
            <wp:positionV relativeFrom="paragraph">
              <wp:posOffset>27940</wp:posOffset>
            </wp:positionV>
            <wp:extent cx="1485900" cy="1495425"/>
            <wp:effectExtent l="19050" t="0" r="0" b="0"/>
            <wp:wrapSquare wrapText="bothSides"/>
            <wp:docPr id="316" name="Рисунок 2" descr="C:\Users\user5\Downloads\Мониторинг реализации избирательных прав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5\Downloads\Мониторинг реализации избирательных прав (10).png"/>
                    <pic:cNvPicPr>
                      <a:picLocks noChangeAspect="1" noChangeArrowheads="1"/>
                    </pic:cNvPicPr>
                  </pic:nvPicPr>
                  <pic:blipFill>
                    <a:blip r:embed="rId166" cstate="print"/>
                    <a:srcRect t="29600" r="25472" b="44800"/>
                    <a:stretch>
                      <a:fillRect/>
                    </a:stretch>
                  </pic:blipFill>
                  <pic:spPr bwMode="auto">
                    <a:xfrm>
                      <a:off x="0" y="0"/>
                      <a:ext cx="1485900" cy="1495425"/>
                    </a:xfrm>
                    <a:prstGeom prst="rect">
                      <a:avLst/>
                    </a:prstGeom>
                    <a:noFill/>
                    <a:ln w="9525">
                      <a:noFill/>
                      <a:miter lim="800000"/>
                      <a:headEnd/>
                      <a:tailEnd/>
                    </a:ln>
                  </pic:spPr>
                </pic:pic>
              </a:graphicData>
            </a:graphic>
          </wp:anchor>
        </w:drawing>
      </w:r>
      <w:r w:rsidRPr="002D7E6E">
        <w:rPr>
          <w:rFonts w:ascii="Verdana" w:hAnsi="Verdana" w:cs="Times New Roman"/>
          <w:b/>
          <w:sz w:val="18"/>
          <w:szCs w:val="18"/>
          <w:u w:val="single"/>
        </w:rPr>
        <w:t>Основные темы обращений:</w:t>
      </w:r>
    </w:p>
    <w:p w:rsidR="0055548E" w:rsidRPr="000A00F8" w:rsidRDefault="0055548E" w:rsidP="00CC45AD">
      <w:pPr>
        <w:jc w:val="center"/>
        <w:rPr>
          <w:rFonts w:ascii="Verdana" w:hAnsi="Verdana" w:cs="Times New Roman"/>
          <w:b/>
          <w:sz w:val="20"/>
          <w:szCs w:val="20"/>
          <w:u w:val="single"/>
        </w:rPr>
      </w:pPr>
    </w:p>
    <w:p w:rsidR="0055548E" w:rsidRPr="002D7E6E" w:rsidRDefault="0055548E" w:rsidP="005C4127">
      <w:pPr>
        <w:pStyle w:val="a6"/>
        <w:numPr>
          <w:ilvl w:val="0"/>
          <w:numId w:val="9"/>
        </w:numPr>
        <w:ind w:left="2127" w:hanging="2127"/>
        <w:rPr>
          <w:rFonts w:ascii="Verdana" w:hAnsi="Verdana"/>
          <w:b/>
          <w:sz w:val="18"/>
          <w:szCs w:val="18"/>
        </w:rPr>
      </w:pPr>
      <w:r w:rsidRPr="002D7E6E">
        <w:rPr>
          <w:rFonts w:ascii="Verdana" w:hAnsi="Verdana"/>
          <w:b/>
          <w:sz w:val="18"/>
          <w:szCs w:val="18"/>
        </w:rPr>
        <w:t>Ненадлежащее благоустройство территорий населенных пунктов</w:t>
      </w:r>
    </w:p>
    <w:p w:rsidR="0055548E" w:rsidRPr="002D7E6E" w:rsidRDefault="0055548E" w:rsidP="005C4127">
      <w:pPr>
        <w:pStyle w:val="a6"/>
        <w:numPr>
          <w:ilvl w:val="0"/>
          <w:numId w:val="9"/>
        </w:numPr>
        <w:ind w:left="2127" w:hanging="2127"/>
        <w:rPr>
          <w:rFonts w:ascii="Verdana" w:hAnsi="Verdana"/>
          <w:b/>
          <w:sz w:val="18"/>
          <w:szCs w:val="18"/>
        </w:rPr>
      </w:pPr>
      <w:r w:rsidRPr="002D7E6E">
        <w:rPr>
          <w:rFonts w:ascii="Verdana" w:hAnsi="Verdana"/>
          <w:b/>
          <w:sz w:val="18"/>
          <w:szCs w:val="18"/>
        </w:rPr>
        <w:t>Право на благоприятную окружающую среду</w:t>
      </w:r>
    </w:p>
    <w:p w:rsidR="0055548E" w:rsidRPr="002D7E6E" w:rsidRDefault="0055548E" w:rsidP="005C4127">
      <w:pPr>
        <w:pStyle w:val="a6"/>
        <w:numPr>
          <w:ilvl w:val="0"/>
          <w:numId w:val="9"/>
        </w:numPr>
        <w:ind w:left="2127" w:hanging="2127"/>
        <w:rPr>
          <w:rFonts w:ascii="Verdana" w:hAnsi="Verdana"/>
          <w:b/>
          <w:sz w:val="18"/>
          <w:szCs w:val="18"/>
        </w:rPr>
      </w:pPr>
      <w:r w:rsidRPr="002D7E6E">
        <w:rPr>
          <w:rFonts w:ascii="Verdana" w:hAnsi="Verdana"/>
          <w:b/>
          <w:sz w:val="18"/>
          <w:szCs w:val="18"/>
        </w:rPr>
        <w:t>Услуги связи, в том числе почтовой, банковские услуги</w:t>
      </w:r>
    </w:p>
    <w:p w:rsidR="0055548E" w:rsidRPr="002D7E6E" w:rsidRDefault="0055548E" w:rsidP="005C4127">
      <w:pPr>
        <w:pStyle w:val="a6"/>
        <w:numPr>
          <w:ilvl w:val="0"/>
          <w:numId w:val="9"/>
        </w:numPr>
        <w:ind w:left="2127" w:hanging="2127"/>
        <w:rPr>
          <w:rFonts w:ascii="Verdana" w:hAnsi="Verdana"/>
          <w:b/>
          <w:sz w:val="18"/>
          <w:szCs w:val="18"/>
        </w:rPr>
      </w:pPr>
      <w:r w:rsidRPr="002D7E6E">
        <w:rPr>
          <w:rFonts w:ascii="Verdana" w:hAnsi="Verdana"/>
          <w:b/>
          <w:sz w:val="18"/>
          <w:szCs w:val="18"/>
        </w:rPr>
        <w:t>Транспортная доступность</w:t>
      </w:r>
    </w:p>
    <w:p w:rsidR="0055548E" w:rsidRPr="002D7E6E" w:rsidRDefault="0055548E" w:rsidP="005C4127">
      <w:pPr>
        <w:pStyle w:val="a6"/>
        <w:numPr>
          <w:ilvl w:val="0"/>
          <w:numId w:val="9"/>
        </w:numPr>
        <w:ind w:left="2127" w:hanging="2127"/>
        <w:rPr>
          <w:rFonts w:ascii="Verdana" w:hAnsi="Verdana"/>
          <w:b/>
          <w:sz w:val="18"/>
          <w:szCs w:val="18"/>
        </w:rPr>
      </w:pPr>
      <w:r w:rsidRPr="002D7E6E">
        <w:rPr>
          <w:rFonts w:ascii="Verdana" w:hAnsi="Verdana"/>
          <w:b/>
          <w:sz w:val="18"/>
          <w:szCs w:val="18"/>
        </w:rPr>
        <w:t>Жизнеобеспечение населенных пунктов</w:t>
      </w:r>
    </w:p>
    <w:p w:rsidR="0055548E" w:rsidRPr="002D7E6E" w:rsidRDefault="0055548E" w:rsidP="005C4127">
      <w:pPr>
        <w:pStyle w:val="a6"/>
        <w:numPr>
          <w:ilvl w:val="0"/>
          <w:numId w:val="9"/>
        </w:numPr>
        <w:ind w:left="2127" w:hanging="2127"/>
        <w:rPr>
          <w:rFonts w:ascii="Verdana" w:hAnsi="Verdana"/>
          <w:b/>
          <w:sz w:val="18"/>
          <w:szCs w:val="18"/>
        </w:rPr>
      </w:pPr>
      <w:r w:rsidRPr="002D7E6E">
        <w:rPr>
          <w:rFonts w:ascii="Verdana" w:hAnsi="Verdana"/>
          <w:b/>
          <w:sz w:val="18"/>
          <w:szCs w:val="18"/>
        </w:rPr>
        <w:t>Санитарно-эпидемиологическое</w:t>
      </w:r>
      <w:r w:rsidR="002D7E6E">
        <w:rPr>
          <w:rFonts w:ascii="Verdana" w:hAnsi="Verdana"/>
          <w:b/>
          <w:sz w:val="18"/>
          <w:szCs w:val="18"/>
        </w:rPr>
        <w:t xml:space="preserve"> </w:t>
      </w:r>
      <w:r w:rsidRPr="002D7E6E">
        <w:rPr>
          <w:rFonts w:ascii="Verdana" w:hAnsi="Verdana"/>
          <w:b/>
          <w:sz w:val="18"/>
          <w:szCs w:val="18"/>
        </w:rPr>
        <w:t>благополучие территорий</w:t>
      </w:r>
    </w:p>
    <w:p w:rsidR="0055548E" w:rsidRPr="000A00F8" w:rsidRDefault="0055548E" w:rsidP="00CC45AD">
      <w:pPr>
        <w:pStyle w:val="a6"/>
        <w:ind w:left="2127"/>
        <w:rPr>
          <w:rFonts w:ascii="Verdana" w:hAnsi="Verdana"/>
          <w:b/>
          <w:sz w:val="20"/>
          <w:szCs w:val="20"/>
        </w:rPr>
      </w:pPr>
    </w:p>
    <w:p w:rsidR="0055548E" w:rsidRDefault="0055548E" w:rsidP="00CC45AD">
      <w:pPr>
        <w:ind w:firstLine="709"/>
        <w:rPr>
          <w:rFonts w:ascii="Verdana" w:hAnsi="Verdana" w:cs="Times New Roman"/>
          <w:bCs/>
          <w:sz w:val="20"/>
          <w:szCs w:val="20"/>
        </w:rPr>
      </w:pPr>
      <w:r>
        <w:rPr>
          <w:rFonts w:ascii="Verdana" w:hAnsi="Verdana" w:cs="Times New Roman"/>
          <w:noProof/>
          <w:sz w:val="20"/>
          <w:szCs w:val="20"/>
        </w:rPr>
        <w:drawing>
          <wp:anchor distT="0" distB="0" distL="114300" distR="114300" simplePos="0" relativeHeight="251789312" behindDoc="0" locked="0" layoutInCell="1" allowOverlap="1">
            <wp:simplePos x="0" y="0"/>
            <wp:positionH relativeFrom="column">
              <wp:posOffset>4330065</wp:posOffset>
            </wp:positionH>
            <wp:positionV relativeFrom="paragraph">
              <wp:posOffset>588010</wp:posOffset>
            </wp:positionV>
            <wp:extent cx="1752600" cy="2057400"/>
            <wp:effectExtent l="0" t="0" r="0" b="0"/>
            <wp:wrapSquare wrapText="bothSides"/>
            <wp:docPr id="317"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anchor>
        </w:drawing>
      </w:r>
      <w:r w:rsidRPr="00F61483">
        <w:rPr>
          <w:rFonts w:ascii="Verdana" w:eastAsia="Calibri" w:hAnsi="Verdana" w:cs="Times New Roman"/>
          <w:bCs/>
          <w:sz w:val="20"/>
          <w:szCs w:val="20"/>
        </w:rPr>
        <w:t xml:space="preserve">Лидирующую позицию </w:t>
      </w:r>
      <w:r w:rsidRPr="00F61483">
        <w:rPr>
          <w:rFonts w:ascii="Verdana" w:hAnsi="Verdana" w:cs="Times New Roman"/>
          <w:bCs/>
          <w:sz w:val="20"/>
          <w:szCs w:val="20"/>
        </w:rPr>
        <w:t xml:space="preserve">в 2017 г. </w:t>
      </w:r>
      <w:r w:rsidRPr="00F61483">
        <w:rPr>
          <w:rFonts w:ascii="Verdana" w:eastAsia="Calibri" w:hAnsi="Verdana" w:cs="Times New Roman"/>
          <w:bCs/>
          <w:sz w:val="20"/>
          <w:szCs w:val="20"/>
        </w:rPr>
        <w:t xml:space="preserve">среди обращений данной категории заняли вопросы, связанные с </w:t>
      </w:r>
      <w:r w:rsidRPr="00F61483">
        <w:rPr>
          <w:rFonts w:ascii="Verdana" w:hAnsi="Verdana" w:cs="Times New Roman"/>
          <w:bCs/>
          <w:sz w:val="20"/>
          <w:szCs w:val="20"/>
        </w:rPr>
        <w:t>благоустройством и санитарно-эпидемиологическим состоянием территорий</w:t>
      </w:r>
      <w:r w:rsidRPr="00F61483">
        <w:rPr>
          <w:rFonts w:ascii="Verdana" w:eastAsia="Calibri" w:hAnsi="Verdana" w:cs="Times New Roman"/>
          <w:bCs/>
          <w:sz w:val="20"/>
          <w:szCs w:val="20"/>
        </w:rPr>
        <w:t xml:space="preserve"> населенных пунктов</w:t>
      </w:r>
      <w:r w:rsidRPr="00F61483">
        <w:rPr>
          <w:rFonts w:ascii="Verdana" w:hAnsi="Verdana" w:cs="Times New Roman"/>
          <w:bCs/>
          <w:sz w:val="20"/>
          <w:szCs w:val="20"/>
        </w:rPr>
        <w:t>.</w:t>
      </w:r>
      <w:r>
        <w:rPr>
          <w:rFonts w:ascii="Verdana" w:hAnsi="Verdana" w:cs="Times New Roman"/>
          <w:bCs/>
          <w:sz w:val="20"/>
          <w:szCs w:val="20"/>
        </w:rPr>
        <w:t xml:space="preserve"> Такие обращения поступали из ряда районов области и </w:t>
      </w:r>
      <w:proofErr w:type="gramStart"/>
      <w:r>
        <w:rPr>
          <w:rFonts w:ascii="Verdana" w:hAnsi="Verdana" w:cs="Times New Roman"/>
          <w:bCs/>
          <w:sz w:val="20"/>
          <w:szCs w:val="20"/>
        </w:rPr>
        <w:t>г</w:t>
      </w:r>
      <w:proofErr w:type="gramEnd"/>
      <w:r>
        <w:rPr>
          <w:rFonts w:ascii="Verdana" w:hAnsi="Verdana" w:cs="Times New Roman"/>
          <w:bCs/>
          <w:sz w:val="20"/>
          <w:szCs w:val="20"/>
        </w:rPr>
        <w:t xml:space="preserve">. Архангельска. </w:t>
      </w:r>
      <w:r w:rsidRPr="00F61483">
        <w:rPr>
          <w:rFonts w:ascii="Verdana" w:eastAsia="Calibri" w:hAnsi="Verdana" w:cs="Times New Roman"/>
          <w:bCs/>
          <w:sz w:val="20"/>
          <w:szCs w:val="20"/>
        </w:rPr>
        <w:t xml:space="preserve">Предметом таких жалоб и обращений являлось: неудовлетворительное состояние территорий общего пользования, </w:t>
      </w:r>
      <w:r w:rsidRPr="00F61483">
        <w:rPr>
          <w:rFonts w:ascii="Verdana" w:hAnsi="Verdana" w:cs="Times New Roman"/>
          <w:bCs/>
          <w:sz w:val="20"/>
          <w:szCs w:val="20"/>
        </w:rPr>
        <w:t>придомовых территорий</w:t>
      </w:r>
      <w:r w:rsidRPr="00F61483">
        <w:rPr>
          <w:rFonts w:ascii="Verdana" w:eastAsia="Calibri" w:hAnsi="Verdana" w:cs="Times New Roman"/>
          <w:bCs/>
          <w:sz w:val="20"/>
          <w:szCs w:val="20"/>
        </w:rPr>
        <w:t>, проблемы с вывозом мусора</w:t>
      </w:r>
      <w:r w:rsidRPr="00F61483">
        <w:rPr>
          <w:rFonts w:ascii="Verdana" w:hAnsi="Verdana" w:cs="Times New Roman"/>
          <w:bCs/>
          <w:sz w:val="20"/>
          <w:szCs w:val="20"/>
        </w:rPr>
        <w:t>, подтопления придомовых территорий канализаци</w:t>
      </w:r>
      <w:r>
        <w:rPr>
          <w:rFonts w:ascii="Verdana" w:hAnsi="Verdana" w:cs="Times New Roman"/>
          <w:bCs/>
          <w:sz w:val="20"/>
          <w:szCs w:val="20"/>
        </w:rPr>
        <w:t>онными стоками. В</w:t>
      </w:r>
      <w:r w:rsidRPr="00F61483">
        <w:rPr>
          <w:rFonts w:ascii="Verdana" w:hAnsi="Verdana" w:cs="Times New Roman"/>
          <w:bCs/>
          <w:sz w:val="20"/>
          <w:szCs w:val="20"/>
        </w:rPr>
        <w:t xml:space="preserve">первые в минувшем </w:t>
      </w:r>
      <w:r>
        <w:rPr>
          <w:rFonts w:ascii="Verdana" w:hAnsi="Verdana" w:cs="Times New Roman"/>
          <w:bCs/>
          <w:sz w:val="20"/>
          <w:szCs w:val="20"/>
        </w:rPr>
        <w:t>году</w:t>
      </w:r>
      <w:r w:rsidRPr="00F61483">
        <w:rPr>
          <w:rFonts w:ascii="Verdana" w:hAnsi="Verdana" w:cs="Times New Roman"/>
          <w:bCs/>
          <w:sz w:val="20"/>
          <w:szCs w:val="20"/>
        </w:rPr>
        <w:t xml:space="preserve"> граждане подняли вопрос строительства мус</w:t>
      </w:r>
      <w:r>
        <w:rPr>
          <w:rFonts w:ascii="Verdana" w:hAnsi="Verdana" w:cs="Times New Roman"/>
          <w:bCs/>
          <w:sz w:val="20"/>
          <w:szCs w:val="20"/>
        </w:rPr>
        <w:t xml:space="preserve">ороперерабатывающих предприятий (Пример 6). </w:t>
      </w:r>
      <w:r w:rsidRPr="00010912">
        <w:rPr>
          <w:rFonts w:ascii="Verdana" w:hAnsi="Verdana" w:cs="Times New Roman"/>
          <w:bCs/>
          <w:sz w:val="20"/>
          <w:szCs w:val="20"/>
        </w:rPr>
        <w:t>Как следует из обращений, граждан беспокоит потенциальное нарушение их прав на благоприятную окружающую среду и отсутствие объективной и адекватной информации о планах строительства потенциально экологически опасных промышленных объектов по обращению с твердыми коммунальными отходами.</w:t>
      </w:r>
      <w:r>
        <w:rPr>
          <w:rFonts w:ascii="Verdana" w:hAnsi="Verdana" w:cs="Times New Roman"/>
          <w:bCs/>
          <w:sz w:val="20"/>
          <w:szCs w:val="20"/>
        </w:rPr>
        <w:t xml:space="preserve"> Вместе с тем в Архангельской области принимается большой комплекс мер, реализация которых призвана решить проблемы сбора и переработки отходов: наш регион вошел в число </w:t>
      </w:r>
      <w:proofErr w:type="spellStart"/>
      <w:r>
        <w:rPr>
          <w:rFonts w:ascii="Verdana" w:hAnsi="Verdana" w:cs="Times New Roman"/>
          <w:bCs/>
          <w:sz w:val="20"/>
          <w:szCs w:val="20"/>
        </w:rPr>
        <w:t>пилотных</w:t>
      </w:r>
      <w:proofErr w:type="spellEnd"/>
      <w:r>
        <w:rPr>
          <w:rFonts w:ascii="Verdana" w:hAnsi="Verdana" w:cs="Times New Roman"/>
          <w:bCs/>
          <w:sz w:val="20"/>
          <w:szCs w:val="20"/>
        </w:rPr>
        <w:t xml:space="preserve">, где в ближайшее время будет внедрена новая система обращения с отходами, в том числе </w:t>
      </w:r>
      <w:proofErr w:type="gramStart"/>
      <w:r>
        <w:rPr>
          <w:rFonts w:ascii="Verdana" w:hAnsi="Verdana" w:cs="Times New Roman"/>
          <w:bCs/>
          <w:sz w:val="20"/>
          <w:szCs w:val="20"/>
        </w:rPr>
        <w:t>с</w:t>
      </w:r>
      <w:proofErr w:type="gramEnd"/>
      <w:r>
        <w:rPr>
          <w:rFonts w:ascii="Verdana" w:hAnsi="Verdana" w:cs="Times New Roman"/>
          <w:bCs/>
          <w:sz w:val="20"/>
          <w:szCs w:val="20"/>
        </w:rPr>
        <w:t xml:space="preserve"> твердыми коммунальными (ТКО). Прежде </w:t>
      </w:r>
      <w:proofErr w:type="gramStart"/>
      <w:r>
        <w:rPr>
          <w:rFonts w:ascii="Verdana" w:hAnsi="Verdana" w:cs="Times New Roman"/>
          <w:bCs/>
          <w:sz w:val="20"/>
          <w:szCs w:val="20"/>
        </w:rPr>
        <w:t>всего</w:t>
      </w:r>
      <w:proofErr w:type="gramEnd"/>
      <w:r>
        <w:rPr>
          <w:rFonts w:ascii="Verdana" w:hAnsi="Verdana" w:cs="Times New Roman"/>
          <w:bCs/>
          <w:sz w:val="20"/>
          <w:szCs w:val="20"/>
        </w:rPr>
        <w:t xml:space="preserve"> это определение управляющей компании в сфере обращения с ТКО (регионального оператора), и строительство межмуниципального мусороперерабатывающего комплекса. Безусловно, ввод в эксплуатацию подобных комплексов должен отвечать всем требованиям экологической безопасности.</w:t>
      </w:r>
    </w:p>
    <w:p w:rsidR="0055548E" w:rsidRPr="00F61483" w:rsidRDefault="0055548E" w:rsidP="00CC45AD">
      <w:pPr>
        <w:ind w:firstLine="709"/>
        <w:rPr>
          <w:rFonts w:ascii="Verdana" w:hAnsi="Verdana" w:cs="Times New Roman"/>
          <w:bCs/>
          <w:sz w:val="20"/>
          <w:szCs w:val="20"/>
        </w:rPr>
      </w:pPr>
      <w:r w:rsidRPr="00F61483">
        <w:rPr>
          <w:rFonts w:ascii="Verdana" w:hAnsi="Verdana" w:cs="Times New Roman"/>
          <w:bCs/>
          <w:sz w:val="20"/>
          <w:szCs w:val="20"/>
        </w:rPr>
        <w:t>Что касается вопросов обеспечения санитарно-эпидемиологического благополучия территорий, то следует отметить, что они во многом определяют качество жиз</w:t>
      </w:r>
      <w:r>
        <w:rPr>
          <w:rFonts w:ascii="Verdana" w:hAnsi="Verdana" w:cs="Times New Roman"/>
          <w:bCs/>
          <w:sz w:val="20"/>
          <w:szCs w:val="20"/>
        </w:rPr>
        <w:t>ни населения населенных пунктов (Примеры 7, 8).</w:t>
      </w:r>
    </w:p>
    <w:p w:rsidR="0055548E" w:rsidRPr="00F61483" w:rsidRDefault="00881A3A" w:rsidP="00CC45AD">
      <w:pPr>
        <w:ind w:firstLine="709"/>
        <w:rPr>
          <w:rFonts w:ascii="Verdana" w:hAnsi="Verdana" w:cs="Times New Roman"/>
          <w:sz w:val="20"/>
          <w:szCs w:val="20"/>
        </w:rPr>
      </w:pPr>
      <w:r w:rsidRPr="00881A3A">
        <w:rPr>
          <w:rFonts w:ascii="Arial Narrow" w:hAnsi="Arial Narrow"/>
          <w:b/>
          <w:noProof/>
          <w:sz w:val="18"/>
          <w:szCs w:val="18"/>
          <w:lang w:eastAsia="en-US"/>
        </w:rPr>
        <w:pict>
          <v:shape id="_x0000_s1084" type="#_x0000_t185" style="position:absolute;left:0;text-align:left;margin-left:1.95pt;margin-top:531.3pt;width:206.25pt;height:120pt;rotation:-360;z-index:251791360;mso-position-horizontal-relative:margin;mso-position-vertical-relative:margin;mso-width-relative:margin;mso-height-relative:margin" o:allowincell="f" adj="1739" fillcolor="#943634 [2405]" strokecolor="#9bbb59 [3206]" strokeweight="3pt">
            <v:imagedata embosscolor="shadow add(51)"/>
            <v:shadow type="emboss" color="lineOrFill darken(153)" color2="shadow add(102)" offset="1pt,1pt"/>
            <v:textbox style="mso-next-textbox:#_x0000_s1084" inset="3.6pt,,3.6pt">
              <w:txbxContent>
                <w:p w:rsidR="00D7790B" w:rsidRPr="00F61483" w:rsidRDefault="00D7790B" w:rsidP="00CC45AD">
                  <w:pPr>
                    <w:rPr>
                      <w:rFonts w:ascii="Arial Narrow" w:hAnsi="Arial Narrow"/>
                      <w:sz w:val="18"/>
                      <w:szCs w:val="18"/>
                    </w:rPr>
                  </w:pPr>
                  <w:r w:rsidRPr="00F61483">
                    <w:rPr>
                      <w:rFonts w:ascii="Arial Narrow" w:hAnsi="Arial Narrow"/>
                      <w:sz w:val="18"/>
                      <w:szCs w:val="18"/>
                    </w:rPr>
                    <w:t>Согласно опросам населения, ответственность за состояние экологии сегодня возлагается преимущественно не на федеральное правительство (27% в 2010 г. – первое место в рейтинге), а на местные (25%) и региональные (23%) власти (2017 г.). При этом проблемы окружающей среды воспринимаются, прежде всего, как тематика «местного уровня».</w:t>
                  </w:r>
                </w:p>
                <w:p w:rsidR="00D7790B" w:rsidRPr="007371A6" w:rsidRDefault="00D7790B" w:rsidP="00CC45AD">
                  <w:pPr>
                    <w:jc w:val="right"/>
                    <w:rPr>
                      <w:rFonts w:ascii="Arial Narrow" w:hAnsi="Arial Narrow"/>
                      <w:i/>
                      <w:sz w:val="16"/>
                      <w:szCs w:val="16"/>
                    </w:rPr>
                  </w:pPr>
                  <w:r w:rsidRPr="007371A6">
                    <w:rPr>
                      <w:rFonts w:ascii="Arial Narrow" w:hAnsi="Arial Narrow"/>
                      <w:i/>
                      <w:sz w:val="16"/>
                      <w:szCs w:val="16"/>
                    </w:rPr>
                    <w:t>Опрос ВЦИОМ «Экологическая ситуация в России: мониторинг», июль 2017г.</w:t>
                  </w:r>
                </w:p>
                <w:p w:rsidR="00D7790B" w:rsidRDefault="00D7790B" w:rsidP="00CC45AD">
                  <w:pPr>
                    <w:pBdr>
                      <w:top w:val="single" w:sz="8" w:space="10" w:color="FFFFFF" w:themeColor="background1"/>
                      <w:bottom w:val="single" w:sz="8" w:space="10" w:color="FFFFFF" w:themeColor="background1"/>
                    </w:pBdr>
                    <w:jc w:val="center"/>
                    <w:rPr>
                      <w:i/>
                      <w:iCs/>
                      <w:color w:val="808080" w:themeColor="text1" w:themeTint="7F"/>
                      <w:sz w:val="24"/>
                      <w:szCs w:val="24"/>
                    </w:rPr>
                  </w:pPr>
                </w:p>
              </w:txbxContent>
            </v:textbox>
            <w10:wrap type="square" anchorx="margin" anchory="margin"/>
          </v:shape>
        </w:pict>
      </w:r>
      <w:r w:rsidR="0055548E" w:rsidRPr="00F61483">
        <w:rPr>
          <w:rFonts w:ascii="Verdana" w:hAnsi="Verdana" w:cs="Times New Roman"/>
          <w:sz w:val="20"/>
          <w:szCs w:val="20"/>
        </w:rPr>
        <w:t>В</w:t>
      </w:r>
      <w:r w:rsidR="0055548E">
        <w:rPr>
          <w:rFonts w:ascii="Verdana" w:hAnsi="Verdana" w:cs="Times New Roman"/>
          <w:sz w:val="20"/>
          <w:szCs w:val="20"/>
        </w:rPr>
        <w:t xml:space="preserve"> </w:t>
      </w:r>
      <w:r w:rsidR="0055548E" w:rsidRPr="00F61483">
        <w:rPr>
          <w:rFonts w:ascii="Verdana" w:hAnsi="Verdana" w:cs="Times New Roman"/>
          <w:sz w:val="20"/>
          <w:szCs w:val="20"/>
        </w:rPr>
        <w:t xml:space="preserve">2017 </w:t>
      </w:r>
      <w:r w:rsidR="0055548E">
        <w:rPr>
          <w:rFonts w:ascii="Verdana" w:hAnsi="Verdana" w:cs="Times New Roman"/>
          <w:sz w:val="20"/>
          <w:szCs w:val="20"/>
        </w:rPr>
        <w:t>г</w:t>
      </w:r>
      <w:r w:rsidR="00BE11AB">
        <w:rPr>
          <w:rFonts w:ascii="Verdana" w:hAnsi="Verdana" w:cs="Times New Roman"/>
          <w:sz w:val="20"/>
          <w:szCs w:val="20"/>
        </w:rPr>
        <w:t>.</w:t>
      </w:r>
      <w:r w:rsidR="0055548E" w:rsidRPr="00F61483">
        <w:rPr>
          <w:rFonts w:ascii="Verdana" w:hAnsi="Verdana" w:cs="Times New Roman"/>
          <w:sz w:val="20"/>
          <w:szCs w:val="20"/>
        </w:rPr>
        <w:t xml:space="preserve"> государством был </w:t>
      </w:r>
      <w:r w:rsidR="0055548E">
        <w:rPr>
          <w:rFonts w:ascii="Verdana" w:hAnsi="Verdana" w:cs="Times New Roman"/>
          <w:sz w:val="20"/>
          <w:szCs w:val="20"/>
        </w:rPr>
        <w:t>определен</w:t>
      </w:r>
      <w:r w:rsidR="0055548E" w:rsidRPr="00F61483">
        <w:rPr>
          <w:rFonts w:ascii="Verdana" w:hAnsi="Verdana" w:cs="Times New Roman"/>
          <w:sz w:val="20"/>
          <w:szCs w:val="20"/>
        </w:rPr>
        <w:t xml:space="preserve"> курс на кардинальное изменение экологической ситуации в стране</w:t>
      </w:r>
      <w:r w:rsidR="0055548E">
        <w:rPr>
          <w:rFonts w:ascii="Verdana" w:hAnsi="Verdana" w:cs="Times New Roman"/>
          <w:sz w:val="20"/>
          <w:szCs w:val="20"/>
        </w:rPr>
        <w:t>, а 2017 г.</w:t>
      </w:r>
      <w:r w:rsidR="0055548E" w:rsidRPr="00F61483">
        <w:rPr>
          <w:rFonts w:ascii="Verdana" w:hAnsi="Verdana" w:cs="Times New Roman"/>
          <w:sz w:val="20"/>
          <w:szCs w:val="20"/>
        </w:rPr>
        <w:t xml:space="preserve"> объявлен в России годом экологии. Кроме т</w:t>
      </w:r>
      <w:r w:rsidR="0055548E">
        <w:rPr>
          <w:rFonts w:ascii="Verdana" w:hAnsi="Verdana" w:cs="Times New Roman"/>
          <w:sz w:val="20"/>
          <w:szCs w:val="20"/>
        </w:rPr>
        <w:t xml:space="preserve">ого был дан старт федеральному </w:t>
      </w:r>
      <w:r w:rsidR="0055548E" w:rsidRPr="00F61483">
        <w:rPr>
          <w:rFonts w:ascii="Verdana" w:hAnsi="Verdana" w:cs="Times New Roman"/>
          <w:sz w:val="20"/>
          <w:szCs w:val="20"/>
        </w:rPr>
        <w:t>проекту «Создание комфортной городской среды», на реализацию которого было выделено 20 млрд</w:t>
      </w:r>
      <w:r w:rsidR="0055548E">
        <w:rPr>
          <w:rFonts w:ascii="Verdana" w:hAnsi="Verdana" w:cs="Times New Roman"/>
          <w:sz w:val="20"/>
          <w:szCs w:val="20"/>
        </w:rPr>
        <w:t>.</w:t>
      </w:r>
      <w:r w:rsidR="0055548E" w:rsidRPr="00F61483">
        <w:rPr>
          <w:rFonts w:ascii="Verdana" w:hAnsi="Verdana" w:cs="Times New Roman"/>
          <w:sz w:val="20"/>
          <w:szCs w:val="20"/>
        </w:rPr>
        <w:t xml:space="preserve"> рублей.</w:t>
      </w:r>
    </w:p>
    <w:p w:rsidR="0055548E" w:rsidRPr="00F61483" w:rsidRDefault="0055548E" w:rsidP="009439F7">
      <w:pPr>
        <w:ind w:firstLine="709"/>
        <w:rPr>
          <w:rFonts w:ascii="Verdana" w:hAnsi="Verdana" w:cs="Times New Roman"/>
          <w:sz w:val="20"/>
          <w:szCs w:val="20"/>
        </w:rPr>
      </w:pPr>
      <w:r w:rsidRPr="00F61483">
        <w:rPr>
          <w:rFonts w:ascii="Verdana" w:hAnsi="Verdana" w:cs="Times New Roman"/>
          <w:sz w:val="20"/>
          <w:szCs w:val="20"/>
        </w:rPr>
        <w:t>В этой связи</w:t>
      </w:r>
      <w:r>
        <w:rPr>
          <w:rFonts w:ascii="Verdana" w:hAnsi="Verdana" w:cs="Times New Roman"/>
          <w:sz w:val="20"/>
          <w:szCs w:val="20"/>
        </w:rPr>
        <w:t xml:space="preserve"> </w:t>
      </w:r>
      <w:r w:rsidRPr="00F61483">
        <w:rPr>
          <w:rFonts w:ascii="Verdana" w:hAnsi="Verdana" w:cs="Times New Roman"/>
          <w:sz w:val="20"/>
          <w:szCs w:val="20"/>
        </w:rPr>
        <w:t>Уполномоченным было уделено особое внимание вопросам соблюдения прав граждан на благоприятную окружающую</w:t>
      </w:r>
      <w:r w:rsidR="002D7E6E">
        <w:rPr>
          <w:rFonts w:ascii="Verdana" w:hAnsi="Verdana" w:cs="Times New Roman"/>
          <w:sz w:val="20"/>
          <w:szCs w:val="20"/>
        </w:rPr>
        <w:t xml:space="preserve"> среду. Так, в течение </w:t>
      </w:r>
      <w:r w:rsidR="002D7E6E">
        <w:rPr>
          <w:rFonts w:ascii="Verdana" w:hAnsi="Verdana" w:cs="Times New Roman"/>
          <w:sz w:val="20"/>
          <w:szCs w:val="20"/>
        </w:rPr>
        <w:lastRenderedPageBreak/>
        <w:t>2017</w:t>
      </w:r>
      <w:r w:rsidR="009439F7">
        <w:rPr>
          <w:rFonts w:ascii="Verdana" w:hAnsi="Verdana" w:cs="Times New Roman"/>
          <w:sz w:val="20"/>
          <w:szCs w:val="20"/>
        </w:rPr>
        <w:t> </w:t>
      </w:r>
      <w:r w:rsidR="002D7E6E">
        <w:rPr>
          <w:rFonts w:ascii="Verdana" w:hAnsi="Verdana" w:cs="Times New Roman"/>
          <w:sz w:val="20"/>
          <w:szCs w:val="20"/>
        </w:rPr>
        <w:t>г.</w:t>
      </w:r>
      <w:r w:rsidRPr="00F61483">
        <w:rPr>
          <w:rFonts w:ascii="Verdana" w:hAnsi="Verdana" w:cs="Times New Roman"/>
          <w:sz w:val="20"/>
          <w:szCs w:val="20"/>
        </w:rPr>
        <w:t xml:space="preserve"> сотрудники аппарата Уполномоченного</w:t>
      </w:r>
      <w:r>
        <w:rPr>
          <w:rFonts w:ascii="Verdana" w:hAnsi="Verdana" w:cs="Times New Roman"/>
          <w:sz w:val="20"/>
          <w:szCs w:val="20"/>
        </w:rPr>
        <w:t xml:space="preserve"> </w:t>
      </w:r>
      <w:r w:rsidRPr="00F61483">
        <w:rPr>
          <w:rFonts w:ascii="Verdana" w:hAnsi="Verdana" w:cs="Times New Roman"/>
          <w:sz w:val="20"/>
          <w:szCs w:val="20"/>
        </w:rPr>
        <w:t>проводили выезды в муниципальные районы и городские округа Архангельской области с целью оценки благоустройства территорий, выявления несанкционированных свалок.</w:t>
      </w:r>
      <w:r>
        <w:rPr>
          <w:rFonts w:ascii="Verdana" w:hAnsi="Verdana" w:cs="Times New Roman"/>
          <w:sz w:val="20"/>
          <w:szCs w:val="20"/>
        </w:rPr>
        <w:t xml:space="preserve"> </w:t>
      </w:r>
      <w:r w:rsidRPr="00F61483">
        <w:rPr>
          <w:rFonts w:ascii="Verdana" w:hAnsi="Verdana" w:cs="Times New Roman"/>
          <w:sz w:val="20"/>
          <w:szCs w:val="20"/>
        </w:rPr>
        <w:t xml:space="preserve">В итоге сотрудники аппарата Уполномоченного </w:t>
      </w:r>
      <w:r>
        <w:rPr>
          <w:rFonts w:ascii="Verdana" w:hAnsi="Verdana" w:cs="Times New Roman"/>
          <w:sz w:val="20"/>
          <w:szCs w:val="20"/>
        </w:rPr>
        <w:t xml:space="preserve">в течение 2017 г. </w:t>
      </w:r>
      <w:r w:rsidRPr="00F61483">
        <w:rPr>
          <w:rFonts w:ascii="Verdana" w:hAnsi="Verdana" w:cs="Times New Roman"/>
          <w:sz w:val="20"/>
          <w:szCs w:val="20"/>
        </w:rPr>
        <w:t xml:space="preserve">посетили </w:t>
      </w:r>
      <w:r>
        <w:rPr>
          <w:rFonts w:ascii="Verdana" w:hAnsi="Verdana" w:cs="Times New Roman"/>
          <w:sz w:val="20"/>
          <w:szCs w:val="20"/>
        </w:rPr>
        <w:t xml:space="preserve">более 340 объектов (среди которых: контейнерные площадки, дворы, придомовые территории, тротуары и др.) в различных округах города Архангельска, Северодвинска, </w:t>
      </w:r>
      <w:proofErr w:type="spellStart"/>
      <w:r>
        <w:rPr>
          <w:rFonts w:ascii="Verdana" w:hAnsi="Verdana" w:cs="Times New Roman"/>
          <w:sz w:val="20"/>
          <w:szCs w:val="20"/>
        </w:rPr>
        <w:t>Новодвинска</w:t>
      </w:r>
      <w:proofErr w:type="spellEnd"/>
      <w:r>
        <w:rPr>
          <w:rFonts w:ascii="Verdana" w:hAnsi="Verdana" w:cs="Times New Roman"/>
          <w:sz w:val="20"/>
          <w:szCs w:val="20"/>
        </w:rPr>
        <w:t>, Вельского района. Результаты мониторинга показали, что значительное количество объектов по-прежнему находится в ненадлежащем состоянии.</w:t>
      </w:r>
    </w:p>
    <w:p w:rsidR="0055548E" w:rsidRDefault="0055548E" w:rsidP="00CC45AD">
      <w:pPr>
        <w:rPr>
          <w:rFonts w:ascii="Times New Roman" w:hAnsi="Times New Roman" w:cs="Times New Roman"/>
          <w:sz w:val="24"/>
          <w:szCs w:val="24"/>
        </w:rPr>
      </w:pPr>
    </w:p>
    <w:p w:rsidR="0055548E" w:rsidRDefault="0055548E" w:rsidP="00B20CC5">
      <w:pPr>
        <w:keepNext/>
        <w:jc w:val="center"/>
      </w:pPr>
      <w:r>
        <w:rPr>
          <w:rFonts w:ascii="Times New Roman" w:hAnsi="Times New Roman" w:cs="Times New Roman"/>
          <w:i/>
          <w:noProof/>
          <w:sz w:val="24"/>
          <w:szCs w:val="24"/>
        </w:rPr>
        <w:drawing>
          <wp:inline distT="0" distB="0" distL="0" distR="0">
            <wp:extent cx="2009775" cy="1752600"/>
            <wp:effectExtent l="19050" t="0" r="9525" b="0"/>
            <wp:docPr id="318" name="Рисунок 16" descr="\\serverupoln\Общие документы\МОНИТОРИНГ ПО БЛАГОУСТРОЙСТВУ ТЕРРИТОРИЙ\Дерягина Елена\Кононова и Ворон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rverupoln\Общие документы\МОНИТОРИНГ ПО БЛАГОУСТРОЙСТВУ ТЕРРИТОРИЙ\Дерягина Елена\Кононова и Воронина.JPG"/>
                    <pic:cNvPicPr>
                      <a:picLocks noChangeAspect="1" noChangeArrowheads="1"/>
                    </pic:cNvPicPr>
                  </pic:nvPicPr>
                  <pic:blipFill>
                    <a:blip r:embed="rId168" cstate="print"/>
                    <a:srcRect/>
                    <a:stretch>
                      <a:fillRect/>
                    </a:stretch>
                  </pic:blipFill>
                  <pic:spPr bwMode="auto">
                    <a:xfrm>
                      <a:off x="0" y="0"/>
                      <a:ext cx="2010171" cy="1752945"/>
                    </a:xfrm>
                    <a:prstGeom prst="rect">
                      <a:avLst/>
                    </a:prstGeom>
                    <a:noFill/>
                    <a:ln w="9525">
                      <a:noFill/>
                      <a:miter lim="800000"/>
                      <a:headEnd/>
                      <a:tailEnd/>
                    </a:ln>
                  </pic:spPr>
                </pic:pic>
              </a:graphicData>
            </a:graphic>
          </wp:inline>
        </w:drawing>
      </w:r>
      <w:r>
        <w:rPr>
          <w:noProof/>
        </w:rPr>
        <w:drawing>
          <wp:inline distT="0" distB="0" distL="0" distR="0">
            <wp:extent cx="1743075" cy="1752600"/>
            <wp:effectExtent l="19050" t="0" r="9525" b="0"/>
            <wp:docPr id="319" name="Рисунок 17" descr="\\serverupoln\Общие документы\МОНИТОРИНГ ПО БЛАГОУСТРОЙСТВУ ТЕРРИТОРИЙ\Попова Ж.Н\Ломоносова 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rverupoln\Общие документы\МОНИТОРИНГ ПО БЛАГОУСТРОЙСТВУ ТЕРРИТОРИЙ\Попова Ж.Н\Ломоносова 154.jpg"/>
                    <pic:cNvPicPr>
                      <a:picLocks noChangeAspect="1" noChangeArrowheads="1"/>
                    </pic:cNvPicPr>
                  </pic:nvPicPr>
                  <pic:blipFill>
                    <a:blip r:embed="rId169" cstate="print"/>
                    <a:srcRect/>
                    <a:stretch>
                      <a:fillRect/>
                    </a:stretch>
                  </pic:blipFill>
                  <pic:spPr bwMode="auto">
                    <a:xfrm>
                      <a:off x="0" y="0"/>
                      <a:ext cx="1743075" cy="1752600"/>
                    </a:xfrm>
                    <a:prstGeom prst="rect">
                      <a:avLst/>
                    </a:prstGeom>
                    <a:noFill/>
                    <a:ln w="9525">
                      <a:noFill/>
                      <a:miter lim="800000"/>
                      <a:headEnd/>
                      <a:tailEnd/>
                    </a:ln>
                  </pic:spPr>
                </pic:pic>
              </a:graphicData>
            </a:graphic>
          </wp:inline>
        </w:drawing>
      </w:r>
      <w:r w:rsidRPr="00AD4252">
        <w:rPr>
          <w:noProof/>
        </w:rPr>
        <w:drawing>
          <wp:inline distT="0" distB="0" distL="0" distR="0">
            <wp:extent cx="1885950" cy="1752600"/>
            <wp:effectExtent l="19050" t="0" r="0" b="0"/>
            <wp:docPr id="64" name="Рисунок 13" descr="G:\Работа\Доклад 2017\Оформление\WP_2017021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Работа\Доклад 2017\Оформление\WP_20170212_001.jpg"/>
                    <pic:cNvPicPr>
                      <a:picLocks noChangeAspect="1" noChangeArrowheads="1"/>
                    </pic:cNvPicPr>
                  </pic:nvPicPr>
                  <pic:blipFill>
                    <a:blip r:embed="rId1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5237" cy="1751938"/>
                    </a:xfrm>
                    <a:prstGeom prst="rect">
                      <a:avLst/>
                    </a:prstGeom>
                    <a:noFill/>
                    <a:ln>
                      <a:noFill/>
                    </a:ln>
                  </pic:spPr>
                </pic:pic>
              </a:graphicData>
            </a:graphic>
          </wp:inline>
        </w:drawing>
      </w:r>
    </w:p>
    <w:p w:rsidR="0055548E" w:rsidRPr="00AD4252" w:rsidRDefault="0055548E" w:rsidP="00B20CC5">
      <w:pPr>
        <w:pStyle w:val="af8"/>
        <w:jc w:val="center"/>
        <w:rPr>
          <w:i/>
          <w:color w:val="auto"/>
          <w:sz w:val="16"/>
          <w:szCs w:val="16"/>
        </w:rPr>
      </w:pPr>
      <w:r w:rsidRPr="00AD4252">
        <w:rPr>
          <w:i/>
          <w:color w:val="auto"/>
          <w:sz w:val="16"/>
          <w:szCs w:val="16"/>
        </w:rPr>
        <w:t xml:space="preserve">ул. Кононова, </w:t>
      </w:r>
      <w:proofErr w:type="gramStart"/>
      <w:r w:rsidRPr="00AD4252">
        <w:rPr>
          <w:i/>
          <w:color w:val="auto"/>
          <w:sz w:val="16"/>
          <w:szCs w:val="16"/>
        </w:rPr>
        <w:t>г</w:t>
      </w:r>
      <w:proofErr w:type="gramEnd"/>
      <w:r w:rsidRPr="00AD4252">
        <w:rPr>
          <w:i/>
          <w:color w:val="auto"/>
          <w:sz w:val="16"/>
          <w:szCs w:val="16"/>
        </w:rPr>
        <w:t xml:space="preserve">. Архангельск               пр. Ломоносова, </w:t>
      </w:r>
      <w:r w:rsidR="00BE11AB">
        <w:rPr>
          <w:i/>
          <w:color w:val="auto"/>
          <w:sz w:val="16"/>
          <w:szCs w:val="16"/>
        </w:rPr>
        <w:t xml:space="preserve">д. </w:t>
      </w:r>
      <w:r w:rsidRPr="00AD4252">
        <w:rPr>
          <w:i/>
          <w:color w:val="auto"/>
          <w:sz w:val="16"/>
          <w:szCs w:val="16"/>
        </w:rPr>
        <w:t xml:space="preserve">154, г. Архангельск       пр. Ломоносова, </w:t>
      </w:r>
      <w:proofErr w:type="gramStart"/>
      <w:r w:rsidRPr="00AD4252">
        <w:rPr>
          <w:i/>
          <w:color w:val="auto"/>
          <w:sz w:val="16"/>
          <w:szCs w:val="16"/>
        </w:rPr>
        <w:t>г</w:t>
      </w:r>
      <w:proofErr w:type="gramEnd"/>
      <w:r w:rsidRPr="00AD4252">
        <w:rPr>
          <w:i/>
          <w:color w:val="auto"/>
          <w:sz w:val="16"/>
          <w:szCs w:val="16"/>
        </w:rPr>
        <w:t>. Архангельск</w:t>
      </w:r>
    </w:p>
    <w:p w:rsidR="0055548E" w:rsidRDefault="0055548E" w:rsidP="00CC45AD">
      <w:pPr>
        <w:pStyle w:val="af8"/>
      </w:pPr>
    </w:p>
    <w:p w:rsidR="0055548E" w:rsidRDefault="0055548E" w:rsidP="00B20CC5">
      <w:pPr>
        <w:keepNext/>
        <w:jc w:val="center"/>
      </w:pPr>
      <w:r>
        <w:rPr>
          <w:rFonts w:ascii="Times New Roman" w:hAnsi="Times New Roman" w:cs="Times New Roman"/>
          <w:i/>
          <w:noProof/>
          <w:sz w:val="24"/>
          <w:szCs w:val="24"/>
        </w:rPr>
        <w:drawing>
          <wp:inline distT="0" distB="0" distL="0" distR="0">
            <wp:extent cx="2074874" cy="1762125"/>
            <wp:effectExtent l="19050" t="0" r="1576" b="0"/>
            <wp:docPr id="65" name="Рисунок 14" descr="G:\Работа\Доклад 2017\Оформление\Вельский район, территория Важского заказн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Работа\Доклад 2017\Оформление\Вельский район, территория Важского заказника.jpg"/>
                    <pic:cNvPicPr>
                      <a:picLocks noChangeAspect="1" noChangeArrowheads="1"/>
                    </pic:cNvPicPr>
                  </pic:nvPicPr>
                  <pic:blipFill>
                    <a:blip r:embed="rId1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79960" cy="1766444"/>
                    </a:xfrm>
                    <a:prstGeom prst="rect">
                      <a:avLst/>
                    </a:prstGeom>
                    <a:noFill/>
                    <a:ln>
                      <a:noFill/>
                    </a:ln>
                  </pic:spPr>
                </pic:pic>
              </a:graphicData>
            </a:graphic>
          </wp:inline>
        </w:drawing>
      </w:r>
      <w:r w:rsidRPr="001D6713">
        <w:rPr>
          <w:noProof/>
        </w:rPr>
        <w:drawing>
          <wp:inline distT="0" distB="0" distL="0" distR="0">
            <wp:extent cx="1752600" cy="1796635"/>
            <wp:effectExtent l="19050" t="0" r="0" b="0"/>
            <wp:docPr id="66" name="Рисунок 15" descr="G:\Работа\Доклад 2017\Оформление\WP_2017022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Работа\Доклад 2017\Оформление\WP_20170220_002.jpg"/>
                    <pic:cNvPicPr>
                      <a:picLocks noChangeAspect="1" noChangeArrowheads="1"/>
                    </pic:cNvPicPr>
                  </pic:nvPicPr>
                  <pic:blipFill>
                    <a:blip r:embed="rId1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52327" cy="1796355"/>
                    </a:xfrm>
                    <a:prstGeom prst="rect">
                      <a:avLst/>
                    </a:prstGeom>
                    <a:noFill/>
                    <a:ln>
                      <a:noFill/>
                    </a:ln>
                  </pic:spPr>
                </pic:pic>
              </a:graphicData>
            </a:graphic>
          </wp:inline>
        </w:drawing>
      </w:r>
      <w:r>
        <w:rPr>
          <w:noProof/>
        </w:rPr>
        <w:drawing>
          <wp:inline distT="0" distB="0" distL="0" distR="0">
            <wp:extent cx="1818283" cy="1781175"/>
            <wp:effectExtent l="19050" t="0" r="0" b="0"/>
            <wp:docPr id="67" name="Рисунок 18" descr="\\serverupoln\Общие документы\МОНИТОРИНГ ПО БЛАГОУСТРОЙСТВУ ТЕРРИТОРИЙ\Назарян\18 марта_Северодвинск_Трухин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erverupoln\Общие документы\МОНИТОРИНГ ПО БЛАГОУСТРОЙСТВУ ТЕРРИТОРИЙ\Назарян\18 марта_Северодвинск_Трухинова.jpg"/>
                    <pic:cNvPicPr>
                      <a:picLocks noChangeAspect="1" noChangeArrowheads="1"/>
                    </pic:cNvPicPr>
                  </pic:nvPicPr>
                  <pic:blipFill>
                    <a:blip r:embed="rId173" cstate="print"/>
                    <a:srcRect/>
                    <a:stretch>
                      <a:fillRect/>
                    </a:stretch>
                  </pic:blipFill>
                  <pic:spPr bwMode="auto">
                    <a:xfrm>
                      <a:off x="0" y="0"/>
                      <a:ext cx="1818000" cy="1780897"/>
                    </a:xfrm>
                    <a:prstGeom prst="rect">
                      <a:avLst/>
                    </a:prstGeom>
                    <a:noFill/>
                    <a:ln w="9525">
                      <a:noFill/>
                      <a:miter lim="800000"/>
                      <a:headEnd/>
                      <a:tailEnd/>
                    </a:ln>
                  </pic:spPr>
                </pic:pic>
              </a:graphicData>
            </a:graphic>
          </wp:inline>
        </w:drawing>
      </w:r>
    </w:p>
    <w:p w:rsidR="0055548E" w:rsidRDefault="00B20CC5" w:rsidP="00CC45AD">
      <w:pPr>
        <w:pStyle w:val="af8"/>
        <w:rPr>
          <w:i/>
          <w:color w:val="auto"/>
          <w:sz w:val="16"/>
          <w:szCs w:val="16"/>
        </w:rPr>
      </w:pPr>
      <w:r>
        <w:rPr>
          <w:i/>
          <w:color w:val="auto"/>
          <w:sz w:val="16"/>
          <w:szCs w:val="16"/>
        </w:rPr>
        <w:t xml:space="preserve">         </w:t>
      </w:r>
      <w:proofErr w:type="gramStart"/>
      <w:r w:rsidR="0055548E" w:rsidRPr="001D6713">
        <w:rPr>
          <w:i/>
          <w:color w:val="auto"/>
          <w:sz w:val="16"/>
          <w:szCs w:val="16"/>
        </w:rPr>
        <w:t xml:space="preserve">Территория </w:t>
      </w:r>
      <w:proofErr w:type="spellStart"/>
      <w:r w:rsidR="0055548E" w:rsidRPr="001D6713">
        <w:rPr>
          <w:i/>
          <w:color w:val="auto"/>
          <w:sz w:val="16"/>
          <w:szCs w:val="16"/>
        </w:rPr>
        <w:t>Важского</w:t>
      </w:r>
      <w:proofErr w:type="spellEnd"/>
      <w:r w:rsidR="0055548E" w:rsidRPr="001D6713">
        <w:rPr>
          <w:i/>
          <w:color w:val="auto"/>
          <w:sz w:val="16"/>
          <w:szCs w:val="16"/>
        </w:rPr>
        <w:t xml:space="preserve"> </w:t>
      </w:r>
      <w:r w:rsidR="00BE11AB">
        <w:rPr>
          <w:i/>
          <w:color w:val="auto"/>
          <w:sz w:val="16"/>
          <w:szCs w:val="16"/>
        </w:rPr>
        <w:t xml:space="preserve"> </w:t>
      </w:r>
      <w:r w:rsidR="0055548E" w:rsidRPr="001D6713">
        <w:rPr>
          <w:i/>
          <w:color w:val="auto"/>
          <w:sz w:val="16"/>
          <w:szCs w:val="16"/>
        </w:rPr>
        <w:t xml:space="preserve">заказника, </w:t>
      </w:r>
      <w:r w:rsidR="0055548E">
        <w:rPr>
          <w:i/>
          <w:color w:val="auto"/>
          <w:sz w:val="16"/>
          <w:szCs w:val="16"/>
        </w:rPr>
        <w:tab/>
      </w:r>
      <w:r w:rsidR="0055548E">
        <w:rPr>
          <w:i/>
          <w:color w:val="auto"/>
          <w:sz w:val="16"/>
          <w:szCs w:val="16"/>
        </w:rPr>
        <w:tab/>
        <w:t>п</w:t>
      </w:r>
      <w:r>
        <w:rPr>
          <w:i/>
          <w:color w:val="auto"/>
          <w:sz w:val="16"/>
          <w:szCs w:val="16"/>
        </w:rPr>
        <w:t>л. Ленина, д.4, г. Архангельск</w:t>
      </w:r>
      <w:r>
        <w:rPr>
          <w:i/>
          <w:color w:val="auto"/>
          <w:sz w:val="16"/>
          <w:szCs w:val="16"/>
        </w:rPr>
        <w:tab/>
        <w:t xml:space="preserve">         </w:t>
      </w:r>
      <w:r w:rsidR="0055548E">
        <w:rPr>
          <w:i/>
          <w:color w:val="auto"/>
          <w:sz w:val="16"/>
          <w:szCs w:val="16"/>
        </w:rPr>
        <w:t>ул. Трухинова, г. Северодвинск</w:t>
      </w:r>
      <w:proofErr w:type="gramEnd"/>
    </w:p>
    <w:p w:rsidR="0055548E" w:rsidRPr="001D6713" w:rsidRDefault="00B20CC5" w:rsidP="00CC45AD">
      <w:pPr>
        <w:pStyle w:val="af8"/>
        <w:rPr>
          <w:i/>
          <w:color w:val="auto"/>
          <w:sz w:val="16"/>
          <w:szCs w:val="16"/>
        </w:rPr>
      </w:pPr>
      <w:r>
        <w:rPr>
          <w:i/>
          <w:color w:val="auto"/>
          <w:sz w:val="16"/>
          <w:szCs w:val="16"/>
        </w:rPr>
        <w:t xml:space="preserve">        </w:t>
      </w:r>
      <w:r w:rsidR="0055548E" w:rsidRPr="001D6713">
        <w:rPr>
          <w:i/>
          <w:color w:val="auto"/>
          <w:sz w:val="16"/>
          <w:szCs w:val="16"/>
        </w:rPr>
        <w:t>Вельский р-н</w:t>
      </w:r>
    </w:p>
    <w:p w:rsidR="0055548E" w:rsidRDefault="0055548E" w:rsidP="00CC45AD">
      <w:pPr>
        <w:ind w:firstLine="709"/>
        <w:rPr>
          <w:rFonts w:ascii="Verdana" w:hAnsi="Verdana" w:cs="Times New Roman"/>
          <w:sz w:val="20"/>
          <w:szCs w:val="20"/>
        </w:rPr>
      </w:pPr>
    </w:p>
    <w:p w:rsidR="0055548E" w:rsidRDefault="0055548E" w:rsidP="00CC45AD">
      <w:pPr>
        <w:ind w:firstLine="709"/>
        <w:rPr>
          <w:rFonts w:ascii="Verdana" w:hAnsi="Verdana" w:cs="Times New Roman"/>
          <w:sz w:val="20"/>
          <w:szCs w:val="20"/>
        </w:rPr>
      </w:pPr>
      <w:r w:rsidRPr="00F61483">
        <w:rPr>
          <w:rFonts w:ascii="Verdana" w:hAnsi="Verdana" w:cs="Times New Roman"/>
          <w:sz w:val="20"/>
          <w:szCs w:val="20"/>
        </w:rPr>
        <w:t xml:space="preserve">Вместе с тем </w:t>
      </w:r>
      <w:r>
        <w:rPr>
          <w:rFonts w:ascii="Verdana" w:hAnsi="Verdana" w:cs="Times New Roman"/>
          <w:sz w:val="20"/>
          <w:szCs w:val="20"/>
        </w:rPr>
        <w:t xml:space="preserve">нельзя не отметить </w:t>
      </w:r>
      <w:r w:rsidRPr="00F61483">
        <w:rPr>
          <w:rFonts w:ascii="Verdana" w:hAnsi="Verdana" w:cs="Times New Roman"/>
          <w:sz w:val="20"/>
          <w:szCs w:val="20"/>
        </w:rPr>
        <w:t>и положительные примеры, что свидетельствует об успешной реализации заявленных инициатив.</w:t>
      </w:r>
    </w:p>
    <w:p w:rsidR="0055548E" w:rsidRPr="00F61483" w:rsidRDefault="0055548E" w:rsidP="00CC45AD">
      <w:pPr>
        <w:rPr>
          <w:rFonts w:ascii="Verdana" w:hAnsi="Verdana" w:cs="Times New Roman"/>
          <w:sz w:val="20"/>
          <w:szCs w:val="20"/>
        </w:rPr>
      </w:pPr>
    </w:p>
    <w:p w:rsidR="0055548E" w:rsidRPr="000A00F8" w:rsidRDefault="0055548E" w:rsidP="00CC45AD">
      <w:pPr>
        <w:jc w:val="center"/>
        <w:rPr>
          <w:i/>
          <w:sz w:val="16"/>
          <w:szCs w:val="16"/>
        </w:rPr>
      </w:pPr>
      <w:r>
        <w:rPr>
          <w:rFonts w:ascii="Times New Roman" w:hAnsi="Times New Roman" w:cs="Times New Roman"/>
          <w:i/>
          <w:noProof/>
          <w:sz w:val="24"/>
          <w:szCs w:val="24"/>
        </w:rPr>
        <w:drawing>
          <wp:inline distT="0" distB="0" distL="0" distR="0">
            <wp:extent cx="1933575" cy="1562100"/>
            <wp:effectExtent l="19050" t="0" r="9525" b="0"/>
            <wp:docPr id="68" name="Рисунок 1" descr="\\serverupoln\Общие документы\МОНИТОРИНГ ПО БЛАГОУСТРОЙСТВУ ТЕРРИТОРИЙ\Мониторинги фото\IMG_1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upoln\Общие документы\МОНИТОРИНГ ПО БЛАГОУСТРОЙСТВУ ТЕРРИТОРИЙ\Мониторинги фото\IMG_1445.JPG"/>
                    <pic:cNvPicPr>
                      <a:picLocks noChangeAspect="1" noChangeArrowheads="1"/>
                    </pic:cNvPicPr>
                  </pic:nvPicPr>
                  <pic:blipFill>
                    <a:blip r:embed="rId174" cstate="print"/>
                    <a:srcRect/>
                    <a:stretch>
                      <a:fillRect/>
                    </a:stretch>
                  </pic:blipFill>
                  <pic:spPr bwMode="auto">
                    <a:xfrm>
                      <a:off x="0" y="0"/>
                      <a:ext cx="1933575" cy="1562100"/>
                    </a:xfrm>
                    <a:prstGeom prst="rect">
                      <a:avLst/>
                    </a:prstGeom>
                    <a:noFill/>
                    <a:ln w="9525">
                      <a:noFill/>
                      <a:miter lim="800000"/>
                      <a:headEnd/>
                      <a:tailEnd/>
                    </a:ln>
                  </pic:spPr>
                </pic:pic>
              </a:graphicData>
            </a:graphic>
          </wp:inline>
        </w:drawing>
      </w:r>
      <w:r>
        <w:rPr>
          <w:rFonts w:ascii="Times New Roman" w:hAnsi="Times New Roman" w:cs="Times New Roman"/>
          <w:i/>
          <w:noProof/>
          <w:sz w:val="24"/>
          <w:szCs w:val="24"/>
        </w:rPr>
        <w:drawing>
          <wp:inline distT="0" distB="0" distL="0" distR="0">
            <wp:extent cx="1990725" cy="1569187"/>
            <wp:effectExtent l="19050" t="0" r="9525" b="0"/>
            <wp:docPr id="69" name="Рисунок 2" descr="\\serverupoln\Общие документы\МОНИТОРИНГ ПО БЛАГОУСТРОЙСТВУ ТЕРРИТОРИЙ\Мониторинги фото\IMG_1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upoln\Общие документы\МОНИТОРИНГ ПО БЛАГОУСТРОЙСТВУ ТЕРРИТОРИЙ\Мониторинги фото\IMG_1444.JPG"/>
                    <pic:cNvPicPr>
                      <a:picLocks noChangeAspect="1" noChangeArrowheads="1"/>
                    </pic:cNvPicPr>
                  </pic:nvPicPr>
                  <pic:blipFill>
                    <a:blip r:embed="rId175" cstate="print"/>
                    <a:srcRect/>
                    <a:stretch>
                      <a:fillRect/>
                    </a:stretch>
                  </pic:blipFill>
                  <pic:spPr bwMode="auto">
                    <a:xfrm>
                      <a:off x="0" y="0"/>
                      <a:ext cx="1990725" cy="1569187"/>
                    </a:xfrm>
                    <a:prstGeom prst="rect">
                      <a:avLst/>
                    </a:prstGeom>
                    <a:noFill/>
                    <a:ln w="9525">
                      <a:noFill/>
                      <a:miter lim="800000"/>
                      <a:headEnd/>
                      <a:tailEnd/>
                    </a:ln>
                  </pic:spPr>
                </pic:pic>
              </a:graphicData>
            </a:graphic>
          </wp:inline>
        </w:drawing>
      </w:r>
      <w:r w:rsidRPr="0041149A">
        <w:rPr>
          <w:noProof/>
        </w:rPr>
        <w:drawing>
          <wp:inline distT="0" distB="0" distL="0" distR="0">
            <wp:extent cx="1809750" cy="1590675"/>
            <wp:effectExtent l="19050" t="0" r="0" b="0"/>
            <wp:docPr id="70" name="Рисунок 4" descr="https://im0-tub-ru.yandex.net/i?id=7ffe0b74471904eeb2495ada5cc15e64-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0-tub-ru.yandex.net/i?id=7ffe0b74471904eeb2495ada5cc15e64-l&amp;n=13"/>
                    <pic:cNvPicPr>
                      <a:picLocks noChangeAspect="1" noChangeArrowheads="1"/>
                    </pic:cNvPicPr>
                  </pic:nvPicPr>
                  <pic:blipFill>
                    <a:blip r:embed="rId176" cstate="print"/>
                    <a:srcRect/>
                    <a:stretch>
                      <a:fillRect/>
                    </a:stretch>
                  </pic:blipFill>
                  <pic:spPr bwMode="auto">
                    <a:xfrm>
                      <a:off x="0" y="0"/>
                      <a:ext cx="1810620" cy="1591439"/>
                    </a:xfrm>
                    <a:prstGeom prst="rect">
                      <a:avLst/>
                    </a:prstGeom>
                    <a:noFill/>
                    <a:ln w="9525">
                      <a:noFill/>
                      <a:miter lim="800000"/>
                      <a:headEnd/>
                      <a:tailEnd/>
                    </a:ln>
                  </pic:spPr>
                </pic:pic>
              </a:graphicData>
            </a:graphic>
          </wp:inline>
        </w:drawing>
      </w:r>
      <w:r w:rsidR="00881A3A">
        <w:pict>
          <v:shape id="_x0000_i1036" type="#_x0000_t75" style="width:24.75pt;height:24.75pt"/>
        </w:pict>
      </w:r>
      <w:r w:rsidRPr="000A00F8">
        <w:rPr>
          <w:b/>
          <w:i/>
          <w:sz w:val="16"/>
          <w:szCs w:val="16"/>
        </w:rPr>
        <w:t xml:space="preserve">Дворы </w:t>
      </w:r>
      <w:proofErr w:type="gramStart"/>
      <w:r w:rsidRPr="000A00F8">
        <w:rPr>
          <w:b/>
          <w:i/>
          <w:sz w:val="16"/>
          <w:szCs w:val="16"/>
        </w:rPr>
        <w:t>г</w:t>
      </w:r>
      <w:proofErr w:type="gramEnd"/>
      <w:r w:rsidRPr="000A00F8">
        <w:rPr>
          <w:b/>
          <w:i/>
          <w:sz w:val="16"/>
          <w:szCs w:val="16"/>
        </w:rPr>
        <w:t xml:space="preserve">. Архангельска и г. </w:t>
      </w:r>
      <w:proofErr w:type="spellStart"/>
      <w:r w:rsidRPr="000A00F8">
        <w:rPr>
          <w:b/>
          <w:i/>
          <w:sz w:val="16"/>
          <w:szCs w:val="16"/>
        </w:rPr>
        <w:t>Новодвинска</w:t>
      </w:r>
      <w:proofErr w:type="spellEnd"/>
    </w:p>
    <w:p w:rsidR="0055548E" w:rsidRDefault="00881A3A" w:rsidP="00CC45AD">
      <w:pPr>
        <w:rPr>
          <w:rFonts w:ascii="Verdana" w:eastAsia="Calibri" w:hAnsi="Verdana" w:cs="Times New Roman"/>
          <w:sz w:val="20"/>
          <w:szCs w:val="20"/>
        </w:rPr>
      </w:pPr>
      <w:r w:rsidRPr="00881A3A">
        <w:rPr>
          <w:sz w:val="16"/>
          <w:szCs w:val="16"/>
        </w:rPr>
        <w:pict>
          <v:shape id="_x0000_i1037" type="#_x0000_t75" style="width:24.75pt;height:24.75pt"/>
        </w:pict>
      </w:r>
      <w:r w:rsidR="0055548E" w:rsidRPr="00010912">
        <w:rPr>
          <w:rFonts w:ascii="Verdana" w:eastAsia="Calibri" w:hAnsi="Verdana" w:cs="Times New Roman"/>
          <w:sz w:val="20"/>
          <w:szCs w:val="20"/>
        </w:rPr>
        <w:t>Следует отметить, что за обращениями по вопросу прав на благоприятную окружающую среду нередко стоят десятки и сотни граждан - жители целых микрорайонов и городских округов. Одним из ярких примеров таких обращений является ситуация с ненадлежащим благоустройством территории рядом со зданием городского цирка (При</w:t>
      </w:r>
      <w:r w:rsidR="0055548E">
        <w:rPr>
          <w:rFonts w:ascii="Verdana" w:eastAsia="Calibri" w:hAnsi="Verdana" w:cs="Times New Roman"/>
          <w:sz w:val="20"/>
          <w:szCs w:val="20"/>
        </w:rPr>
        <w:t>мер 9</w:t>
      </w:r>
      <w:r w:rsidR="0055548E" w:rsidRPr="00010912">
        <w:rPr>
          <w:rFonts w:ascii="Verdana" w:eastAsia="Calibri" w:hAnsi="Verdana" w:cs="Times New Roman"/>
          <w:sz w:val="20"/>
          <w:szCs w:val="20"/>
        </w:rPr>
        <w:t xml:space="preserve">). В минувшем </w:t>
      </w:r>
      <w:r w:rsidR="0055548E">
        <w:rPr>
          <w:rFonts w:ascii="Verdana" w:eastAsia="Calibri" w:hAnsi="Verdana" w:cs="Times New Roman"/>
          <w:sz w:val="20"/>
          <w:szCs w:val="20"/>
        </w:rPr>
        <w:t>году</w:t>
      </w:r>
      <w:r w:rsidR="0055548E" w:rsidRPr="00010912">
        <w:rPr>
          <w:rFonts w:ascii="Verdana" w:eastAsia="Calibri" w:hAnsi="Verdana" w:cs="Times New Roman"/>
          <w:sz w:val="20"/>
          <w:szCs w:val="20"/>
        </w:rPr>
        <w:t xml:space="preserve"> в почте Уполномоченного были обращения и по вопросам развития и предоставления почтовых и банковских услуг, </w:t>
      </w:r>
      <w:r w:rsidR="0055548E" w:rsidRPr="00010912">
        <w:rPr>
          <w:rFonts w:ascii="Verdana" w:eastAsia="Calibri" w:hAnsi="Verdana" w:cs="Times New Roman"/>
          <w:sz w:val="20"/>
          <w:szCs w:val="20"/>
        </w:rPr>
        <w:lastRenderedPageBreak/>
        <w:t>обеспечения транспортной доступности, сокращения количества объектов социальной и бытовой инфраструктуры. Так, широкий резонанс по</w:t>
      </w:r>
      <w:r w:rsidR="0055548E">
        <w:rPr>
          <w:rFonts w:ascii="Verdana" w:eastAsia="Calibri" w:hAnsi="Verdana" w:cs="Times New Roman"/>
          <w:sz w:val="20"/>
          <w:szCs w:val="20"/>
        </w:rPr>
        <w:t xml:space="preserve">лучила ситуация с закрытием бань как в </w:t>
      </w:r>
      <w:proofErr w:type="gramStart"/>
      <w:r w:rsidR="0055548E">
        <w:rPr>
          <w:rFonts w:ascii="Verdana" w:eastAsia="Calibri" w:hAnsi="Verdana" w:cs="Times New Roman"/>
          <w:sz w:val="20"/>
          <w:szCs w:val="20"/>
        </w:rPr>
        <w:t>г</w:t>
      </w:r>
      <w:proofErr w:type="gramEnd"/>
      <w:r w:rsidR="0055548E">
        <w:rPr>
          <w:rFonts w:ascii="Verdana" w:eastAsia="Calibri" w:hAnsi="Verdana" w:cs="Times New Roman"/>
          <w:sz w:val="20"/>
          <w:szCs w:val="20"/>
        </w:rPr>
        <w:t>. Архангельске, так и</w:t>
      </w:r>
      <w:r w:rsidR="0055548E" w:rsidRPr="00010912">
        <w:rPr>
          <w:rFonts w:ascii="Verdana" w:eastAsia="Calibri" w:hAnsi="Verdana" w:cs="Times New Roman"/>
          <w:sz w:val="20"/>
          <w:szCs w:val="20"/>
        </w:rPr>
        <w:t xml:space="preserve"> </w:t>
      </w:r>
      <w:r w:rsidR="0055548E">
        <w:rPr>
          <w:rFonts w:ascii="Verdana" w:eastAsia="Calibri" w:hAnsi="Verdana" w:cs="Times New Roman"/>
          <w:sz w:val="20"/>
          <w:szCs w:val="20"/>
        </w:rPr>
        <w:t>в отдаленных районах Архангельской области</w:t>
      </w:r>
      <w:r w:rsidR="0055548E" w:rsidRPr="00010912">
        <w:rPr>
          <w:rFonts w:ascii="Verdana" w:eastAsia="Calibri" w:hAnsi="Verdana" w:cs="Times New Roman"/>
          <w:sz w:val="20"/>
          <w:szCs w:val="20"/>
        </w:rPr>
        <w:t xml:space="preserve">. В качестве решения проблемы жителям предлагалось ездить в соседний поселок, также рассматривался вопрос установки бани модульного типа (без парильного отделения). Вместе с тем данный вопрос имеет особую социальную значимость, так как большинство жителей </w:t>
      </w:r>
      <w:r w:rsidR="0055548E">
        <w:rPr>
          <w:rFonts w:ascii="Verdana" w:eastAsia="Calibri" w:hAnsi="Verdana" w:cs="Times New Roman"/>
          <w:sz w:val="20"/>
          <w:szCs w:val="20"/>
        </w:rPr>
        <w:t>этих населенных пунктов</w:t>
      </w:r>
      <w:r w:rsidR="0055548E" w:rsidRPr="00010912">
        <w:rPr>
          <w:rFonts w:ascii="Verdana" w:eastAsia="Calibri" w:hAnsi="Verdana" w:cs="Times New Roman"/>
          <w:sz w:val="20"/>
          <w:szCs w:val="20"/>
        </w:rPr>
        <w:t xml:space="preserve"> живут в домах без удобств.</w:t>
      </w:r>
      <w:r w:rsidR="0055548E">
        <w:rPr>
          <w:rFonts w:ascii="Verdana" w:eastAsia="Calibri" w:hAnsi="Verdana" w:cs="Times New Roman"/>
          <w:sz w:val="20"/>
          <w:szCs w:val="20"/>
        </w:rPr>
        <w:t xml:space="preserve"> Что касается обращений с просьбой оказать содействие в сохранении социальных объектов (библиотек, клубов, домов культуры), то они, как правило, носили коллективный характер. Данные объекты на селе играют очень важную роль и являются, в том числе, местом коллективного общения, семейного отдыха. </w:t>
      </w:r>
      <w:proofErr w:type="gramStart"/>
      <w:r w:rsidR="0055548E">
        <w:rPr>
          <w:rFonts w:ascii="Verdana" w:eastAsia="Calibri" w:hAnsi="Verdana" w:cs="Times New Roman"/>
          <w:sz w:val="20"/>
          <w:szCs w:val="20"/>
        </w:rPr>
        <w:t>Поэтому желание некоторых руководителей муниципальных образований разгрузить местный бюджет за счет учреждений культуры, что неминуемо ведет к их закрытию, побуждает граждан обращаться за защитой своих прав, в</w:t>
      </w:r>
      <w:r w:rsidR="00BE11AB">
        <w:rPr>
          <w:rFonts w:ascii="Verdana" w:eastAsia="Calibri" w:hAnsi="Verdana" w:cs="Times New Roman"/>
          <w:sz w:val="20"/>
          <w:szCs w:val="20"/>
        </w:rPr>
        <w:t xml:space="preserve"> том числе, и к Уполномоченному</w:t>
      </w:r>
      <w:r w:rsidR="0055548E">
        <w:rPr>
          <w:rFonts w:ascii="Verdana" w:eastAsia="Calibri" w:hAnsi="Verdana" w:cs="Times New Roman"/>
          <w:sz w:val="20"/>
          <w:szCs w:val="20"/>
        </w:rPr>
        <w:t xml:space="preserve"> (Приложение.</w:t>
      </w:r>
      <w:proofErr w:type="gramEnd"/>
      <w:r w:rsidR="0055548E">
        <w:rPr>
          <w:rFonts w:ascii="Verdana" w:eastAsia="Calibri" w:hAnsi="Verdana" w:cs="Times New Roman"/>
          <w:sz w:val="20"/>
          <w:szCs w:val="20"/>
        </w:rPr>
        <w:t xml:space="preserve"> </w:t>
      </w:r>
      <w:proofErr w:type="gramStart"/>
      <w:r w:rsidR="0055548E">
        <w:rPr>
          <w:rFonts w:ascii="Verdana" w:eastAsia="Calibri" w:hAnsi="Verdana" w:cs="Times New Roman"/>
          <w:sz w:val="20"/>
          <w:szCs w:val="20"/>
        </w:rPr>
        <w:t>Пример 10).</w:t>
      </w:r>
      <w:proofErr w:type="gramEnd"/>
    </w:p>
    <w:p w:rsidR="0055548E" w:rsidRDefault="0055548E" w:rsidP="00CC45AD">
      <w:pPr>
        <w:ind w:firstLine="709"/>
        <w:rPr>
          <w:rFonts w:ascii="Verdana" w:eastAsia="Calibri" w:hAnsi="Verdana" w:cs="Times New Roman"/>
          <w:sz w:val="20"/>
          <w:szCs w:val="20"/>
        </w:rPr>
      </w:pPr>
      <w:r w:rsidRPr="00F61483">
        <w:rPr>
          <w:rFonts w:ascii="Verdana" w:eastAsia="Calibri" w:hAnsi="Verdana" w:cs="Times New Roman"/>
          <w:sz w:val="20"/>
          <w:szCs w:val="20"/>
        </w:rPr>
        <w:t>В целях оказания содействия в защите прав граждан, проживающих на отдельных территориях, при рассмотрении обращений, касающихся решения вопросов местного значения, Уполномоченным осуществлялось непосредственное взаимодействие с органами местного самоуправления поселений, районов и городских округов. Вместе с тем при рассмотрении ряда обращений, касающихся целого комплекса проблем жизнеобеспечения той или иной территории, Уполномоченным осуществлялось взаимодействие с органами исполнительной власти Архангельской области, а также надзорными органами, в том числе органами про</w:t>
      </w:r>
      <w:r>
        <w:rPr>
          <w:rFonts w:ascii="Verdana" w:eastAsia="Calibri" w:hAnsi="Verdana" w:cs="Times New Roman"/>
          <w:sz w:val="20"/>
          <w:szCs w:val="20"/>
        </w:rPr>
        <w:t>куратуры Архангельской области.</w:t>
      </w:r>
    </w:p>
    <w:p w:rsidR="0055548E" w:rsidRDefault="0055548E" w:rsidP="00CC45AD">
      <w:pPr>
        <w:rPr>
          <w:rFonts w:ascii="Arial Narrow" w:hAnsi="Arial Narrow" w:cs="Times New Roman"/>
          <w:sz w:val="18"/>
          <w:szCs w:val="18"/>
        </w:rPr>
      </w:pPr>
    </w:p>
    <w:p w:rsidR="005C4127" w:rsidRDefault="005C4127" w:rsidP="00BE11AB">
      <w:pPr>
        <w:ind w:firstLine="709"/>
        <w:rPr>
          <w:rFonts w:ascii="Verdana" w:hAnsi="Verdana" w:cs="Times New Roman"/>
          <w:b/>
          <w:sz w:val="20"/>
          <w:szCs w:val="20"/>
        </w:rPr>
      </w:pPr>
      <w:r>
        <w:rPr>
          <w:rFonts w:ascii="Verdana" w:hAnsi="Verdana" w:cs="Times New Roman"/>
          <w:b/>
          <w:sz w:val="20"/>
          <w:szCs w:val="20"/>
        </w:rPr>
        <w:t>3. Основные направления работы по усилению гарантий государственной защиты прав человека в 2017 году</w:t>
      </w:r>
    </w:p>
    <w:p w:rsidR="00B67AEA" w:rsidRDefault="00B67AEA" w:rsidP="005C4127">
      <w:pPr>
        <w:ind w:firstLine="709"/>
        <w:rPr>
          <w:rFonts w:ascii="Verdana" w:hAnsi="Verdana" w:cs="Times New Roman"/>
          <w:sz w:val="20"/>
          <w:szCs w:val="20"/>
        </w:rPr>
      </w:pPr>
    </w:p>
    <w:p w:rsidR="005C4127" w:rsidRDefault="005C4127" w:rsidP="005C4127">
      <w:pPr>
        <w:ind w:firstLine="709"/>
        <w:rPr>
          <w:rFonts w:ascii="Verdana" w:hAnsi="Verdana" w:cs="Times New Roman"/>
          <w:sz w:val="20"/>
          <w:szCs w:val="20"/>
        </w:rPr>
      </w:pPr>
      <w:r>
        <w:rPr>
          <w:rFonts w:ascii="Verdana" w:hAnsi="Verdana" w:cs="Times New Roman"/>
          <w:sz w:val="20"/>
          <w:szCs w:val="20"/>
        </w:rPr>
        <w:t>Основные направления работы по защите прав граждан в 2017 г. могут быть представлены следующими параметрами</w:t>
      </w:r>
      <w:r w:rsidRPr="00570943">
        <w:rPr>
          <w:rFonts w:ascii="Verdana" w:hAnsi="Verdana" w:cs="Times New Roman"/>
          <w:sz w:val="20"/>
          <w:szCs w:val="20"/>
        </w:rPr>
        <w:t>:</w:t>
      </w:r>
      <w:r>
        <w:rPr>
          <w:rFonts w:ascii="Verdana" w:hAnsi="Verdana" w:cs="Times New Roman"/>
          <w:sz w:val="20"/>
          <w:szCs w:val="20"/>
        </w:rPr>
        <w:t xml:space="preserve"> </w:t>
      </w:r>
    </w:p>
    <w:p w:rsidR="005C4127" w:rsidRPr="00570943" w:rsidRDefault="005C4127" w:rsidP="005C4127">
      <w:pPr>
        <w:ind w:firstLine="709"/>
        <w:rPr>
          <w:rFonts w:ascii="Verdana" w:hAnsi="Verdana" w:cs="Times New Roman"/>
          <w:sz w:val="20"/>
          <w:szCs w:val="20"/>
        </w:rPr>
      </w:pPr>
    </w:p>
    <w:p w:rsidR="005C4127" w:rsidRPr="00A35B22" w:rsidRDefault="005C4127" w:rsidP="005C4127">
      <w:pPr>
        <w:ind w:firstLine="709"/>
        <w:rPr>
          <w:rFonts w:ascii="Verdana" w:hAnsi="Verdana" w:cs="Times New Roman"/>
          <w:b/>
          <w:sz w:val="20"/>
          <w:szCs w:val="20"/>
        </w:rPr>
      </w:pPr>
      <w:r w:rsidRPr="00A35B22">
        <w:rPr>
          <w:rFonts w:ascii="Verdana" w:hAnsi="Verdana" w:cs="Times New Roman"/>
          <w:b/>
          <w:sz w:val="20"/>
          <w:szCs w:val="20"/>
        </w:rPr>
        <w:t>Обращения граждан: структура и динамика</w:t>
      </w:r>
    </w:p>
    <w:p w:rsidR="005C4127" w:rsidRDefault="005C4127" w:rsidP="005C4127">
      <w:pPr>
        <w:ind w:firstLine="709"/>
        <w:rPr>
          <w:rFonts w:ascii="Verdana" w:hAnsi="Verdana"/>
          <w:sz w:val="20"/>
          <w:szCs w:val="20"/>
        </w:rPr>
      </w:pPr>
    </w:p>
    <w:p w:rsidR="005C4127" w:rsidRDefault="005C4127" w:rsidP="005C4127">
      <w:pPr>
        <w:ind w:firstLine="709"/>
        <w:rPr>
          <w:rFonts w:ascii="Verdana" w:hAnsi="Verdana"/>
          <w:sz w:val="20"/>
          <w:szCs w:val="20"/>
        </w:rPr>
      </w:pPr>
      <w:r w:rsidRPr="002946E9">
        <w:rPr>
          <w:rFonts w:ascii="Verdana" w:hAnsi="Verdana"/>
          <w:sz w:val="20"/>
          <w:szCs w:val="20"/>
        </w:rPr>
        <w:t xml:space="preserve">В </w:t>
      </w:r>
      <w:r>
        <w:rPr>
          <w:rFonts w:ascii="Verdana" w:hAnsi="Verdana"/>
          <w:sz w:val="20"/>
          <w:szCs w:val="20"/>
        </w:rPr>
        <w:t xml:space="preserve">2017 г. в </w:t>
      </w:r>
      <w:r w:rsidRPr="002946E9">
        <w:rPr>
          <w:rFonts w:ascii="Verdana" w:hAnsi="Verdana"/>
          <w:sz w:val="20"/>
          <w:szCs w:val="20"/>
        </w:rPr>
        <w:t xml:space="preserve">адрес Уполномоченного по правам человека в Архангельской области поступило </w:t>
      </w:r>
      <w:r>
        <w:rPr>
          <w:rFonts w:ascii="Verdana" w:hAnsi="Verdana"/>
          <w:sz w:val="20"/>
          <w:szCs w:val="20"/>
        </w:rPr>
        <w:t>13 714</w:t>
      </w:r>
      <w:r w:rsidRPr="002946E9">
        <w:rPr>
          <w:rFonts w:ascii="Verdana" w:hAnsi="Verdana"/>
          <w:sz w:val="20"/>
          <w:szCs w:val="20"/>
        </w:rPr>
        <w:t xml:space="preserve"> обращени</w:t>
      </w:r>
      <w:r>
        <w:rPr>
          <w:rFonts w:ascii="Verdana" w:hAnsi="Verdana"/>
          <w:sz w:val="20"/>
          <w:szCs w:val="20"/>
        </w:rPr>
        <w:t xml:space="preserve">й, </w:t>
      </w:r>
      <w:r w:rsidRPr="009567D1">
        <w:rPr>
          <w:rFonts w:ascii="Verdana" w:hAnsi="Verdana"/>
          <w:sz w:val="20"/>
          <w:szCs w:val="20"/>
        </w:rPr>
        <w:t xml:space="preserve">что выше уровня предыдущего года </w:t>
      </w:r>
      <w:r>
        <w:rPr>
          <w:rFonts w:ascii="Verdana" w:hAnsi="Verdana"/>
          <w:sz w:val="20"/>
          <w:szCs w:val="20"/>
        </w:rPr>
        <w:t xml:space="preserve">почти </w:t>
      </w:r>
      <w:r w:rsidRPr="009567D1">
        <w:rPr>
          <w:rFonts w:ascii="Verdana" w:hAnsi="Verdana"/>
          <w:sz w:val="20"/>
          <w:szCs w:val="20"/>
        </w:rPr>
        <w:t xml:space="preserve">на </w:t>
      </w:r>
      <w:r>
        <w:rPr>
          <w:rFonts w:ascii="Verdana" w:hAnsi="Verdana"/>
          <w:sz w:val="20"/>
          <w:szCs w:val="20"/>
        </w:rPr>
        <w:t>10</w:t>
      </w:r>
      <w:r w:rsidRPr="009567D1">
        <w:rPr>
          <w:rFonts w:ascii="Verdana" w:hAnsi="Verdana"/>
          <w:sz w:val="20"/>
          <w:szCs w:val="20"/>
        </w:rPr>
        <w:t>%.</w:t>
      </w:r>
    </w:p>
    <w:p w:rsidR="00BE11AB" w:rsidRDefault="00E95A84" w:rsidP="005C4127">
      <w:pPr>
        <w:ind w:firstLine="709"/>
        <w:rPr>
          <w:rFonts w:ascii="Verdana" w:hAnsi="Verdana"/>
          <w:sz w:val="20"/>
          <w:szCs w:val="20"/>
        </w:rPr>
      </w:pPr>
      <w:r>
        <w:rPr>
          <w:rFonts w:ascii="Verdana" w:hAnsi="Verdana" w:cs="Times New Roman"/>
          <w:noProof/>
          <w:sz w:val="20"/>
          <w:szCs w:val="20"/>
        </w:rPr>
        <w:drawing>
          <wp:anchor distT="0" distB="0" distL="114300" distR="114300" simplePos="0" relativeHeight="251842560" behindDoc="0" locked="0" layoutInCell="1" allowOverlap="1">
            <wp:simplePos x="0" y="0"/>
            <wp:positionH relativeFrom="column">
              <wp:posOffset>2872740</wp:posOffset>
            </wp:positionH>
            <wp:positionV relativeFrom="paragraph">
              <wp:posOffset>2145665</wp:posOffset>
            </wp:positionV>
            <wp:extent cx="3257550" cy="1962150"/>
            <wp:effectExtent l="0" t="0" r="0" b="0"/>
            <wp:wrapSquare wrapText="bothSides"/>
            <wp:docPr id="7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anchor>
        </w:drawing>
      </w:r>
      <w:r>
        <w:rPr>
          <w:rFonts w:ascii="Verdana" w:hAnsi="Verdana" w:cs="Times New Roman"/>
          <w:noProof/>
          <w:sz w:val="20"/>
          <w:szCs w:val="20"/>
        </w:rPr>
        <w:drawing>
          <wp:anchor distT="0" distB="0" distL="114300" distR="114300" simplePos="0" relativeHeight="251832320" behindDoc="0" locked="0" layoutInCell="1" allowOverlap="1">
            <wp:simplePos x="0" y="0"/>
            <wp:positionH relativeFrom="column">
              <wp:posOffset>129540</wp:posOffset>
            </wp:positionH>
            <wp:positionV relativeFrom="paragraph">
              <wp:posOffset>59690</wp:posOffset>
            </wp:positionV>
            <wp:extent cx="3457575" cy="2238375"/>
            <wp:effectExtent l="0" t="0" r="0" b="0"/>
            <wp:wrapSquare wrapText="bothSides"/>
            <wp:docPr id="7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anchor>
        </w:drawing>
      </w:r>
      <w:r>
        <w:rPr>
          <w:rFonts w:ascii="Verdana" w:hAnsi="Verdana" w:cs="Times New Roman"/>
          <w:noProof/>
          <w:sz w:val="20"/>
          <w:szCs w:val="20"/>
        </w:rPr>
        <w:drawing>
          <wp:anchor distT="0" distB="0" distL="114300" distR="114300" simplePos="0" relativeHeight="251841536" behindDoc="0" locked="0" layoutInCell="1" allowOverlap="1">
            <wp:simplePos x="0" y="0"/>
            <wp:positionH relativeFrom="column">
              <wp:posOffset>3939540</wp:posOffset>
            </wp:positionH>
            <wp:positionV relativeFrom="paragraph">
              <wp:posOffset>143510</wp:posOffset>
            </wp:positionV>
            <wp:extent cx="1891665" cy="1866900"/>
            <wp:effectExtent l="19050" t="0" r="0" b="0"/>
            <wp:wrapSquare wrapText="bothSides"/>
            <wp:docPr id="74" name="Рисунок 4" descr="обращ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ращения.png"/>
                    <pic:cNvPicPr/>
                  </pic:nvPicPr>
                  <pic:blipFill>
                    <a:blip r:embed="rId179" cstate="print"/>
                    <a:stretch>
                      <a:fillRect/>
                    </a:stretch>
                  </pic:blipFill>
                  <pic:spPr>
                    <a:xfrm>
                      <a:off x="0" y="0"/>
                      <a:ext cx="1891665" cy="1866900"/>
                    </a:xfrm>
                    <a:prstGeom prst="rect">
                      <a:avLst/>
                    </a:prstGeom>
                  </pic:spPr>
                </pic:pic>
              </a:graphicData>
            </a:graphic>
          </wp:anchor>
        </w:drawing>
      </w:r>
    </w:p>
    <w:p w:rsidR="00BE11AB" w:rsidRDefault="00BE11AB" w:rsidP="005C4127">
      <w:pPr>
        <w:ind w:firstLine="709"/>
        <w:rPr>
          <w:rFonts w:ascii="Verdana" w:hAnsi="Verdana"/>
          <w:sz w:val="20"/>
          <w:szCs w:val="20"/>
        </w:rPr>
      </w:pPr>
    </w:p>
    <w:p w:rsidR="005C4127" w:rsidRPr="00A321DB" w:rsidRDefault="005C4127" w:rsidP="005C4127">
      <w:pPr>
        <w:ind w:firstLine="709"/>
        <w:rPr>
          <w:sz w:val="28"/>
          <w:szCs w:val="28"/>
        </w:rPr>
      </w:pPr>
      <w:r w:rsidRPr="009B503F">
        <w:rPr>
          <w:rFonts w:ascii="Verdana" w:hAnsi="Verdana"/>
          <w:sz w:val="20"/>
          <w:szCs w:val="20"/>
        </w:rPr>
        <w:t>Из общего количества обращений, поступивших к Уполномоченному</w:t>
      </w:r>
      <w:r>
        <w:rPr>
          <w:rFonts w:ascii="Verdana" w:hAnsi="Verdana"/>
          <w:sz w:val="20"/>
          <w:szCs w:val="20"/>
        </w:rPr>
        <w:t xml:space="preserve"> в истекшем году</w:t>
      </w:r>
      <w:r w:rsidRPr="009B503F">
        <w:rPr>
          <w:rFonts w:ascii="Verdana" w:hAnsi="Verdana"/>
          <w:sz w:val="20"/>
          <w:szCs w:val="20"/>
        </w:rPr>
        <w:t xml:space="preserve">, </w:t>
      </w:r>
      <w:r>
        <w:rPr>
          <w:rFonts w:ascii="Verdana" w:hAnsi="Verdana"/>
          <w:sz w:val="20"/>
          <w:szCs w:val="20"/>
        </w:rPr>
        <w:t>43%</w:t>
      </w:r>
      <w:r w:rsidRPr="009B503F">
        <w:rPr>
          <w:rFonts w:ascii="Verdana" w:hAnsi="Verdana"/>
          <w:sz w:val="20"/>
          <w:szCs w:val="20"/>
        </w:rPr>
        <w:t xml:space="preserve"> являются </w:t>
      </w:r>
      <w:r w:rsidRPr="009B503F">
        <w:rPr>
          <w:rFonts w:ascii="Verdana" w:hAnsi="Verdana"/>
          <w:b/>
          <w:sz w:val="20"/>
          <w:szCs w:val="20"/>
        </w:rPr>
        <w:t>жалобами</w:t>
      </w:r>
      <w:r>
        <w:rPr>
          <w:rFonts w:ascii="Verdana" w:hAnsi="Verdana"/>
          <w:sz w:val="20"/>
          <w:szCs w:val="20"/>
        </w:rPr>
        <w:t>. О</w:t>
      </w:r>
      <w:r w:rsidRPr="009B503F">
        <w:rPr>
          <w:rFonts w:ascii="Verdana" w:hAnsi="Verdana"/>
          <w:sz w:val="20"/>
          <w:szCs w:val="20"/>
        </w:rPr>
        <w:t xml:space="preserve">стальные обращения – это </w:t>
      </w:r>
      <w:r>
        <w:rPr>
          <w:rFonts w:ascii="Verdana" w:hAnsi="Verdana"/>
          <w:sz w:val="20"/>
          <w:szCs w:val="20"/>
        </w:rPr>
        <w:t xml:space="preserve">заявления и </w:t>
      </w:r>
      <w:r w:rsidRPr="009B503F">
        <w:rPr>
          <w:rFonts w:ascii="Verdana" w:hAnsi="Verdana"/>
          <w:sz w:val="20"/>
          <w:szCs w:val="20"/>
        </w:rPr>
        <w:t xml:space="preserve">ходатайства о даче разъяснений, предоставлении информации, оказании </w:t>
      </w:r>
      <w:r w:rsidRPr="009B503F">
        <w:rPr>
          <w:rFonts w:ascii="Verdana" w:hAnsi="Verdana"/>
          <w:sz w:val="20"/>
          <w:szCs w:val="20"/>
        </w:rPr>
        <w:lastRenderedPageBreak/>
        <w:t>правовой и организационной помощи</w:t>
      </w:r>
      <w:r>
        <w:rPr>
          <w:rFonts w:ascii="Verdana" w:hAnsi="Verdana"/>
          <w:sz w:val="20"/>
          <w:szCs w:val="20"/>
        </w:rPr>
        <w:t xml:space="preserve">, </w:t>
      </w:r>
      <w:r w:rsidRPr="00070873">
        <w:rPr>
          <w:rFonts w:ascii="Verdana" w:hAnsi="Verdana" w:cs="Times New Roman"/>
          <w:sz w:val="20"/>
          <w:szCs w:val="20"/>
        </w:rPr>
        <w:t xml:space="preserve">благодарности в адрес Уполномоченного и др. </w:t>
      </w:r>
      <w:r>
        <w:rPr>
          <w:rFonts w:ascii="Verdana" w:hAnsi="Verdana" w:cs="Times New Roman"/>
          <w:sz w:val="20"/>
          <w:szCs w:val="20"/>
        </w:rPr>
        <w:t xml:space="preserve">Они </w:t>
      </w:r>
      <w:r w:rsidRPr="00070873">
        <w:rPr>
          <w:rFonts w:ascii="Verdana" w:hAnsi="Verdana" w:cs="Times New Roman"/>
          <w:sz w:val="20"/>
          <w:szCs w:val="20"/>
        </w:rPr>
        <w:t>составили почти</w:t>
      </w:r>
      <w:r>
        <w:rPr>
          <w:rFonts w:ascii="Verdana" w:hAnsi="Verdana" w:cs="Times New Roman"/>
          <w:sz w:val="20"/>
          <w:szCs w:val="20"/>
        </w:rPr>
        <w:t xml:space="preserve"> 57</w:t>
      </w:r>
      <w:r w:rsidR="00E95A84">
        <w:rPr>
          <w:rFonts w:ascii="Verdana" w:hAnsi="Verdana" w:cs="Times New Roman"/>
          <w:sz w:val="20"/>
          <w:szCs w:val="20"/>
        </w:rPr>
        <w:t xml:space="preserve">%, что практически </w:t>
      </w:r>
      <w:r w:rsidRPr="00070873">
        <w:rPr>
          <w:rFonts w:ascii="Verdana" w:hAnsi="Verdana" w:cs="Times New Roman"/>
          <w:sz w:val="20"/>
          <w:szCs w:val="20"/>
        </w:rPr>
        <w:t>соответствует уровню предыдущего периода</w:t>
      </w:r>
      <w:r>
        <w:rPr>
          <w:rFonts w:ascii="Verdana" w:hAnsi="Verdana" w:cs="Times New Roman"/>
          <w:sz w:val="20"/>
          <w:szCs w:val="20"/>
        </w:rPr>
        <w:t>.</w:t>
      </w:r>
    </w:p>
    <w:p w:rsidR="005C4127" w:rsidRDefault="00F1154E" w:rsidP="00F1154E">
      <w:pPr>
        <w:pStyle w:val="a3"/>
        <w:spacing w:before="0" w:beforeAutospacing="0" w:after="0" w:afterAutospacing="0"/>
        <w:ind w:firstLine="709"/>
        <w:rPr>
          <w:rFonts w:ascii="Verdana" w:hAnsi="Verdana"/>
          <w:sz w:val="20"/>
          <w:szCs w:val="20"/>
        </w:rPr>
      </w:pPr>
      <w:r>
        <w:rPr>
          <w:rFonts w:ascii="Verdana" w:hAnsi="Verdana"/>
          <w:b/>
          <w:noProof/>
          <w:sz w:val="20"/>
          <w:szCs w:val="20"/>
        </w:rPr>
        <w:drawing>
          <wp:anchor distT="0" distB="0" distL="114300" distR="114300" simplePos="0" relativeHeight="251837440" behindDoc="0" locked="0" layoutInCell="1" allowOverlap="1">
            <wp:simplePos x="0" y="0"/>
            <wp:positionH relativeFrom="column">
              <wp:posOffset>-13335</wp:posOffset>
            </wp:positionH>
            <wp:positionV relativeFrom="paragraph">
              <wp:posOffset>13335</wp:posOffset>
            </wp:positionV>
            <wp:extent cx="4074160" cy="2133600"/>
            <wp:effectExtent l="38100" t="0" r="21590" b="0"/>
            <wp:wrapSquare wrapText="bothSides"/>
            <wp:docPr id="76" name="Схема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0" r:lo="rId181" r:qs="rId182" r:cs="rId183"/>
              </a:graphicData>
            </a:graphic>
          </wp:anchor>
        </w:drawing>
      </w:r>
      <w:r w:rsidR="005C4127" w:rsidRPr="00A45CCC">
        <w:rPr>
          <w:rFonts w:ascii="Verdana" w:hAnsi="Verdana"/>
          <w:b/>
          <w:sz w:val="20"/>
          <w:szCs w:val="20"/>
        </w:rPr>
        <w:t>Анализ обращений по их формам</w:t>
      </w:r>
      <w:r w:rsidR="005C4127" w:rsidRPr="00A45CCC">
        <w:rPr>
          <w:rFonts w:ascii="Verdana" w:hAnsi="Verdana"/>
          <w:sz w:val="20"/>
          <w:szCs w:val="20"/>
        </w:rPr>
        <w:t xml:space="preserve"> показал, что тенденция к увеличению доли письменных обращений, поступивших по различным каналам, получила </w:t>
      </w:r>
      <w:r w:rsidR="005C4127">
        <w:rPr>
          <w:rFonts w:ascii="Verdana" w:hAnsi="Verdana"/>
          <w:sz w:val="20"/>
          <w:szCs w:val="20"/>
        </w:rPr>
        <w:t>в 2017</w:t>
      </w:r>
      <w:r w:rsidR="005C4127" w:rsidRPr="00A45CCC">
        <w:rPr>
          <w:rFonts w:ascii="Verdana" w:hAnsi="Verdana"/>
          <w:sz w:val="20"/>
          <w:szCs w:val="20"/>
        </w:rPr>
        <w:t xml:space="preserve"> году дальнейшее развитие: их количество </w:t>
      </w:r>
      <w:r w:rsidR="005C4127">
        <w:rPr>
          <w:rFonts w:ascii="Verdana" w:hAnsi="Verdana"/>
          <w:sz w:val="20"/>
          <w:szCs w:val="20"/>
        </w:rPr>
        <w:t>практически достигло 5000</w:t>
      </w:r>
      <w:r w:rsidR="005C4127" w:rsidRPr="00A45CCC">
        <w:rPr>
          <w:rFonts w:ascii="Verdana" w:hAnsi="Verdana"/>
          <w:sz w:val="20"/>
          <w:szCs w:val="20"/>
        </w:rPr>
        <w:t xml:space="preserve">, а доля в общем объеме </w:t>
      </w:r>
      <w:r w:rsidR="005C4127">
        <w:rPr>
          <w:rFonts w:ascii="Verdana" w:hAnsi="Verdana"/>
          <w:sz w:val="20"/>
          <w:szCs w:val="20"/>
        </w:rPr>
        <w:t>составила 36,4</w:t>
      </w:r>
      <w:r w:rsidR="005C4127" w:rsidRPr="00A45CCC">
        <w:rPr>
          <w:rFonts w:ascii="Verdana" w:hAnsi="Verdana"/>
          <w:sz w:val="20"/>
          <w:szCs w:val="20"/>
        </w:rPr>
        <w:t>%.</w:t>
      </w:r>
    </w:p>
    <w:p w:rsidR="005C4127" w:rsidRDefault="005C4127" w:rsidP="00F1154E">
      <w:pPr>
        <w:autoSpaceDE w:val="0"/>
        <w:autoSpaceDN w:val="0"/>
        <w:adjustRightInd w:val="0"/>
        <w:ind w:firstLine="709"/>
        <w:rPr>
          <w:rFonts w:ascii="Verdana" w:hAnsi="Verdana"/>
          <w:sz w:val="20"/>
          <w:szCs w:val="20"/>
        </w:rPr>
      </w:pPr>
      <w:r w:rsidRPr="003B4BF6">
        <w:rPr>
          <w:rFonts w:ascii="Verdana" w:hAnsi="Verdana"/>
          <w:sz w:val="20"/>
          <w:szCs w:val="20"/>
        </w:rPr>
        <w:t>Особое внимание в своей деятельности</w:t>
      </w:r>
      <w:r>
        <w:rPr>
          <w:rFonts w:ascii="Verdana" w:hAnsi="Verdana"/>
          <w:sz w:val="20"/>
          <w:szCs w:val="20"/>
        </w:rPr>
        <w:t xml:space="preserve"> </w:t>
      </w:r>
      <w:r w:rsidRPr="003B4BF6">
        <w:rPr>
          <w:rFonts w:ascii="Verdana" w:hAnsi="Verdana"/>
          <w:sz w:val="20"/>
          <w:szCs w:val="20"/>
        </w:rPr>
        <w:t xml:space="preserve">Уполномоченный традиционно уделял </w:t>
      </w:r>
      <w:r w:rsidRPr="003B4BF6">
        <w:rPr>
          <w:rFonts w:ascii="Verdana" w:hAnsi="Verdana"/>
          <w:b/>
          <w:sz w:val="20"/>
          <w:szCs w:val="20"/>
        </w:rPr>
        <w:t>коллективным жалобам и обращениям</w:t>
      </w:r>
      <w:r>
        <w:rPr>
          <w:rFonts w:ascii="Verdana" w:hAnsi="Verdana"/>
          <w:sz w:val="20"/>
          <w:szCs w:val="20"/>
        </w:rPr>
        <w:t xml:space="preserve"> - </w:t>
      </w:r>
      <w:r w:rsidR="00F1154E">
        <w:rPr>
          <w:rFonts w:ascii="Verdana" w:hAnsi="Verdana"/>
          <w:sz w:val="20"/>
          <w:szCs w:val="20"/>
        </w:rPr>
        <w:t xml:space="preserve">их наличие </w:t>
      </w:r>
      <w:r w:rsidRPr="003B4BF6">
        <w:rPr>
          <w:rFonts w:ascii="Verdana" w:hAnsi="Verdana"/>
          <w:sz w:val="20"/>
          <w:szCs w:val="20"/>
        </w:rPr>
        <w:t>сви</w:t>
      </w:r>
      <w:r>
        <w:rPr>
          <w:rFonts w:ascii="Verdana" w:hAnsi="Verdana"/>
          <w:sz w:val="20"/>
          <w:szCs w:val="20"/>
        </w:rPr>
        <w:t>детельствуе</w:t>
      </w:r>
      <w:r w:rsidRPr="003B4BF6">
        <w:rPr>
          <w:rFonts w:ascii="Verdana" w:hAnsi="Verdana"/>
          <w:sz w:val="20"/>
          <w:szCs w:val="20"/>
        </w:rPr>
        <w:t>т об ост</w:t>
      </w:r>
      <w:r>
        <w:rPr>
          <w:rFonts w:ascii="Verdana" w:hAnsi="Verdana"/>
          <w:sz w:val="20"/>
          <w:szCs w:val="20"/>
        </w:rPr>
        <w:t xml:space="preserve">роте </w:t>
      </w:r>
      <w:r w:rsidRPr="003B4BF6">
        <w:rPr>
          <w:rFonts w:ascii="Verdana" w:hAnsi="Verdana"/>
          <w:sz w:val="20"/>
          <w:szCs w:val="20"/>
        </w:rPr>
        <w:t xml:space="preserve">и массовом характере нарушений. </w:t>
      </w:r>
      <w:r>
        <w:rPr>
          <w:rFonts w:ascii="Verdana" w:hAnsi="Verdana"/>
          <w:sz w:val="20"/>
          <w:szCs w:val="20"/>
        </w:rPr>
        <w:t>К</w:t>
      </w:r>
      <w:r w:rsidRPr="003B4BF6">
        <w:rPr>
          <w:rFonts w:ascii="Verdana" w:hAnsi="Verdana"/>
          <w:sz w:val="20"/>
          <w:szCs w:val="20"/>
        </w:rPr>
        <w:t>оличест</w:t>
      </w:r>
      <w:r>
        <w:rPr>
          <w:rFonts w:ascii="Verdana" w:hAnsi="Verdana"/>
          <w:sz w:val="20"/>
          <w:szCs w:val="20"/>
        </w:rPr>
        <w:t xml:space="preserve">во коллективных обращений по итогам 2017 г. составило почти 400. Отличительной чертой истекшего года и одновременно индикатором социальной напряженности стало наличие жалоб, подписанных от 400 до 700 человек </w:t>
      </w:r>
      <w:r w:rsidRPr="000F7A2C">
        <w:rPr>
          <w:rFonts w:ascii="Verdana" w:hAnsi="Verdana"/>
          <w:i/>
          <w:sz w:val="20"/>
          <w:szCs w:val="20"/>
        </w:rPr>
        <w:t>(</w:t>
      </w:r>
      <w:r>
        <w:rPr>
          <w:rFonts w:ascii="Verdana" w:hAnsi="Verdana"/>
          <w:i/>
          <w:sz w:val="20"/>
          <w:szCs w:val="20"/>
        </w:rPr>
        <w:t xml:space="preserve">по вопросам </w:t>
      </w:r>
      <w:r w:rsidRPr="000F7A2C">
        <w:rPr>
          <w:rFonts w:ascii="Verdana" w:hAnsi="Verdana"/>
          <w:i/>
          <w:sz w:val="20"/>
          <w:szCs w:val="20"/>
        </w:rPr>
        <w:t>закры</w:t>
      </w:r>
      <w:r>
        <w:rPr>
          <w:rFonts w:ascii="Verdana" w:hAnsi="Verdana"/>
          <w:i/>
          <w:sz w:val="20"/>
          <w:szCs w:val="20"/>
        </w:rPr>
        <w:t>тия учреждений системы родовспоможения в отдельных муниципальных образованиях области</w:t>
      </w:r>
      <w:r w:rsidRPr="00B748A1">
        <w:rPr>
          <w:rFonts w:ascii="Verdana" w:hAnsi="Verdana"/>
          <w:i/>
          <w:sz w:val="20"/>
          <w:szCs w:val="20"/>
        </w:rPr>
        <w:t>;</w:t>
      </w:r>
      <w:r>
        <w:rPr>
          <w:rFonts w:ascii="Verdana" w:hAnsi="Verdana"/>
          <w:i/>
          <w:sz w:val="20"/>
          <w:szCs w:val="20"/>
        </w:rPr>
        <w:t xml:space="preserve"> планируемого </w:t>
      </w:r>
      <w:r w:rsidRPr="002D20D9">
        <w:rPr>
          <w:rFonts w:ascii="Verdana" w:hAnsi="Verdana"/>
          <w:i/>
          <w:sz w:val="20"/>
          <w:szCs w:val="20"/>
        </w:rPr>
        <w:t>строитель</w:t>
      </w:r>
      <w:r>
        <w:rPr>
          <w:rFonts w:ascii="Verdana" w:hAnsi="Verdana"/>
          <w:i/>
          <w:sz w:val="20"/>
          <w:szCs w:val="20"/>
        </w:rPr>
        <w:t>ства</w:t>
      </w:r>
      <w:r w:rsidRPr="002D20D9">
        <w:rPr>
          <w:rFonts w:ascii="Verdana" w:hAnsi="Verdana"/>
          <w:i/>
          <w:sz w:val="20"/>
          <w:szCs w:val="20"/>
        </w:rPr>
        <w:t xml:space="preserve"> мусоросортировочного завода в </w:t>
      </w:r>
      <w:proofErr w:type="gramStart"/>
      <w:r w:rsidRPr="002D20D9">
        <w:rPr>
          <w:rFonts w:ascii="Verdana" w:hAnsi="Verdana"/>
          <w:i/>
          <w:sz w:val="20"/>
          <w:szCs w:val="20"/>
        </w:rPr>
        <w:t>г</w:t>
      </w:r>
      <w:proofErr w:type="gramEnd"/>
      <w:r w:rsidRPr="002D20D9">
        <w:rPr>
          <w:rFonts w:ascii="Verdana" w:hAnsi="Verdana"/>
          <w:i/>
          <w:sz w:val="20"/>
          <w:szCs w:val="20"/>
        </w:rPr>
        <w:t>.</w:t>
      </w:r>
      <w:r w:rsidR="005C451E">
        <w:rPr>
          <w:rFonts w:ascii="Verdana" w:hAnsi="Verdana"/>
          <w:i/>
          <w:sz w:val="20"/>
          <w:szCs w:val="20"/>
        </w:rPr>
        <w:t xml:space="preserve"> </w:t>
      </w:r>
      <w:r w:rsidRPr="002D20D9">
        <w:rPr>
          <w:rFonts w:ascii="Verdana" w:hAnsi="Verdana"/>
          <w:i/>
          <w:sz w:val="20"/>
          <w:szCs w:val="20"/>
        </w:rPr>
        <w:t>Котлас).</w:t>
      </w:r>
      <w:r>
        <w:rPr>
          <w:rFonts w:ascii="Verdana" w:hAnsi="Verdana"/>
          <w:sz w:val="20"/>
          <w:szCs w:val="20"/>
        </w:rPr>
        <w:t xml:space="preserve"> </w:t>
      </w:r>
    </w:p>
    <w:p w:rsidR="005C4127" w:rsidRDefault="005C4127" w:rsidP="005C4127">
      <w:pPr>
        <w:autoSpaceDE w:val="0"/>
        <w:autoSpaceDN w:val="0"/>
        <w:adjustRightInd w:val="0"/>
        <w:ind w:firstLine="709"/>
        <w:rPr>
          <w:rFonts w:ascii="Verdana" w:hAnsi="Verdana"/>
          <w:sz w:val="20"/>
          <w:szCs w:val="20"/>
        </w:rPr>
      </w:pPr>
      <w:r>
        <w:rPr>
          <w:rFonts w:ascii="Verdana" w:hAnsi="Verdana"/>
          <w:sz w:val="20"/>
          <w:szCs w:val="20"/>
        </w:rPr>
        <w:t>В 2017 г. коллективные жалобы были сосредоточены в основном вокруг реализации жилищных и трудовых прав, а также вопросов местного значения отдельных территорий, оказания медицинской помощи.</w:t>
      </w:r>
    </w:p>
    <w:p w:rsidR="005C4127" w:rsidRDefault="00F1154E" w:rsidP="005C4127">
      <w:pPr>
        <w:pStyle w:val="a3"/>
        <w:spacing w:before="0" w:beforeAutospacing="0" w:after="0" w:afterAutospacing="0"/>
        <w:ind w:firstLine="709"/>
        <w:rPr>
          <w:rFonts w:ascii="Verdana" w:hAnsi="Verdana"/>
          <w:color w:val="000000"/>
          <w:sz w:val="20"/>
          <w:szCs w:val="20"/>
        </w:rPr>
      </w:pPr>
      <w:r>
        <w:rPr>
          <w:rFonts w:ascii="Verdana" w:hAnsi="Verdana"/>
          <w:noProof/>
          <w:sz w:val="20"/>
          <w:szCs w:val="20"/>
        </w:rPr>
        <w:drawing>
          <wp:anchor distT="0" distB="0" distL="114300" distR="114300" simplePos="0" relativeHeight="251839488" behindDoc="0" locked="0" layoutInCell="1" allowOverlap="1">
            <wp:simplePos x="0" y="0"/>
            <wp:positionH relativeFrom="column">
              <wp:posOffset>72390</wp:posOffset>
            </wp:positionH>
            <wp:positionV relativeFrom="paragraph">
              <wp:posOffset>43815</wp:posOffset>
            </wp:positionV>
            <wp:extent cx="3514725" cy="2628900"/>
            <wp:effectExtent l="19050" t="0" r="9525" b="0"/>
            <wp:wrapSquare wrapText="bothSides"/>
            <wp:docPr id="77" name="Рисунок 7" descr="география обращен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еография обращений.png"/>
                    <pic:cNvPicPr/>
                  </pic:nvPicPr>
                  <pic:blipFill>
                    <a:blip r:embed="rId184" cstate="print"/>
                    <a:stretch>
                      <a:fillRect/>
                    </a:stretch>
                  </pic:blipFill>
                  <pic:spPr>
                    <a:xfrm>
                      <a:off x="0" y="0"/>
                      <a:ext cx="3514725" cy="2628900"/>
                    </a:xfrm>
                    <a:prstGeom prst="rect">
                      <a:avLst/>
                    </a:prstGeom>
                  </pic:spPr>
                </pic:pic>
              </a:graphicData>
            </a:graphic>
          </wp:anchor>
        </w:drawing>
      </w:r>
      <w:r w:rsidR="005C4127">
        <w:rPr>
          <w:rFonts w:ascii="Verdana" w:hAnsi="Verdana"/>
          <w:sz w:val="20"/>
          <w:szCs w:val="20"/>
        </w:rPr>
        <w:t>А</w:t>
      </w:r>
      <w:r w:rsidR="005C4127" w:rsidRPr="00900888">
        <w:rPr>
          <w:rFonts w:ascii="Verdana" w:hAnsi="Verdana"/>
          <w:sz w:val="20"/>
          <w:szCs w:val="20"/>
        </w:rPr>
        <w:t>нализ поступивши</w:t>
      </w:r>
      <w:r w:rsidR="005C4127">
        <w:rPr>
          <w:rFonts w:ascii="Verdana" w:hAnsi="Verdana"/>
          <w:sz w:val="20"/>
          <w:szCs w:val="20"/>
        </w:rPr>
        <w:t>х в адрес Уполномоченного в 2017 г. жалоб и обращений</w:t>
      </w:r>
      <w:r w:rsidR="005C4127" w:rsidRPr="00900888">
        <w:rPr>
          <w:rFonts w:ascii="Verdana" w:hAnsi="Verdana"/>
          <w:sz w:val="20"/>
          <w:szCs w:val="20"/>
        </w:rPr>
        <w:t xml:space="preserve"> </w:t>
      </w:r>
      <w:r w:rsidR="005C4127" w:rsidRPr="00900888">
        <w:rPr>
          <w:rFonts w:ascii="Verdana" w:hAnsi="Verdana"/>
          <w:b/>
          <w:sz w:val="20"/>
          <w:szCs w:val="20"/>
        </w:rPr>
        <w:t>в территориальном разрезе</w:t>
      </w:r>
      <w:r w:rsidR="005C4127" w:rsidRPr="00900888">
        <w:rPr>
          <w:rFonts w:ascii="Verdana" w:hAnsi="Verdana"/>
          <w:sz w:val="20"/>
          <w:szCs w:val="20"/>
        </w:rPr>
        <w:t xml:space="preserve"> показывает, как и в предыдущие годы, </w:t>
      </w:r>
      <w:r w:rsidR="005C4127">
        <w:rPr>
          <w:rFonts w:ascii="Verdana" w:hAnsi="Verdana"/>
          <w:sz w:val="20"/>
          <w:szCs w:val="20"/>
        </w:rPr>
        <w:t xml:space="preserve">традиционно </w:t>
      </w:r>
      <w:r w:rsidR="005C4127" w:rsidRPr="00900888">
        <w:rPr>
          <w:rFonts w:ascii="Verdana" w:hAnsi="Verdana"/>
          <w:sz w:val="20"/>
          <w:szCs w:val="20"/>
        </w:rPr>
        <w:t>высокий удельный вес обращений от жителей г. Архангельска</w:t>
      </w:r>
      <w:r w:rsidR="005C4127">
        <w:rPr>
          <w:rFonts w:ascii="Verdana" w:hAnsi="Verdana"/>
          <w:sz w:val="20"/>
          <w:szCs w:val="20"/>
        </w:rPr>
        <w:t xml:space="preserve">, </w:t>
      </w:r>
      <w:r w:rsidR="005C4127" w:rsidRPr="00900888">
        <w:rPr>
          <w:rFonts w:ascii="Verdana" w:hAnsi="Verdana"/>
          <w:sz w:val="20"/>
          <w:szCs w:val="20"/>
        </w:rPr>
        <w:t xml:space="preserve">число которых </w:t>
      </w:r>
      <w:r w:rsidR="005C4127">
        <w:rPr>
          <w:rFonts w:ascii="Verdana" w:hAnsi="Verdana"/>
          <w:sz w:val="20"/>
          <w:szCs w:val="20"/>
        </w:rPr>
        <w:t>выросло до</w:t>
      </w:r>
      <w:r w:rsidR="005C4127" w:rsidRPr="00900888">
        <w:rPr>
          <w:rFonts w:ascii="Verdana" w:hAnsi="Verdana"/>
          <w:sz w:val="20"/>
          <w:szCs w:val="20"/>
        </w:rPr>
        <w:t xml:space="preserve"> </w:t>
      </w:r>
      <w:r w:rsidR="005C4127">
        <w:rPr>
          <w:rFonts w:ascii="Verdana" w:hAnsi="Verdana"/>
          <w:sz w:val="20"/>
          <w:szCs w:val="20"/>
        </w:rPr>
        <w:t>4 627. Их у</w:t>
      </w:r>
      <w:r w:rsidR="005C4127" w:rsidRPr="00900888">
        <w:rPr>
          <w:rFonts w:ascii="Verdana" w:hAnsi="Verdana"/>
          <w:sz w:val="20"/>
          <w:szCs w:val="20"/>
        </w:rPr>
        <w:t xml:space="preserve">дельный вес </w:t>
      </w:r>
      <w:r w:rsidR="005C4127">
        <w:rPr>
          <w:rFonts w:ascii="Verdana" w:hAnsi="Verdana"/>
          <w:sz w:val="20"/>
          <w:szCs w:val="20"/>
        </w:rPr>
        <w:t>составил почти 34</w:t>
      </w:r>
      <w:r w:rsidR="005C4127" w:rsidRPr="00900888">
        <w:rPr>
          <w:rFonts w:ascii="Verdana" w:hAnsi="Verdana"/>
          <w:sz w:val="20"/>
          <w:szCs w:val="20"/>
        </w:rPr>
        <w:t xml:space="preserve">%, не </w:t>
      </w:r>
      <w:r w:rsidR="005C4127">
        <w:rPr>
          <w:rFonts w:ascii="Verdana" w:hAnsi="Verdana"/>
          <w:sz w:val="20"/>
          <w:szCs w:val="20"/>
        </w:rPr>
        <w:t>претерпев особых</w:t>
      </w:r>
      <w:r w:rsidR="005C4127" w:rsidRPr="00900888">
        <w:rPr>
          <w:rFonts w:ascii="Verdana" w:hAnsi="Verdana"/>
          <w:sz w:val="20"/>
          <w:szCs w:val="20"/>
        </w:rPr>
        <w:t xml:space="preserve"> изменений в сравнении с пока</w:t>
      </w:r>
      <w:r w:rsidR="005C4127">
        <w:rPr>
          <w:rFonts w:ascii="Verdana" w:hAnsi="Verdana"/>
          <w:sz w:val="20"/>
          <w:szCs w:val="20"/>
        </w:rPr>
        <w:t>зателями 2016 г.</w:t>
      </w:r>
      <w:r w:rsidR="005C4127" w:rsidRPr="00900888">
        <w:rPr>
          <w:rFonts w:ascii="Verdana" w:hAnsi="Verdana"/>
          <w:sz w:val="20"/>
          <w:szCs w:val="20"/>
        </w:rPr>
        <w:t xml:space="preserve"> </w:t>
      </w:r>
      <w:r w:rsidR="005C4127" w:rsidRPr="00900888">
        <w:rPr>
          <w:rFonts w:ascii="Verdana" w:hAnsi="Verdana"/>
          <w:color w:val="000000"/>
          <w:sz w:val="20"/>
          <w:szCs w:val="20"/>
        </w:rPr>
        <w:t xml:space="preserve">Удельный вес жалоб от жителей других городов </w:t>
      </w:r>
      <w:r w:rsidR="005C4127">
        <w:rPr>
          <w:rFonts w:ascii="Verdana" w:hAnsi="Verdana"/>
          <w:color w:val="000000"/>
          <w:sz w:val="20"/>
          <w:szCs w:val="20"/>
        </w:rPr>
        <w:t>Архангельской области в 2017 г.</w:t>
      </w:r>
      <w:r w:rsidR="005C4127" w:rsidRPr="00900888">
        <w:rPr>
          <w:rFonts w:ascii="Verdana" w:hAnsi="Verdana"/>
          <w:color w:val="000000"/>
          <w:sz w:val="20"/>
          <w:szCs w:val="20"/>
        </w:rPr>
        <w:t xml:space="preserve"> </w:t>
      </w:r>
      <w:r w:rsidR="005C4127">
        <w:rPr>
          <w:rFonts w:ascii="Verdana" w:hAnsi="Verdana"/>
          <w:color w:val="000000"/>
          <w:sz w:val="20"/>
          <w:szCs w:val="20"/>
        </w:rPr>
        <w:t>составил чуть больше 10</w:t>
      </w:r>
      <w:r w:rsidR="005C4127" w:rsidRPr="00900888">
        <w:rPr>
          <w:rFonts w:ascii="Verdana" w:hAnsi="Verdana"/>
          <w:color w:val="000000"/>
          <w:sz w:val="20"/>
          <w:szCs w:val="20"/>
        </w:rPr>
        <w:t xml:space="preserve">% от общего количества обращений; </w:t>
      </w:r>
      <w:proofErr w:type="gramStart"/>
      <w:r w:rsidR="005C4127" w:rsidRPr="00900888">
        <w:rPr>
          <w:rFonts w:ascii="Verdana" w:hAnsi="Verdana"/>
          <w:color w:val="000000"/>
          <w:sz w:val="20"/>
          <w:szCs w:val="20"/>
        </w:rPr>
        <w:t>на суммарную долю обращений из иных муниципальных образований, а также других регионов пришлось</w:t>
      </w:r>
      <w:r w:rsidR="005C4127">
        <w:rPr>
          <w:rFonts w:ascii="Verdana" w:hAnsi="Verdana"/>
          <w:color w:val="000000"/>
          <w:sz w:val="20"/>
          <w:szCs w:val="20"/>
        </w:rPr>
        <w:t xml:space="preserve"> около 56</w:t>
      </w:r>
      <w:r w:rsidR="005C4127" w:rsidRPr="00900888">
        <w:rPr>
          <w:rFonts w:ascii="Verdana" w:hAnsi="Verdana"/>
          <w:color w:val="000000"/>
          <w:sz w:val="20"/>
          <w:szCs w:val="20"/>
        </w:rPr>
        <w:t xml:space="preserve">%. </w:t>
      </w:r>
      <w:r w:rsidR="005C4127">
        <w:rPr>
          <w:rFonts w:ascii="Verdana" w:hAnsi="Verdana"/>
          <w:color w:val="000000"/>
          <w:sz w:val="20"/>
          <w:szCs w:val="20"/>
        </w:rPr>
        <w:t>Следует отметить, что в 2017</w:t>
      </w:r>
      <w:r w:rsidR="005C4127" w:rsidRPr="00A1617B">
        <w:rPr>
          <w:rFonts w:ascii="Verdana" w:hAnsi="Verdana"/>
          <w:color w:val="000000"/>
          <w:sz w:val="20"/>
          <w:szCs w:val="20"/>
        </w:rPr>
        <w:t xml:space="preserve"> г</w:t>
      </w:r>
      <w:r w:rsidR="005C4127">
        <w:rPr>
          <w:rFonts w:ascii="Verdana" w:hAnsi="Verdana"/>
          <w:color w:val="000000"/>
          <w:sz w:val="20"/>
          <w:szCs w:val="20"/>
        </w:rPr>
        <w:t>.</w:t>
      </w:r>
      <w:r w:rsidR="005C4127" w:rsidRPr="00A1617B">
        <w:rPr>
          <w:rFonts w:ascii="Verdana" w:hAnsi="Verdana"/>
          <w:color w:val="000000"/>
          <w:sz w:val="20"/>
          <w:szCs w:val="20"/>
        </w:rPr>
        <w:t xml:space="preserve"> обращения в адрес Уполномоченного поступали от жителей не только Архангельской области, но и других субъектов Российской Федерации</w:t>
      </w:r>
      <w:r w:rsidR="005C4127">
        <w:rPr>
          <w:rFonts w:ascii="Verdana" w:hAnsi="Verdana"/>
          <w:color w:val="000000"/>
          <w:sz w:val="20"/>
          <w:szCs w:val="20"/>
        </w:rPr>
        <w:t>, а также стран ближнего зарубежья</w:t>
      </w:r>
      <w:r w:rsidR="005C4127" w:rsidRPr="00A1617B">
        <w:rPr>
          <w:rFonts w:ascii="Verdana" w:hAnsi="Verdana"/>
          <w:color w:val="000000"/>
          <w:sz w:val="20"/>
          <w:szCs w:val="20"/>
        </w:rPr>
        <w:t xml:space="preserve"> (</w:t>
      </w:r>
      <w:r w:rsidR="005C4127">
        <w:rPr>
          <w:rFonts w:ascii="Verdana" w:hAnsi="Verdana"/>
          <w:color w:val="000000"/>
          <w:sz w:val="20"/>
          <w:szCs w:val="20"/>
        </w:rPr>
        <w:t xml:space="preserve">Республика Ингушетия, Республика Дагестан, Чеченская Республика, Республика Коми, </w:t>
      </w:r>
      <w:r w:rsidR="005C4127" w:rsidRPr="00A1617B">
        <w:rPr>
          <w:rFonts w:ascii="Verdana" w:hAnsi="Verdana"/>
          <w:color w:val="000000"/>
          <w:sz w:val="20"/>
          <w:szCs w:val="20"/>
        </w:rPr>
        <w:t>Кабардино-Балкарская Республика, Республика Татарстан,</w:t>
      </w:r>
      <w:r w:rsidR="005C4127">
        <w:rPr>
          <w:rFonts w:ascii="Verdana" w:hAnsi="Verdana"/>
          <w:color w:val="000000"/>
          <w:sz w:val="20"/>
          <w:szCs w:val="20"/>
        </w:rPr>
        <w:t xml:space="preserve"> Эстонская Республика, Ставропольский, Приморский, Красноярский</w:t>
      </w:r>
      <w:proofErr w:type="gramEnd"/>
      <w:r w:rsidR="005C4127">
        <w:rPr>
          <w:rFonts w:ascii="Verdana" w:hAnsi="Verdana"/>
          <w:color w:val="000000"/>
          <w:sz w:val="20"/>
          <w:szCs w:val="20"/>
        </w:rPr>
        <w:t xml:space="preserve"> </w:t>
      </w:r>
      <w:proofErr w:type="gramStart"/>
      <w:r w:rsidR="005C4127">
        <w:rPr>
          <w:rFonts w:ascii="Verdana" w:hAnsi="Verdana"/>
          <w:color w:val="000000"/>
          <w:sz w:val="20"/>
          <w:szCs w:val="20"/>
        </w:rPr>
        <w:t xml:space="preserve">и Пермский край, Астраханская, </w:t>
      </w:r>
      <w:r w:rsidR="005C4127" w:rsidRPr="00A1617B">
        <w:rPr>
          <w:rFonts w:ascii="Verdana" w:hAnsi="Verdana"/>
          <w:color w:val="000000"/>
          <w:sz w:val="20"/>
          <w:szCs w:val="20"/>
        </w:rPr>
        <w:t>Белгородская, Вологодская,</w:t>
      </w:r>
      <w:r w:rsidR="005C4127">
        <w:rPr>
          <w:rFonts w:ascii="Verdana" w:hAnsi="Verdana"/>
          <w:color w:val="000000"/>
          <w:sz w:val="20"/>
          <w:szCs w:val="20"/>
        </w:rPr>
        <w:t xml:space="preserve"> </w:t>
      </w:r>
      <w:r w:rsidR="005C4127" w:rsidRPr="00A1617B">
        <w:rPr>
          <w:rFonts w:ascii="Verdana" w:hAnsi="Verdana"/>
          <w:color w:val="000000"/>
          <w:sz w:val="20"/>
          <w:szCs w:val="20"/>
        </w:rPr>
        <w:t>Кировская, Ленинградская,</w:t>
      </w:r>
      <w:r w:rsidR="005C4127" w:rsidRPr="005B2EBA">
        <w:rPr>
          <w:rFonts w:ascii="Verdana" w:hAnsi="Verdana"/>
          <w:color w:val="000000"/>
          <w:sz w:val="20"/>
          <w:szCs w:val="20"/>
        </w:rPr>
        <w:t xml:space="preserve"> </w:t>
      </w:r>
      <w:r w:rsidR="005C4127" w:rsidRPr="00A1617B">
        <w:rPr>
          <w:rFonts w:ascii="Verdana" w:hAnsi="Verdana"/>
          <w:color w:val="000000"/>
          <w:sz w:val="20"/>
          <w:szCs w:val="20"/>
        </w:rPr>
        <w:t>Мурманская,</w:t>
      </w:r>
      <w:r w:rsidR="005C4127">
        <w:rPr>
          <w:rFonts w:ascii="Verdana" w:hAnsi="Verdana"/>
          <w:color w:val="000000"/>
          <w:sz w:val="20"/>
          <w:szCs w:val="20"/>
        </w:rPr>
        <w:t xml:space="preserve"> Омская,  Ростовская </w:t>
      </w:r>
      <w:r w:rsidR="005C4127" w:rsidRPr="00A1617B">
        <w:rPr>
          <w:rFonts w:ascii="Verdana" w:hAnsi="Verdana"/>
          <w:color w:val="000000"/>
          <w:sz w:val="20"/>
          <w:szCs w:val="20"/>
        </w:rPr>
        <w:t>области,</w:t>
      </w:r>
      <w:r w:rsidR="005C4127">
        <w:rPr>
          <w:rFonts w:ascii="Verdana" w:hAnsi="Verdana"/>
          <w:color w:val="000000"/>
          <w:sz w:val="20"/>
          <w:szCs w:val="20"/>
        </w:rPr>
        <w:t xml:space="preserve"> Ямало-ненецкий автономный округ, Ненецкий автономный округ, г. Санкт-Петербург, г. Москва</w:t>
      </w:r>
      <w:r w:rsidR="005C4127" w:rsidRPr="00A1617B">
        <w:rPr>
          <w:rFonts w:ascii="Verdana" w:hAnsi="Verdana"/>
          <w:color w:val="000000"/>
          <w:sz w:val="20"/>
          <w:szCs w:val="20"/>
        </w:rPr>
        <w:t xml:space="preserve"> </w:t>
      </w:r>
      <w:r w:rsidR="005C4127">
        <w:rPr>
          <w:rFonts w:ascii="Verdana" w:hAnsi="Verdana"/>
          <w:color w:val="000000"/>
          <w:sz w:val="20"/>
          <w:szCs w:val="20"/>
        </w:rPr>
        <w:t>и др.).</w:t>
      </w:r>
      <w:proofErr w:type="gramEnd"/>
    </w:p>
    <w:p w:rsidR="005C4127" w:rsidRPr="00CF1E5F" w:rsidRDefault="005C4127" w:rsidP="009E1C66">
      <w:pPr>
        <w:pStyle w:val="a3"/>
        <w:spacing w:before="0" w:beforeAutospacing="0" w:after="0" w:afterAutospacing="0"/>
        <w:ind w:firstLine="709"/>
        <w:rPr>
          <w:rFonts w:ascii="Verdana" w:hAnsi="Verdana"/>
          <w:sz w:val="20"/>
          <w:szCs w:val="20"/>
        </w:rPr>
      </w:pPr>
      <w:r w:rsidRPr="00CF1E5F">
        <w:rPr>
          <w:rFonts w:ascii="Verdana" w:hAnsi="Verdana"/>
          <w:sz w:val="20"/>
          <w:szCs w:val="20"/>
        </w:rPr>
        <w:t xml:space="preserve">Анализ обращений </w:t>
      </w:r>
      <w:r w:rsidRPr="00997A70">
        <w:rPr>
          <w:rFonts w:ascii="Verdana" w:hAnsi="Verdana"/>
          <w:b/>
          <w:sz w:val="20"/>
          <w:szCs w:val="20"/>
        </w:rPr>
        <w:t>по каналам их поступления</w:t>
      </w:r>
      <w:r w:rsidRPr="00CF1E5F">
        <w:rPr>
          <w:rFonts w:ascii="Verdana" w:hAnsi="Verdana"/>
          <w:sz w:val="20"/>
          <w:szCs w:val="20"/>
        </w:rPr>
        <w:t xml:space="preserve"> показывает, что большая их часть –</w:t>
      </w:r>
      <w:r>
        <w:rPr>
          <w:rFonts w:ascii="Verdana" w:hAnsi="Verdana"/>
          <w:sz w:val="20"/>
          <w:szCs w:val="20"/>
        </w:rPr>
        <w:t xml:space="preserve"> 54% </w:t>
      </w:r>
      <w:r w:rsidRPr="00CF1E5F">
        <w:rPr>
          <w:rFonts w:ascii="Verdana" w:hAnsi="Verdana"/>
          <w:sz w:val="20"/>
          <w:szCs w:val="20"/>
        </w:rPr>
        <w:t>поступила в ходе личных приемов Уполномоченного и сотрудников аппарата</w:t>
      </w:r>
      <w:r w:rsidR="00F1154E">
        <w:rPr>
          <w:rFonts w:ascii="Verdana" w:hAnsi="Verdana"/>
          <w:sz w:val="20"/>
          <w:szCs w:val="20"/>
        </w:rPr>
        <w:t>,</w:t>
      </w:r>
      <w:r w:rsidRPr="00CF1E5F">
        <w:rPr>
          <w:rFonts w:ascii="Verdana" w:hAnsi="Verdana"/>
          <w:sz w:val="20"/>
          <w:szCs w:val="20"/>
        </w:rPr>
        <w:t xml:space="preserve"> </w:t>
      </w:r>
      <w:r w:rsidR="00F1154E">
        <w:rPr>
          <w:rFonts w:ascii="Verdana" w:hAnsi="Verdana"/>
          <w:sz w:val="20"/>
          <w:szCs w:val="20"/>
        </w:rPr>
        <w:t>в том числе в ходе выездных приемов,</w:t>
      </w:r>
      <w:r w:rsidR="00F1154E" w:rsidRPr="00CF1E5F">
        <w:rPr>
          <w:rFonts w:ascii="Verdana" w:hAnsi="Verdana"/>
          <w:sz w:val="20"/>
          <w:szCs w:val="20"/>
        </w:rPr>
        <w:t xml:space="preserve"> </w:t>
      </w:r>
      <w:r w:rsidRPr="00CF1E5F">
        <w:rPr>
          <w:rFonts w:ascii="Verdana" w:hAnsi="Verdana"/>
          <w:sz w:val="20"/>
          <w:szCs w:val="20"/>
        </w:rPr>
        <w:t>и на «горячие линии»</w:t>
      </w:r>
      <w:r>
        <w:rPr>
          <w:rFonts w:ascii="Verdana" w:hAnsi="Verdana"/>
          <w:sz w:val="20"/>
          <w:szCs w:val="20"/>
        </w:rPr>
        <w:t xml:space="preserve">. </w:t>
      </w:r>
      <w:r w:rsidRPr="00CF1E5F">
        <w:rPr>
          <w:rFonts w:ascii="Verdana" w:hAnsi="Verdana"/>
          <w:sz w:val="20"/>
          <w:szCs w:val="20"/>
        </w:rPr>
        <w:t xml:space="preserve">При этом </w:t>
      </w:r>
      <w:r w:rsidRPr="00997A70">
        <w:rPr>
          <w:rFonts w:ascii="Verdana" w:hAnsi="Verdana"/>
          <w:sz w:val="20"/>
          <w:szCs w:val="20"/>
        </w:rPr>
        <w:lastRenderedPageBreak/>
        <w:t xml:space="preserve">следует отметить, что более </w:t>
      </w:r>
      <w:r>
        <w:rPr>
          <w:rFonts w:ascii="Verdana" w:hAnsi="Verdana"/>
          <w:sz w:val="20"/>
          <w:szCs w:val="20"/>
        </w:rPr>
        <w:t>трети</w:t>
      </w:r>
      <w:r w:rsidRPr="00997A70">
        <w:rPr>
          <w:rFonts w:ascii="Verdana" w:hAnsi="Verdana"/>
          <w:sz w:val="20"/>
          <w:szCs w:val="20"/>
        </w:rPr>
        <w:t xml:space="preserve"> всех поступивших </w:t>
      </w:r>
      <w:r w:rsidRPr="00CF1E5F">
        <w:rPr>
          <w:rFonts w:ascii="Verdana" w:hAnsi="Verdana"/>
          <w:sz w:val="20"/>
          <w:szCs w:val="20"/>
        </w:rPr>
        <w:t>обраще</w:t>
      </w:r>
      <w:r>
        <w:rPr>
          <w:rFonts w:ascii="Verdana" w:hAnsi="Verdana"/>
          <w:sz w:val="20"/>
          <w:szCs w:val="20"/>
        </w:rPr>
        <w:t>ний были</w:t>
      </w:r>
      <w:r w:rsidRPr="00CF1E5F">
        <w:rPr>
          <w:rFonts w:ascii="Verdana" w:hAnsi="Verdana"/>
          <w:sz w:val="20"/>
          <w:szCs w:val="20"/>
        </w:rPr>
        <w:t xml:space="preserve"> при</w:t>
      </w:r>
      <w:r>
        <w:rPr>
          <w:rFonts w:ascii="Verdana" w:hAnsi="Verdana"/>
          <w:sz w:val="20"/>
          <w:szCs w:val="20"/>
        </w:rPr>
        <w:t>няты</w:t>
      </w:r>
      <w:r w:rsidRPr="00CF1E5F">
        <w:rPr>
          <w:rFonts w:ascii="Verdana" w:hAnsi="Verdana"/>
          <w:sz w:val="20"/>
          <w:szCs w:val="20"/>
        </w:rPr>
        <w:t xml:space="preserve"> непосредственно Уполномоченным при про</w:t>
      </w:r>
      <w:r>
        <w:rPr>
          <w:rFonts w:ascii="Verdana" w:hAnsi="Verdana"/>
          <w:sz w:val="20"/>
          <w:szCs w:val="20"/>
        </w:rPr>
        <w:t>ведении личных приемов</w:t>
      </w:r>
      <w:r w:rsidRPr="00CF1E5F">
        <w:rPr>
          <w:rFonts w:ascii="Verdana" w:hAnsi="Verdana"/>
          <w:sz w:val="20"/>
          <w:szCs w:val="20"/>
        </w:rPr>
        <w:t>, ор</w:t>
      </w:r>
      <w:r>
        <w:rPr>
          <w:rFonts w:ascii="Verdana" w:hAnsi="Verdana"/>
          <w:sz w:val="20"/>
          <w:szCs w:val="20"/>
        </w:rPr>
        <w:t>ганизованных</w:t>
      </w:r>
      <w:r w:rsidRPr="00CF1E5F">
        <w:rPr>
          <w:rFonts w:ascii="Verdana" w:hAnsi="Verdana"/>
          <w:sz w:val="20"/>
          <w:szCs w:val="20"/>
        </w:rPr>
        <w:t xml:space="preserve"> как в ходе проверок и посещений различных учреждений, так и в офисе государственного органа, а также на «горячие линии» по различным вопросам реализации прав граждан. Обращения поступают также посредством информационных систем общего пользования</w:t>
      </w:r>
      <w:r>
        <w:rPr>
          <w:rFonts w:ascii="Verdana" w:hAnsi="Verdana"/>
          <w:sz w:val="20"/>
          <w:szCs w:val="20"/>
        </w:rPr>
        <w:t xml:space="preserve"> </w:t>
      </w:r>
      <w:r w:rsidRPr="00CF1E5F">
        <w:rPr>
          <w:rFonts w:ascii="Verdana" w:hAnsi="Verdana"/>
          <w:sz w:val="20"/>
          <w:szCs w:val="20"/>
        </w:rPr>
        <w:t xml:space="preserve">(электронная почта, интернет-приемная), </w:t>
      </w:r>
      <w:r>
        <w:rPr>
          <w:rFonts w:ascii="Verdana" w:hAnsi="Verdana"/>
          <w:sz w:val="20"/>
          <w:szCs w:val="20"/>
        </w:rPr>
        <w:t xml:space="preserve">что позволяет </w:t>
      </w:r>
      <w:r w:rsidRPr="00CF1E5F">
        <w:rPr>
          <w:rFonts w:ascii="Verdana" w:hAnsi="Verdana"/>
          <w:sz w:val="20"/>
          <w:szCs w:val="20"/>
        </w:rPr>
        <w:t xml:space="preserve">более оперативно </w:t>
      </w:r>
      <w:r>
        <w:rPr>
          <w:rFonts w:ascii="Verdana" w:hAnsi="Verdana"/>
          <w:sz w:val="20"/>
          <w:szCs w:val="20"/>
        </w:rPr>
        <w:t>решать вопросы при обращении</w:t>
      </w:r>
      <w:r w:rsidRPr="00CF1E5F">
        <w:rPr>
          <w:rFonts w:ascii="Verdana" w:hAnsi="Verdana"/>
          <w:sz w:val="20"/>
          <w:szCs w:val="20"/>
        </w:rPr>
        <w:t xml:space="preserve"> к Уполномоченному.</w:t>
      </w:r>
      <w:r>
        <w:rPr>
          <w:rFonts w:ascii="Verdana" w:hAnsi="Verdana"/>
          <w:sz w:val="20"/>
          <w:szCs w:val="20"/>
        </w:rPr>
        <w:t xml:space="preserve"> Количество обращений, поданных таким способом</w:t>
      </w:r>
      <w:r w:rsidR="00F1154E">
        <w:rPr>
          <w:rFonts w:ascii="Verdana" w:hAnsi="Verdana"/>
          <w:sz w:val="20"/>
          <w:szCs w:val="20"/>
        </w:rPr>
        <w:t>,</w:t>
      </w:r>
      <w:r>
        <w:rPr>
          <w:rFonts w:ascii="Verdana" w:hAnsi="Verdana"/>
          <w:sz w:val="20"/>
          <w:szCs w:val="20"/>
        </w:rPr>
        <w:t xml:space="preserve"> ежегодно возрастает.</w:t>
      </w:r>
    </w:p>
    <w:p w:rsidR="005C4127" w:rsidRDefault="005C4127" w:rsidP="009E1C66">
      <w:pPr>
        <w:pStyle w:val="a3"/>
        <w:spacing w:before="0" w:beforeAutospacing="0" w:after="0" w:afterAutospacing="0"/>
        <w:ind w:firstLine="709"/>
        <w:rPr>
          <w:rFonts w:ascii="Verdana" w:hAnsi="Verdana"/>
          <w:sz w:val="20"/>
          <w:szCs w:val="20"/>
        </w:rPr>
      </w:pPr>
      <w:r w:rsidRPr="00CF1E5F">
        <w:rPr>
          <w:rFonts w:ascii="Verdana" w:hAnsi="Verdana"/>
          <w:sz w:val="20"/>
          <w:szCs w:val="20"/>
        </w:rPr>
        <w:t>Перечисленные каналы поступления обращений к Уполномоченно</w:t>
      </w:r>
      <w:r>
        <w:rPr>
          <w:rFonts w:ascii="Verdana" w:hAnsi="Verdana"/>
          <w:sz w:val="20"/>
          <w:szCs w:val="20"/>
        </w:rPr>
        <w:t>му являются основными, в состав</w:t>
      </w:r>
      <w:r w:rsidRPr="00CF1E5F">
        <w:rPr>
          <w:rFonts w:ascii="Verdana" w:hAnsi="Verdana"/>
          <w:sz w:val="20"/>
          <w:szCs w:val="20"/>
        </w:rPr>
        <w:t xml:space="preserve"> которых внедрены и успешно развиваются </w:t>
      </w:r>
      <w:r w:rsidRPr="00CF1E5F">
        <w:rPr>
          <w:rFonts w:ascii="Verdana" w:hAnsi="Verdana"/>
          <w:b/>
          <w:sz w:val="20"/>
          <w:szCs w:val="20"/>
        </w:rPr>
        <w:t>дополнительные специфические формы</w:t>
      </w:r>
      <w:r w:rsidRPr="00CF1E5F">
        <w:rPr>
          <w:rFonts w:ascii="Verdana" w:hAnsi="Verdana"/>
          <w:sz w:val="20"/>
          <w:szCs w:val="20"/>
        </w:rPr>
        <w:t xml:space="preserve">, направленные на достижение максимального уровня открытости и доступности данного государственного органа. </w:t>
      </w:r>
    </w:p>
    <w:p w:rsidR="005C4127" w:rsidRDefault="005C4127" w:rsidP="005C4127">
      <w:pPr>
        <w:pStyle w:val="a3"/>
        <w:spacing w:before="0" w:beforeAutospacing="0" w:after="0" w:afterAutospacing="0"/>
        <w:ind w:firstLine="709"/>
        <w:rPr>
          <w:rFonts w:ascii="Verdana" w:hAnsi="Verdana"/>
          <w:sz w:val="20"/>
          <w:szCs w:val="20"/>
        </w:rPr>
      </w:pPr>
    </w:p>
    <w:tbl>
      <w:tblPr>
        <w:tblW w:w="0" w:type="auto"/>
        <w:jc w:val="center"/>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6" w:space="0" w:color="78C0D4" w:themeColor="accent5" w:themeTint="BF"/>
          <w:insideV w:val="single" w:sz="6" w:space="0" w:color="78C0D4" w:themeColor="accent5" w:themeTint="BF"/>
        </w:tblBorders>
        <w:tblLook w:val="04A0"/>
      </w:tblPr>
      <w:tblGrid>
        <w:gridCol w:w="2138"/>
        <w:gridCol w:w="6651"/>
      </w:tblGrid>
      <w:tr w:rsidR="005C4127" w:rsidRPr="007C077D" w:rsidTr="00F1154E">
        <w:trPr>
          <w:trHeight w:val="13"/>
          <w:jc w:val="center"/>
        </w:trPr>
        <w:tc>
          <w:tcPr>
            <w:tcW w:w="8788" w:type="dxa"/>
            <w:gridSpan w:val="2"/>
            <w:shd w:val="clear" w:color="auto" w:fill="9BBB59" w:themeFill="accent3"/>
          </w:tcPr>
          <w:p w:rsidR="005C4127" w:rsidRPr="002A5E19" w:rsidRDefault="005C4127" w:rsidP="009E1C66">
            <w:pPr>
              <w:pStyle w:val="a3"/>
              <w:jc w:val="center"/>
              <w:rPr>
                <w:rFonts w:ascii="Verdana" w:hAnsi="Verdana"/>
                <w:b/>
                <w:sz w:val="18"/>
                <w:szCs w:val="18"/>
              </w:rPr>
            </w:pPr>
            <w:r w:rsidRPr="002A5E19">
              <w:rPr>
                <w:rFonts w:ascii="Verdana" w:hAnsi="Verdana"/>
                <w:b/>
                <w:sz w:val="18"/>
                <w:szCs w:val="18"/>
              </w:rPr>
              <w:t>Дополнительные специфические каналы поступления обращений в 2017 г.</w:t>
            </w:r>
          </w:p>
        </w:tc>
      </w:tr>
      <w:tr w:rsidR="005C4127" w:rsidRPr="007C077D" w:rsidTr="00F1154E">
        <w:trPr>
          <w:trHeight w:val="47"/>
          <w:jc w:val="center"/>
        </w:trPr>
        <w:tc>
          <w:tcPr>
            <w:tcW w:w="2138" w:type="dxa"/>
            <w:shd w:val="clear" w:color="auto" w:fill="C2D69B" w:themeFill="accent3" w:themeFillTint="99"/>
          </w:tcPr>
          <w:p w:rsidR="005C4127" w:rsidRPr="00F1154E" w:rsidRDefault="005C4127" w:rsidP="00DB22D6">
            <w:pPr>
              <w:pStyle w:val="a3"/>
              <w:jc w:val="center"/>
              <w:rPr>
                <w:rFonts w:ascii="Verdana" w:hAnsi="Verdana"/>
                <w:b/>
                <w:sz w:val="16"/>
                <w:szCs w:val="16"/>
              </w:rPr>
            </w:pPr>
            <w:r w:rsidRPr="00F1154E">
              <w:rPr>
                <w:rFonts w:ascii="Verdana" w:hAnsi="Verdana"/>
                <w:b/>
                <w:sz w:val="16"/>
                <w:szCs w:val="16"/>
              </w:rPr>
              <w:t>Экспресс-приемная</w:t>
            </w:r>
          </w:p>
        </w:tc>
        <w:tc>
          <w:tcPr>
            <w:tcW w:w="6651" w:type="dxa"/>
            <w:shd w:val="clear" w:color="auto" w:fill="C2D69B" w:themeFill="accent3" w:themeFillTint="99"/>
          </w:tcPr>
          <w:p w:rsidR="005C4127" w:rsidRPr="007C077D" w:rsidRDefault="005C4127" w:rsidP="00F1154E">
            <w:pPr>
              <w:pStyle w:val="a3"/>
              <w:rPr>
                <w:rFonts w:ascii="Verdana" w:hAnsi="Verdana"/>
                <w:sz w:val="16"/>
                <w:szCs w:val="16"/>
              </w:rPr>
            </w:pPr>
            <w:r>
              <w:rPr>
                <w:rFonts w:ascii="Verdana" w:hAnsi="Verdana"/>
                <w:sz w:val="16"/>
                <w:szCs w:val="16"/>
              </w:rPr>
              <w:t>дает</w:t>
            </w:r>
            <w:r w:rsidRPr="007C077D">
              <w:rPr>
                <w:rFonts w:ascii="Verdana" w:hAnsi="Verdana"/>
                <w:sz w:val="16"/>
                <w:szCs w:val="16"/>
              </w:rPr>
              <w:t xml:space="preserve"> возможность </w:t>
            </w:r>
            <w:r>
              <w:rPr>
                <w:rFonts w:ascii="Verdana" w:hAnsi="Verdana"/>
                <w:sz w:val="16"/>
                <w:szCs w:val="16"/>
              </w:rPr>
              <w:t>дополнительно</w:t>
            </w:r>
            <w:r w:rsidRPr="007C077D">
              <w:rPr>
                <w:rFonts w:ascii="Verdana" w:hAnsi="Verdana"/>
                <w:sz w:val="16"/>
                <w:szCs w:val="16"/>
              </w:rPr>
              <w:t xml:space="preserve"> обратиться сотрудникам проверяемых учреждений, их знакомым, проживающим в данном населенном пункте</w:t>
            </w:r>
          </w:p>
        </w:tc>
      </w:tr>
      <w:tr w:rsidR="005C4127" w:rsidRPr="007C077D" w:rsidTr="00F1154E">
        <w:trPr>
          <w:trHeight w:val="23"/>
          <w:jc w:val="center"/>
        </w:trPr>
        <w:tc>
          <w:tcPr>
            <w:tcW w:w="2138" w:type="dxa"/>
            <w:shd w:val="clear" w:color="auto" w:fill="C2D69B" w:themeFill="accent3" w:themeFillTint="99"/>
          </w:tcPr>
          <w:p w:rsidR="005C4127" w:rsidRPr="007C077D" w:rsidRDefault="005C4127" w:rsidP="00DB22D6">
            <w:pPr>
              <w:pStyle w:val="a3"/>
              <w:jc w:val="center"/>
              <w:rPr>
                <w:rFonts w:ascii="Verdana" w:hAnsi="Verdana"/>
                <w:b/>
                <w:sz w:val="18"/>
                <w:szCs w:val="18"/>
              </w:rPr>
            </w:pPr>
            <w:r w:rsidRPr="00F1154E">
              <w:rPr>
                <w:rFonts w:ascii="Verdana" w:hAnsi="Verdana"/>
                <w:b/>
                <w:sz w:val="16"/>
                <w:szCs w:val="16"/>
              </w:rPr>
              <w:t>Проект «День правовой помощи</w:t>
            </w:r>
            <w:r>
              <w:rPr>
                <w:rFonts w:ascii="Verdana" w:hAnsi="Verdana"/>
                <w:b/>
                <w:sz w:val="18"/>
                <w:szCs w:val="18"/>
              </w:rPr>
              <w:t>»</w:t>
            </w:r>
          </w:p>
        </w:tc>
        <w:tc>
          <w:tcPr>
            <w:tcW w:w="6651" w:type="dxa"/>
            <w:shd w:val="clear" w:color="auto" w:fill="C2D69B" w:themeFill="accent3" w:themeFillTint="99"/>
          </w:tcPr>
          <w:p w:rsidR="005C4127" w:rsidRPr="007C077D" w:rsidRDefault="005C4127" w:rsidP="00F1154E">
            <w:pPr>
              <w:pStyle w:val="a3"/>
              <w:rPr>
                <w:rFonts w:ascii="Verdana" w:hAnsi="Verdana"/>
                <w:sz w:val="16"/>
                <w:szCs w:val="16"/>
              </w:rPr>
            </w:pPr>
            <w:r w:rsidRPr="007C077D">
              <w:rPr>
                <w:rFonts w:ascii="Verdana" w:hAnsi="Verdana"/>
                <w:sz w:val="16"/>
                <w:szCs w:val="16"/>
              </w:rPr>
              <w:t xml:space="preserve">на базе библиотечной сети Архангельской области  - </w:t>
            </w:r>
            <w:r w:rsidRPr="007C077D">
              <w:rPr>
                <w:rFonts w:ascii="Verdana" w:hAnsi="Verdana"/>
                <w:b/>
                <w:bCs/>
                <w:sz w:val="16"/>
                <w:szCs w:val="16"/>
              </w:rPr>
              <w:t>11</w:t>
            </w:r>
            <w:r>
              <w:rPr>
                <w:rFonts w:ascii="Verdana" w:hAnsi="Verdana"/>
                <w:b/>
                <w:bCs/>
                <w:sz w:val="16"/>
                <w:szCs w:val="16"/>
              </w:rPr>
              <w:t xml:space="preserve"> проведенных проектов</w:t>
            </w:r>
          </w:p>
        </w:tc>
      </w:tr>
      <w:tr w:rsidR="005C4127" w:rsidRPr="007C077D" w:rsidTr="00F1154E">
        <w:trPr>
          <w:trHeight w:val="38"/>
          <w:jc w:val="center"/>
        </w:trPr>
        <w:tc>
          <w:tcPr>
            <w:tcW w:w="2138" w:type="dxa"/>
            <w:shd w:val="clear" w:color="auto" w:fill="C2D69B" w:themeFill="accent3" w:themeFillTint="99"/>
          </w:tcPr>
          <w:p w:rsidR="005C4127" w:rsidRPr="00F1154E" w:rsidRDefault="005C4127" w:rsidP="00DB22D6">
            <w:pPr>
              <w:pStyle w:val="a3"/>
              <w:jc w:val="center"/>
              <w:rPr>
                <w:rFonts w:ascii="Verdana" w:hAnsi="Verdana"/>
                <w:b/>
                <w:sz w:val="16"/>
                <w:szCs w:val="16"/>
              </w:rPr>
            </w:pPr>
            <w:proofErr w:type="spellStart"/>
            <w:r w:rsidRPr="00F1154E">
              <w:rPr>
                <w:rFonts w:ascii="Verdana" w:hAnsi="Verdana"/>
                <w:b/>
                <w:sz w:val="16"/>
                <w:szCs w:val="16"/>
              </w:rPr>
              <w:t>Онлайн-приемная</w:t>
            </w:r>
            <w:proofErr w:type="spellEnd"/>
          </w:p>
        </w:tc>
        <w:tc>
          <w:tcPr>
            <w:tcW w:w="6651" w:type="dxa"/>
            <w:shd w:val="clear" w:color="auto" w:fill="C2D69B" w:themeFill="accent3" w:themeFillTint="99"/>
          </w:tcPr>
          <w:p w:rsidR="005C4127" w:rsidRPr="007C077D" w:rsidRDefault="005C4127" w:rsidP="00F1154E">
            <w:pPr>
              <w:pStyle w:val="a3"/>
              <w:rPr>
                <w:rFonts w:ascii="Verdana" w:hAnsi="Verdana"/>
                <w:sz w:val="16"/>
                <w:szCs w:val="16"/>
              </w:rPr>
            </w:pPr>
            <w:r w:rsidRPr="007C077D">
              <w:rPr>
                <w:rFonts w:ascii="Verdana" w:hAnsi="Verdana"/>
                <w:sz w:val="16"/>
                <w:szCs w:val="16"/>
              </w:rPr>
              <w:t xml:space="preserve">функционирует на сайте Централизованной  библиотечной системы </w:t>
            </w:r>
            <w:proofErr w:type="gramStart"/>
            <w:r w:rsidRPr="007C077D">
              <w:rPr>
                <w:rFonts w:ascii="Verdana" w:hAnsi="Verdana"/>
                <w:sz w:val="16"/>
                <w:szCs w:val="16"/>
              </w:rPr>
              <w:t>г</w:t>
            </w:r>
            <w:proofErr w:type="gramEnd"/>
            <w:r w:rsidRPr="007C077D">
              <w:rPr>
                <w:rFonts w:ascii="Verdana" w:hAnsi="Verdana"/>
                <w:sz w:val="16"/>
                <w:szCs w:val="16"/>
              </w:rPr>
              <w:t xml:space="preserve">. Архангельска </w:t>
            </w:r>
            <w:r w:rsidRPr="007C077D">
              <w:rPr>
                <w:rFonts w:ascii="Verdana" w:hAnsi="Verdana"/>
                <w:sz w:val="16"/>
                <w:szCs w:val="16"/>
                <w:lang w:val="en-US"/>
              </w:rPr>
              <w:t>www</w:t>
            </w:r>
            <w:r w:rsidRPr="007C077D">
              <w:rPr>
                <w:rFonts w:ascii="Verdana" w:hAnsi="Verdana"/>
                <w:sz w:val="16"/>
                <w:szCs w:val="16"/>
              </w:rPr>
              <w:t>.</w:t>
            </w:r>
            <w:proofErr w:type="spellStart"/>
            <w:r w:rsidRPr="007C077D">
              <w:rPr>
                <w:rFonts w:ascii="Verdana" w:hAnsi="Verdana"/>
                <w:sz w:val="16"/>
                <w:szCs w:val="16"/>
                <w:lang w:val="en-US"/>
              </w:rPr>
              <w:t>arhlib</w:t>
            </w:r>
            <w:proofErr w:type="spellEnd"/>
            <w:r w:rsidRPr="007C077D">
              <w:rPr>
                <w:rFonts w:ascii="Verdana" w:hAnsi="Verdana"/>
                <w:sz w:val="16"/>
                <w:szCs w:val="16"/>
              </w:rPr>
              <w:t>.</w:t>
            </w:r>
            <w:proofErr w:type="spellStart"/>
            <w:r w:rsidRPr="007C077D">
              <w:rPr>
                <w:rFonts w:ascii="Verdana" w:hAnsi="Verdana"/>
                <w:sz w:val="16"/>
                <w:szCs w:val="16"/>
                <w:lang w:val="en-US"/>
              </w:rPr>
              <w:t>ru</w:t>
            </w:r>
            <w:proofErr w:type="spellEnd"/>
            <w:r w:rsidRPr="007C077D">
              <w:rPr>
                <w:rFonts w:ascii="Verdana" w:hAnsi="Verdana"/>
                <w:sz w:val="16"/>
                <w:szCs w:val="16"/>
              </w:rPr>
              <w:t xml:space="preserve"> </w:t>
            </w:r>
          </w:p>
        </w:tc>
      </w:tr>
      <w:tr w:rsidR="005C4127" w:rsidRPr="007C077D" w:rsidTr="00F1154E">
        <w:trPr>
          <w:trHeight w:val="38"/>
          <w:jc w:val="center"/>
        </w:trPr>
        <w:tc>
          <w:tcPr>
            <w:tcW w:w="2138" w:type="dxa"/>
            <w:shd w:val="clear" w:color="auto" w:fill="C2D69B" w:themeFill="accent3" w:themeFillTint="99"/>
          </w:tcPr>
          <w:p w:rsidR="005C4127" w:rsidRPr="00F1154E" w:rsidRDefault="005C4127" w:rsidP="00DB22D6">
            <w:pPr>
              <w:pStyle w:val="a3"/>
              <w:jc w:val="center"/>
              <w:rPr>
                <w:rFonts w:ascii="Verdana" w:hAnsi="Verdana"/>
                <w:b/>
                <w:sz w:val="16"/>
                <w:szCs w:val="16"/>
              </w:rPr>
            </w:pPr>
            <w:r w:rsidRPr="00F1154E">
              <w:rPr>
                <w:rFonts w:ascii="Verdana" w:hAnsi="Verdana"/>
                <w:b/>
                <w:sz w:val="16"/>
                <w:szCs w:val="16"/>
              </w:rPr>
              <w:t>Проект «Мы делаем общее дело»</w:t>
            </w:r>
          </w:p>
        </w:tc>
        <w:tc>
          <w:tcPr>
            <w:tcW w:w="6651" w:type="dxa"/>
            <w:shd w:val="clear" w:color="auto" w:fill="C2D69B" w:themeFill="accent3" w:themeFillTint="99"/>
          </w:tcPr>
          <w:p w:rsidR="005C4127" w:rsidRPr="00F7439F" w:rsidRDefault="005C4127" w:rsidP="00F1154E">
            <w:pPr>
              <w:pStyle w:val="a3"/>
              <w:spacing w:before="0" w:beforeAutospacing="0" w:after="0" w:afterAutospacing="0"/>
              <w:rPr>
                <w:rFonts w:ascii="Verdana" w:hAnsi="Verdana"/>
                <w:b/>
                <w:sz w:val="16"/>
                <w:szCs w:val="16"/>
              </w:rPr>
            </w:pPr>
            <w:proofErr w:type="gramStart"/>
            <w:r w:rsidRPr="007C077D">
              <w:rPr>
                <w:rFonts w:ascii="Verdana" w:hAnsi="Verdana"/>
                <w:sz w:val="16"/>
                <w:szCs w:val="16"/>
              </w:rPr>
              <w:t>позволяющий</w:t>
            </w:r>
            <w:proofErr w:type="gramEnd"/>
            <w:r w:rsidRPr="007C077D">
              <w:rPr>
                <w:rFonts w:ascii="Verdana" w:hAnsi="Verdana"/>
                <w:sz w:val="16"/>
                <w:szCs w:val="16"/>
              </w:rPr>
              <w:t xml:space="preserve"> оказывать заявителям помощь во взаимодействии с УПЧ в других субъектах РФ: </w:t>
            </w:r>
            <w:r>
              <w:rPr>
                <w:rFonts w:ascii="Verdana" w:hAnsi="Verdana"/>
                <w:sz w:val="16"/>
                <w:szCs w:val="16"/>
              </w:rPr>
              <w:t xml:space="preserve">ЯНАО, НАО, </w:t>
            </w:r>
            <w:r w:rsidRPr="007C077D">
              <w:rPr>
                <w:rFonts w:ascii="Verdana" w:hAnsi="Verdana"/>
                <w:sz w:val="16"/>
                <w:szCs w:val="16"/>
              </w:rPr>
              <w:t>Республика Коми</w:t>
            </w:r>
            <w:r>
              <w:rPr>
                <w:rFonts w:ascii="Verdana" w:hAnsi="Verdana"/>
                <w:sz w:val="16"/>
                <w:szCs w:val="16"/>
              </w:rPr>
              <w:t>, г. Вологда,</w:t>
            </w:r>
            <w:r w:rsidRPr="007C077D">
              <w:rPr>
                <w:rFonts w:ascii="Verdana" w:hAnsi="Verdana"/>
                <w:sz w:val="16"/>
                <w:szCs w:val="16"/>
              </w:rPr>
              <w:t xml:space="preserve"> </w:t>
            </w:r>
            <w:r>
              <w:rPr>
                <w:rFonts w:ascii="Verdana" w:hAnsi="Verdana"/>
                <w:sz w:val="16"/>
                <w:szCs w:val="16"/>
              </w:rPr>
              <w:t>г</w:t>
            </w:r>
            <w:proofErr w:type="gramStart"/>
            <w:r>
              <w:rPr>
                <w:rFonts w:ascii="Verdana" w:hAnsi="Verdana"/>
                <w:sz w:val="16"/>
                <w:szCs w:val="16"/>
              </w:rPr>
              <w:t>.</w:t>
            </w:r>
            <w:r w:rsidRPr="007C077D">
              <w:rPr>
                <w:rFonts w:ascii="Verdana" w:hAnsi="Verdana"/>
                <w:sz w:val="16"/>
                <w:szCs w:val="16"/>
              </w:rPr>
              <w:t>С</w:t>
            </w:r>
            <w:proofErr w:type="gramEnd"/>
            <w:r w:rsidRPr="007C077D">
              <w:rPr>
                <w:rFonts w:ascii="Verdana" w:hAnsi="Verdana"/>
                <w:sz w:val="16"/>
                <w:szCs w:val="16"/>
              </w:rPr>
              <w:t xml:space="preserve">анкт-Петербург, </w:t>
            </w:r>
            <w:r>
              <w:rPr>
                <w:rFonts w:ascii="Verdana" w:hAnsi="Verdana"/>
                <w:sz w:val="16"/>
                <w:szCs w:val="16"/>
              </w:rPr>
              <w:t xml:space="preserve">г. Москва </w:t>
            </w:r>
          </w:p>
        </w:tc>
      </w:tr>
      <w:tr w:rsidR="005C4127" w:rsidRPr="007C077D" w:rsidTr="00F1154E">
        <w:trPr>
          <w:trHeight w:val="57"/>
          <w:jc w:val="center"/>
        </w:trPr>
        <w:tc>
          <w:tcPr>
            <w:tcW w:w="2138" w:type="dxa"/>
            <w:shd w:val="clear" w:color="auto" w:fill="C2D69B" w:themeFill="accent3" w:themeFillTint="99"/>
          </w:tcPr>
          <w:p w:rsidR="005C4127" w:rsidRPr="00F1154E" w:rsidRDefault="005C4127" w:rsidP="00DB22D6">
            <w:pPr>
              <w:pStyle w:val="a3"/>
              <w:jc w:val="center"/>
              <w:rPr>
                <w:rFonts w:ascii="Verdana" w:hAnsi="Verdana"/>
                <w:b/>
                <w:sz w:val="16"/>
                <w:szCs w:val="16"/>
              </w:rPr>
            </w:pPr>
            <w:r w:rsidRPr="00F1154E">
              <w:rPr>
                <w:rFonts w:ascii="Verdana" w:hAnsi="Verdana"/>
                <w:b/>
                <w:sz w:val="16"/>
                <w:szCs w:val="16"/>
              </w:rPr>
              <w:t>Тематические «прямые телефонные линии»</w:t>
            </w:r>
          </w:p>
        </w:tc>
        <w:tc>
          <w:tcPr>
            <w:tcW w:w="6651" w:type="dxa"/>
            <w:shd w:val="clear" w:color="auto" w:fill="C2D69B" w:themeFill="accent3" w:themeFillTint="99"/>
          </w:tcPr>
          <w:p w:rsidR="005C4127" w:rsidRPr="007C077D" w:rsidRDefault="005C4127" w:rsidP="00F1154E">
            <w:pPr>
              <w:pStyle w:val="a3"/>
              <w:rPr>
                <w:rFonts w:ascii="Verdana" w:hAnsi="Verdana"/>
                <w:sz w:val="16"/>
                <w:szCs w:val="16"/>
              </w:rPr>
            </w:pPr>
            <w:r w:rsidRPr="007C077D">
              <w:rPr>
                <w:rFonts w:ascii="Verdana" w:hAnsi="Verdana"/>
                <w:sz w:val="16"/>
                <w:szCs w:val="16"/>
              </w:rPr>
              <w:t xml:space="preserve">по вопросам реализации </w:t>
            </w:r>
            <w:proofErr w:type="spellStart"/>
            <w:r w:rsidRPr="007C077D">
              <w:rPr>
                <w:rFonts w:ascii="Verdana" w:hAnsi="Verdana"/>
                <w:sz w:val="16"/>
                <w:szCs w:val="16"/>
              </w:rPr>
              <w:t>гендерных</w:t>
            </w:r>
            <w:proofErr w:type="spellEnd"/>
            <w:r w:rsidRPr="007C077D">
              <w:rPr>
                <w:rFonts w:ascii="Verdana" w:hAnsi="Verdana"/>
                <w:sz w:val="16"/>
                <w:szCs w:val="16"/>
              </w:rPr>
              <w:t xml:space="preserve"> прав женщин; по вопросам соблюдения избирательных прав граждан; по вопросам реализации прав лиц, страдающих менталь</w:t>
            </w:r>
            <w:r>
              <w:rPr>
                <w:rFonts w:ascii="Verdana" w:hAnsi="Verdana"/>
                <w:sz w:val="16"/>
                <w:szCs w:val="16"/>
              </w:rPr>
              <w:t>ными</w:t>
            </w:r>
            <w:r w:rsidRPr="007C077D">
              <w:rPr>
                <w:rFonts w:ascii="Verdana" w:hAnsi="Verdana"/>
                <w:sz w:val="16"/>
                <w:szCs w:val="16"/>
              </w:rPr>
              <w:t xml:space="preserve"> заболеваниями др. </w:t>
            </w:r>
            <w:r>
              <w:rPr>
                <w:rFonts w:ascii="Verdana" w:hAnsi="Verdana"/>
                <w:sz w:val="16"/>
                <w:szCs w:val="16"/>
              </w:rPr>
              <w:t>–</w:t>
            </w:r>
            <w:r w:rsidRPr="007C077D">
              <w:rPr>
                <w:rFonts w:ascii="Verdana" w:hAnsi="Verdana"/>
                <w:sz w:val="16"/>
                <w:szCs w:val="16"/>
              </w:rPr>
              <w:t xml:space="preserve"> </w:t>
            </w:r>
            <w:r w:rsidRPr="007C077D">
              <w:rPr>
                <w:rFonts w:ascii="Verdana" w:hAnsi="Verdana"/>
                <w:b/>
                <w:bCs/>
                <w:sz w:val="16"/>
                <w:szCs w:val="16"/>
              </w:rPr>
              <w:t>9</w:t>
            </w:r>
            <w:r>
              <w:rPr>
                <w:rFonts w:ascii="Verdana" w:hAnsi="Verdana"/>
                <w:b/>
                <w:bCs/>
                <w:sz w:val="16"/>
                <w:szCs w:val="16"/>
              </w:rPr>
              <w:t xml:space="preserve"> телефонных линий</w:t>
            </w:r>
          </w:p>
        </w:tc>
      </w:tr>
      <w:tr w:rsidR="005C4127" w:rsidRPr="007C077D" w:rsidTr="00F1154E">
        <w:trPr>
          <w:trHeight w:val="67"/>
          <w:jc w:val="center"/>
        </w:trPr>
        <w:tc>
          <w:tcPr>
            <w:tcW w:w="2138" w:type="dxa"/>
            <w:shd w:val="clear" w:color="auto" w:fill="C2D69B" w:themeFill="accent3" w:themeFillTint="99"/>
          </w:tcPr>
          <w:p w:rsidR="005C4127" w:rsidRPr="00F1154E" w:rsidRDefault="005C4127" w:rsidP="00DB22D6">
            <w:pPr>
              <w:pStyle w:val="a3"/>
              <w:jc w:val="center"/>
              <w:rPr>
                <w:rFonts w:ascii="Verdana" w:hAnsi="Verdana"/>
                <w:b/>
                <w:sz w:val="16"/>
                <w:szCs w:val="16"/>
              </w:rPr>
            </w:pPr>
            <w:r w:rsidRPr="00F1154E">
              <w:rPr>
                <w:rFonts w:ascii="Verdana" w:hAnsi="Verdana"/>
                <w:b/>
                <w:sz w:val="16"/>
                <w:szCs w:val="16"/>
              </w:rPr>
              <w:t>Тематические приемы</w:t>
            </w:r>
          </w:p>
        </w:tc>
        <w:tc>
          <w:tcPr>
            <w:tcW w:w="6651" w:type="dxa"/>
            <w:shd w:val="clear" w:color="auto" w:fill="C2D69B" w:themeFill="accent3" w:themeFillTint="99"/>
          </w:tcPr>
          <w:p w:rsidR="005C4127" w:rsidRPr="007C077D" w:rsidRDefault="005C4127" w:rsidP="00F1154E">
            <w:pPr>
              <w:pStyle w:val="a3"/>
              <w:rPr>
                <w:rFonts w:ascii="Verdana" w:hAnsi="Verdana"/>
                <w:sz w:val="16"/>
                <w:szCs w:val="16"/>
              </w:rPr>
            </w:pPr>
            <w:r w:rsidRPr="007C077D">
              <w:rPr>
                <w:rFonts w:ascii="Verdana" w:hAnsi="Verdana"/>
                <w:sz w:val="16"/>
                <w:szCs w:val="16"/>
              </w:rPr>
              <w:t xml:space="preserve">в помощь потерпевшему; по вопросам реализации прав женщин; по вопросам реализации прав на охрану здоровья и медицинскую помощь; прием для молодежи от 18 до 35 лет; по вопросам реализации прав лиц, страдающих психическими заболеваниями и др. </w:t>
            </w:r>
            <w:r>
              <w:rPr>
                <w:rFonts w:ascii="Verdana" w:hAnsi="Verdana"/>
                <w:sz w:val="16"/>
                <w:szCs w:val="16"/>
              </w:rPr>
              <w:t>–</w:t>
            </w:r>
            <w:r w:rsidRPr="007C077D">
              <w:rPr>
                <w:rFonts w:ascii="Verdana" w:hAnsi="Verdana"/>
                <w:sz w:val="16"/>
                <w:szCs w:val="16"/>
              </w:rPr>
              <w:t xml:space="preserve"> </w:t>
            </w:r>
            <w:r>
              <w:rPr>
                <w:rFonts w:ascii="Verdana" w:hAnsi="Verdana"/>
                <w:b/>
                <w:bCs/>
                <w:sz w:val="16"/>
                <w:szCs w:val="16"/>
              </w:rPr>
              <w:t>8 приемов</w:t>
            </w:r>
          </w:p>
        </w:tc>
      </w:tr>
      <w:tr w:rsidR="005C4127" w:rsidRPr="007C077D" w:rsidTr="00F1154E">
        <w:trPr>
          <w:trHeight w:val="57"/>
          <w:jc w:val="center"/>
        </w:trPr>
        <w:tc>
          <w:tcPr>
            <w:tcW w:w="2138" w:type="dxa"/>
            <w:shd w:val="clear" w:color="auto" w:fill="C2D69B" w:themeFill="accent3" w:themeFillTint="99"/>
          </w:tcPr>
          <w:p w:rsidR="005C4127" w:rsidRPr="00F1154E" w:rsidRDefault="005C4127" w:rsidP="00DB22D6">
            <w:pPr>
              <w:pStyle w:val="a3"/>
              <w:jc w:val="center"/>
              <w:rPr>
                <w:rFonts w:ascii="Verdana" w:hAnsi="Verdana"/>
                <w:b/>
                <w:sz w:val="16"/>
                <w:szCs w:val="16"/>
              </w:rPr>
            </w:pPr>
            <w:r w:rsidRPr="00F1154E">
              <w:rPr>
                <w:rFonts w:ascii="Verdana" w:hAnsi="Verdana"/>
                <w:b/>
                <w:sz w:val="16"/>
                <w:szCs w:val="16"/>
              </w:rPr>
              <w:t>Совместные приемы</w:t>
            </w:r>
          </w:p>
        </w:tc>
        <w:tc>
          <w:tcPr>
            <w:tcW w:w="6651" w:type="dxa"/>
            <w:shd w:val="clear" w:color="auto" w:fill="C2D69B" w:themeFill="accent3" w:themeFillTint="99"/>
          </w:tcPr>
          <w:p w:rsidR="005C4127" w:rsidRPr="007C077D" w:rsidRDefault="005C4127" w:rsidP="00F1154E">
            <w:pPr>
              <w:pStyle w:val="a3"/>
              <w:rPr>
                <w:rFonts w:ascii="Verdana" w:hAnsi="Verdana"/>
                <w:sz w:val="16"/>
                <w:szCs w:val="16"/>
              </w:rPr>
            </w:pPr>
            <w:r w:rsidRPr="007C077D">
              <w:rPr>
                <w:rFonts w:ascii="Verdana" w:hAnsi="Verdana"/>
                <w:sz w:val="16"/>
                <w:szCs w:val="16"/>
              </w:rPr>
              <w:t>с органами прокурат</w:t>
            </w:r>
            <w:r>
              <w:rPr>
                <w:rFonts w:ascii="Verdana" w:hAnsi="Verdana"/>
                <w:sz w:val="16"/>
                <w:szCs w:val="16"/>
              </w:rPr>
              <w:t>уры; УМВД России по АО; УФСИН Р</w:t>
            </w:r>
            <w:r w:rsidRPr="007C077D">
              <w:rPr>
                <w:rFonts w:ascii="Verdana" w:hAnsi="Verdana"/>
                <w:sz w:val="16"/>
                <w:szCs w:val="16"/>
              </w:rPr>
              <w:t>оссии по АО; УФССП России п</w:t>
            </w:r>
            <w:proofErr w:type="gramStart"/>
            <w:r w:rsidRPr="007C077D">
              <w:rPr>
                <w:rFonts w:ascii="Verdana" w:hAnsi="Verdana"/>
                <w:sz w:val="16"/>
                <w:szCs w:val="16"/>
              </w:rPr>
              <w:t>о АО</w:t>
            </w:r>
            <w:r w:rsidRPr="002D4D87">
              <w:rPr>
                <w:rFonts w:ascii="Verdana" w:hAnsi="Verdana"/>
                <w:sz w:val="16"/>
                <w:szCs w:val="16"/>
              </w:rPr>
              <w:t xml:space="preserve"> </w:t>
            </w:r>
            <w:r>
              <w:rPr>
                <w:rFonts w:ascii="Verdana" w:hAnsi="Verdana"/>
                <w:sz w:val="16"/>
                <w:szCs w:val="16"/>
              </w:rPr>
              <w:t>и</w:t>
            </w:r>
            <w:proofErr w:type="gramEnd"/>
            <w:r>
              <w:rPr>
                <w:rFonts w:ascii="Verdana" w:hAnsi="Verdana"/>
                <w:sz w:val="16"/>
                <w:szCs w:val="16"/>
              </w:rPr>
              <w:t xml:space="preserve"> НАО</w:t>
            </w:r>
            <w:r w:rsidRPr="007C077D">
              <w:rPr>
                <w:rFonts w:ascii="Verdana" w:hAnsi="Verdana"/>
                <w:sz w:val="16"/>
                <w:szCs w:val="16"/>
              </w:rPr>
              <w:t xml:space="preserve">; </w:t>
            </w:r>
            <w:r>
              <w:rPr>
                <w:rFonts w:ascii="Verdana" w:hAnsi="Verdana"/>
                <w:sz w:val="16"/>
                <w:szCs w:val="16"/>
              </w:rPr>
              <w:t xml:space="preserve">ГУ АРО ФСС РФ, </w:t>
            </w:r>
            <w:r w:rsidRPr="007C077D">
              <w:rPr>
                <w:rFonts w:ascii="Verdana" w:hAnsi="Verdana"/>
                <w:sz w:val="16"/>
                <w:szCs w:val="16"/>
              </w:rPr>
              <w:t xml:space="preserve">членами региональной ОНК; министерством труда, занятости и социального развития АО </w:t>
            </w:r>
            <w:r>
              <w:rPr>
                <w:rFonts w:ascii="Verdana" w:hAnsi="Verdana"/>
                <w:sz w:val="16"/>
                <w:szCs w:val="16"/>
              </w:rPr>
              <w:t>–</w:t>
            </w:r>
            <w:r w:rsidRPr="007C077D">
              <w:rPr>
                <w:rFonts w:ascii="Verdana" w:hAnsi="Verdana"/>
                <w:sz w:val="16"/>
                <w:szCs w:val="16"/>
              </w:rPr>
              <w:t xml:space="preserve"> </w:t>
            </w:r>
            <w:r w:rsidRPr="00F7439F">
              <w:rPr>
                <w:rFonts w:ascii="Verdana" w:hAnsi="Verdana"/>
                <w:b/>
                <w:sz w:val="16"/>
                <w:szCs w:val="16"/>
              </w:rPr>
              <w:t xml:space="preserve">более </w:t>
            </w:r>
            <w:r>
              <w:rPr>
                <w:rFonts w:ascii="Verdana" w:hAnsi="Verdana"/>
                <w:b/>
                <w:bCs/>
                <w:sz w:val="16"/>
                <w:szCs w:val="16"/>
              </w:rPr>
              <w:t>20 приемов</w:t>
            </w:r>
          </w:p>
        </w:tc>
      </w:tr>
      <w:tr w:rsidR="005C4127" w:rsidRPr="007C077D" w:rsidTr="00F1154E">
        <w:trPr>
          <w:trHeight w:val="35"/>
          <w:jc w:val="center"/>
        </w:trPr>
        <w:tc>
          <w:tcPr>
            <w:tcW w:w="2138" w:type="dxa"/>
            <w:shd w:val="clear" w:color="auto" w:fill="C2D69B" w:themeFill="accent3" w:themeFillTint="99"/>
          </w:tcPr>
          <w:p w:rsidR="005C4127" w:rsidRPr="00F1154E" w:rsidRDefault="005C4127" w:rsidP="00DB22D6">
            <w:pPr>
              <w:pStyle w:val="a3"/>
              <w:jc w:val="center"/>
              <w:rPr>
                <w:rFonts w:ascii="Verdana" w:hAnsi="Verdana"/>
                <w:b/>
                <w:sz w:val="16"/>
                <w:szCs w:val="16"/>
              </w:rPr>
            </w:pPr>
            <w:r w:rsidRPr="00F1154E">
              <w:rPr>
                <w:rFonts w:ascii="Verdana" w:hAnsi="Verdana"/>
                <w:b/>
                <w:sz w:val="16"/>
                <w:szCs w:val="16"/>
              </w:rPr>
              <w:t>Совместно с передвижной приемной Правительства Архангельской области в муниципальных образованиях</w:t>
            </w:r>
          </w:p>
        </w:tc>
        <w:tc>
          <w:tcPr>
            <w:tcW w:w="6651" w:type="dxa"/>
            <w:shd w:val="clear" w:color="auto" w:fill="C2D69B" w:themeFill="accent3" w:themeFillTint="99"/>
          </w:tcPr>
          <w:p w:rsidR="005C4127" w:rsidRPr="007C077D" w:rsidRDefault="005C4127" w:rsidP="00F1154E">
            <w:pPr>
              <w:pStyle w:val="a3"/>
              <w:rPr>
                <w:rFonts w:ascii="Verdana" w:hAnsi="Verdana"/>
                <w:sz w:val="16"/>
                <w:szCs w:val="16"/>
              </w:rPr>
            </w:pPr>
            <w:r w:rsidRPr="00A91FA5">
              <w:rPr>
                <w:rFonts w:ascii="Verdana" w:hAnsi="Verdana"/>
                <w:b/>
                <w:sz w:val="16"/>
                <w:szCs w:val="16"/>
              </w:rPr>
              <w:t>Более 20 населенных пунктов</w:t>
            </w:r>
            <w:r>
              <w:rPr>
                <w:rFonts w:ascii="Verdana" w:hAnsi="Verdana"/>
                <w:sz w:val="16"/>
                <w:szCs w:val="16"/>
              </w:rPr>
              <w:t xml:space="preserve"> - </w:t>
            </w:r>
            <w:r w:rsidRPr="007C077D">
              <w:rPr>
                <w:rFonts w:ascii="Verdana" w:hAnsi="Verdana"/>
                <w:sz w:val="16"/>
                <w:szCs w:val="16"/>
              </w:rPr>
              <w:t xml:space="preserve">Шенкурского, </w:t>
            </w:r>
            <w:proofErr w:type="spellStart"/>
            <w:r w:rsidRPr="007C077D">
              <w:rPr>
                <w:rFonts w:ascii="Verdana" w:hAnsi="Verdana"/>
                <w:sz w:val="16"/>
                <w:szCs w:val="16"/>
              </w:rPr>
              <w:t>Плесецкого</w:t>
            </w:r>
            <w:proofErr w:type="spellEnd"/>
            <w:r w:rsidRPr="007C077D">
              <w:rPr>
                <w:rFonts w:ascii="Verdana" w:hAnsi="Verdana"/>
                <w:sz w:val="16"/>
                <w:szCs w:val="16"/>
              </w:rPr>
              <w:t xml:space="preserve">, Холмогорского, </w:t>
            </w:r>
            <w:proofErr w:type="spellStart"/>
            <w:r w:rsidRPr="007C077D">
              <w:rPr>
                <w:rFonts w:ascii="Verdana" w:hAnsi="Verdana"/>
                <w:sz w:val="16"/>
                <w:szCs w:val="16"/>
              </w:rPr>
              <w:t>Виноградовского</w:t>
            </w:r>
            <w:proofErr w:type="spellEnd"/>
            <w:r w:rsidRPr="007C077D">
              <w:rPr>
                <w:rFonts w:ascii="Verdana" w:hAnsi="Verdana"/>
                <w:sz w:val="16"/>
                <w:szCs w:val="16"/>
              </w:rPr>
              <w:t xml:space="preserve">, </w:t>
            </w:r>
            <w:proofErr w:type="spellStart"/>
            <w:r w:rsidRPr="007C077D">
              <w:rPr>
                <w:rFonts w:ascii="Verdana" w:hAnsi="Verdana"/>
                <w:sz w:val="16"/>
                <w:szCs w:val="16"/>
              </w:rPr>
              <w:t>Каргопольского</w:t>
            </w:r>
            <w:proofErr w:type="spellEnd"/>
            <w:r w:rsidRPr="007C077D">
              <w:rPr>
                <w:rFonts w:ascii="Verdana" w:hAnsi="Verdana"/>
                <w:sz w:val="16"/>
                <w:szCs w:val="16"/>
              </w:rPr>
              <w:t xml:space="preserve">, </w:t>
            </w:r>
            <w:proofErr w:type="spellStart"/>
            <w:r>
              <w:rPr>
                <w:rFonts w:ascii="Verdana" w:hAnsi="Verdana"/>
                <w:sz w:val="16"/>
                <w:szCs w:val="16"/>
              </w:rPr>
              <w:t>Красноборского</w:t>
            </w:r>
            <w:proofErr w:type="spellEnd"/>
            <w:r>
              <w:rPr>
                <w:rFonts w:ascii="Verdana" w:hAnsi="Verdana"/>
                <w:sz w:val="16"/>
                <w:szCs w:val="16"/>
              </w:rPr>
              <w:t xml:space="preserve">, </w:t>
            </w:r>
            <w:proofErr w:type="spellStart"/>
            <w:r w:rsidRPr="007C077D">
              <w:rPr>
                <w:rFonts w:ascii="Verdana" w:hAnsi="Verdana"/>
                <w:sz w:val="16"/>
                <w:szCs w:val="16"/>
              </w:rPr>
              <w:t>Няндомского</w:t>
            </w:r>
            <w:proofErr w:type="spellEnd"/>
            <w:r w:rsidRPr="007C077D">
              <w:rPr>
                <w:rFonts w:ascii="Verdana" w:hAnsi="Verdana"/>
                <w:sz w:val="16"/>
                <w:szCs w:val="16"/>
              </w:rPr>
              <w:t xml:space="preserve"> районов А</w:t>
            </w:r>
            <w:r>
              <w:rPr>
                <w:rFonts w:ascii="Verdana" w:hAnsi="Verdana"/>
                <w:sz w:val="16"/>
                <w:szCs w:val="16"/>
              </w:rPr>
              <w:t>рхангельской области</w:t>
            </w:r>
          </w:p>
        </w:tc>
      </w:tr>
      <w:tr w:rsidR="005C4127" w:rsidRPr="007C077D" w:rsidTr="00F1154E">
        <w:trPr>
          <w:trHeight w:val="23"/>
          <w:jc w:val="center"/>
        </w:trPr>
        <w:tc>
          <w:tcPr>
            <w:tcW w:w="2138" w:type="dxa"/>
            <w:shd w:val="clear" w:color="auto" w:fill="C2D69B" w:themeFill="accent3" w:themeFillTint="99"/>
          </w:tcPr>
          <w:p w:rsidR="005C4127" w:rsidRPr="00F1154E" w:rsidRDefault="005C4127" w:rsidP="00DB22D6">
            <w:pPr>
              <w:pStyle w:val="a3"/>
              <w:jc w:val="center"/>
              <w:rPr>
                <w:rFonts w:ascii="Verdana" w:hAnsi="Verdana"/>
                <w:b/>
                <w:sz w:val="16"/>
                <w:szCs w:val="16"/>
              </w:rPr>
            </w:pPr>
            <w:r w:rsidRPr="00F1154E">
              <w:rPr>
                <w:rFonts w:ascii="Verdana" w:hAnsi="Verdana"/>
                <w:b/>
                <w:sz w:val="16"/>
                <w:szCs w:val="16"/>
              </w:rPr>
              <w:t>Приемы общественных помощников</w:t>
            </w:r>
          </w:p>
        </w:tc>
        <w:tc>
          <w:tcPr>
            <w:tcW w:w="6651" w:type="dxa"/>
            <w:shd w:val="clear" w:color="auto" w:fill="C2D69B" w:themeFill="accent3" w:themeFillTint="99"/>
          </w:tcPr>
          <w:p w:rsidR="005C4127" w:rsidRPr="007C077D" w:rsidRDefault="005C4127" w:rsidP="00F1154E">
            <w:pPr>
              <w:pStyle w:val="a3"/>
              <w:rPr>
                <w:rFonts w:ascii="Verdana" w:hAnsi="Verdana"/>
                <w:sz w:val="16"/>
                <w:szCs w:val="16"/>
              </w:rPr>
            </w:pPr>
            <w:r w:rsidRPr="007C077D">
              <w:rPr>
                <w:rFonts w:ascii="Verdana" w:hAnsi="Verdana"/>
                <w:bCs/>
                <w:sz w:val="16"/>
                <w:szCs w:val="16"/>
              </w:rPr>
              <w:t xml:space="preserve">в муниципальных образованиях Архангельской области - </w:t>
            </w:r>
            <w:r w:rsidRPr="00F7439F">
              <w:rPr>
                <w:rFonts w:ascii="Verdana" w:hAnsi="Verdana"/>
                <w:b/>
                <w:bCs/>
                <w:sz w:val="16"/>
                <w:szCs w:val="16"/>
              </w:rPr>
              <w:t>более 200</w:t>
            </w:r>
          </w:p>
        </w:tc>
      </w:tr>
    </w:tbl>
    <w:p w:rsidR="009E1C66" w:rsidRDefault="009E1C66" w:rsidP="009E1C66">
      <w:pPr>
        <w:rPr>
          <w:rFonts w:ascii="Verdana" w:hAnsi="Verdana"/>
          <w:b/>
          <w:sz w:val="20"/>
          <w:szCs w:val="20"/>
        </w:rPr>
      </w:pPr>
    </w:p>
    <w:p w:rsidR="009E1C66" w:rsidRDefault="009E1C66" w:rsidP="009E1C66">
      <w:pPr>
        <w:rPr>
          <w:rFonts w:ascii="Verdana" w:hAnsi="Verdana"/>
          <w:sz w:val="20"/>
          <w:szCs w:val="20"/>
        </w:rPr>
      </w:pPr>
      <w:r w:rsidRPr="001124F6">
        <w:rPr>
          <w:rFonts w:ascii="Verdana" w:hAnsi="Verdana"/>
          <w:b/>
          <w:sz w:val="20"/>
          <w:szCs w:val="20"/>
        </w:rPr>
        <w:t xml:space="preserve">Структура </w:t>
      </w:r>
      <w:r w:rsidRPr="00AE258A">
        <w:rPr>
          <w:rFonts w:ascii="Verdana" w:hAnsi="Verdana"/>
          <w:sz w:val="20"/>
          <w:szCs w:val="20"/>
        </w:rPr>
        <w:t>поступивших обращений</w:t>
      </w:r>
      <w:r>
        <w:rPr>
          <w:rFonts w:ascii="Verdana" w:hAnsi="Verdana"/>
          <w:b/>
          <w:sz w:val="20"/>
          <w:szCs w:val="20"/>
        </w:rPr>
        <w:t xml:space="preserve"> </w:t>
      </w:r>
      <w:r w:rsidRPr="001124F6">
        <w:rPr>
          <w:rFonts w:ascii="Verdana" w:hAnsi="Verdana"/>
          <w:sz w:val="20"/>
          <w:szCs w:val="20"/>
        </w:rPr>
        <w:t>сложилась следующим образом</w:t>
      </w:r>
    </w:p>
    <w:p w:rsidR="009E1C66" w:rsidRDefault="009E1C66" w:rsidP="009E1C66">
      <w:pPr>
        <w:rPr>
          <w:rFonts w:ascii="Verdana" w:hAnsi="Verdana"/>
          <w:sz w:val="20"/>
          <w:szCs w:val="20"/>
        </w:rPr>
      </w:pPr>
    </w:p>
    <w:p w:rsidR="005C4127" w:rsidRDefault="009E1C66" w:rsidP="005C4127">
      <w:pPr>
        <w:pStyle w:val="a3"/>
        <w:spacing w:before="0" w:beforeAutospacing="0" w:after="0" w:afterAutospacing="0"/>
        <w:jc w:val="center"/>
        <w:rPr>
          <w:rFonts w:ascii="Verdana" w:hAnsi="Verdana"/>
          <w:sz w:val="20"/>
          <w:szCs w:val="20"/>
        </w:rPr>
      </w:pPr>
      <w:r w:rsidRPr="009E1C66">
        <w:rPr>
          <w:rFonts w:ascii="Verdana" w:hAnsi="Verdana"/>
          <w:noProof/>
          <w:sz w:val="20"/>
          <w:szCs w:val="20"/>
        </w:rPr>
        <w:drawing>
          <wp:inline distT="0" distB="0" distL="0" distR="0">
            <wp:extent cx="5648325" cy="2057400"/>
            <wp:effectExtent l="19050" t="0" r="9525" b="0"/>
            <wp:docPr id="117"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rsidR="005C4127" w:rsidRDefault="005C4127" w:rsidP="005C4127">
      <w:pPr>
        <w:pStyle w:val="a3"/>
        <w:spacing w:before="0" w:beforeAutospacing="0" w:after="0" w:afterAutospacing="0"/>
        <w:jc w:val="center"/>
        <w:rPr>
          <w:rFonts w:ascii="Verdana" w:hAnsi="Verdana"/>
          <w:sz w:val="20"/>
          <w:szCs w:val="20"/>
        </w:rPr>
      </w:pPr>
    </w:p>
    <w:p w:rsidR="005C4127" w:rsidRPr="001124F6" w:rsidRDefault="005C4127" w:rsidP="005C4127">
      <w:pPr>
        <w:rPr>
          <w:rFonts w:ascii="Verdana" w:hAnsi="Verdana"/>
          <w:sz w:val="20"/>
          <w:szCs w:val="20"/>
        </w:rPr>
      </w:pPr>
    </w:p>
    <w:p w:rsidR="005C4127" w:rsidRDefault="00475027" w:rsidP="005C4127">
      <w:pPr>
        <w:ind w:firstLine="709"/>
        <w:rPr>
          <w:rFonts w:ascii="Verdana" w:hAnsi="Verdana"/>
          <w:sz w:val="20"/>
          <w:szCs w:val="20"/>
        </w:rPr>
      </w:pPr>
      <w:r>
        <w:rPr>
          <w:rFonts w:ascii="Verdana" w:hAnsi="Verdana"/>
          <w:noProof/>
          <w:sz w:val="20"/>
          <w:szCs w:val="20"/>
        </w:rPr>
        <w:lastRenderedPageBreak/>
        <w:drawing>
          <wp:anchor distT="0" distB="0" distL="114300" distR="114300" simplePos="0" relativeHeight="251854848" behindDoc="0" locked="0" layoutInCell="1" allowOverlap="1">
            <wp:simplePos x="0" y="0"/>
            <wp:positionH relativeFrom="column">
              <wp:posOffset>24765</wp:posOffset>
            </wp:positionH>
            <wp:positionV relativeFrom="paragraph">
              <wp:posOffset>81915</wp:posOffset>
            </wp:positionV>
            <wp:extent cx="2514600" cy="3752850"/>
            <wp:effectExtent l="19050" t="0" r="0" b="0"/>
            <wp:wrapSquare wrapText="bothSides"/>
            <wp:docPr id="78" name="Рисунок 19" descr="категори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тегории.png"/>
                    <pic:cNvPicPr/>
                  </pic:nvPicPr>
                  <pic:blipFill>
                    <a:blip r:embed="rId186" cstate="print"/>
                    <a:stretch>
                      <a:fillRect/>
                    </a:stretch>
                  </pic:blipFill>
                  <pic:spPr>
                    <a:xfrm>
                      <a:off x="0" y="0"/>
                      <a:ext cx="2514600" cy="3752850"/>
                    </a:xfrm>
                    <a:prstGeom prst="rect">
                      <a:avLst/>
                    </a:prstGeom>
                  </pic:spPr>
                </pic:pic>
              </a:graphicData>
            </a:graphic>
          </wp:anchor>
        </w:drawing>
      </w:r>
      <w:proofErr w:type="gramStart"/>
      <w:r w:rsidR="005C4127">
        <w:rPr>
          <w:rFonts w:ascii="Verdana" w:hAnsi="Verdana"/>
          <w:sz w:val="20"/>
          <w:szCs w:val="20"/>
        </w:rPr>
        <w:t>Основную долю</w:t>
      </w:r>
      <w:r w:rsidR="005C4127" w:rsidRPr="000A04EF">
        <w:rPr>
          <w:rFonts w:ascii="Verdana" w:hAnsi="Verdana"/>
          <w:sz w:val="20"/>
          <w:szCs w:val="20"/>
        </w:rPr>
        <w:t xml:space="preserve"> жалоб и обращений в адрес Уполномоченного </w:t>
      </w:r>
      <w:r w:rsidR="005C4127">
        <w:rPr>
          <w:rFonts w:ascii="Verdana" w:hAnsi="Verdana"/>
          <w:sz w:val="20"/>
          <w:szCs w:val="20"/>
        </w:rPr>
        <w:t>составили</w:t>
      </w:r>
      <w:r w:rsidR="005C4127" w:rsidRPr="000A04EF">
        <w:rPr>
          <w:rFonts w:ascii="Verdana" w:hAnsi="Verdana"/>
          <w:sz w:val="20"/>
          <w:szCs w:val="20"/>
        </w:rPr>
        <w:t xml:space="preserve"> </w:t>
      </w:r>
      <w:r w:rsidR="005C4127" w:rsidRPr="000A04EF">
        <w:rPr>
          <w:rFonts w:ascii="Verdana" w:hAnsi="Verdana"/>
          <w:b/>
          <w:sz w:val="20"/>
          <w:szCs w:val="20"/>
        </w:rPr>
        <w:t>соци</w:t>
      </w:r>
      <w:r w:rsidR="005C4127">
        <w:rPr>
          <w:rFonts w:ascii="Verdana" w:hAnsi="Verdana"/>
          <w:b/>
          <w:sz w:val="20"/>
          <w:szCs w:val="20"/>
        </w:rPr>
        <w:t>ально-экономические</w:t>
      </w:r>
      <w:r w:rsidR="005C4127" w:rsidRPr="000A04EF">
        <w:rPr>
          <w:rFonts w:ascii="Verdana" w:hAnsi="Verdana"/>
          <w:b/>
          <w:sz w:val="20"/>
          <w:szCs w:val="20"/>
        </w:rPr>
        <w:t xml:space="preserve"> прав</w:t>
      </w:r>
      <w:r w:rsidR="005C4127">
        <w:rPr>
          <w:rFonts w:ascii="Verdana" w:hAnsi="Verdana"/>
          <w:b/>
          <w:sz w:val="20"/>
          <w:szCs w:val="20"/>
        </w:rPr>
        <w:t>а</w:t>
      </w:r>
      <w:r w:rsidR="005C4127">
        <w:rPr>
          <w:rFonts w:ascii="Verdana" w:hAnsi="Verdana"/>
          <w:sz w:val="20"/>
          <w:szCs w:val="20"/>
        </w:rPr>
        <w:t xml:space="preserve"> – более 65</w:t>
      </w:r>
      <w:r w:rsidR="005C4127" w:rsidRPr="000A04EF">
        <w:rPr>
          <w:rFonts w:ascii="Verdana" w:hAnsi="Verdana"/>
          <w:sz w:val="20"/>
          <w:szCs w:val="20"/>
        </w:rPr>
        <w:t>%. К этой категории относятся</w:t>
      </w:r>
      <w:r w:rsidR="005C4127">
        <w:rPr>
          <w:rFonts w:ascii="Verdana" w:hAnsi="Verdana"/>
          <w:sz w:val="20"/>
          <w:szCs w:val="20"/>
        </w:rPr>
        <w:t xml:space="preserve"> </w:t>
      </w:r>
      <w:r w:rsidR="005C4127" w:rsidRPr="000A04EF">
        <w:rPr>
          <w:rFonts w:ascii="Verdana" w:hAnsi="Verdana"/>
          <w:sz w:val="20"/>
          <w:szCs w:val="20"/>
        </w:rPr>
        <w:t>прав</w:t>
      </w:r>
      <w:r w:rsidR="005C4127">
        <w:rPr>
          <w:rFonts w:ascii="Verdana" w:hAnsi="Verdana"/>
          <w:sz w:val="20"/>
          <w:szCs w:val="20"/>
        </w:rPr>
        <w:t>о на охрану здоровья, право</w:t>
      </w:r>
      <w:r w:rsidR="005C4127" w:rsidRPr="000A04EF">
        <w:rPr>
          <w:rFonts w:ascii="Verdana" w:hAnsi="Verdana"/>
          <w:sz w:val="20"/>
          <w:szCs w:val="20"/>
        </w:rPr>
        <w:t xml:space="preserve"> на жилище, на благоприятную окружающую среду</w:t>
      </w:r>
      <w:r w:rsidR="005C4127">
        <w:rPr>
          <w:rFonts w:ascii="Verdana" w:hAnsi="Verdana"/>
          <w:sz w:val="20"/>
          <w:szCs w:val="20"/>
        </w:rPr>
        <w:t>,</w:t>
      </w:r>
      <w:r w:rsidR="005C4127" w:rsidRPr="000A04EF">
        <w:rPr>
          <w:rFonts w:ascii="Verdana" w:hAnsi="Verdana"/>
          <w:sz w:val="20"/>
          <w:szCs w:val="20"/>
        </w:rPr>
        <w:t xml:space="preserve"> на социальное и пенсионное обеспечение, на образование, </w:t>
      </w:r>
      <w:r w:rsidR="005C4127">
        <w:rPr>
          <w:rFonts w:ascii="Verdana" w:hAnsi="Verdana"/>
          <w:sz w:val="20"/>
          <w:szCs w:val="20"/>
        </w:rPr>
        <w:t xml:space="preserve">право </w:t>
      </w:r>
      <w:r w:rsidR="005C4127" w:rsidRPr="000A04EF">
        <w:rPr>
          <w:rFonts w:ascii="Verdana" w:hAnsi="Verdana"/>
          <w:sz w:val="20"/>
          <w:szCs w:val="20"/>
        </w:rPr>
        <w:t xml:space="preserve">на труд и др. </w:t>
      </w:r>
      <w:r w:rsidR="005C4127">
        <w:rPr>
          <w:rFonts w:ascii="Verdana" w:hAnsi="Verdana"/>
          <w:sz w:val="20"/>
          <w:szCs w:val="20"/>
        </w:rPr>
        <w:t>Значительную</w:t>
      </w:r>
      <w:r w:rsidR="005C4127" w:rsidRPr="000A04EF">
        <w:rPr>
          <w:rFonts w:ascii="Verdana" w:hAnsi="Verdana"/>
          <w:sz w:val="20"/>
          <w:szCs w:val="20"/>
        </w:rPr>
        <w:t xml:space="preserve"> долю поступивших в адрес Уполномоченного обращений</w:t>
      </w:r>
      <w:r w:rsidR="005C4127">
        <w:rPr>
          <w:rFonts w:ascii="Verdana" w:hAnsi="Verdana"/>
          <w:sz w:val="20"/>
          <w:szCs w:val="20"/>
        </w:rPr>
        <w:t xml:space="preserve"> (более 30%)</w:t>
      </w:r>
      <w:r w:rsidR="005C4127" w:rsidRPr="000A04EF">
        <w:rPr>
          <w:rFonts w:ascii="Verdana" w:hAnsi="Verdana"/>
          <w:sz w:val="20"/>
          <w:szCs w:val="20"/>
        </w:rPr>
        <w:t xml:space="preserve"> составляют </w:t>
      </w:r>
      <w:r w:rsidR="005C4127">
        <w:rPr>
          <w:rFonts w:ascii="Verdana" w:hAnsi="Verdana"/>
          <w:sz w:val="20"/>
          <w:szCs w:val="20"/>
        </w:rPr>
        <w:t>нарушения, связанные с</w:t>
      </w:r>
      <w:r w:rsidR="005C4127" w:rsidRPr="000A04EF">
        <w:rPr>
          <w:rFonts w:ascii="Verdana" w:hAnsi="Verdana"/>
          <w:sz w:val="20"/>
          <w:szCs w:val="20"/>
        </w:rPr>
        <w:t xml:space="preserve"> </w:t>
      </w:r>
      <w:r w:rsidR="005C4127" w:rsidRPr="000A04EF">
        <w:rPr>
          <w:rFonts w:ascii="Verdana" w:hAnsi="Verdana"/>
          <w:b/>
          <w:sz w:val="20"/>
          <w:szCs w:val="20"/>
        </w:rPr>
        <w:t>лич</w:t>
      </w:r>
      <w:r w:rsidR="005C4127">
        <w:rPr>
          <w:rFonts w:ascii="Verdana" w:hAnsi="Verdana"/>
          <w:b/>
          <w:sz w:val="20"/>
          <w:szCs w:val="20"/>
        </w:rPr>
        <w:t>ными</w:t>
      </w:r>
      <w:r w:rsidR="005C4127" w:rsidRPr="000A04EF">
        <w:rPr>
          <w:rFonts w:ascii="Verdana" w:hAnsi="Verdana"/>
          <w:sz w:val="20"/>
          <w:szCs w:val="20"/>
        </w:rPr>
        <w:t xml:space="preserve"> </w:t>
      </w:r>
      <w:r w:rsidR="005C4127" w:rsidRPr="000A04EF">
        <w:rPr>
          <w:rFonts w:ascii="Verdana" w:hAnsi="Verdana"/>
          <w:b/>
          <w:sz w:val="20"/>
          <w:szCs w:val="20"/>
        </w:rPr>
        <w:t>прав</w:t>
      </w:r>
      <w:r w:rsidR="005C4127">
        <w:rPr>
          <w:rFonts w:ascii="Verdana" w:hAnsi="Verdana"/>
          <w:b/>
          <w:sz w:val="20"/>
          <w:szCs w:val="20"/>
        </w:rPr>
        <w:t>ами</w:t>
      </w:r>
      <w:r w:rsidR="005C4127" w:rsidRPr="000A04EF">
        <w:rPr>
          <w:rFonts w:ascii="Verdana" w:hAnsi="Verdana"/>
          <w:sz w:val="20"/>
          <w:szCs w:val="20"/>
        </w:rPr>
        <w:t>, к которым относятся право на</w:t>
      </w:r>
      <w:proofErr w:type="gramEnd"/>
      <w:r w:rsidR="005C4127" w:rsidRPr="000A04EF">
        <w:rPr>
          <w:rFonts w:ascii="Verdana" w:hAnsi="Verdana"/>
          <w:sz w:val="20"/>
          <w:szCs w:val="20"/>
        </w:rPr>
        <w:t xml:space="preserve"> </w:t>
      </w:r>
      <w:proofErr w:type="gramStart"/>
      <w:r w:rsidR="005C4127" w:rsidRPr="000A04EF">
        <w:rPr>
          <w:rFonts w:ascii="Verdana" w:hAnsi="Verdana"/>
          <w:sz w:val="20"/>
          <w:szCs w:val="20"/>
        </w:rPr>
        <w:t>жизнь, на свободу</w:t>
      </w:r>
      <w:r w:rsidR="005C4127">
        <w:rPr>
          <w:rFonts w:ascii="Verdana" w:hAnsi="Verdana"/>
          <w:sz w:val="20"/>
          <w:szCs w:val="20"/>
        </w:rPr>
        <w:t>,</w:t>
      </w:r>
      <w:r w:rsidR="005C4127" w:rsidRPr="000A04EF">
        <w:rPr>
          <w:rFonts w:ascii="Verdana" w:hAnsi="Verdana"/>
          <w:sz w:val="20"/>
          <w:szCs w:val="20"/>
        </w:rPr>
        <w:t xml:space="preserve"> на личную неприкосновенность</w:t>
      </w:r>
      <w:r w:rsidR="005C4127">
        <w:rPr>
          <w:rFonts w:ascii="Verdana" w:hAnsi="Verdana"/>
          <w:sz w:val="20"/>
          <w:szCs w:val="20"/>
        </w:rPr>
        <w:t>,</w:t>
      </w:r>
      <w:r w:rsidR="005C4127" w:rsidRPr="000A04EF">
        <w:rPr>
          <w:rFonts w:ascii="Verdana" w:hAnsi="Verdana"/>
          <w:sz w:val="20"/>
          <w:szCs w:val="20"/>
        </w:rPr>
        <w:t xml:space="preserve"> </w:t>
      </w:r>
      <w:r w:rsidR="005C4127">
        <w:rPr>
          <w:rFonts w:ascii="Verdana" w:hAnsi="Verdana"/>
          <w:sz w:val="20"/>
          <w:szCs w:val="20"/>
        </w:rPr>
        <w:t xml:space="preserve">на личное достоинство, </w:t>
      </w:r>
      <w:r w:rsidR="005C4127" w:rsidRPr="000A04EF">
        <w:rPr>
          <w:rFonts w:ascii="Verdana" w:hAnsi="Verdana"/>
          <w:sz w:val="20"/>
          <w:szCs w:val="20"/>
        </w:rPr>
        <w:t>на неприкосновенность частной жизни, жилища, на свободное передвижение и выбор места жительства,</w:t>
      </w:r>
      <w:r w:rsidR="005C4127">
        <w:rPr>
          <w:rFonts w:ascii="Verdana" w:hAnsi="Verdana"/>
          <w:sz w:val="20"/>
          <w:szCs w:val="20"/>
        </w:rPr>
        <w:t xml:space="preserve"> на судебную защиту своих прав </w:t>
      </w:r>
      <w:r w:rsidR="005C4127" w:rsidRPr="000A04EF">
        <w:rPr>
          <w:rFonts w:ascii="Verdana" w:hAnsi="Verdana"/>
          <w:sz w:val="20"/>
          <w:szCs w:val="20"/>
        </w:rPr>
        <w:t>и др.</w:t>
      </w:r>
      <w:r w:rsidR="005C4127">
        <w:rPr>
          <w:rFonts w:ascii="Verdana" w:hAnsi="Verdana"/>
          <w:sz w:val="20"/>
          <w:szCs w:val="20"/>
        </w:rPr>
        <w:t xml:space="preserve"> Преобладающую</w:t>
      </w:r>
      <w:r w:rsidR="005C4127" w:rsidRPr="000A04EF">
        <w:rPr>
          <w:rFonts w:ascii="Verdana" w:hAnsi="Verdana"/>
          <w:sz w:val="20"/>
          <w:szCs w:val="20"/>
        </w:rPr>
        <w:t xml:space="preserve"> позицию в данной группе составили обращения на длительное неисполнение вступивших в законную силу судебных решений</w:t>
      </w:r>
      <w:r w:rsidR="005C4127">
        <w:rPr>
          <w:rFonts w:ascii="Verdana" w:hAnsi="Verdana"/>
          <w:sz w:val="20"/>
          <w:szCs w:val="20"/>
        </w:rPr>
        <w:t>, обращения</w:t>
      </w:r>
      <w:r w:rsidR="005C4127" w:rsidRPr="000A04EF">
        <w:rPr>
          <w:rFonts w:ascii="Verdana" w:hAnsi="Verdana"/>
          <w:sz w:val="20"/>
          <w:szCs w:val="20"/>
        </w:rPr>
        <w:t xml:space="preserve"> в защиту прав подозреваемых, обвиняемых и осужденных</w:t>
      </w:r>
      <w:r w:rsidR="005C4127">
        <w:rPr>
          <w:rFonts w:ascii="Verdana" w:hAnsi="Verdana"/>
          <w:sz w:val="20"/>
          <w:szCs w:val="20"/>
        </w:rPr>
        <w:t xml:space="preserve"> и др.</w:t>
      </w:r>
      <w:r w:rsidR="005C4127" w:rsidRPr="000A04EF">
        <w:rPr>
          <w:rFonts w:ascii="Verdana" w:hAnsi="Verdana"/>
          <w:sz w:val="20"/>
          <w:szCs w:val="20"/>
        </w:rPr>
        <w:t xml:space="preserve"> </w:t>
      </w:r>
      <w:proofErr w:type="gramEnd"/>
    </w:p>
    <w:p w:rsidR="005C4127" w:rsidRDefault="005C4127" w:rsidP="005C4127">
      <w:pPr>
        <w:ind w:firstLine="709"/>
        <w:rPr>
          <w:rFonts w:ascii="Verdana" w:hAnsi="Verdana"/>
          <w:sz w:val="20"/>
          <w:szCs w:val="20"/>
        </w:rPr>
      </w:pPr>
      <w:r w:rsidRPr="000A04EF">
        <w:rPr>
          <w:rFonts w:ascii="Verdana" w:hAnsi="Verdana"/>
          <w:sz w:val="20"/>
          <w:szCs w:val="20"/>
        </w:rPr>
        <w:t xml:space="preserve">Группа </w:t>
      </w:r>
      <w:r w:rsidRPr="000A04EF">
        <w:rPr>
          <w:rFonts w:ascii="Verdana" w:hAnsi="Verdana"/>
          <w:b/>
          <w:sz w:val="20"/>
          <w:szCs w:val="20"/>
        </w:rPr>
        <w:t>политических прав</w:t>
      </w:r>
      <w:r w:rsidRPr="000A04EF">
        <w:rPr>
          <w:rFonts w:ascii="Verdana" w:hAnsi="Verdana"/>
          <w:sz w:val="20"/>
          <w:szCs w:val="20"/>
        </w:rPr>
        <w:t xml:space="preserve"> включает в себя права на свободу собраний, манифестаций, митингов, демонстраций, на участие в управлении делами государства, на получение информации и др. </w:t>
      </w:r>
      <w:r>
        <w:rPr>
          <w:rFonts w:ascii="Verdana" w:hAnsi="Verdana"/>
          <w:sz w:val="20"/>
          <w:szCs w:val="20"/>
        </w:rPr>
        <w:t>Количество обращений данной тематики незначительно</w:t>
      </w:r>
      <w:r w:rsidRPr="000A04EF">
        <w:rPr>
          <w:rFonts w:ascii="Verdana" w:hAnsi="Verdana"/>
          <w:sz w:val="20"/>
          <w:szCs w:val="20"/>
        </w:rPr>
        <w:t xml:space="preserve"> –</w:t>
      </w:r>
      <w:r>
        <w:rPr>
          <w:rFonts w:ascii="Verdana" w:hAnsi="Verdana"/>
          <w:sz w:val="20"/>
          <w:szCs w:val="20"/>
        </w:rPr>
        <w:t xml:space="preserve"> около 0,9</w:t>
      </w:r>
      <w:r w:rsidRPr="000A04EF">
        <w:rPr>
          <w:rFonts w:ascii="Verdana" w:hAnsi="Verdana"/>
          <w:sz w:val="20"/>
          <w:szCs w:val="20"/>
        </w:rPr>
        <w:t xml:space="preserve">%. </w:t>
      </w:r>
    </w:p>
    <w:p w:rsidR="00AE07C5" w:rsidRPr="000A04EF" w:rsidRDefault="00AE07C5" w:rsidP="005C4127">
      <w:pPr>
        <w:ind w:firstLine="709"/>
        <w:rPr>
          <w:rFonts w:ascii="Verdana" w:hAnsi="Verdana"/>
          <w:sz w:val="20"/>
          <w:szCs w:val="20"/>
        </w:rPr>
      </w:pPr>
    </w:p>
    <w:p w:rsidR="005C4127" w:rsidRDefault="005C4127" w:rsidP="0081131A">
      <w:pPr>
        <w:ind w:firstLine="709"/>
        <w:rPr>
          <w:rFonts w:ascii="Verdana" w:hAnsi="Verdana" w:cs="Times New Roman"/>
          <w:b/>
          <w:sz w:val="20"/>
          <w:szCs w:val="20"/>
        </w:rPr>
      </w:pPr>
      <w:r>
        <w:rPr>
          <w:rFonts w:ascii="Verdana" w:hAnsi="Verdana" w:cs="Times New Roman"/>
          <w:b/>
          <w:sz w:val="20"/>
          <w:szCs w:val="20"/>
        </w:rPr>
        <w:t>Обращения граждан в разрезе</w:t>
      </w:r>
      <w:r w:rsidRPr="00261B45">
        <w:rPr>
          <w:rFonts w:ascii="Verdana" w:hAnsi="Verdana" w:cs="Times New Roman"/>
          <w:b/>
          <w:sz w:val="20"/>
          <w:szCs w:val="20"/>
        </w:rPr>
        <w:t xml:space="preserve"> основных категорий прав</w:t>
      </w:r>
    </w:p>
    <w:p w:rsidR="00AE07C5" w:rsidRPr="00261B45" w:rsidRDefault="00AE07C5" w:rsidP="009E1C66">
      <w:pPr>
        <w:ind w:firstLine="709"/>
        <w:jc w:val="center"/>
        <w:rPr>
          <w:rFonts w:ascii="Verdana" w:hAnsi="Verdana" w:cs="Times New Roman"/>
          <w:b/>
          <w:sz w:val="20"/>
          <w:szCs w:val="20"/>
        </w:rPr>
      </w:pPr>
    </w:p>
    <w:tbl>
      <w:tblPr>
        <w:tblW w:w="9775"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1E0"/>
      </w:tblPr>
      <w:tblGrid>
        <w:gridCol w:w="4644"/>
        <w:gridCol w:w="1134"/>
        <w:gridCol w:w="1134"/>
        <w:gridCol w:w="999"/>
        <w:gridCol w:w="1864"/>
      </w:tblGrid>
      <w:tr w:rsidR="005C4127" w:rsidRPr="004E014C" w:rsidTr="00B67AEA">
        <w:trPr>
          <w:trHeight w:val="458"/>
        </w:trPr>
        <w:tc>
          <w:tcPr>
            <w:tcW w:w="4644" w:type="dxa"/>
            <w:shd w:val="clear" w:color="auto" w:fill="31849B" w:themeFill="accent5" w:themeFillShade="BF"/>
            <w:vAlign w:val="center"/>
          </w:tcPr>
          <w:p w:rsidR="005C4127" w:rsidRPr="000A49E5" w:rsidRDefault="005C4127" w:rsidP="00DB22D6">
            <w:pPr>
              <w:jc w:val="center"/>
              <w:rPr>
                <w:rFonts w:ascii="Verdana" w:hAnsi="Verdana"/>
                <w:i/>
                <w:sz w:val="16"/>
                <w:szCs w:val="16"/>
              </w:rPr>
            </w:pPr>
            <w:r w:rsidRPr="000A49E5">
              <w:rPr>
                <w:rFonts w:ascii="Verdana" w:hAnsi="Verdana"/>
                <w:sz w:val="16"/>
                <w:szCs w:val="16"/>
              </w:rPr>
              <w:t>Категория прав</w:t>
            </w:r>
          </w:p>
        </w:tc>
        <w:tc>
          <w:tcPr>
            <w:tcW w:w="1134" w:type="dxa"/>
            <w:shd w:val="clear" w:color="auto" w:fill="31849B" w:themeFill="accent5" w:themeFillShade="BF"/>
            <w:vAlign w:val="center"/>
          </w:tcPr>
          <w:p w:rsidR="005C4127" w:rsidRPr="000A49E5" w:rsidRDefault="005C4127" w:rsidP="00DB22D6">
            <w:pPr>
              <w:jc w:val="center"/>
              <w:rPr>
                <w:rFonts w:ascii="Verdana" w:hAnsi="Verdana"/>
                <w:i/>
                <w:sz w:val="16"/>
                <w:szCs w:val="16"/>
              </w:rPr>
            </w:pPr>
            <w:r w:rsidRPr="000A49E5">
              <w:rPr>
                <w:rFonts w:ascii="Verdana" w:hAnsi="Verdana"/>
                <w:sz w:val="16"/>
                <w:szCs w:val="16"/>
              </w:rPr>
              <w:t>2015 г.</w:t>
            </w:r>
          </w:p>
        </w:tc>
        <w:tc>
          <w:tcPr>
            <w:tcW w:w="1134" w:type="dxa"/>
            <w:shd w:val="clear" w:color="auto" w:fill="31849B" w:themeFill="accent5" w:themeFillShade="BF"/>
            <w:vAlign w:val="center"/>
          </w:tcPr>
          <w:p w:rsidR="005C4127" w:rsidRPr="000A49E5" w:rsidRDefault="005C4127" w:rsidP="00DB22D6">
            <w:pPr>
              <w:jc w:val="center"/>
              <w:rPr>
                <w:rFonts w:ascii="Verdana" w:hAnsi="Verdana"/>
                <w:i/>
                <w:sz w:val="16"/>
                <w:szCs w:val="16"/>
              </w:rPr>
            </w:pPr>
            <w:r w:rsidRPr="000A49E5">
              <w:rPr>
                <w:rFonts w:ascii="Verdana" w:hAnsi="Verdana"/>
                <w:sz w:val="16"/>
                <w:szCs w:val="16"/>
              </w:rPr>
              <w:t>2016 г.</w:t>
            </w:r>
          </w:p>
        </w:tc>
        <w:tc>
          <w:tcPr>
            <w:tcW w:w="999" w:type="dxa"/>
            <w:shd w:val="clear" w:color="auto" w:fill="31849B" w:themeFill="accent5" w:themeFillShade="BF"/>
            <w:vAlign w:val="center"/>
          </w:tcPr>
          <w:p w:rsidR="005C4127" w:rsidRPr="000A49E5" w:rsidRDefault="005C4127" w:rsidP="00DB22D6">
            <w:pPr>
              <w:jc w:val="center"/>
              <w:rPr>
                <w:rFonts w:ascii="Verdana" w:hAnsi="Verdana"/>
                <w:i/>
                <w:sz w:val="16"/>
                <w:szCs w:val="16"/>
              </w:rPr>
            </w:pPr>
            <w:r w:rsidRPr="000A49E5">
              <w:rPr>
                <w:rFonts w:ascii="Verdana" w:hAnsi="Verdana"/>
                <w:sz w:val="16"/>
                <w:szCs w:val="16"/>
              </w:rPr>
              <w:t>2017 г.</w:t>
            </w:r>
          </w:p>
        </w:tc>
        <w:tc>
          <w:tcPr>
            <w:tcW w:w="1864" w:type="dxa"/>
            <w:shd w:val="clear" w:color="auto" w:fill="31849B" w:themeFill="accent5" w:themeFillShade="BF"/>
            <w:vAlign w:val="center"/>
          </w:tcPr>
          <w:p w:rsidR="005C4127" w:rsidRPr="000A49E5" w:rsidRDefault="005C4127" w:rsidP="00DB22D6">
            <w:pPr>
              <w:jc w:val="center"/>
              <w:rPr>
                <w:rFonts w:ascii="Verdana" w:hAnsi="Verdana"/>
                <w:i/>
                <w:sz w:val="16"/>
                <w:szCs w:val="16"/>
              </w:rPr>
            </w:pPr>
            <w:r w:rsidRPr="000A49E5">
              <w:rPr>
                <w:rFonts w:ascii="Verdana" w:hAnsi="Verdana"/>
                <w:sz w:val="16"/>
                <w:szCs w:val="16"/>
              </w:rPr>
              <w:t>2017 г. к 2016 г., %</w:t>
            </w:r>
          </w:p>
        </w:tc>
      </w:tr>
      <w:tr w:rsidR="005C4127" w:rsidRPr="004E014C" w:rsidTr="00B67AEA">
        <w:trPr>
          <w:trHeight w:val="458"/>
        </w:trPr>
        <w:tc>
          <w:tcPr>
            <w:tcW w:w="4644" w:type="dxa"/>
            <w:shd w:val="clear" w:color="auto" w:fill="FFFFFF" w:themeFill="background1"/>
            <w:vAlign w:val="center"/>
          </w:tcPr>
          <w:p w:rsidR="005C4127" w:rsidRPr="000A49E5" w:rsidRDefault="005C4127" w:rsidP="00DB22D6">
            <w:pPr>
              <w:rPr>
                <w:rFonts w:ascii="Verdana" w:hAnsi="Verdana"/>
                <w:i/>
                <w:sz w:val="16"/>
                <w:szCs w:val="16"/>
              </w:rPr>
            </w:pPr>
            <w:r w:rsidRPr="000A49E5">
              <w:rPr>
                <w:rFonts w:ascii="Verdana" w:hAnsi="Verdana"/>
                <w:sz w:val="16"/>
                <w:szCs w:val="16"/>
              </w:rPr>
              <w:t xml:space="preserve">Защита прав и свобод лиц, содержащихся в ИК, СИЗО, ИВС, </w:t>
            </w:r>
            <w:proofErr w:type="gramStart"/>
            <w:r w:rsidRPr="000A49E5">
              <w:rPr>
                <w:rFonts w:ascii="Verdana" w:hAnsi="Verdana"/>
                <w:sz w:val="16"/>
                <w:szCs w:val="16"/>
              </w:rPr>
              <w:t>спецприемниках</w:t>
            </w:r>
            <w:proofErr w:type="gramEnd"/>
            <w:r w:rsidRPr="000A49E5">
              <w:rPr>
                <w:rFonts w:ascii="Verdana" w:hAnsi="Verdana"/>
                <w:sz w:val="16"/>
                <w:szCs w:val="16"/>
              </w:rPr>
              <w:t xml:space="preserve"> и др.</w:t>
            </w:r>
          </w:p>
        </w:tc>
        <w:tc>
          <w:tcPr>
            <w:tcW w:w="1134" w:type="dxa"/>
            <w:shd w:val="clear" w:color="auto" w:fill="FFFFFF" w:themeFill="background1"/>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3 090</w:t>
            </w:r>
          </w:p>
        </w:tc>
        <w:tc>
          <w:tcPr>
            <w:tcW w:w="1134" w:type="dxa"/>
            <w:shd w:val="clear" w:color="auto" w:fill="FFFFFF" w:themeFill="background1"/>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3</w:t>
            </w:r>
            <w:r w:rsidR="00475027">
              <w:rPr>
                <w:rFonts w:ascii="Verdana" w:hAnsi="Verdana"/>
                <w:sz w:val="16"/>
                <w:szCs w:val="16"/>
              </w:rPr>
              <w:t> </w:t>
            </w:r>
            <w:r w:rsidRPr="000A49E5">
              <w:rPr>
                <w:rFonts w:ascii="Verdana" w:hAnsi="Verdana"/>
                <w:sz w:val="16"/>
                <w:szCs w:val="16"/>
              </w:rPr>
              <w:t>512</w:t>
            </w:r>
          </w:p>
        </w:tc>
        <w:tc>
          <w:tcPr>
            <w:tcW w:w="999" w:type="dxa"/>
            <w:shd w:val="clear" w:color="auto" w:fill="FFFFFF" w:themeFill="background1"/>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3</w:t>
            </w:r>
            <w:r w:rsidR="00475027">
              <w:rPr>
                <w:rFonts w:ascii="Verdana" w:hAnsi="Verdana"/>
                <w:sz w:val="16"/>
                <w:szCs w:val="16"/>
              </w:rPr>
              <w:t> </w:t>
            </w:r>
            <w:r w:rsidRPr="000A49E5">
              <w:rPr>
                <w:rFonts w:ascii="Verdana" w:hAnsi="Verdana"/>
                <w:sz w:val="16"/>
                <w:szCs w:val="16"/>
              </w:rPr>
              <w:t>899</w:t>
            </w:r>
          </w:p>
        </w:tc>
        <w:tc>
          <w:tcPr>
            <w:tcW w:w="1864" w:type="dxa"/>
            <w:shd w:val="clear" w:color="auto" w:fill="FFFFFF" w:themeFill="background1"/>
            <w:vAlign w:val="center"/>
          </w:tcPr>
          <w:p w:rsidR="005C4127" w:rsidRPr="000A49E5" w:rsidRDefault="005C4127" w:rsidP="00DB22D6">
            <w:pPr>
              <w:ind w:left="-171" w:firstLine="171"/>
              <w:jc w:val="center"/>
              <w:rPr>
                <w:rFonts w:ascii="Verdana" w:hAnsi="Verdana"/>
                <w:sz w:val="16"/>
                <w:szCs w:val="16"/>
              </w:rPr>
            </w:pPr>
            <w:r w:rsidRPr="000A49E5">
              <w:rPr>
                <w:rFonts w:ascii="Verdana" w:hAnsi="Verdana"/>
                <w:sz w:val="16"/>
                <w:szCs w:val="16"/>
              </w:rPr>
              <w:t>111,0</w:t>
            </w:r>
          </w:p>
        </w:tc>
      </w:tr>
      <w:tr w:rsidR="005C4127" w:rsidRPr="004E014C" w:rsidTr="00B67AEA">
        <w:trPr>
          <w:trHeight w:val="458"/>
        </w:trPr>
        <w:tc>
          <w:tcPr>
            <w:tcW w:w="4644" w:type="dxa"/>
            <w:shd w:val="clear" w:color="auto" w:fill="92CDDC" w:themeFill="accent5" w:themeFillTint="99"/>
            <w:vAlign w:val="center"/>
          </w:tcPr>
          <w:p w:rsidR="005C4127" w:rsidRPr="000A49E5" w:rsidRDefault="005C4127" w:rsidP="00DB22D6">
            <w:pPr>
              <w:rPr>
                <w:rFonts w:ascii="Verdana" w:hAnsi="Verdana"/>
                <w:i/>
                <w:sz w:val="16"/>
                <w:szCs w:val="16"/>
              </w:rPr>
            </w:pPr>
            <w:r w:rsidRPr="000A49E5">
              <w:rPr>
                <w:rFonts w:ascii="Verdana" w:hAnsi="Verdana"/>
                <w:sz w:val="16"/>
                <w:szCs w:val="16"/>
              </w:rPr>
              <w:t>Соблюдение жилищных прав граждан</w:t>
            </w:r>
          </w:p>
        </w:tc>
        <w:tc>
          <w:tcPr>
            <w:tcW w:w="1134" w:type="dxa"/>
            <w:shd w:val="clear" w:color="auto" w:fill="92CDDC" w:themeFill="accent5" w:themeFillTint="99"/>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2 987</w:t>
            </w:r>
          </w:p>
        </w:tc>
        <w:tc>
          <w:tcPr>
            <w:tcW w:w="1134" w:type="dxa"/>
            <w:shd w:val="clear" w:color="auto" w:fill="92CDDC" w:themeFill="accent5" w:themeFillTint="99"/>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3</w:t>
            </w:r>
            <w:r w:rsidR="00475027">
              <w:rPr>
                <w:rFonts w:ascii="Verdana" w:hAnsi="Verdana"/>
                <w:sz w:val="16"/>
                <w:szCs w:val="16"/>
              </w:rPr>
              <w:t> </w:t>
            </w:r>
            <w:r w:rsidRPr="000A49E5">
              <w:rPr>
                <w:rFonts w:ascii="Verdana" w:hAnsi="Verdana"/>
                <w:sz w:val="16"/>
                <w:szCs w:val="16"/>
              </w:rPr>
              <w:t>158</w:t>
            </w:r>
          </w:p>
        </w:tc>
        <w:tc>
          <w:tcPr>
            <w:tcW w:w="999" w:type="dxa"/>
            <w:shd w:val="clear" w:color="auto" w:fill="92CDDC" w:themeFill="accent5" w:themeFillTint="99"/>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3</w:t>
            </w:r>
            <w:r w:rsidR="00475027">
              <w:rPr>
                <w:rFonts w:ascii="Verdana" w:hAnsi="Verdana"/>
                <w:sz w:val="16"/>
                <w:szCs w:val="16"/>
              </w:rPr>
              <w:t> </w:t>
            </w:r>
            <w:r w:rsidRPr="000A49E5">
              <w:rPr>
                <w:rFonts w:ascii="Verdana" w:hAnsi="Verdana"/>
                <w:sz w:val="16"/>
                <w:szCs w:val="16"/>
              </w:rPr>
              <w:t>329</w:t>
            </w:r>
          </w:p>
        </w:tc>
        <w:tc>
          <w:tcPr>
            <w:tcW w:w="1864" w:type="dxa"/>
            <w:shd w:val="clear" w:color="auto" w:fill="92CDDC" w:themeFill="accent5" w:themeFillTint="99"/>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105,4</w:t>
            </w:r>
          </w:p>
        </w:tc>
      </w:tr>
      <w:tr w:rsidR="005C4127" w:rsidRPr="004E014C" w:rsidTr="00B67AEA">
        <w:trPr>
          <w:trHeight w:val="458"/>
        </w:trPr>
        <w:tc>
          <w:tcPr>
            <w:tcW w:w="4644" w:type="dxa"/>
            <w:shd w:val="clear" w:color="auto" w:fill="92CDDC" w:themeFill="accent5" w:themeFillTint="99"/>
            <w:vAlign w:val="center"/>
          </w:tcPr>
          <w:p w:rsidR="005C4127" w:rsidRPr="000A49E5" w:rsidRDefault="005C4127" w:rsidP="00DB22D6">
            <w:pPr>
              <w:rPr>
                <w:rFonts w:ascii="Verdana" w:hAnsi="Verdana"/>
                <w:i/>
                <w:sz w:val="16"/>
                <w:szCs w:val="16"/>
              </w:rPr>
            </w:pPr>
            <w:r w:rsidRPr="000A49E5">
              <w:rPr>
                <w:rFonts w:ascii="Verdana" w:hAnsi="Verdana"/>
                <w:sz w:val="16"/>
                <w:szCs w:val="16"/>
              </w:rPr>
              <w:t>Содействие в обеспечении прав граждан на охрану здоровья и медицинскую помощь</w:t>
            </w:r>
          </w:p>
        </w:tc>
        <w:tc>
          <w:tcPr>
            <w:tcW w:w="1134" w:type="dxa"/>
            <w:shd w:val="clear" w:color="auto" w:fill="92CDDC" w:themeFill="accent5" w:themeFillTint="99"/>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808</w:t>
            </w:r>
          </w:p>
        </w:tc>
        <w:tc>
          <w:tcPr>
            <w:tcW w:w="1134" w:type="dxa"/>
            <w:shd w:val="clear" w:color="auto" w:fill="92CDDC" w:themeFill="accent5" w:themeFillTint="99"/>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863</w:t>
            </w:r>
          </w:p>
        </w:tc>
        <w:tc>
          <w:tcPr>
            <w:tcW w:w="999" w:type="dxa"/>
            <w:shd w:val="clear" w:color="auto" w:fill="92CDDC" w:themeFill="accent5" w:themeFillTint="99"/>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976</w:t>
            </w:r>
          </w:p>
        </w:tc>
        <w:tc>
          <w:tcPr>
            <w:tcW w:w="1864" w:type="dxa"/>
            <w:shd w:val="clear" w:color="auto" w:fill="92CDDC" w:themeFill="accent5" w:themeFillTint="99"/>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113,1</w:t>
            </w:r>
          </w:p>
        </w:tc>
      </w:tr>
      <w:tr w:rsidR="005C4127" w:rsidRPr="004E014C" w:rsidTr="00B67AEA">
        <w:trPr>
          <w:trHeight w:val="458"/>
        </w:trPr>
        <w:tc>
          <w:tcPr>
            <w:tcW w:w="4644" w:type="dxa"/>
            <w:shd w:val="clear" w:color="auto" w:fill="auto"/>
            <w:vAlign w:val="center"/>
          </w:tcPr>
          <w:p w:rsidR="005C4127" w:rsidRPr="000A49E5" w:rsidRDefault="005C4127" w:rsidP="00DB22D6">
            <w:pPr>
              <w:rPr>
                <w:rFonts w:ascii="Verdana" w:hAnsi="Verdana"/>
                <w:i/>
                <w:sz w:val="16"/>
                <w:szCs w:val="16"/>
              </w:rPr>
            </w:pPr>
            <w:r w:rsidRPr="000A49E5">
              <w:rPr>
                <w:rFonts w:ascii="Verdana" w:hAnsi="Verdana"/>
                <w:sz w:val="16"/>
                <w:szCs w:val="16"/>
              </w:rPr>
              <w:t>Вопросы местного значения отдельных территорий</w:t>
            </w:r>
          </w:p>
        </w:tc>
        <w:tc>
          <w:tcPr>
            <w:tcW w:w="1134" w:type="dxa"/>
            <w:shd w:val="clear" w:color="auto" w:fill="92CDDC" w:themeFill="accent5" w:themeFillTint="99"/>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724</w:t>
            </w:r>
          </w:p>
        </w:tc>
        <w:tc>
          <w:tcPr>
            <w:tcW w:w="1134" w:type="dxa"/>
            <w:shd w:val="clear" w:color="auto" w:fill="92CDDC" w:themeFill="accent5" w:themeFillTint="99"/>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729</w:t>
            </w:r>
          </w:p>
        </w:tc>
        <w:tc>
          <w:tcPr>
            <w:tcW w:w="999" w:type="dxa"/>
            <w:shd w:val="clear" w:color="auto" w:fill="92CDDC" w:themeFill="accent5" w:themeFillTint="99"/>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1 092</w:t>
            </w:r>
          </w:p>
        </w:tc>
        <w:tc>
          <w:tcPr>
            <w:tcW w:w="1864" w:type="dxa"/>
            <w:shd w:val="clear" w:color="auto" w:fill="92CDDC" w:themeFill="accent5" w:themeFillTint="99"/>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149,8</w:t>
            </w:r>
          </w:p>
        </w:tc>
      </w:tr>
      <w:tr w:rsidR="005C4127" w:rsidRPr="004E014C" w:rsidTr="00B67AEA">
        <w:trPr>
          <w:trHeight w:val="458"/>
        </w:trPr>
        <w:tc>
          <w:tcPr>
            <w:tcW w:w="4644" w:type="dxa"/>
            <w:vAlign w:val="center"/>
          </w:tcPr>
          <w:p w:rsidR="005C4127" w:rsidRPr="000A49E5" w:rsidRDefault="005C4127" w:rsidP="00DB22D6">
            <w:pPr>
              <w:rPr>
                <w:rFonts w:ascii="Verdana" w:hAnsi="Verdana"/>
                <w:i/>
                <w:sz w:val="16"/>
                <w:szCs w:val="16"/>
              </w:rPr>
            </w:pPr>
            <w:r w:rsidRPr="000A49E5">
              <w:rPr>
                <w:rFonts w:ascii="Verdana" w:hAnsi="Verdana"/>
                <w:sz w:val="16"/>
                <w:szCs w:val="16"/>
              </w:rPr>
              <w:t>Содействие в обеспечении трудовых прав граждан</w:t>
            </w:r>
          </w:p>
        </w:tc>
        <w:tc>
          <w:tcPr>
            <w:tcW w:w="1134" w:type="dxa"/>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674</w:t>
            </w:r>
          </w:p>
        </w:tc>
        <w:tc>
          <w:tcPr>
            <w:tcW w:w="1134" w:type="dxa"/>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717</w:t>
            </w:r>
          </w:p>
        </w:tc>
        <w:tc>
          <w:tcPr>
            <w:tcW w:w="999" w:type="dxa"/>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772</w:t>
            </w:r>
          </w:p>
        </w:tc>
        <w:tc>
          <w:tcPr>
            <w:tcW w:w="1864" w:type="dxa"/>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107,7</w:t>
            </w:r>
          </w:p>
        </w:tc>
      </w:tr>
      <w:tr w:rsidR="005C4127" w:rsidRPr="004E014C" w:rsidTr="00B67AEA">
        <w:trPr>
          <w:trHeight w:val="458"/>
        </w:trPr>
        <w:tc>
          <w:tcPr>
            <w:tcW w:w="4644" w:type="dxa"/>
            <w:shd w:val="clear" w:color="auto" w:fill="92CDDC" w:themeFill="accent5" w:themeFillTint="99"/>
            <w:vAlign w:val="center"/>
          </w:tcPr>
          <w:p w:rsidR="005C4127" w:rsidRPr="000A49E5" w:rsidRDefault="005C4127" w:rsidP="00DB22D6">
            <w:pPr>
              <w:rPr>
                <w:rFonts w:ascii="Verdana" w:hAnsi="Verdana"/>
                <w:i/>
                <w:sz w:val="16"/>
                <w:szCs w:val="16"/>
              </w:rPr>
            </w:pPr>
            <w:r w:rsidRPr="000A49E5">
              <w:rPr>
                <w:rFonts w:ascii="Verdana" w:hAnsi="Verdana"/>
                <w:sz w:val="16"/>
                <w:szCs w:val="16"/>
              </w:rPr>
              <w:t>Меры социальной поддержки различных категорий граждан</w:t>
            </w:r>
          </w:p>
        </w:tc>
        <w:tc>
          <w:tcPr>
            <w:tcW w:w="1134" w:type="dxa"/>
            <w:shd w:val="clear" w:color="auto" w:fill="92CDDC" w:themeFill="accent5" w:themeFillTint="99"/>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690</w:t>
            </w:r>
          </w:p>
        </w:tc>
        <w:tc>
          <w:tcPr>
            <w:tcW w:w="1134" w:type="dxa"/>
            <w:shd w:val="clear" w:color="auto" w:fill="92CDDC" w:themeFill="accent5" w:themeFillTint="99"/>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799</w:t>
            </w:r>
          </w:p>
        </w:tc>
        <w:tc>
          <w:tcPr>
            <w:tcW w:w="999" w:type="dxa"/>
            <w:shd w:val="clear" w:color="auto" w:fill="92CDDC" w:themeFill="accent5" w:themeFillTint="99"/>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880</w:t>
            </w:r>
          </w:p>
        </w:tc>
        <w:tc>
          <w:tcPr>
            <w:tcW w:w="1864" w:type="dxa"/>
            <w:shd w:val="clear" w:color="auto" w:fill="92CDDC" w:themeFill="accent5" w:themeFillTint="99"/>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110,1</w:t>
            </w:r>
          </w:p>
        </w:tc>
      </w:tr>
      <w:tr w:rsidR="005C4127" w:rsidRPr="004E014C" w:rsidTr="00B67AEA">
        <w:trPr>
          <w:trHeight w:val="458"/>
        </w:trPr>
        <w:tc>
          <w:tcPr>
            <w:tcW w:w="4644" w:type="dxa"/>
            <w:vAlign w:val="center"/>
          </w:tcPr>
          <w:p w:rsidR="005C4127" w:rsidRPr="000A49E5" w:rsidRDefault="005C4127" w:rsidP="00DB22D6">
            <w:pPr>
              <w:rPr>
                <w:rFonts w:ascii="Verdana" w:hAnsi="Verdana"/>
                <w:i/>
                <w:sz w:val="16"/>
                <w:szCs w:val="16"/>
              </w:rPr>
            </w:pPr>
            <w:r w:rsidRPr="000A49E5">
              <w:rPr>
                <w:rFonts w:ascii="Verdana" w:hAnsi="Verdana"/>
                <w:sz w:val="16"/>
                <w:szCs w:val="16"/>
              </w:rPr>
              <w:t>Проблемы реализации прав инвалидов</w:t>
            </w:r>
          </w:p>
        </w:tc>
        <w:tc>
          <w:tcPr>
            <w:tcW w:w="1134" w:type="dxa"/>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303</w:t>
            </w:r>
          </w:p>
        </w:tc>
        <w:tc>
          <w:tcPr>
            <w:tcW w:w="1134" w:type="dxa"/>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327</w:t>
            </w:r>
          </w:p>
        </w:tc>
        <w:tc>
          <w:tcPr>
            <w:tcW w:w="999" w:type="dxa"/>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352</w:t>
            </w:r>
          </w:p>
        </w:tc>
        <w:tc>
          <w:tcPr>
            <w:tcW w:w="1864" w:type="dxa"/>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107,6</w:t>
            </w:r>
          </w:p>
        </w:tc>
      </w:tr>
      <w:tr w:rsidR="005C4127" w:rsidRPr="004E014C" w:rsidTr="00B67AEA">
        <w:trPr>
          <w:trHeight w:val="695"/>
        </w:trPr>
        <w:tc>
          <w:tcPr>
            <w:tcW w:w="4644" w:type="dxa"/>
            <w:shd w:val="clear" w:color="auto" w:fill="92CDDC" w:themeFill="accent5" w:themeFillTint="99"/>
            <w:vAlign w:val="center"/>
          </w:tcPr>
          <w:p w:rsidR="005C4127" w:rsidRPr="000A49E5" w:rsidRDefault="005C4127" w:rsidP="00DB22D6">
            <w:pPr>
              <w:rPr>
                <w:rFonts w:ascii="Verdana" w:hAnsi="Verdana"/>
                <w:i/>
                <w:sz w:val="16"/>
                <w:szCs w:val="16"/>
              </w:rPr>
            </w:pPr>
            <w:r w:rsidRPr="000A49E5">
              <w:rPr>
                <w:rFonts w:ascii="Verdana" w:hAnsi="Verdana"/>
                <w:sz w:val="16"/>
                <w:szCs w:val="16"/>
              </w:rPr>
              <w:t>Безопасность граждан при осуществлении пассажирских перевозок всеми видами транспорта</w:t>
            </w:r>
          </w:p>
        </w:tc>
        <w:tc>
          <w:tcPr>
            <w:tcW w:w="1134" w:type="dxa"/>
            <w:shd w:val="clear" w:color="auto" w:fill="92CDDC" w:themeFill="accent5" w:themeFillTint="99"/>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224</w:t>
            </w:r>
          </w:p>
        </w:tc>
        <w:tc>
          <w:tcPr>
            <w:tcW w:w="1134" w:type="dxa"/>
            <w:shd w:val="clear" w:color="auto" w:fill="92CDDC" w:themeFill="accent5" w:themeFillTint="99"/>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270</w:t>
            </w:r>
          </w:p>
        </w:tc>
        <w:tc>
          <w:tcPr>
            <w:tcW w:w="999" w:type="dxa"/>
            <w:shd w:val="clear" w:color="auto" w:fill="92CDDC" w:themeFill="accent5" w:themeFillTint="99"/>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299</w:t>
            </w:r>
          </w:p>
        </w:tc>
        <w:tc>
          <w:tcPr>
            <w:tcW w:w="1864" w:type="dxa"/>
            <w:shd w:val="clear" w:color="auto" w:fill="92CDDC" w:themeFill="accent5" w:themeFillTint="99"/>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110,7</w:t>
            </w:r>
          </w:p>
        </w:tc>
      </w:tr>
      <w:tr w:rsidR="005C4127" w:rsidRPr="004E014C" w:rsidTr="00B67AEA">
        <w:trPr>
          <w:trHeight w:val="458"/>
        </w:trPr>
        <w:tc>
          <w:tcPr>
            <w:tcW w:w="4644" w:type="dxa"/>
            <w:shd w:val="clear" w:color="auto" w:fill="92CDDC" w:themeFill="accent5" w:themeFillTint="99"/>
            <w:vAlign w:val="center"/>
          </w:tcPr>
          <w:p w:rsidR="005C4127" w:rsidRPr="000A49E5" w:rsidRDefault="005C4127" w:rsidP="00DB22D6">
            <w:pPr>
              <w:rPr>
                <w:rFonts w:ascii="Verdana" w:hAnsi="Verdana"/>
                <w:i/>
                <w:sz w:val="16"/>
                <w:szCs w:val="16"/>
              </w:rPr>
            </w:pPr>
            <w:r w:rsidRPr="000A49E5">
              <w:rPr>
                <w:rFonts w:ascii="Verdana" w:hAnsi="Verdana"/>
                <w:sz w:val="16"/>
                <w:szCs w:val="16"/>
              </w:rPr>
              <w:t>Соблюдение прав иностранных граждан и лиц без гражданства</w:t>
            </w:r>
          </w:p>
        </w:tc>
        <w:tc>
          <w:tcPr>
            <w:tcW w:w="1134" w:type="dxa"/>
            <w:shd w:val="clear" w:color="auto" w:fill="92CDDC" w:themeFill="accent5" w:themeFillTint="99"/>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283</w:t>
            </w:r>
          </w:p>
        </w:tc>
        <w:tc>
          <w:tcPr>
            <w:tcW w:w="1134" w:type="dxa"/>
            <w:shd w:val="clear" w:color="auto" w:fill="92CDDC" w:themeFill="accent5" w:themeFillTint="99"/>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200</w:t>
            </w:r>
          </w:p>
        </w:tc>
        <w:tc>
          <w:tcPr>
            <w:tcW w:w="999" w:type="dxa"/>
            <w:shd w:val="clear" w:color="auto" w:fill="92CDDC" w:themeFill="accent5" w:themeFillTint="99"/>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143</w:t>
            </w:r>
          </w:p>
        </w:tc>
        <w:tc>
          <w:tcPr>
            <w:tcW w:w="1864" w:type="dxa"/>
            <w:shd w:val="clear" w:color="auto" w:fill="92CDDC" w:themeFill="accent5" w:themeFillTint="99"/>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71,5</w:t>
            </w:r>
          </w:p>
        </w:tc>
      </w:tr>
      <w:tr w:rsidR="005C4127" w:rsidRPr="004E014C" w:rsidTr="00B67AEA">
        <w:trPr>
          <w:trHeight w:val="474"/>
        </w:trPr>
        <w:tc>
          <w:tcPr>
            <w:tcW w:w="4644" w:type="dxa"/>
            <w:vAlign w:val="center"/>
          </w:tcPr>
          <w:p w:rsidR="005C4127" w:rsidRPr="000A49E5" w:rsidRDefault="005C4127" w:rsidP="00DB22D6">
            <w:pPr>
              <w:rPr>
                <w:rFonts w:ascii="Verdana" w:hAnsi="Verdana"/>
                <w:i/>
                <w:sz w:val="16"/>
                <w:szCs w:val="16"/>
              </w:rPr>
            </w:pPr>
            <w:r w:rsidRPr="000A49E5">
              <w:rPr>
                <w:rFonts w:ascii="Verdana" w:hAnsi="Verdana"/>
                <w:sz w:val="16"/>
                <w:szCs w:val="16"/>
              </w:rPr>
              <w:t>Проблемы обеспечения прав детей и несовершеннолетних</w:t>
            </w:r>
          </w:p>
        </w:tc>
        <w:tc>
          <w:tcPr>
            <w:tcW w:w="1134" w:type="dxa"/>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169</w:t>
            </w:r>
          </w:p>
        </w:tc>
        <w:tc>
          <w:tcPr>
            <w:tcW w:w="1134" w:type="dxa"/>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183</w:t>
            </w:r>
          </w:p>
        </w:tc>
        <w:tc>
          <w:tcPr>
            <w:tcW w:w="999" w:type="dxa"/>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180</w:t>
            </w:r>
          </w:p>
        </w:tc>
        <w:tc>
          <w:tcPr>
            <w:tcW w:w="1864" w:type="dxa"/>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98,4</w:t>
            </w:r>
          </w:p>
        </w:tc>
      </w:tr>
      <w:tr w:rsidR="005C4127" w:rsidRPr="004E014C" w:rsidTr="00B67AEA">
        <w:trPr>
          <w:trHeight w:val="458"/>
        </w:trPr>
        <w:tc>
          <w:tcPr>
            <w:tcW w:w="4644" w:type="dxa"/>
            <w:shd w:val="clear" w:color="auto" w:fill="92CDDC" w:themeFill="accent5" w:themeFillTint="99"/>
            <w:vAlign w:val="center"/>
          </w:tcPr>
          <w:p w:rsidR="005C4127" w:rsidRPr="000A49E5" w:rsidRDefault="005C4127" w:rsidP="00DB22D6">
            <w:pPr>
              <w:rPr>
                <w:rFonts w:ascii="Verdana" w:hAnsi="Verdana"/>
                <w:i/>
                <w:sz w:val="16"/>
                <w:szCs w:val="16"/>
              </w:rPr>
            </w:pPr>
            <w:r w:rsidRPr="000A49E5">
              <w:rPr>
                <w:rFonts w:ascii="Verdana" w:hAnsi="Verdana"/>
                <w:sz w:val="16"/>
                <w:szCs w:val="16"/>
              </w:rPr>
              <w:t>Содействие в обеспечении пенсионных прав граждан</w:t>
            </w:r>
          </w:p>
        </w:tc>
        <w:tc>
          <w:tcPr>
            <w:tcW w:w="1134" w:type="dxa"/>
            <w:shd w:val="clear" w:color="auto" w:fill="92CDDC" w:themeFill="accent5" w:themeFillTint="99"/>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108</w:t>
            </w:r>
          </w:p>
        </w:tc>
        <w:tc>
          <w:tcPr>
            <w:tcW w:w="1134" w:type="dxa"/>
            <w:shd w:val="clear" w:color="auto" w:fill="92CDDC" w:themeFill="accent5" w:themeFillTint="99"/>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175</w:t>
            </w:r>
          </w:p>
        </w:tc>
        <w:tc>
          <w:tcPr>
            <w:tcW w:w="999" w:type="dxa"/>
            <w:shd w:val="clear" w:color="auto" w:fill="92CDDC" w:themeFill="accent5" w:themeFillTint="99"/>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178</w:t>
            </w:r>
          </w:p>
        </w:tc>
        <w:tc>
          <w:tcPr>
            <w:tcW w:w="1864" w:type="dxa"/>
            <w:shd w:val="clear" w:color="auto" w:fill="92CDDC" w:themeFill="accent5" w:themeFillTint="99"/>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101,7</w:t>
            </w:r>
          </w:p>
        </w:tc>
      </w:tr>
      <w:tr w:rsidR="005C4127" w:rsidRPr="004E014C" w:rsidTr="00B67AEA">
        <w:trPr>
          <w:trHeight w:val="458"/>
        </w:trPr>
        <w:tc>
          <w:tcPr>
            <w:tcW w:w="4644" w:type="dxa"/>
            <w:vAlign w:val="center"/>
          </w:tcPr>
          <w:p w:rsidR="005C4127" w:rsidRPr="000A49E5" w:rsidRDefault="005C4127" w:rsidP="00DB22D6">
            <w:pPr>
              <w:rPr>
                <w:rFonts w:ascii="Verdana" w:hAnsi="Verdana"/>
                <w:i/>
                <w:sz w:val="16"/>
                <w:szCs w:val="16"/>
              </w:rPr>
            </w:pPr>
            <w:r w:rsidRPr="000A49E5">
              <w:rPr>
                <w:rFonts w:ascii="Verdana" w:hAnsi="Verdana"/>
                <w:sz w:val="16"/>
                <w:szCs w:val="16"/>
              </w:rPr>
              <w:t>Содействие в реализации прав военнослужащих и военнообязанных</w:t>
            </w:r>
          </w:p>
        </w:tc>
        <w:tc>
          <w:tcPr>
            <w:tcW w:w="1134" w:type="dxa"/>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82</w:t>
            </w:r>
          </w:p>
        </w:tc>
        <w:tc>
          <w:tcPr>
            <w:tcW w:w="1134" w:type="dxa"/>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66</w:t>
            </w:r>
          </w:p>
        </w:tc>
        <w:tc>
          <w:tcPr>
            <w:tcW w:w="999" w:type="dxa"/>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48</w:t>
            </w:r>
          </w:p>
        </w:tc>
        <w:tc>
          <w:tcPr>
            <w:tcW w:w="1864" w:type="dxa"/>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72,7</w:t>
            </w:r>
          </w:p>
        </w:tc>
      </w:tr>
      <w:tr w:rsidR="005C4127" w:rsidRPr="004E014C" w:rsidTr="00B67AEA">
        <w:trPr>
          <w:trHeight w:val="458"/>
        </w:trPr>
        <w:tc>
          <w:tcPr>
            <w:tcW w:w="4644" w:type="dxa"/>
            <w:shd w:val="clear" w:color="auto" w:fill="92CDDC" w:themeFill="accent5" w:themeFillTint="99"/>
            <w:vAlign w:val="center"/>
          </w:tcPr>
          <w:p w:rsidR="005C4127" w:rsidRPr="000A49E5" w:rsidRDefault="005C4127" w:rsidP="00DB22D6">
            <w:pPr>
              <w:rPr>
                <w:rFonts w:ascii="Verdana" w:hAnsi="Verdana"/>
                <w:i/>
                <w:sz w:val="16"/>
                <w:szCs w:val="16"/>
              </w:rPr>
            </w:pPr>
            <w:r w:rsidRPr="000A49E5">
              <w:rPr>
                <w:rFonts w:ascii="Verdana" w:hAnsi="Verdana"/>
                <w:sz w:val="16"/>
                <w:szCs w:val="16"/>
              </w:rPr>
              <w:t>Соблюдение прав граждан на свободу собраний</w:t>
            </w:r>
          </w:p>
        </w:tc>
        <w:tc>
          <w:tcPr>
            <w:tcW w:w="1134" w:type="dxa"/>
            <w:shd w:val="clear" w:color="auto" w:fill="92CDDC" w:themeFill="accent5" w:themeFillTint="99"/>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35</w:t>
            </w:r>
          </w:p>
        </w:tc>
        <w:tc>
          <w:tcPr>
            <w:tcW w:w="1134" w:type="dxa"/>
            <w:shd w:val="clear" w:color="auto" w:fill="92CDDC" w:themeFill="accent5" w:themeFillTint="99"/>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59</w:t>
            </w:r>
          </w:p>
        </w:tc>
        <w:tc>
          <w:tcPr>
            <w:tcW w:w="999" w:type="dxa"/>
            <w:shd w:val="clear" w:color="auto" w:fill="92CDDC" w:themeFill="accent5" w:themeFillTint="99"/>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70</w:t>
            </w:r>
          </w:p>
        </w:tc>
        <w:tc>
          <w:tcPr>
            <w:tcW w:w="1864" w:type="dxa"/>
            <w:shd w:val="clear" w:color="auto" w:fill="92CDDC" w:themeFill="accent5" w:themeFillTint="99"/>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118,6</w:t>
            </w:r>
          </w:p>
        </w:tc>
      </w:tr>
      <w:tr w:rsidR="005C4127" w:rsidRPr="004E014C" w:rsidTr="00B67AEA">
        <w:trPr>
          <w:trHeight w:val="474"/>
        </w:trPr>
        <w:tc>
          <w:tcPr>
            <w:tcW w:w="4644" w:type="dxa"/>
            <w:vAlign w:val="center"/>
          </w:tcPr>
          <w:p w:rsidR="005C4127" w:rsidRPr="000A49E5" w:rsidRDefault="005C4127" w:rsidP="00DB22D6">
            <w:pPr>
              <w:rPr>
                <w:rFonts w:ascii="Verdana" w:hAnsi="Verdana"/>
                <w:i/>
                <w:sz w:val="16"/>
                <w:szCs w:val="16"/>
              </w:rPr>
            </w:pPr>
            <w:r w:rsidRPr="000A49E5">
              <w:rPr>
                <w:rFonts w:ascii="Verdana" w:hAnsi="Verdana"/>
                <w:sz w:val="16"/>
                <w:szCs w:val="16"/>
              </w:rPr>
              <w:lastRenderedPageBreak/>
              <w:t xml:space="preserve">Проблемы реализации </w:t>
            </w:r>
            <w:proofErr w:type="spellStart"/>
            <w:r w:rsidRPr="000A49E5">
              <w:rPr>
                <w:rFonts w:ascii="Verdana" w:hAnsi="Verdana"/>
                <w:sz w:val="16"/>
                <w:szCs w:val="16"/>
              </w:rPr>
              <w:t>гендерных</w:t>
            </w:r>
            <w:proofErr w:type="spellEnd"/>
            <w:r w:rsidRPr="000A49E5">
              <w:rPr>
                <w:rFonts w:ascii="Verdana" w:hAnsi="Verdana"/>
                <w:sz w:val="16"/>
                <w:szCs w:val="16"/>
              </w:rPr>
              <w:t xml:space="preserve"> прав</w:t>
            </w:r>
          </w:p>
        </w:tc>
        <w:tc>
          <w:tcPr>
            <w:tcW w:w="1134" w:type="dxa"/>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26</w:t>
            </w:r>
          </w:p>
        </w:tc>
        <w:tc>
          <w:tcPr>
            <w:tcW w:w="1134" w:type="dxa"/>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27</w:t>
            </w:r>
          </w:p>
        </w:tc>
        <w:tc>
          <w:tcPr>
            <w:tcW w:w="999" w:type="dxa"/>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32</w:t>
            </w:r>
          </w:p>
        </w:tc>
        <w:tc>
          <w:tcPr>
            <w:tcW w:w="1864" w:type="dxa"/>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118,5</w:t>
            </w:r>
          </w:p>
        </w:tc>
      </w:tr>
      <w:tr w:rsidR="005C4127" w:rsidRPr="004E014C" w:rsidTr="00B67AEA">
        <w:trPr>
          <w:trHeight w:val="237"/>
        </w:trPr>
        <w:tc>
          <w:tcPr>
            <w:tcW w:w="4644" w:type="dxa"/>
            <w:vAlign w:val="center"/>
          </w:tcPr>
          <w:p w:rsidR="005C4127" w:rsidRPr="000A49E5" w:rsidRDefault="005C4127" w:rsidP="00DB22D6">
            <w:pPr>
              <w:rPr>
                <w:rFonts w:ascii="Verdana" w:hAnsi="Verdana"/>
                <w:i/>
                <w:sz w:val="16"/>
                <w:szCs w:val="16"/>
              </w:rPr>
            </w:pPr>
            <w:r w:rsidRPr="000A49E5">
              <w:rPr>
                <w:rFonts w:ascii="Verdana" w:hAnsi="Verdana"/>
                <w:sz w:val="16"/>
                <w:szCs w:val="16"/>
              </w:rPr>
              <w:t>Прочие</w:t>
            </w:r>
          </w:p>
        </w:tc>
        <w:tc>
          <w:tcPr>
            <w:tcW w:w="1134" w:type="dxa"/>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1 120</w:t>
            </w:r>
          </w:p>
        </w:tc>
        <w:tc>
          <w:tcPr>
            <w:tcW w:w="1134" w:type="dxa"/>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1 445</w:t>
            </w:r>
          </w:p>
        </w:tc>
        <w:tc>
          <w:tcPr>
            <w:tcW w:w="999" w:type="dxa"/>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1 464</w:t>
            </w:r>
          </w:p>
        </w:tc>
        <w:tc>
          <w:tcPr>
            <w:tcW w:w="1864" w:type="dxa"/>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101,3</w:t>
            </w:r>
          </w:p>
        </w:tc>
      </w:tr>
      <w:tr w:rsidR="005C4127" w:rsidRPr="004E014C" w:rsidTr="00B67AEA">
        <w:trPr>
          <w:trHeight w:val="247"/>
        </w:trPr>
        <w:tc>
          <w:tcPr>
            <w:tcW w:w="4644" w:type="dxa"/>
            <w:shd w:val="clear" w:color="auto" w:fill="31849B" w:themeFill="accent5" w:themeFillShade="BF"/>
            <w:vAlign w:val="center"/>
          </w:tcPr>
          <w:p w:rsidR="005C4127" w:rsidRPr="000A49E5" w:rsidRDefault="005C4127" w:rsidP="00DB22D6">
            <w:pPr>
              <w:rPr>
                <w:rFonts w:ascii="Verdana" w:hAnsi="Verdana"/>
                <w:sz w:val="16"/>
                <w:szCs w:val="16"/>
              </w:rPr>
            </w:pPr>
            <w:r w:rsidRPr="000A49E5">
              <w:rPr>
                <w:rFonts w:ascii="Verdana" w:hAnsi="Verdana"/>
                <w:sz w:val="16"/>
                <w:szCs w:val="16"/>
              </w:rPr>
              <w:t>Всего</w:t>
            </w:r>
          </w:p>
        </w:tc>
        <w:tc>
          <w:tcPr>
            <w:tcW w:w="1134" w:type="dxa"/>
            <w:shd w:val="clear" w:color="auto" w:fill="31849B" w:themeFill="accent5" w:themeFillShade="BF"/>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11 323</w:t>
            </w:r>
          </w:p>
        </w:tc>
        <w:tc>
          <w:tcPr>
            <w:tcW w:w="1134" w:type="dxa"/>
            <w:shd w:val="clear" w:color="auto" w:fill="31849B" w:themeFill="accent5" w:themeFillShade="BF"/>
            <w:vAlign w:val="center"/>
          </w:tcPr>
          <w:p w:rsidR="005C4127" w:rsidRPr="000A49E5" w:rsidRDefault="005C4127" w:rsidP="00DB22D6">
            <w:pPr>
              <w:ind w:right="170"/>
              <w:jc w:val="center"/>
              <w:rPr>
                <w:rFonts w:ascii="Verdana" w:hAnsi="Verdana"/>
                <w:sz w:val="16"/>
                <w:szCs w:val="16"/>
              </w:rPr>
            </w:pPr>
            <w:r w:rsidRPr="000A49E5">
              <w:rPr>
                <w:rFonts w:ascii="Verdana" w:hAnsi="Verdana"/>
                <w:sz w:val="16"/>
                <w:szCs w:val="16"/>
              </w:rPr>
              <w:t>12 530</w:t>
            </w:r>
          </w:p>
        </w:tc>
        <w:tc>
          <w:tcPr>
            <w:tcW w:w="999" w:type="dxa"/>
            <w:shd w:val="clear" w:color="auto" w:fill="31849B" w:themeFill="accent5" w:themeFillShade="BF"/>
            <w:vAlign w:val="center"/>
          </w:tcPr>
          <w:p w:rsidR="005C4127" w:rsidRPr="000A49E5" w:rsidRDefault="005C4127" w:rsidP="00DB22D6">
            <w:pPr>
              <w:jc w:val="center"/>
              <w:rPr>
                <w:rFonts w:ascii="Verdana" w:hAnsi="Verdana"/>
                <w:sz w:val="16"/>
                <w:szCs w:val="16"/>
              </w:rPr>
            </w:pPr>
            <w:r w:rsidRPr="000A49E5">
              <w:rPr>
                <w:rFonts w:ascii="Verdana" w:hAnsi="Verdana"/>
                <w:sz w:val="16"/>
                <w:szCs w:val="16"/>
              </w:rPr>
              <w:t>13 714</w:t>
            </w:r>
          </w:p>
        </w:tc>
        <w:tc>
          <w:tcPr>
            <w:tcW w:w="1864" w:type="dxa"/>
            <w:shd w:val="clear" w:color="auto" w:fill="31849B" w:themeFill="accent5" w:themeFillShade="BF"/>
            <w:vAlign w:val="center"/>
          </w:tcPr>
          <w:p w:rsidR="005C4127" w:rsidRPr="000A49E5" w:rsidRDefault="001238C7" w:rsidP="00DB22D6">
            <w:pPr>
              <w:ind w:right="397"/>
              <w:jc w:val="center"/>
              <w:rPr>
                <w:rFonts w:ascii="Verdana" w:hAnsi="Verdana"/>
                <w:sz w:val="16"/>
                <w:szCs w:val="16"/>
              </w:rPr>
            </w:pPr>
            <w:r>
              <w:rPr>
                <w:rFonts w:ascii="Verdana" w:hAnsi="Verdana"/>
                <w:sz w:val="16"/>
                <w:szCs w:val="16"/>
              </w:rPr>
              <w:t xml:space="preserve">        </w:t>
            </w:r>
            <w:r w:rsidR="005C4127" w:rsidRPr="000A49E5">
              <w:rPr>
                <w:rFonts w:ascii="Verdana" w:hAnsi="Verdana"/>
                <w:sz w:val="16"/>
                <w:szCs w:val="16"/>
              </w:rPr>
              <w:t>109,4</w:t>
            </w:r>
          </w:p>
        </w:tc>
      </w:tr>
    </w:tbl>
    <w:p w:rsidR="005C4127" w:rsidRDefault="005C4127" w:rsidP="005C4127">
      <w:pPr>
        <w:tabs>
          <w:tab w:val="left" w:pos="5880"/>
        </w:tabs>
        <w:spacing w:before="120"/>
        <w:ind w:firstLine="709"/>
        <w:rPr>
          <w:rFonts w:ascii="Verdana" w:hAnsi="Verdana"/>
          <w:sz w:val="20"/>
          <w:szCs w:val="20"/>
        </w:rPr>
      </w:pPr>
    </w:p>
    <w:p w:rsidR="005C4127" w:rsidRPr="005E39CA" w:rsidRDefault="005C4127" w:rsidP="005C4127">
      <w:pPr>
        <w:tabs>
          <w:tab w:val="left" w:pos="5880"/>
        </w:tabs>
        <w:ind w:firstLine="709"/>
        <w:rPr>
          <w:rFonts w:ascii="Verdana" w:hAnsi="Verdana" w:cs="Times New Roman"/>
          <w:b/>
          <w:sz w:val="20"/>
          <w:szCs w:val="20"/>
        </w:rPr>
      </w:pPr>
      <w:r w:rsidRPr="005E39CA">
        <w:rPr>
          <w:rFonts w:ascii="Verdana" w:hAnsi="Verdana" w:cs="Times New Roman"/>
          <w:b/>
          <w:sz w:val="20"/>
          <w:szCs w:val="20"/>
        </w:rPr>
        <w:t xml:space="preserve">Организация и осуществление </w:t>
      </w:r>
      <w:proofErr w:type="gramStart"/>
      <w:r w:rsidRPr="005E39CA">
        <w:rPr>
          <w:rFonts w:ascii="Verdana" w:hAnsi="Verdana" w:cs="Times New Roman"/>
          <w:b/>
          <w:sz w:val="20"/>
          <w:szCs w:val="20"/>
        </w:rPr>
        <w:t>контроля за</w:t>
      </w:r>
      <w:proofErr w:type="gramEnd"/>
      <w:r w:rsidRPr="005E39CA">
        <w:rPr>
          <w:rFonts w:ascii="Verdana" w:hAnsi="Verdana" w:cs="Times New Roman"/>
          <w:b/>
          <w:sz w:val="20"/>
          <w:szCs w:val="20"/>
        </w:rPr>
        <w:t xml:space="preserve"> соблюдением прав и свобод человека и гражданина</w:t>
      </w:r>
    </w:p>
    <w:p w:rsidR="005C4127" w:rsidRDefault="005C4127" w:rsidP="005C4127">
      <w:pPr>
        <w:pStyle w:val="HTML"/>
        <w:rPr>
          <w:rFonts w:ascii="Verdana" w:hAnsi="Verdana" w:cs="Times New Roman"/>
          <w:b/>
        </w:rPr>
      </w:pPr>
    </w:p>
    <w:p w:rsidR="005C4127" w:rsidRDefault="005C4127" w:rsidP="005C4127">
      <w:pPr>
        <w:pStyle w:val="HTML"/>
        <w:ind w:firstLine="919"/>
        <w:rPr>
          <w:rFonts w:ascii="Verdana" w:hAnsi="Verdana" w:cs="Times New Roman"/>
        </w:rPr>
      </w:pPr>
      <w:r w:rsidRPr="00207E2E">
        <w:rPr>
          <w:rFonts w:ascii="Verdana" w:hAnsi="Verdana" w:cs="Times New Roman"/>
        </w:rPr>
        <w:t xml:space="preserve">Организация </w:t>
      </w:r>
      <w:proofErr w:type="gramStart"/>
      <w:r w:rsidRPr="00207E2E">
        <w:rPr>
          <w:rFonts w:ascii="Verdana" w:hAnsi="Verdana" w:cs="Times New Roman"/>
        </w:rPr>
        <w:t>контроля за</w:t>
      </w:r>
      <w:proofErr w:type="gramEnd"/>
      <w:r w:rsidRPr="00207E2E">
        <w:rPr>
          <w:rFonts w:ascii="Verdana" w:hAnsi="Verdana" w:cs="Times New Roman"/>
        </w:rPr>
        <w:t xml:space="preserve"> соблюдением прав и свобод человека и гражданина</w:t>
      </w:r>
      <w:r>
        <w:rPr>
          <w:rFonts w:ascii="Verdana" w:hAnsi="Verdana" w:cs="Times New Roman"/>
          <w:b/>
        </w:rPr>
        <w:t xml:space="preserve"> </w:t>
      </w:r>
      <w:r w:rsidRPr="00570943">
        <w:rPr>
          <w:rFonts w:ascii="Verdana" w:hAnsi="Verdana" w:cs="Times New Roman"/>
        </w:rPr>
        <w:t>органами государственной власти, органами местного самоуправления Архангельской области, а также их должностными лицами, является важнейшей и первоочередной задачей Уполномоченного</w:t>
      </w:r>
      <w:r>
        <w:rPr>
          <w:rFonts w:ascii="Verdana" w:hAnsi="Verdana" w:cs="Times New Roman"/>
        </w:rPr>
        <w:t>.</w:t>
      </w:r>
    </w:p>
    <w:p w:rsidR="005C4127" w:rsidRDefault="005C4127" w:rsidP="005C4127">
      <w:pPr>
        <w:autoSpaceDE w:val="0"/>
        <w:autoSpaceDN w:val="0"/>
        <w:adjustRightInd w:val="0"/>
        <w:ind w:firstLine="720"/>
        <w:outlineLvl w:val="2"/>
        <w:rPr>
          <w:rFonts w:ascii="Verdana" w:hAnsi="Verdana"/>
          <w:sz w:val="20"/>
          <w:szCs w:val="20"/>
        </w:rPr>
      </w:pPr>
      <w:r w:rsidRPr="00D83D87">
        <w:rPr>
          <w:rFonts w:ascii="Verdana" w:hAnsi="Verdana"/>
          <w:sz w:val="20"/>
          <w:szCs w:val="20"/>
        </w:rPr>
        <w:t xml:space="preserve">В целях </w:t>
      </w:r>
      <w:r>
        <w:rPr>
          <w:rFonts w:ascii="Verdana" w:hAnsi="Verdana"/>
          <w:sz w:val="20"/>
          <w:szCs w:val="20"/>
        </w:rPr>
        <w:t xml:space="preserve">ее </w:t>
      </w:r>
      <w:r w:rsidRPr="00D83D87">
        <w:rPr>
          <w:rFonts w:ascii="Verdana" w:hAnsi="Verdana"/>
          <w:sz w:val="20"/>
          <w:szCs w:val="20"/>
        </w:rPr>
        <w:t>реализации Уполномоченным осуществлялась работа по следующим основным направлениям:</w:t>
      </w:r>
    </w:p>
    <w:p w:rsidR="005C4127" w:rsidRDefault="005C4127" w:rsidP="005C4127">
      <w:pPr>
        <w:autoSpaceDE w:val="0"/>
        <w:autoSpaceDN w:val="0"/>
        <w:adjustRightInd w:val="0"/>
        <w:outlineLvl w:val="2"/>
        <w:rPr>
          <w:rFonts w:ascii="Verdana" w:hAnsi="Verdana"/>
          <w:sz w:val="20"/>
          <w:szCs w:val="20"/>
        </w:rPr>
      </w:pPr>
      <w:r>
        <w:rPr>
          <w:rFonts w:ascii="Verdana" w:hAnsi="Verdana"/>
          <w:noProof/>
          <w:sz w:val="20"/>
          <w:szCs w:val="20"/>
        </w:rPr>
        <w:drawing>
          <wp:inline distT="0" distB="0" distL="0" distR="0">
            <wp:extent cx="5374005" cy="3400425"/>
            <wp:effectExtent l="19050" t="0" r="17145" b="0"/>
            <wp:docPr id="80" name="Схема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7" r:lo="rId188" r:qs="rId189" r:cs="rId190"/>
              </a:graphicData>
            </a:graphic>
          </wp:inline>
        </w:drawing>
      </w:r>
    </w:p>
    <w:p w:rsidR="00E95A84" w:rsidRDefault="00E95A84" w:rsidP="005C4127">
      <w:pPr>
        <w:autoSpaceDE w:val="0"/>
        <w:autoSpaceDN w:val="0"/>
        <w:adjustRightInd w:val="0"/>
        <w:ind w:firstLine="720"/>
        <w:outlineLvl w:val="1"/>
        <w:rPr>
          <w:rFonts w:ascii="Verdana" w:hAnsi="Verdana" w:cs="Times New Roman"/>
          <w:sz w:val="20"/>
          <w:szCs w:val="20"/>
        </w:rPr>
      </w:pPr>
    </w:p>
    <w:p w:rsidR="005C4127" w:rsidRPr="00BA5696" w:rsidRDefault="005C4127" w:rsidP="005C4127">
      <w:pPr>
        <w:autoSpaceDE w:val="0"/>
        <w:autoSpaceDN w:val="0"/>
        <w:adjustRightInd w:val="0"/>
        <w:ind w:firstLine="720"/>
        <w:outlineLvl w:val="1"/>
        <w:rPr>
          <w:rFonts w:ascii="Verdana" w:hAnsi="Verdana" w:cs="Times New Roman"/>
          <w:sz w:val="20"/>
          <w:szCs w:val="20"/>
        </w:rPr>
      </w:pPr>
      <w:r w:rsidRPr="00BA5696">
        <w:rPr>
          <w:rFonts w:ascii="Verdana" w:hAnsi="Verdana" w:cs="Times New Roman"/>
          <w:sz w:val="20"/>
          <w:szCs w:val="20"/>
        </w:rPr>
        <w:t xml:space="preserve">В целях реализации данной задачи Уполномоченным осуществляется работа по </w:t>
      </w:r>
      <w:r w:rsidRPr="00BA5696">
        <w:rPr>
          <w:rFonts w:ascii="Verdana" w:hAnsi="Verdana" w:cs="Times New Roman"/>
          <w:b/>
          <w:sz w:val="20"/>
          <w:szCs w:val="20"/>
        </w:rPr>
        <w:t>проведению проверок и посещений</w:t>
      </w:r>
      <w:r w:rsidRPr="00BA5696">
        <w:rPr>
          <w:rFonts w:ascii="Verdana" w:hAnsi="Verdana" w:cs="Times New Roman"/>
          <w:sz w:val="20"/>
          <w:szCs w:val="20"/>
        </w:rPr>
        <w:t xml:space="preserve"> организаций и учреждений здравоохранения, образования, социальной защиты, системы исполнения наказаний, органов внутренних дел, реабилитационных центров и иных учреждений в целях </w:t>
      </w:r>
      <w:proofErr w:type="gramStart"/>
      <w:r w:rsidRPr="00BA5696">
        <w:rPr>
          <w:rFonts w:ascii="Verdana" w:hAnsi="Verdana" w:cs="Times New Roman"/>
          <w:sz w:val="20"/>
          <w:szCs w:val="20"/>
        </w:rPr>
        <w:t>выявления фактов нарушений прав граждан</w:t>
      </w:r>
      <w:proofErr w:type="gramEnd"/>
      <w:r w:rsidRPr="00BA5696">
        <w:rPr>
          <w:rFonts w:ascii="Verdana" w:hAnsi="Verdana" w:cs="Times New Roman"/>
          <w:sz w:val="20"/>
          <w:szCs w:val="20"/>
        </w:rPr>
        <w:t xml:space="preserve"> и</w:t>
      </w:r>
      <w:r>
        <w:rPr>
          <w:rFonts w:ascii="Verdana" w:hAnsi="Verdana" w:cs="Times New Roman"/>
          <w:sz w:val="20"/>
          <w:szCs w:val="20"/>
        </w:rPr>
        <w:t xml:space="preserve"> их дальнейшего восстановления, а также постоянный мониторинг вопросов системного характера.</w:t>
      </w:r>
    </w:p>
    <w:p w:rsidR="005C4127" w:rsidRDefault="005C4127" w:rsidP="005C4127">
      <w:pPr>
        <w:autoSpaceDE w:val="0"/>
        <w:autoSpaceDN w:val="0"/>
        <w:adjustRightInd w:val="0"/>
        <w:ind w:firstLine="720"/>
        <w:outlineLvl w:val="1"/>
        <w:rPr>
          <w:rFonts w:ascii="Verdana" w:hAnsi="Verdana" w:cs="Times New Roman"/>
          <w:sz w:val="20"/>
          <w:szCs w:val="20"/>
        </w:rPr>
      </w:pPr>
      <w:r w:rsidRPr="00BA5696">
        <w:rPr>
          <w:rFonts w:ascii="Verdana" w:hAnsi="Verdana" w:cs="Times New Roman"/>
          <w:sz w:val="20"/>
          <w:szCs w:val="20"/>
        </w:rPr>
        <w:t xml:space="preserve">Планируя посещение учреждений, Уполномоченный обязан в первую очередь учитывать интересы </w:t>
      </w:r>
      <w:r>
        <w:rPr>
          <w:rFonts w:ascii="Verdana" w:hAnsi="Verdana" w:cs="Times New Roman"/>
          <w:sz w:val="20"/>
          <w:szCs w:val="20"/>
        </w:rPr>
        <w:t>тех</w:t>
      </w:r>
      <w:r w:rsidRPr="00BA5696">
        <w:rPr>
          <w:rFonts w:ascii="Verdana" w:hAnsi="Verdana" w:cs="Times New Roman"/>
          <w:sz w:val="20"/>
          <w:szCs w:val="20"/>
        </w:rPr>
        <w:t xml:space="preserve"> граждан, которые уже изначально ограничены в своих правах </w:t>
      </w:r>
    </w:p>
    <w:p w:rsidR="005C4127" w:rsidRDefault="005C4127" w:rsidP="005C4127">
      <w:pPr>
        <w:autoSpaceDE w:val="0"/>
        <w:autoSpaceDN w:val="0"/>
        <w:adjustRightInd w:val="0"/>
        <w:outlineLvl w:val="1"/>
        <w:rPr>
          <w:rFonts w:ascii="Verdana" w:hAnsi="Verdana" w:cs="Times New Roman"/>
          <w:spacing w:val="-6"/>
          <w:sz w:val="20"/>
          <w:szCs w:val="20"/>
        </w:rPr>
      </w:pPr>
      <w:r w:rsidRPr="00BA5696">
        <w:rPr>
          <w:rFonts w:ascii="Verdana" w:hAnsi="Verdana" w:cs="Times New Roman"/>
          <w:sz w:val="20"/>
          <w:szCs w:val="20"/>
        </w:rPr>
        <w:t xml:space="preserve">либо нормами действующего законодательства (подозреваемые, обвиняемые, осужденные), либо по состоянию здоровья (находящиеся в учреждениях психоневрологического профиля) или по иным не зависящим от них причинам (граждане пожилого возраста, лица с ограниченными </w:t>
      </w:r>
      <w:r w:rsidRPr="00BA5696">
        <w:rPr>
          <w:rFonts w:ascii="Verdana" w:hAnsi="Verdana" w:cs="Times New Roman"/>
          <w:spacing w:val="-6"/>
          <w:sz w:val="20"/>
          <w:szCs w:val="20"/>
        </w:rPr>
        <w:t xml:space="preserve">возможностями). В связи с правовой уязвимостью этих категорий населения защита их прав находится на особом контроле Уполномоченного. Всего за отчетный период, </w:t>
      </w:r>
      <w:r>
        <w:rPr>
          <w:rFonts w:ascii="Verdana" w:hAnsi="Verdana" w:cs="Times New Roman"/>
          <w:spacing w:val="-6"/>
          <w:sz w:val="20"/>
          <w:szCs w:val="20"/>
        </w:rPr>
        <w:t>в том числе в рамках проведенного мониторинга различных сфер и объектов</w:t>
      </w:r>
      <w:r w:rsidRPr="00BA5696">
        <w:rPr>
          <w:rFonts w:ascii="Verdana" w:hAnsi="Verdana" w:cs="Times New Roman"/>
          <w:spacing w:val="-6"/>
          <w:sz w:val="20"/>
          <w:szCs w:val="20"/>
        </w:rPr>
        <w:t xml:space="preserve"> Уполномоченным и сотрудниками аппарата было проведено </w:t>
      </w:r>
      <w:r w:rsidRPr="00BA5696">
        <w:rPr>
          <w:rFonts w:ascii="Verdana" w:hAnsi="Verdana" w:cs="Times New Roman"/>
          <w:b/>
          <w:spacing w:val="-6"/>
          <w:sz w:val="20"/>
          <w:szCs w:val="20"/>
        </w:rPr>
        <w:t>более 550</w:t>
      </w:r>
      <w:r>
        <w:rPr>
          <w:rFonts w:ascii="Verdana" w:hAnsi="Verdana" w:cs="Times New Roman"/>
          <w:spacing w:val="-6"/>
          <w:sz w:val="20"/>
          <w:szCs w:val="20"/>
        </w:rPr>
        <w:t xml:space="preserve"> проверок, </w:t>
      </w:r>
      <w:r w:rsidRPr="00BA5696">
        <w:rPr>
          <w:rFonts w:ascii="Verdana" w:hAnsi="Verdana" w:cs="Times New Roman"/>
          <w:spacing w:val="-6"/>
          <w:sz w:val="20"/>
          <w:szCs w:val="20"/>
        </w:rPr>
        <w:t>посещений</w:t>
      </w:r>
      <w:r>
        <w:rPr>
          <w:rFonts w:ascii="Verdana" w:hAnsi="Verdana" w:cs="Times New Roman"/>
          <w:spacing w:val="-6"/>
          <w:sz w:val="20"/>
          <w:szCs w:val="20"/>
        </w:rPr>
        <w:t xml:space="preserve"> и выездов.</w:t>
      </w:r>
      <w:r w:rsidRPr="00BA5696">
        <w:rPr>
          <w:rFonts w:ascii="Verdana" w:hAnsi="Verdana" w:cs="Times New Roman"/>
          <w:spacing w:val="-6"/>
          <w:sz w:val="20"/>
          <w:szCs w:val="20"/>
        </w:rPr>
        <w:t xml:space="preserve"> </w:t>
      </w:r>
      <w:r>
        <w:rPr>
          <w:rFonts w:ascii="Verdana" w:hAnsi="Verdana" w:cs="Times New Roman"/>
          <w:spacing w:val="-6"/>
          <w:sz w:val="20"/>
          <w:szCs w:val="20"/>
        </w:rPr>
        <w:t>Следует отметить, что количество указанных проверок существенно возросло по сравнению с прошлым годом.</w:t>
      </w:r>
    </w:p>
    <w:p w:rsidR="005C4127" w:rsidRDefault="005C4127" w:rsidP="005C4127">
      <w:pPr>
        <w:autoSpaceDE w:val="0"/>
        <w:autoSpaceDN w:val="0"/>
        <w:adjustRightInd w:val="0"/>
        <w:outlineLvl w:val="1"/>
        <w:rPr>
          <w:rFonts w:ascii="Verdana" w:hAnsi="Verdana" w:cs="Times New Roman"/>
          <w:spacing w:val="-6"/>
          <w:sz w:val="20"/>
          <w:szCs w:val="20"/>
        </w:rPr>
      </w:pPr>
    </w:p>
    <w:p w:rsidR="005C4127" w:rsidRDefault="005C4127" w:rsidP="005C4127">
      <w:pPr>
        <w:autoSpaceDE w:val="0"/>
        <w:autoSpaceDN w:val="0"/>
        <w:adjustRightInd w:val="0"/>
        <w:jc w:val="center"/>
        <w:outlineLvl w:val="1"/>
        <w:rPr>
          <w:rFonts w:ascii="Verdana" w:hAnsi="Verdana" w:cs="Times New Roman"/>
          <w:spacing w:val="-6"/>
          <w:sz w:val="20"/>
          <w:szCs w:val="20"/>
        </w:rPr>
      </w:pPr>
      <w:r>
        <w:rPr>
          <w:noProof/>
          <w:sz w:val="28"/>
          <w:szCs w:val="28"/>
        </w:rPr>
        <w:lastRenderedPageBreak/>
        <w:drawing>
          <wp:inline distT="0" distB="0" distL="0" distR="0">
            <wp:extent cx="5314950" cy="1905000"/>
            <wp:effectExtent l="19050" t="0" r="19050" b="0"/>
            <wp:docPr id="81" name="Схема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1" r:lo="rId192" r:qs="rId193" r:cs="rId194"/>
              </a:graphicData>
            </a:graphic>
          </wp:inline>
        </w:drawing>
      </w:r>
    </w:p>
    <w:p w:rsidR="005C4127" w:rsidRDefault="005C4127" w:rsidP="005C4127">
      <w:pPr>
        <w:autoSpaceDE w:val="0"/>
        <w:autoSpaceDN w:val="0"/>
        <w:adjustRightInd w:val="0"/>
        <w:ind w:firstLine="709"/>
        <w:rPr>
          <w:rFonts w:ascii="Verdana" w:hAnsi="Verdana" w:cs="Times New Roman"/>
          <w:color w:val="000000"/>
          <w:sz w:val="20"/>
          <w:szCs w:val="20"/>
        </w:rPr>
      </w:pPr>
      <w:r>
        <w:rPr>
          <w:rFonts w:ascii="Verdana" w:hAnsi="Verdana" w:cs="Times New Roman"/>
          <w:noProof/>
          <w:color w:val="000000"/>
          <w:sz w:val="20"/>
          <w:szCs w:val="20"/>
        </w:rPr>
        <w:drawing>
          <wp:anchor distT="0" distB="0" distL="114300" distR="114300" simplePos="0" relativeHeight="251834368" behindDoc="0" locked="0" layoutInCell="1" allowOverlap="1">
            <wp:simplePos x="0" y="0"/>
            <wp:positionH relativeFrom="column">
              <wp:posOffset>-300355</wp:posOffset>
            </wp:positionH>
            <wp:positionV relativeFrom="paragraph">
              <wp:posOffset>344170</wp:posOffset>
            </wp:positionV>
            <wp:extent cx="3200400" cy="2295525"/>
            <wp:effectExtent l="0" t="0" r="0" b="0"/>
            <wp:wrapSquare wrapText="bothSides"/>
            <wp:docPr id="82" name="Схема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5" r:lo="rId196" r:qs="rId197" r:cs="rId198"/>
              </a:graphicData>
            </a:graphic>
          </wp:anchor>
        </w:drawing>
      </w:r>
      <w:r w:rsidRPr="000C2C5C">
        <w:rPr>
          <w:rFonts w:ascii="Verdana" w:hAnsi="Verdana" w:cs="Times New Roman"/>
          <w:color w:val="000000"/>
          <w:sz w:val="20"/>
          <w:szCs w:val="20"/>
        </w:rPr>
        <w:t>Особая роль проверок и посещений заключается в возможности непосредственного ознакомления с условиями</w:t>
      </w:r>
      <w:r>
        <w:rPr>
          <w:rFonts w:ascii="Verdana" w:hAnsi="Verdana" w:cs="Times New Roman"/>
          <w:color w:val="000000"/>
          <w:sz w:val="20"/>
          <w:szCs w:val="20"/>
        </w:rPr>
        <w:t xml:space="preserve"> </w:t>
      </w:r>
      <w:r w:rsidRPr="000C2C5C">
        <w:rPr>
          <w:rFonts w:ascii="Verdana" w:hAnsi="Verdana" w:cs="Times New Roman"/>
          <w:color w:val="000000"/>
          <w:sz w:val="20"/>
          <w:szCs w:val="20"/>
        </w:rPr>
        <w:t>реализации прав граждан в конкретном</w:t>
      </w:r>
      <w:r>
        <w:rPr>
          <w:rFonts w:ascii="Verdana" w:hAnsi="Verdana" w:cs="Times New Roman"/>
          <w:color w:val="000000"/>
          <w:sz w:val="20"/>
          <w:szCs w:val="20"/>
        </w:rPr>
        <w:t xml:space="preserve"> месте, конкретном учреждении</w:t>
      </w:r>
      <w:r w:rsidRPr="000C2C5C">
        <w:rPr>
          <w:rFonts w:ascii="Verdana" w:hAnsi="Verdana" w:cs="Times New Roman"/>
          <w:color w:val="000000"/>
          <w:sz w:val="20"/>
          <w:szCs w:val="20"/>
        </w:rPr>
        <w:t>, обстоятельствами</w:t>
      </w:r>
      <w:r>
        <w:rPr>
          <w:rFonts w:ascii="Verdana" w:hAnsi="Verdana" w:cs="Times New Roman"/>
          <w:color w:val="000000"/>
          <w:sz w:val="20"/>
          <w:szCs w:val="20"/>
        </w:rPr>
        <w:t xml:space="preserve"> </w:t>
      </w:r>
      <w:r w:rsidRPr="000C2C5C">
        <w:rPr>
          <w:rFonts w:ascii="Verdana" w:hAnsi="Verdana" w:cs="Times New Roman"/>
          <w:color w:val="000000"/>
          <w:sz w:val="20"/>
          <w:szCs w:val="20"/>
        </w:rPr>
        <w:t>нарушения прав, а также общения и оперативного взаимодействия как с лицами,</w:t>
      </w:r>
      <w:r>
        <w:rPr>
          <w:rFonts w:ascii="Verdana" w:hAnsi="Verdana" w:cs="Times New Roman"/>
          <w:color w:val="000000"/>
          <w:sz w:val="20"/>
          <w:szCs w:val="20"/>
        </w:rPr>
        <w:t xml:space="preserve"> </w:t>
      </w:r>
      <w:r w:rsidRPr="000C2C5C">
        <w:rPr>
          <w:rFonts w:ascii="Verdana" w:hAnsi="Verdana" w:cs="Times New Roman"/>
          <w:color w:val="000000"/>
          <w:sz w:val="20"/>
          <w:szCs w:val="20"/>
        </w:rPr>
        <w:t xml:space="preserve">пребывающими в </w:t>
      </w:r>
      <w:proofErr w:type="gramStart"/>
      <w:r w:rsidRPr="000C2C5C">
        <w:rPr>
          <w:rFonts w:ascii="Verdana" w:hAnsi="Verdana" w:cs="Times New Roman"/>
          <w:color w:val="000000"/>
          <w:sz w:val="20"/>
          <w:szCs w:val="20"/>
        </w:rPr>
        <w:t>учреждении</w:t>
      </w:r>
      <w:proofErr w:type="gramEnd"/>
      <w:r w:rsidRPr="000C2C5C">
        <w:rPr>
          <w:rFonts w:ascii="Verdana" w:hAnsi="Verdana" w:cs="Times New Roman"/>
          <w:color w:val="000000"/>
          <w:sz w:val="20"/>
          <w:szCs w:val="20"/>
        </w:rPr>
        <w:t xml:space="preserve"> или пользующимися его услугами, так и с его</w:t>
      </w:r>
      <w:r>
        <w:rPr>
          <w:rFonts w:ascii="Verdana" w:hAnsi="Verdana" w:cs="Times New Roman"/>
          <w:color w:val="000000"/>
          <w:sz w:val="20"/>
          <w:szCs w:val="20"/>
        </w:rPr>
        <w:t xml:space="preserve"> </w:t>
      </w:r>
      <w:r w:rsidRPr="000C2C5C">
        <w:rPr>
          <w:rFonts w:ascii="Verdana" w:hAnsi="Verdana" w:cs="Times New Roman"/>
          <w:color w:val="000000"/>
          <w:sz w:val="20"/>
          <w:szCs w:val="20"/>
        </w:rPr>
        <w:t>руководством и</w:t>
      </w:r>
      <w:r>
        <w:rPr>
          <w:rFonts w:ascii="Verdana" w:hAnsi="Verdana" w:cs="Times New Roman"/>
          <w:color w:val="000000"/>
          <w:sz w:val="20"/>
          <w:szCs w:val="20"/>
        </w:rPr>
        <w:t xml:space="preserve"> сотрудниками, а</w:t>
      </w:r>
      <w:r w:rsidR="00724BA8">
        <w:rPr>
          <w:rFonts w:ascii="Verdana" w:hAnsi="Verdana" w:cs="Times New Roman"/>
          <w:color w:val="000000"/>
          <w:sz w:val="20"/>
          <w:szCs w:val="20"/>
        </w:rPr>
        <w:t>,</w:t>
      </w:r>
      <w:r>
        <w:rPr>
          <w:rFonts w:ascii="Verdana" w:hAnsi="Verdana" w:cs="Times New Roman"/>
          <w:color w:val="000000"/>
          <w:sz w:val="20"/>
          <w:szCs w:val="20"/>
        </w:rPr>
        <w:t xml:space="preserve"> следовательно, и</w:t>
      </w:r>
      <w:r w:rsidRPr="000C2C5C">
        <w:rPr>
          <w:rFonts w:ascii="Verdana" w:hAnsi="Verdana" w:cs="Times New Roman"/>
          <w:color w:val="000000"/>
          <w:sz w:val="20"/>
          <w:szCs w:val="20"/>
        </w:rPr>
        <w:t xml:space="preserve"> оперативного решения ряда</w:t>
      </w:r>
      <w:r>
        <w:rPr>
          <w:rFonts w:ascii="Verdana" w:hAnsi="Verdana" w:cs="Times New Roman"/>
          <w:color w:val="000000"/>
          <w:sz w:val="20"/>
          <w:szCs w:val="20"/>
        </w:rPr>
        <w:t xml:space="preserve"> </w:t>
      </w:r>
      <w:r w:rsidRPr="000C2C5C">
        <w:rPr>
          <w:rFonts w:ascii="Verdana" w:hAnsi="Verdana" w:cs="Times New Roman"/>
          <w:color w:val="000000"/>
          <w:sz w:val="20"/>
          <w:szCs w:val="20"/>
        </w:rPr>
        <w:t>выявляемых проблем.</w:t>
      </w:r>
    </w:p>
    <w:p w:rsidR="005C4127" w:rsidRPr="00944DC0" w:rsidRDefault="00881A3A" w:rsidP="005C4127">
      <w:pPr>
        <w:autoSpaceDE w:val="0"/>
        <w:autoSpaceDN w:val="0"/>
        <w:adjustRightInd w:val="0"/>
        <w:ind w:firstLine="709"/>
        <w:rPr>
          <w:rFonts w:ascii="Verdana" w:hAnsi="Verdana" w:cs="Times New Roman"/>
          <w:sz w:val="20"/>
          <w:szCs w:val="20"/>
        </w:rPr>
      </w:pPr>
      <w:r w:rsidRPr="00881A3A">
        <w:rPr>
          <w:noProof/>
        </w:rPr>
        <w:pict>
          <v:shape id="_x0000_s1104" type="#_x0000_t202" style="position:absolute;left:0;text-align:left;margin-left:-237.65pt;margin-top:202.3pt;width:199.5pt;height:35.25pt;z-index:251852800;mso-position-horizontal-relative:text;mso-position-vertical-relative:text" stroked="f">
            <v:textbox style="mso-next-textbox:#_x0000_s1104" inset="0,0,0,0">
              <w:txbxContent>
                <w:p w:rsidR="00D7790B" w:rsidRPr="00E31D55" w:rsidRDefault="00D7790B" w:rsidP="005C4127">
                  <w:pPr>
                    <w:pStyle w:val="af8"/>
                    <w:jc w:val="center"/>
                    <w:rPr>
                      <w:rFonts w:ascii="Verdana" w:eastAsia="Times New Roman" w:hAnsi="Verdana" w:cs="Courier New"/>
                      <w:b w:val="0"/>
                      <w:noProof/>
                      <w:color w:val="auto"/>
                      <w:sz w:val="16"/>
                      <w:szCs w:val="16"/>
                    </w:rPr>
                  </w:pPr>
                  <w:r w:rsidRPr="00E31D55">
                    <w:rPr>
                      <w:rFonts w:ascii="Verdana" w:hAnsi="Verdana"/>
                      <w:color w:val="auto"/>
                      <w:sz w:val="16"/>
                      <w:szCs w:val="16"/>
                    </w:rPr>
                    <w:t>Объективные ограничения для дальнейшего развития распространения практики проверок и посещений</w:t>
                  </w:r>
                </w:p>
              </w:txbxContent>
            </v:textbox>
            <w10:wrap type="square"/>
          </v:shape>
        </w:pict>
      </w:r>
      <w:r w:rsidR="00724BA8">
        <w:rPr>
          <w:noProof/>
        </w:rPr>
        <w:drawing>
          <wp:anchor distT="0" distB="0" distL="114300" distR="114300" simplePos="0" relativeHeight="251851776" behindDoc="0" locked="0" layoutInCell="1" allowOverlap="1">
            <wp:simplePos x="0" y="0"/>
            <wp:positionH relativeFrom="column">
              <wp:posOffset>1049020</wp:posOffset>
            </wp:positionH>
            <wp:positionV relativeFrom="paragraph">
              <wp:posOffset>1149985</wp:posOffset>
            </wp:positionV>
            <wp:extent cx="1952625" cy="1301750"/>
            <wp:effectExtent l="19050" t="0" r="9525" b="0"/>
            <wp:wrapSquare wrapText="bothSides"/>
            <wp:docPr id="83" name="Рисунок 8" descr="Посещение Архангельской клинической психиатрической больницы (АКП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сещение Архангельской клинической психиатрической больницы (АКПБ).JPG"/>
                    <pic:cNvPicPr/>
                  </pic:nvPicPr>
                  <pic:blipFill>
                    <a:blip r:embed="rId199" cstate="print"/>
                    <a:stretch>
                      <a:fillRect/>
                    </a:stretch>
                  </pic:blipFill>
                  <pic:spPr>
                    <a:xfrm>
                      <a:off x="0" y="0"/>
                      <a:ext cx="1952625" cy="1301750"/>
                    </a:xfrm>
                    <a:prstGeom prst="rect">
                      <a:avLst/>
                    </a:prstGeom>
                  </pic:spPr>
                </pic:pic>
              </a:graphicData>
            </a:graphic>
          </wp:anchor>
        </w:drawing>
      </w:r>
      <w:r w:rsidR="005C4127" w:rsidRPr="00944DC0">
        <w:rPr>
          <w:rFonts w:ascii="Verdana" w:hAnsi="Verdana" w:cs="Times New Roman"/>
          <w:spacing w:val="-6"/>
          <w:sz w:val="20"/>
          <w:szCs w:val="20"/>
        </w:rPr>
        <w:t>При проведении проверок и посещений</w:t>
      </w:r>
      <w:r w:rsidR="005C4127">
        <w:rPr>
          <w:rFonts w:ascii="Verdana" w:hAnsi="Verdana" w:cs="Times New Roman"/>
          <w:spacing w:val="-6"/>
          <w:sz w:val="20"/>
          <w:szCs w:val="20"/>
        </w:rPr>
        <w:t>, в том числе в рамках мониторинга,</w:t>
      </w:r>
      <w:r w:rsidR="005C4127" w:rsidRPr="00944DC0">
        <w:rPr>
          <w:rFonts w:ascii="Verdana" w:hAnsi="Verdana" w:cs="Times New Roman"/>
          <w:spacing w:val="-6"/>
          <w:sz w:val="20"/>
          <w:szCs w:val="20"/>
        </w:rPr>
        <w:t xml:space="preserve"> особое внимание уделяется </w:t>
      </w:r>
      <w:proofErr w:type="gramStart"/>
      <w:r w:rsidR="005C4127" w:rsidRPr="00944DC0">
        <w:rPr>
          <w:rFonts w:ascii="Verdana" w:hAnsi="Verdana" w:cs="Times New Roman"/>
          <w:spacing w:val="-6"/>
          <w:sz w:val="20"/>
          <w:szCs w:val="20"/>
        </w:rPr>
        <w:t>контролю за</w:t>
      </w:r>
      <w:proofErr w:type="gramEnd"/>
      <w:r w:rsidR="005C4127" w:rsidRPr="00944DC0">
        <w:rPr>
          <w:rFonts w:ascii="Verdana" w:hAnsi="Verdana" w:cs="Times New Roman"/>
          <w:spacing w:val="-6"/>
          <w:sz w:val="20"/>
          <w:szCs w:val="20"/>
        </w:rPr>
        <w:t xml:space="preserve"> соблюдением прав граждан на охрану здоровья и медицинскую помощь. В </w:t>
      </w:r>
      <w:proofErr w:type="gramStart"/>
      <w:r w:rsidR="005C4127" w:rsidRPr="00944DC0">
        <w:rPr>
          <w:rFonts w:ascii="Verdana" w:hAnsi="Verdana" w:cs="Times New Roman"/>
          <w:spacing w:val="-6"/>
          <w:sz w:val="20"/>
          <w:szCs w:val="20"/>
        </w:rPr>
        <w:t>связи</w:t>
      </w:r>
      <w:proofErr w:type="gramEnd"/>
      <w:r w:rsidR="005C4127" w:rsidRPr="00944DC0">
        <w:rPr>
          <w:rFonts w:ascii="Verdana" w:hAnsi="Verdana" w:cs="Times New Roman"/>
          <w:spacing w:val="-6"/>
          <w:sz w:val="20"/>
          <w:szCs w:val="20"/>
        </w:rPr>
        <w:t xml:space="preserve"> с чем в истекшем году Уполномоченный и сотрудники аппарата вновь посещали учреждения здравоохранения: больницы, поликлиники г. Арханг</w:t>
      </w:r>
      <w:r w:rsidR="005C4127">
        <w:rPr>
          <w:rFonts w:ascii="Verdana" w:hAnsi="Verdana" w:cs="Times New Roman"/>
          <w:spacing w:val="-6"/>
          <w:sz w:val="20"/>
          <w:szCs w:val="20"/>
        </w:rPr>
        <w:t xml:space="preserve">ельска и Архангельской области в целях проверки </w:t>
      </w:r>
      <w:r w:rsidR="005C4127" w:rsidRPr="00944DC0">
        <w:rPr>
          <w:rFonts w:ascii="Verdana" w:hAnsi="Verdana"/>
          <w:sz w:val="20"/>
          <w:szCs w:val="20"/>
        </w:rPr>
        <w:t>качества и доступности медицинской помощи, работы поликлиник в праздничные и выходные дни, участ</w:t>
      </w:r>
      <w:r w:rsidR="005C4127">
        <w:rPr>
          <w:rFonts w:ascii="Verdana" w:hAnsi="Verdana"/>
          <w:sz w:val="20"/>
          <w:szCs w:val="20"/>
        </w:rPr>
        <w:t>ие в</w:t>
      </w:r>
      <w:r w:rsidR="005C4127" w:rsidRPr="00944DC0">
        <w:rPr>
          <w:rFonts w:ascii="Verdana" w:hAnsi="Verdana"/>
          <w:sz w:val="20"/>
          <w:szCs w:val="20"/>
        </w:rPr>
        <w:t xml:space="preserve"> </w:t>
      </w:r>
      <w:r w:rsidR="005C4127">
        <w:rPr>
          <w:rFonts w:ascii="Verdana" w:hAnsi="Verdana"/>
          <w:sz w:val="20"/>
          <w:szCs w:val="20"/>
        </w:rPr>
        <w:t xml:space="preserve">оценке ситуации с </w:t>
      </w:r>
      <w:r w:rsidR="005C4127" w:rsidRPr="00944DC0">
        <w:rPr>
          <w:rFonts w:ascii="Verdana" w:hAnsi="Verdana"/>
          <w:sz w:val="20"/>
          <w:szCs w:val="20"/>
        </w:rPr>
        <w:t xml:space="preserve"> </w:t>
      </w:r>
      <w:r w:rsidR="005C4127">
        <w:rPr>
          <w:rFonts w:ascii="Verdana" w:hAnsi="Verdana"/>
          <w:sz w:val="20"/>
          <w:szCs w:val="20"/>
        </w:rPr>
        <w:t xml:space="preserve">оказанием услуг </w:t>
      </w:r>
      <w:r w:rsidR="005C4127" w:rsidRPr="00944DC0">
        <w:rPr>
          <w:rFonts w:ascii="Verdana" w:hAnsi="Verdana"/>
          <w:sz w:val="20"/>
          <w:szCs w:val="20"/>
        </w:rPr>
        <w:t>медицинскими организациями и др.</w:t>
      </w:r>
      <w:r w:rsidR="005C4127" w:rsidRPr="00944DC0">
        <w:rPr>
          <w:rFonts w:ascii="Verdana" w:hAnsi="Verdana" w:cs="Times New Roman"/>
          <w:spacing w:val="-6"/>
          <w:sz w:val="20"/>
          <w:szCs w:val="20"/>
        </w:rPr>
        <w:t xml:space="preserve"> По-прежнему немаловажным направлением работы оставалось посещение и проверка </w:t>
      </w:r>
      <w:proofErr w:type="spellStart"/>
      <w:r w:rsidR="005C4127" w:rsidRPr="00944DC0">
        <w:rPr>
          <w:rFonts w:ascii="Verdana" w:hAnsi="Verdana"/>
          <w:sz w:val="20"/>
          <w:szCs w:val="20"/>
        </w:rPr>
        <w:t>разнопрофильных</w:t>
      </w:r>
      <w:proofErr w:type="spellEnd"/>
      <w:r w:rsidR="005C4127" w:rsidRPr="00944DC0">
        <w:rPr>
          <w:rFonts w:ascii="Verdana" w:hAnsi="Verdana"/>
          <w:sz w:val="20"/>
          <w:szCs w:val="20"/>
        </w:rPr>
        <w:t xml:space="preserve"> учреждений социального обслуживания: домов-интернатов, комплексных центров социального обслуживания, реабилитационных центров, учреждений социальной защиты, в том числе Пансионата для пожилых людей и инвалидов «Забота», Центра социальной адаптации для лиц без определенного места жительства и занятий, учреждени</w:t>
      </w:r>
      <w:r w:rsidR="005C4127">
        <w:rPr>
          <w:rFonts w:ascii="Verdana" w:hAnsi="Verdana"/>
          <w:sz w:val="20"/>
          <w:szCs w:val="20"/>
        </w:rPr>
        <w:t>й</w:t>
      </w:r>
      <w:r w:rsidR="005C4127" w:rsidRPr="00944DC0">
        <w:rPr>
          <w:rFonts w:ascii="Verdana" w:hAnsi="Verdana"/>
          <w:sz w:val="20"/>
          <w:szCs w:val="20"/>
        </w:rPr>
        <w:t xml:space="preserve"> социального обслуживания </w:t>
      </w:r>
      <w:r w:rsidR="00475027">
        <w:rPr>
          <w:rFonts w:ascii="Verdana" w:hAnsi="Verdana"/>
          <w:sz w:val="20"/>
          <w:szCs w:val="20"/>
        </w:rPr>
        <w:t xml:space="preserve">городов Архангельска, </w:t>
      </w:r>
      <w:r w:rsidR="005C4127" w:rsidRPr="00944DC0">
        <w:rPr>
          <w:rFonts w:ascii="Verdana" w:hAnsi="Verdana"/>
          <w:sz w:val="20"/>
          <w:szCs w:val="20"/>
        </w:rPr>
        <w:t>Северодвинска</w:t>
      </w:r>
      <w:r w:rsidR="00475027">
        <w:rPr>
          <w:rFonts w:ascii="Verdana" w:hAnsi="Verdana"/>
          <w:sz w:val="20"/>
          <w:szCs w:val="20"/>
        </w:rPr>
        <w:t>,</w:t>
      </w:r>
      <w:r w:rsidR="005C4127" w:rsidRPr="00944DC0">
        <w:rPr>
          <w:rFonts w:ascii="Verdana" w:hAnsi="Verdana"/>
          <w:sz w:val="20"/>
          <w:szCs w:val="20"/>
        </w:rPr>
        <w:t xml:space="preserve"> </w:t>
      </w:r>
      <w:proofErr w:type="spellStart"/>
      <w:r w:rsidR="005C4127" w:rsidRPr="00944DC0">
        <w:rPr>
          <w:rFonts w:ascii="Verdana" w:hAnsi="Verdana"/>
          <w:sz w:val="20"/>
          <w:szCs w:val="20"/>
        </w:rPr>
        <w:t>Новодвинска</w:t>
      </w:r>
      <w:proofErr w:type="spellEnd"/>
      <w:r w:rsidR="005C4127" w:rsidRPr="00944DC0">
        <w:rPr>
          <w:rFonts w:ascii="Verdana" w:hAnsi="Verdana"/>
          <w:sz w:val="20"/>
          <w:szCs w:val="20"/>
        </w:rPr>
        <w:t xml:space="preserve"> и др.</w:t>
      </w:r>
    </w:p>
    <w:p w:rsidR="005C4127" w:rsidRDefault="00475027" w:rsidP="005C4127">
      <w:pPr>
        <w:pStyle w:val="HTML"/>
        <w:ind w:firstLine="919"/>
        <w:rPr>
          <w:rFonts w:ascii="Verdana" w:hAnsi="Verdana" w:cs="Times New Roman"/>
        </w:rPr>
      </w:pPr>
      <w:r>
        <w:rPr>
          <w:noProof/>
        </w:rPr>
        <w:drawing>
          <wp:anchor distT="0" distB="0" distL="114300" distR="114300" simplePos="0" relativeHeight="251836416" behindDoc="1" locked="0" layoutInCell="1" allowOverlap="1">
            <wp:simplePos x="0" y="0"/>
            <wp:positionH relativeFrom="column">
              <wp:posOffset>-70485</wp:posOffset>
            </wp:positionH>
            <wp:positionV relativeFrom="paragraph">
              <wp:posOffset>310515</wp:posOffset>
            </wp:positionV>
            <wp:extent cx="2581275" cy="3533775"/>
            <wp:effectExtent l="0" t="0" r="0" b="0"/>
            <wp:wrapSquare wrapText="bothSides"/>
            <wp:docPr id="85" name="Схема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0" r:lo="rId201" r:qs="rId202" r:cs="rId203"/>
              </a:graphicData>
            </a:graphic>
          </wp:anchor>
        </w:drawing>
      </w:r>
      <w:r w:rsidR="005C4127">
        <w:rPr>
          <w:rFonts w:ascii="Verdana" w:hAnsi="Verdana"/>
        </w:rPr>
        <w:t xml:space="preserve">Вместе с тем в течение 2017 г. </w:t>
      </w:r>
      <w:r w:rsidR="005C4127" w:rsidRPr="001E098B">
        <w:rPr>
          <w:rFonts w:ascii="Verdana" w:hAnsi="Verdana" w:cs="Times New Roman"/>
        </w:rPr>
        <w:t>Уполномоченный и сотрудники его аппарата неоднократно посещали места принудительного содержания системы исполнения нака</w:t>
      </w:r>
      <w:r w:rsidR="005C4127">
        <w:rPr>
          <w:rFonts w:ascii="Verdana" w:hAnsi="Verdana" w:cs="Times New Roman"/>
        </w:rPr>
        <w:t xml:space="preserve">заний и органов внутренних дел – более 20 раз. </w:t>
      </w:r>
    </w:p>
    <w:p w:rsidR="005C4127" w:rsidRPr="00F42911" w:rsidRDefault="005C4127" w:rsidP="005C4127">
      <w:pPr>
        <w:pStyle w:val="HTML"/>
        <w:ind w:firstLine="919"/>
        <w:rPr>
          <w:rFonts w:ascii="Verdana" w:hAnsi="Verdana" w:cs="Times New Roman"/>
        </w:rPr>
      </w:pPr>
      <w:r>
        <w:rPr>
          <w:rFonts w:ascii="Verdana" w:hAnsi="Verdana" w:cs="Times New Roman"/>
        </w:rPr>
        <w:t>Особо следует отметить, что п</w:t>
      </w:r>
      <w:r w:rsidRPr="00F42911">
        <w:rPr>
          <w:rFonts w:ascii="Verdana" w:hAnsi="Verdana" w:cs="Times New Roman"/>
        </w:rPr>
        <w:t xml:space="preserve">осещения и проверки ряда учреждений проводились </w:t>
      </w:r>
      <w:r w:rsidRPr="00F42911">
        <w:rPr>
          <w:rFonts w:ascii="Verdana" w:hAnsi="Verdana" w:cs="Times New Roman"/>
          <w:b/>
        </w:rPr>
        <w:t>совместно с руководителями и представителями других государственных органов</w:t>
      </w:r>
      <w:r>
        <w:rPr>
          <w:rFonts w:ascii="Verdana" w:hAnsi="Verdana" w:cs="Times New Roman"/>
        </w:rPr>
        <w:t>.</w:t>
      </w:r>
    </w:p>
    <w:p w:rsidR="005C4127" w:rsidRDefault="005C4127" w:rsidP="005C4127">
      <w:pPr>
        <w:pStyle w:val="HTML"/>
        <w:ind w:firstLine="720"/>
        <w:rPr>
          <w:rFonts w:ascii="Verdana" w:hAnsi="Verdana"/>
        </w:rPr>
      </w:pPr>
      <w:r w:rsidRPr="00BE3208">
        <w:rPr>
          <w:rFonts w:ascii="Verdana" w:hAnsi="Verdana"/>
        </w:rPr>
        <w:t>По итогам осуществления контрольных мероприятий</w:t>
      </w:r>
      <w:r>
        <w:rPr>
          <w:rFonts w:ascii="Verdana" w:hAnsi="Verdana"/>
        </w:rPr>
        <w:t xml:space="preserve">, а также в случаях выявления </w:t>
      </w:r>
      <w:r>
        <w:rPr>
          <w:rFonts w:ascii="Verdana" w:hAnsi="Verdana"/>
        </w:rPr>
        <w:lastRenderedPageBreak/>
        <w:t>массовых нарушений прав граждан Уполномоченный направлял запросы, заключения и  обращения в государственные и муниципальные органы различных уровней.</w:t>
      </w:r>
    </w:p>
    <w:p w:rsidR="005C4127" w:rsidRDefault="005C4127" w:rsidP="005C4127">
      <w:pPr>
        <w:pStyle w:val="HTML"/>
        <w:ind w:firstLine="720"/>
        <w:rPr>
          <w:rFonts w:ascii="Verdana" w:hAnsi="Verdana" w:cs="Times New Roman"/>
        </w:rPr>
      </w:pPr>
      <w:r w:rsidRPr="00EC117E">
        <w:rPr>
          <w:rFonts w:ascii="Verdana" w:hAnsi="Verdana" w:cs="Times New Roman"/>
          <w:spacing w:val="1"/>
        </w:rPr>
        <w:t xml:space="preserve">Одним из инструментов </w:t>
      </w:r>
      <w:proofErr w:type="gramStart"/>
      <w:r w:rsidRPr="00EC117E">
        <w:rPr>
          <w:rFonts w:ascii="Verdana" w:hAnsi="Verdana" w:cs="Times New Roman"/>
          <w:spacing w:val="1"/>
        </w:rPr>
        <w:t>контроля за</w:t>
      </w:r>
      <w:proofErr w:type="gramEnd"/>
      <w:r w:rsidRPr="00EC117E">
        <w:rPr>
          <w:rFonts w:ascii="Verdana" w:hAnsi="Verdana" w:cs="Times New Roman"/>
          <w:spacing w:val="1"/>
        </w:rPr>
        <w:t xml:space="preserve"> соблюдением прав человека являлся системный </w:t>
      </w:r>
      <w:r w:rsidRPr="00EC117E">
        <w:rPr>
          <w:rFonts w:ascii="Verdana" w:hAnsi="Verdana" w:cs="Times New Roman"/>
          <w:b/>
        </w:rPr>
        <w:t>мониторинг</w:t>
      </w:r>
      <w:r w:rsidRPr="00EC117E">
        <w:rPr>
          <w:rFonts w:ascii="Verdana" w:hAnsi="Verdana" w:cs="Times New Roman"/>
        </w:rPr>
        <w:t xml:space="preserve"> в этой сфере, осуществлявшийся Уполномоченным на посто</w:t>
      </w:r>
      <w:r>
        <w:rPr>
          <w:rFonts w:ascii="Verdana" w:hAnsi="Verdana" w:cs="Times New Roman"/>
        </w:rPr>
        <w:t>янной основе. Так, в 2017 г.</w:t>
      </w:r>
      <w:r w:rsidRPr="00EC117E">
        <w:rPr>
          <w:rFonts w:ascii="Verdana" w:hAnsi="Verdana" w:cs="Times New Roman"/>
        </w:rPr>
        <w:t xml:space="preserve"> Уполномоченным был продолжен мониторинг </w:t>
      </w:r>
      <w:proofErr w:type="gramStart"/>
      <w:r>
        <w:rPr>
          <w:rFonts w:ascii="Verdana" w:hAnsi="Verdana" w:cs="Times New Roman"/>
        </w:rPr>
        <w:t>по</w:t>
      </w:r>
      <w:proofErr w:type="gramEnd"/>
      <w:r>
        <w:rPr>
          <w:rFonts w:ascii="Verdana" w:hAnsi="Verdana" w:cs="Times New Roman"/>
        </w:rPr>
        <w:t xml:space="preserve"> более </w:t>
      </w:r>
      <w:proofErr w:type="gramStart"/>
      <w:r>
        <w:rPr>
          <w:rFonts w:ascii="Verdana" w:hAnsi="Verdana" w:cs="Times New Roman"/>
        </w:rPr>
        <w:t>чем</w:t>
      </w:r>
      <w:proofErr w:type="gramEnd"/>
      <w:r>
        <w:rPr>
          <w:rFonts w:ascii="Verdana" w:hAnsi="Verdana" w:cs="Times New Roman"/>
        </w:rPr>
        <w:t xml:space="preserve"> 20 направлениям реализации прав человека</w:t>
      </w:r>
      <w:r w:rsidRPr="005F561E">
        <w:rPr>
          <w:rFonts w:ascii="Verdana" w:hAnsi="Verdana" w:cs="Times New Roman"/>
        </w:rPr>
        <w:t>:</w:t>
      </w:r>
    </w:p>
    <w:p w:rsidR="003B1F92" w:rsidRDefault="003B1F92" w:rsidP="005C4127">
      <w:pPr>
        <w:pStyle w:val="HTML"/>
        <w:ind w:firstLine="720"/>
        <w:rPr>
          <w:rFonts w:ascii="Verdana" w:hAnsi="Verdana" w:cs="Times New Roman"/>
        </w:rPr>
      </w:pPr>
    </w:p>
    <w:p w:rsidR="005C4127" w:rsidRPr="0098450C" w:rsidRDefault="005C4127" w:rsidP="005C4127">
      <w:pPr>
        <w:pStyle w:val="HTML"/>
        <w:rPr>
          <w:rFonts w:ascii="Verdana" w:hAnsi="Verdana" w:cs="Times New Roman"/>
        </w:rPr>
      </w:pPr>
    </w:p>
    <w:tbl>
      <w:tblPr>
        <w:tblW w:w="9747"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3227"/>
        <w:gridCol w:w="6520"/>
      </w:tblGrid>
      <w:tr w:rsidR="005C4127" w:rsidRPr="006F073D" w:rsidTr="00B67AEA">
        <w:trPr>
          <w:trHeight w:val="321"/>
        </w:trPr>
        <w:tc>
          <w:tcPr>
            <w:tcW w:w="3227" w:type="dxa"/>
            <w:shd w:val="clear" w:color="auto" w:fill="00B0F0"/>
          </w:tcPr>
          <w:p w:rsidR="005C4127" w:rsidRPr="006F073D" w:rsidRDefault="005C4127" w:rsidP="00DB22D6">
            <w:pPr>
              <w:autoSpaceDE w:val="0"/>
              <w:autoSpaceDN w:val="0"/>
              <w:adjustRightInd w:val="0"/>
              <w:outlineLvl w:val="1"/>
              <w:rPr>
                <w:rFonts w:ascii="Verdana" w:hAnsi="Verdana"/>
                <w:sz w:val="18"/>
                <w:szCs w:val="18"/>
              </w:rPr>
            </w:pPr>
            <w:r w:rsidRPr="006F073D">
              <w:rPr>
                <w:rFonts w:ascii="Verdana" w:hAnsi="Verdana"/>
                <w:sz w:val="18"/>
                <w:szCs w:val="18"/>
              </w:rPr>
              <w:t>Соблюдение прав на охрану здоровья и медицинскую помощь</w:t>
            </w:r>
          </w:p>
        </w:tc>
        <w:tc>
          <w:tcPr>
            <w:tcW w:w="6520" w:type="dxa"/>
            <w:shd w:val="clear" w:color="auto" w:fill="auto"/>
          </w:tcPr>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sidRPr="006F073D">
              <w:rPr>
                <w:rFonts w:ascii="Verdana" w:hAnsi="Verdana"/>
                <w:sz w:val="18"/>
                <w:szCs w:val="18"/>
              </w:rPr>
              <w:t>качества и доступности медицинской помощи</w:t>
            </w:r>
          </w:p>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sidRPr="006F073D">
              <w:rPr>
                <w:rFonts w:ascii="Verdana" w:hAnsi="Verdana"/>
                <w:sz w:val="18"/>
                <w:szCs w:val="18"/>
              </w:rPr>
              <w:t>переход поликлиник на шести и семидневный режим работы (реализации в Архангельской области проекта «Шаг на встречу» в выходные дни)</w:t>
            </w:r>
          </w:p>
        </w:tc>
      </w:tr>
      <w:tr w:rsidR="005C4127" w:rsidRPr="006F073D" w:rsidTr="00B67AEA">
        <w:tc>
          <w:tcPr>
            <w:tcW w:w="3227" w:type="dxa"/>
            <w:shd w:val="clear" w:color="auto" w:fill="31849B" w:themeFill="accent5" w:themeFillShade="BF"/>
          </w:tcPr>
          <w:p w:rsidR="005C4127" w:rsidRPr="006F073D" w:rsidRDefault="005C4127" w:rsidP="00DB22D6">
            <w:pPr>
              <w:autoSpaceDE w:val="0"/>
              <w:autoSpaceDN w:val="0"/>
              <w:adjustRightInd w:val="0"/>
              <w:outlineLvl w:val="1"/>
              <w:rPr>
                <w:rFonts w:ascii="Verdana" w:hAnsi="Verdana"/>
                <w:sz w:val="18"/>
                <w:szCs w:val="18"/>
              </w:rPr>
            </w:pPr>
            <w:r w:rsidRPr="006F073D">
              <w:rPr>
                <w:rFonts w:ascii="Verdana" w:hAnsi="Verdana"/>
                <w:sz w:val="18"/>
                <w:szCs w:val="18"/>
              </w:rPr>
              <w:t>Соблюдение политических прав</w:t>
            </w:r>
          </w:p>
        </w:tc>
        <w:tc>
          <w:tcPr>
            <w:tcW w:w="6520" w:type="dxa"/>
            <w:shd w:val="clear" w:color="auto" w:fill="auto"/>
          </w:tcPr>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sidRPr="006F073D">
              <w:rPr>
                <w:rFonts w:ascii="Verdana" w:hAnsi="Verdana"/>
                <w:sz w:val="18"/>
                <w:szCs w:val="18"/>
              </w:rPr>
              <w:t>избирательные права</w:t>
            </w:r>
          </w:p>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sidRPr="006F073D">
              <w:rPr>
                <w:rFonts w:ascii="Verdana" w:hAnsi="Verdana"/>
                <w:sz w:val="18"/>
                <w:szCs w:val="18"/>
              </w:rPr>
              <w:t xml:space="preserve">доступности избирательных участков для инвалидов и иных </w:t>
            </w:r>
            <w:proofErr w:type="spellStart"/>
            <w:r w:rsidRPr="006F073D">
              <w:rPr>
                <w:rFonts w:ascii="Verdana" w:hAnsi="Verdana"/>
                <w:sz w:val="18"/>
                <w:szCs w:val="18"/>
              </w:rPr>
              <w:t>маломобильных</w:t>
            </w:r>
            <w:proofErr w:type="spellEnd"/>
            <w:r w:rsidRPr="006F073D">
              <w:rPr>
                <w:rFonts w:ascii="Verdana" w:hAnsi="Verdana"/>
                <w:sz w:val="18"/>
                <w:szCs w:val="18"/>
              </w:rPr>
              <w:t xml:space="preserve"> групп населения</w:t>
            </w:r>
          </w:p>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sidRPr="006F073D">
              <w:rPr>
                <w:rFonts w:ascii="Verdana" w:hAnsi="Verdana"/>
                <w:sz w:val="18"/>
                <w:szCs w:val="18"/>
              </w:rPr>
              <w:t>проводимых и планируемых к проведению публичных мероприятий</w:t>
            </w:r>
          </w:p>
        </w:tc>
      </w:tr>
      <w:tr w:rsidR="005C4127" w:rsidRPr="006F073D" w:rsidTr="00B67AEA">
        <w:tc>
          <w:tcPr>
            <w:tcW w:w="3227" w:type="dxa"/>
            <w:shd w:val="clear" w:color="auto" w:fill="92CDDC" w:themeFill="accent5" w:themeFillTint="99"/>
          </w:tcPr>
          <w:p w:rsidR="005C4127" w:rsidRPr="006F073D" w:rsidRDefault="005C4127" w:rsidP="00DB22D6">
            <w:pPr>
              <w:autoSpaceDE w:val="0"/>
              <w:autoSpaceDN w:val="0"/>
              <w:adjustRightInd w:val="0"/>
              <w:outlineLvl w:val="1"/>
              <w:rPr>
                <w:rFonts w:ascii="Verdana" w:hAnsi="Verdana"/>
                <w:sz w:val="18"/>
                <w:szCs w:val="18"/>
              </w:rPr>
            </w:pPr>
            <w:r w:rsidRPr="006F073D">
              <w:rPr>
                <w:rFonts w:ascii="Verdana" w:hAnsi="Verdana"/>
                <w:sz w:val="18"/>
                <w:szCs w:val="18"/>
              </w:rPr>
              <w:t>Соблюдение прав жителей отдельных территорий</w:t>
            </w:r>
          </w:p>
        </w:tc>
        <w:tc>
          <w:tcPr>
            <w:tcW w:w="6520" w:type="dxa"/>
            <w:shd w:val="clear" w:color="auto" w:fill="auto"/>
          </w:tcPr>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sidRPr="006F073D">
              <w:rPr>
                <w:rFonts w:ascii="Verdana" w:hAnsi="Verdana"/>
                <w:sz w:val="18"/>
                <w:szCs w:val="18"/>
              </w:rPr>
              <w:t>благоустройство населенных пунктов</w:t>
            </w:r>
          </w:p>
          <w:p w:rsidR="005C4127" w:rsidRPr="006F073D" w:rsidRDefault="005C4127" w:rsidP="00DB22D6">
            <w:pPr>
              <w:pStyle w:val="a6"/>
              <w:autoSpaceDE w:val="0"/>
              <w:autoSpaceDN w:val="0"/>
              <w:adjustRightInd w:val="0"/>
              <w:ind w:left="-99"/>
              <w:outlineLvl w:val="1"/>
              <w:rPr>
                <w:rFonts w:ascii="Verdana" w:hAnsi="Verdana"/>
                <w:sz w:val="18"/>
                <w:szCs w:val="18"/>
              </w:rPr>
            </w:pPr>
          </w:p>
        </w:tc>
      </w:tr>
      <w:tr w:rsidR="005C4127" w:rsidRPr="006F073D" w:rsidTr="00B67AEA">
        <w:tc>
          <w:tcPr>
            <w:tcW w:w="3227" w:type="dxa"/>
            <w:shd w:val="clear" w:color="auto" w:fill="B6DDE8" w:themeFill="accent5" w:themeFillTint="66"/>
          </w:tcPr>
          <w:p w:rsidR="005C4127" w:rsidRPr="006F073D" w:rsidRDefault="005C4127" w:rsidP="00DB22D6">
            <w:pPr>
              <w:autoSpaceDE w:val="0"/>
              <w:autoSpaceDN w:val="0"/>
              <w:adjustRightInd w:val="0"/>
              <w:outlineLvl w:val="1"/>
              <w:rPr>
                <w:rFonts w:ascii="Verdana" w:hAnsi="Verdana"/>
                <w:sz w:val="18"/>
                <w:szCs w:val="18"/>
              </w:rPr>
            </w:pPr>
            <w:r w:rsidRPr="006F073D">
              <w:rPr>
                <w:rFonts w:ascii="Verdana" w:hAnsi="Verdana"/>
                <w:sz w:val="18"/>
                <w:szCs w:val="18"/>
              </w:rPr>
              <w:t>Соблюдение прав лиц, находящихся в местах принудительного содержания</w:t>
            </w:r>
          </w:p>
        </w:tc>
        <w:tc>
          <w:tcPr>
            <w:tcW w:w="6520" w:type="dxa"/>
            <w:shd w:val="clear" w:color="auto" w:fill="auto"/>
          </w:tcPr>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sidRPr="006F073D">
              <w:rPr>
                <w:rFonts w:ascii="Verdana" w:hAnsi="Verdana"/>
                <w:sz w:val="18"/>
                <w:szCs w:val="18"/>
              </w:rPr>
              <w:t>соблюдение активного избирательного права лицами, находящимися в учреждениях системы УМВД России по Архангельской области, содержащихся в следственных изоляторах УФСИН России по Архангельской области, и лицами, находящимися под домашним арестом</w:t>
            </w:r>
          </w:p>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sidRPr="006F073D">
              <w:rPr>
                <w:rFonts w:ascii="Verdana" w:hAnsi="Verdana"/>
                <w:sz w:val="18"/>
                <w:szCs w:val="18"/>
              </w:rPr>
              <w:t>соблюдение  нормы санитарной площади в следственных изоляторах</w:t>
            </w:r>
          </w:p>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sidRPr="006F073D">
              <w:rPr>
                <w:rFonts w:ascii="Verdana" w:hAnsi="Verdana"/>
                <w:sz w:val="18"/>
                <w:szCs w:val="18"/>
              </w:rPr>
              <w:t>распространение социально значимых заболеваний среди лиц, содержащихся в учреждениях УФСИН России по Архангельской области</w:t>
            </w:r>
          </w:p>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sidRPr="006F073D">
              <w:rPr>
                <w:rFonts w:ascii="Verdana" w:hAnsi="Verdana"/>
                <w:sz w:val="18"/>
                <w:szCs w:val="18"/>
              </w:rPr>
              <w:t>реализация нормы о досрочном  освобождении осужденных из мест лишения свободы в связи с болезнью</w:t>
            </w:r>
          </w:p>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sidRPr="006F073D">
              <w:rPr>
                <w:rFonts w:ascii="Verdana" w:hAnsi="Verdana"/>
                <w:sz w:val="18"/>
                <w:szCs w:val="18"/>
              </w:rPr>
              <w:t>соблюдение законных прав осужденных на соблюдение норм и обеспечение их вещевым довольствием с учетом нахождения данных учреждений в районах Крайнего Севера и приравненных к ним местностях</w:t>
            </w:r>
          </w:p>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Pr>
                <w:rFonts w:ascii="Verdana" w:hAnsi="Verdana"/>
                <w:sz w:val="18"/>
                <w:szCs w:val="18"/>
              </w:rPr>
              <w:t>соблюдение</w:t>
            </w:r>
            <w:r w:rsidRPr="006F073D">
              <w:rPr>
                <w:rFonts w:ascii="Verdana" w:hAnsi="Verdana"/>
                <w:sz w:val="18"/>
                <w:szCs w:val="18"/>
              </w:rPr>
              <w:t xml:space="preserve"> прав </w:t>
            </w:r>
            <w:r>
              <w:rPr>
                <w:rFonts w:ascii="Verdana" w:hAnsi="Verdana"/>
                <w:sz w:val="18"/>
                <w:szCs w:val="18"/>
              </w:rPr>
              <w:t>обвиняемых и осужденных</w:t>
            </w:r>
            <w:r w:rsidR="003B1F92">
              <w:rPr>
                <w:rFonts w:ascii="Verdana" w:hAnsi="Verdana"/>
                <w:sz w:val="18"/>
                <w:szCs w:val="18"/>
              </w:rPr>
              <w:t>,</w:t>
            </w:r>
            <w:r>
              <w:rPr>
                <w:rFonts w:ascii="Verdana" w:hAnsi="Verdana"/>
                <w:sz w:val="18"/>
                <w:szCs w:val="18"/>
              </w:rPr>
              <w:t xml:space="preserve"> </w:t>
            </w:r>
            <w:r w:rsidR="003B1F92" w:rsidRPr="006F073D">
              <w:rPr>
                <w:rFonts w:ascii="Verdana" w:hAnsi="Verdana"/>
                <w:sz w:val="18"/>
                <w:szCs w:val="18"/>
              </w:rPr>
              <w:t>содержащихся в учреждениях УФСИН России по Архангельской области</w:t>
            </w:r>
            <w:r w:rsidR="003B1F92">
              <w:rPr>
                <w:rFonts w:ascii="Verdana" w:hAnsi="Verdana"/>
                <w:sz w:val="18"/>
                <w:szCs w:val="18"/>
              </w:rPr>
              <w:t>,</w:t>
            </w:r>
            <w:r w:rsidR="003B1F92" w:rsidRPr="006F073D">
              <w:rPr>
                <w:rFonts w:ascii="Verdana" w:hAnsi="Verdana"/>
                <w:sz w:val="18"/>
                <w:szCs w:val="18"/>
              </w:rPr>
              <w:t xml:space="preserve"> </w:t>
            </w:r>
            <w:r w:rsidRPr="006F073D">
              <w:rPr>
                <w:rFonts w:ascii="Verdana" w:hAnsi="Verdana"/>
                <w:sz w:val="18"/>
                <w:szCs w:val="18"/>
              </w:rPr>
              <w:t xml:space="preserve">на оказание медицинской помощи и охрану здоровья, трудовых прав, прав инвалидов на улучшение жилищно-бытовых условий и на обеспечение их техническими средствами реабилитации </w:t>
            </w:r>
          </w:p>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sidRPr="006F073D">
              <w:rPr>
                <w:rFonts w:ascii="Verdana" w:hAnsi="Verdana"/>
                <w:sz w:val="18"/>
                <w:szCs w:val="18"/>
              </w:rPr>
              <w:t>соблюдение прав лиц, содержащихся в изоляторах временного содержания УМВД России по Архангельской области, на обеспечение их питанием</w:t>
            </w:r>
          </w:p>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sidRPr="006F073D">
              <w:rPr>
                <w:rFonts w:ascii="Verdana" w:hAnsi="Verdana"/>
                <w:sz w:val="18"/>
                <w:szCs w:val="18"/>
              </w:rPr>
              <w:t>соблюдения законодательства в сфере санитарно-эпидемиологического благополучия в учреждениях уголовно-исполнительной системы Архангельской области</w:t>
            </w:r>
          </w:p>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sidRPr="006F073D">
              <w:rPr>
                <w:rFonts w:ascii="Verdana" w:hAnsi="Verdana"/>
                <w:sz w:val="18"/>
                <w:szCs w:val="18"/>
              </w:rPr>
              <w:t>реализации Постановления Правительства РФ от 14.01.2011 №3 «О медицинском освидетельствовании подозреваемых и обвиняемых в совершении преступлений»</w:t>
            </w:r>
          </w:p>
        </w:tc>
      </w:tr>
      <w:tr w:rsidR="005C4127" w:rsidRPr="006F073D" w:rsidTr="00B67AEA">
        <w:trPr>
          <w:trHeight w:val="1128"/>
        </w:trPr>
        <w:tc>
          <w:tcPr>
            <w:tcW w:w="3227" w:type="dxa"/>
            <w:shd w:val="clear" w:color="auto" w:fill="DAEEF3" w:themeFill="accent5" w:themeFillTint="33"/>
          </w:tcPr>
          <w:p w:rsidR="005C4127" w:rsidRPr="006F073D" w:rsidRDefault="005C4127" w:rsidP="003B1F92">
            <w:pPr>
              <w:autoSpaceDE w:val="0"/>
              <w:autoSpaceDN w:val="0"/>
              <w:adjustRightInd w:val="0"/>
              <w:outlineLvl w:val="1"/>
              <w:rPr>
                <w:rFonts w:ascii="Verdana" w:hAnsi="Verdana"/>
                <w:sz w:val="18"/>
                <w:szCs w:val="18"/>
              </w:rPr>
            </w:pPr>
            <w:r w:rsidRPr="006F073D">
              <w:rPr>
                <w:rFonts w:ascii="Verdana" w:hAnsi="Verdana"/>
                <w:sz w:val="18"/>
                <w:szCs w:val="18"/>
              </w:rPr>
              <w:t>Соблюдение иных категорий прав</w:t>
            </w:r>
          </w:p>
        </w:tc>
        <w:tc>
          <w:tcPr>
            <w:tcW w:w="6520" w:type="dxa"/>
            <w:shd w:val="clear" w:color="auto" w:fill="auto"/>
          </w:tcPr>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sidRPr="006F073D">
              <w:rPr>
                <w:rFonts w:ascii="Verdana" w:hAnsi="Verdana"/>
                <w:sz w:val="18"/>
                <w:szCs w:val="18"/>
              </w:rPr>
              <w:t>исполнение судебных решений о предоставлении жилья и проведении ремонта жилых помещений</w:t>
            </w:r>
          </w:p>
          <w:p w:rsidR="005C4127" w:rsidRPr="006F073D" w:rsidRDefault="005C4127" w:rsidP="005C4127">
            <w:pPr>
              <w:pStyle w:val="a6"/>
              <w:numPr>
                <w:ilvl w:val="0"/>
                <w:numId w:val="10"/>
              </w:numPr>
              <w:autoSpaceDE w:val="0"/>
              <w:autoSpaceDN w:val="0"/>
              <w:adjustRightInd w:val="0"/>
              <w:ind w:left="-99" w:firstLine="0"/>
              <w:outlineLvl w:val="1"/>
              <w:rPr>
                <w:rFonts w:ascii="Verdana" w:hAnsi="Verdana"/>
                <w:sz w:val="18"/>
                <w:szCs w:val="18"/>
              </w:rPr>
            </w:pPr>
            <w:r w:rsidRPr="006F073D">
              <w:rPr>
                <w:rFonts w:ascii="Verdana" w:hAnsi="Verdana"/>
                <w:sz w:val="18"/>
                <w:szCs w:val="18"/>
              </w:rPr>
              <w:t xml:space="preserve">право перевода в стационарные учреждения социального обслуживания лиц, находящихся в </w:t>
            </w:r>
            <w:r>
              <w:rPr>
                <w:rFonts w:ascii="Verdana" w:hAnsi="Verdana"/>
                <w:sz w:val="18"/>
                <w:szCs w:val="18"/>
              </w:rPr>
              <w:t>ГБУЗ АО «</w:t>
            </w:r>
            <w:r w:rsidRPr="006F073D">
              <w:rPr>
                <w:rFonts w:ascii="Verdana" w:hAnsi="Verdana"/>
                <w:sz w:val="18"/>
                <w:szCs w:val="18"/>
              </w:rPr>
              <w:t>АКПБ</w:t>
            </w:r>
            <w:r>
              <w:rPr>
                <w:rFonts w:ascii="Verdana" w:hAnsi="Verdana"/>
                <w:sz w:val="18"/>
                <w:szCs w:val="18"/>
              </w:rPr>
              <w:t>»</w:t>
            </w:r>
            <w:r w:rsidRPr="006F073D">
              <w:rPr>
                <w:rFonts w:ascii="Verdana" w:hAnsi="Verdana"/>
                <w:sz w:val="18"/>
                <w:szCs w:val="18"/>
              </w:rPr>
              <w:t xml:space="preserve"> и не нуждающихся в стационарном лечении </w:t>
            </w:r>
          </w:p>
        </w:tc>
      </w:tr>
    </w:tbl>
    <w:p w:rsidR="005C4127" w:rsidRDefault="005C4127" w:rsidP="005C4127">
      <w:pPr>
        <w:pStyle w:val="afd"/>
        <w:ind w:firstLine="709"/>
        <w:rPr>
          <w:rFonts w:ascii="Verdana" w:hAnsi="Verdana" w:cs="Arial"/>
          <w:shd w:val="clear" w:color="auto" w:fill="FFFFFF"/>
        </w:rPr>
      </w:pPr>
    </w:p>
    <w:p w:rsidR="00475027" w:rsidRDefault="005C4127" w:rsidP="00475027">
      <w:pPr>
        <w:pStyle w:val="afd"/>
        <w:ind w:firstLine="709"/>
        <w:rPr>
          <w:rFonts w:ascii="Verdana" w:hAnsi="Verdana" w:cs="Arial"/>
          <w:shd w:val="clear" w:color="auto" w:fill="FFFFFF"/>
        </w:rPr>
      </w:pPr>
      <w:r w:rsidRPr="00F84C9F">
        <w:rPr>
          <w:rFonts w:ascii="Verdana" w:hAnsi="Verdana" w:cs="Arial"/>
          <w:shd w:val="clear" w:color="auto" w:fill="FFFFFF"/>
        </w:rPr>
        <w:t>В тесной связи с Уполномоченным осущест</w:t>
      </w:r>
      <w:r>
        <w:rPr>
          <w:rFonts w:ascii="Verdana" w:hAnsi="Verdana" w:cs="Arial"/>
          <w:shd w:val="clear" w:color="auto" w:fill="FFFFFF"/>
        </w:rPr>
        <w:t>в</w:t>
      </w:r>
      <w:r w:rsidRPr="00F84C9F">
        <w:rPr>
          <w:rFonts w:ascii="Verdana" w:hAnsi="Verdana" w:cs="Arial"/>
          <w:shd w:val="clear" w:color="auto" w:fill="FFFFFF"/>
        </w:rPr>
        <w:t>л</w:t>
      </w:r>
      <w:r>
        <w:rPr>
          <w:rFonts w:ascii="Verdana" w:hAnsi="Verdana" w:cs="Arial"/>
          <w:shd w:val="clear" w:color="auto" w:fill="FFFFFF"/>
        </w:rPr>
        <w:t>я</w:t>
      </w:r>
      <w:r w:rsidRPr="00F84C9F">
        <w:rPr>
          <w:rFonts w:ascii="Verdana" w:hAnsi="Verdana" w:cs="Arial"/>
          <w:shd w:val="clear" w:color="auto" w:fill="FFFFFF"/>
        </w:rPr>
        <w:t>ют работу</w:t>
      </w:r>
      <w:r w:rsidR="00475027">
        <w:rPr>
          <w:rFonts w:ascii="Verdana" w:hAnsi="Verdana" w:cs="Arial"/>
          <w:shd w:val="clear" w:color="auto" w:fill="FFFFFF"/>
        </w:rPr>
        <w:t xml:space="preserve"> </w:t>
      </w:r>
      <w:r>
        <w:rPr>
          <w:rFonts w:ascii="Verdana" w:hAnsi="Verdana" w:cs="Arial"/>
          <w:b/>
          <w:bCs/>
          <w:shd w:val="clear" w:color="auto" w:fill="FFFFFF"/>
        </w:rPr>
        <w:t>обществен</w:t>
      </w:r>
      <w:r w:rsidRPr="00F84C9F">
        <w:rPr>
          <w:rFonts w:ascii="Verdana" w:hAnsi="Verdana" w:cs="Arial"/>
          <w:b/>
          <w:bCs/>
          <w:shd w:val="clear" w:color="auto" w:fill="FFFFFF"/>
        </w:rPr>
        <w:t>ные</w:t>
      </w:r>
      <w:r w:rsidR="00475027">
        <w:rPr>
          <w:rFonts w:ascii="Verdana" w:hAnsi="Verdana" w:cs="Arial"/>
          <w:shd w:val="clear" w:color="auto" w:fill="FFFFFF"/>
        </w:rPr>
        <w:t xml:space="preserve"> </w:t>
      </w:r>
      <w:r w:rsidRPr="00F84C9F">
        <w:rPr>
          <w:rFonts w:ascii="Verdana" w:hAnsi="Verdana" w:cs="Arial"/>
          <w:b/>
          <w:bCs/>
          <w:shd w:val="clear" w:color="auto" w:fill="FFFFFF"/>
        </w:rPr>
        <w:t>помощники</w:t>
      </w:r>
      <w:r w:rsidR="00475027">
        <w:rPr>
          <w:rFonts w:ascii="Verdana" w:hAnsi="Verdana" w:cs="Arial"/>
          <w:shd w:val="clear" w:color="auto" w:fill="FFFFFF"/>
        </w:rPr>
        <w:t xml:space="preserve"> </w:t>
      </w:r>
      <w:r w:rsidRPr="00F84C9F">
        <w:rPr>
          <w:rFonts w:ascii="Verdana" w:hAnsi="Verdana" w:cs="Arial"/>
          <w:b/>
          <w:bCs/>
          <w:shd w:val="clear" w:color="auto" w:fill="FFFFFF"/>
        </w:rPr>
        <w:t>Уполномоченного</w:t>
      </w:r>
      <w:r>
        <w:rPr>
          <w:rFonts w:ascii="Verdana" w:hAnsi="Verdana" w:cs="Arial"/>
          <w:shd w:val="clear" w:color="auto" w:fill="FFFFFF"/>
        </w:rPr>
        <w:t xml:space="preserve">, назначенные </w:t>
      </w:r>
      <w:r w:rsidRPr="00F84C9F">
        <w:rPr>
          <w:rFonts w:ascii="Verdana" w:hAnsi="Verdana" w:cs="Arial"/>
          <w:shd w:val="clear" w:color="auto" w:fill="FFFFFF"/>
        </w:rPr>
        <w:t xml:space="preserve">в </w:t>
      </w:r>
      <w:r w:rsidRPr="00F84C9F">
        <w:rPr>
          <w:rFonts w:ascii="Verdana" w:hAnsi="Verdana" w:cs="Arial"/>
          <w:b/>
          <w:shd w:val="clear" w:color="auto" w:fill="FFFFFF"/>
        </w:rPr>
        <w:t>16</w:t>
      </w:r>
      <w:r w:rsidRPr="00F84C9F">
        <w:rPr>
          <w:rFonts w:ascii="Verdana" w:hAnsi="Verdana" w:cs="Arial"/>
          <w:shd w:val="clear" w:color="auto" w:fill="FFFFFF"/>
        </w:rPr>
        <w:t xml:space="preserve"> муниципальных образовани</w:t>
      </w:r>
      <w:r>
        <w:rPr>
          <w:rFonts w:ascii="Verdana" w:hAnsi="Verdana" w:cs="Arial"/>
          <w:shd w:val="clear" w:color="auto" w:fill="FFFFFF"/>
        </w:rPr>
        <w:t xml:space="preserve">ях области. </w:t>
      </w:r>
    </w:p>
    <w:p w:rsidR="00725BDD" w:rsidRPr="00725BDD" w:rsidRDefault="003B1F92" w:rsidP="00475027">
      <w:pPr>
        <w:pStyle w:val="afd"/>
        <w:ind w:firstLine="709"/>
        <w:rPr>
          <w:rFonts w:ascii="Verdana" w:hAnsi="Verdana"/>
        </w:rPr>
      </w:pPr>
      <w:r>
        <w:rPr>
          <w:rFonts w:ascii="Verdana" w:hAnsi="Verdana" w:cs="Arial"/>
          <w:noProof/>
        </w:rPr>
        <w:lastRenderedPageBreak/>
        <w:drawing>
          <wp:anchor distT="0" distB="0" distL="114300" distR="114300" simplePos="0" relativeHeight="251856896" behindDoc="0" locked="0" layoutInCell="1" allowOverlap="1">
            <wp:simplePos x="0" y="0"/>
            <wp:positionH relativeFrom="column">
              <wp:posOffset>-41910</wp:posOffset>
            </wp:positionH>
            <wp:positionV relativeFrom="paragraph">
              <wp:posOffset>495935</wp:posOffset>
            </wp:positionV>
            <wp:extent cx="2181225" cy="4581525"/>
            <wp:effectExtent l="19050" t="0" r="9525" b="0"/>
            <wp:wrapSquare wrapText="bothSides"/>
            <wp:docPr id="326" name="Рисунок 4" descr="1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2).png"/>
                    <pic:cNvPicPr/>
                  </pic:nvPicPr>
                  <pic:blipFill>
                    <a:blip r:embed="rId204" cstate="print"/>
                    <a:stretch>
                      <a:fillRect/>
                    </a:stretch>
                  </pic:blipFill>
                  <pic:spPr>
                    <a:xfrm>
                      <a:off x="0" y="0"/>
                      <a:ext cx="2181225" cy="4581525"/>
                    </a:xfrm>
                    <a:prstGeom prst="rect">
                      <a:avLst/>
                    </a:prstGeom>
                  </pic:spPr>
                </pic:pic>
              </a:graphicData>
            </a:graphic>
          </wp:anchor>
        </w:drawing>
      </w:r>
      <w:r w:rsidR="005C4127">
        <w:rPr>
          <w:rFonts w:ascii="Verdana" w:hAnsi="Verdana" w:cs="Arial"/>
          <w:shd w:val="clear" w:color="auto" w:fill="FFFFFF"/>
        </w:rPr>
        <w:t>В 2017 г.</w:t>
      </w:r>
      <w:r w:rsidR="005C4127" w:rsidRPr="00F84C9F">
        <w:rPr>
          <w:rFonts w:ascii="Verdana" w:hAnsi="Verdana" w:cs="Arial"/>
          <w:shd w:val="clear" w:color="auto" w:fill="FFFFFF"/>
        </w:rPr>
        <w:t> </w:t>
      </w:r>
      <w:r w:rsidR="005C4127" w:rsidRPr="00F84C9F">
        <w:rPr>
          <w:rFonts w:ascii="Verdana" w:hAnsi="Verdana" w:cs="Arial"/>
          <w:b/>
          <w:bCs/>
          <w:shd w:val="clear" w:color="auto" w:fill="FFFFFF"/>
        </w:rPr>
        <w:t>была продолжена</w:t>
      </w:r>
      <w:r w:rsidR="005C4127" w:rsidRPr="00F84C9F">
        <w:rPr>
          <w:rFonts w:ascii="Verdana" w:hAnsi="Verdana" w:cs="Arial"/>
          <w:shd w:val="clear" w:color="auto" w:fill="FFFFFF"/>
        </w:rPr>
        <w:t> положительная практика</w:t>
      </w:r>
      <w:r w:rsidR="005C4127" w:rsidRPr="00B176C8">
        <w:rPr>
          <w:rFonts w:ascii="Verdana" w:hAnsi="Verdana" w:cs="Arial"/>
          <w:shd w:val="clear" w:color="auto" w:fill="FFFFFF"/>
        </w:rPr>
        <w:t xml:space="preserve"> работы по организации и проведению </w:t>
      </w:r>
      <w:r w:rsidR="005C4127">
        <w:rPr>
          <w:rFonts w:ascii="Verdana" w:hAnsi="Verdana" w:cs="Arial"/>
          <w:shd w:val="clear" w:color="auto" w:fill="FFFFFF"/>
        </w:rPr>
        <w:t xml:space="preserve">приемов и </w:t>
      </w:r>
      <w:r w:rsidR="005C4127" w:rsidRPr="00B176C8">
        <w:rPr>
          <w:rFonts w:ascii="Verdana" w:hAnsi="Verdana" w:cs="Arial"/>
          <w:shd w:val="clear" w:color="auto" w:fill="FFFFFF"/>
        </w:rPr>
        <w:t xml:space="preserve">встреч общественными помощниками с жителями  области, в том числе </w:t>
      </w:r>
      <w:r w:rsidR="005C4127">
        <w:rPr>
          <w:rFonts w:ascii="Verdana" w:hAnsi="Verdana" w:cs="Arial"/>
          <w:shd w:val="clear" w:color="auto" w:fill="FFFFFF"/>
        </w:rPr>
        <w:t xml:space="preserve">в </w:t>
      </w:r>
      <w:r w:rsidR="005C4127" w:rsidRPr="00B176C8">
        <w:rPr>
          <w:rFonts w:ascii="Verdana" w:hAnsi="Verdana" w:cs="Arial"/>
          <w:shd w:val="clear" w:color="auto" w:fill="FFFFFF"/>
        </w:rPr>
        <w:t>сам</w:t>
      </w:r>
      <w:r w:rsidR="005C4127">
        <w:rPr>
          <w:rFonts w:ascii="Verdana" w:hAnsi="Verdana" w:cs="Arial"/>
          <w:shd w:val="clear" w:color="auto" w:fill="FFFFFF"/>
        </w:rPr>
        <w:t>ых отдаленных населенных пунктах</w:t>
      </w:r>
      <w:r w:rsidR="005C4127" w:rsidRPr="00B176C8">
        <w:rPr>
          <w:rFonts w:ascii="Verdana" w:hAnsi="Verdana" w:cs="Arial"/>
          <w:shd w:val="clear" w:color="auto" w:fill="FFFFFF"/>
        </w:rPr>
        <w:t xml:space="preserve">. </w:t>
      </w:r>
      <w:r w:rsidR="005C4127" w:rsidRPr="00B176C8">
        <w:rPr>
          <w:rFonts w:ascii="Verdana" w:hAnsi="Verdana" w:cs="Times New Roman"/>
        </w:rPr>
        <w:t>Общее коли</w:t>
      </w:r>
      <w:r w:rsidR="005C4127">
        <w:rPr>
          <w:rFonts w:ascii="Verdana" w:hAnsi="Verdana" w:cs="Times New Roman"/>
        </w:rPr>
        <w:t>чество таких приемов за 2017 г.</w:t>
      </w:r>
      <w:r w:rsidR="005C4127" w:rsidRPr="00B176C8">
        <w:rPr>
          <w:rFonts w:ascii="Verdana" w:hAnsi="Verdana" w:cs="Times New Roman"/>
        </w:rPr>
        <w:t xml:space="preserve"> </w:t>
      </w:r>
      <w:r w:rsidR="005C4127">
        <w:rPr>
          <w:rFonts w:ascii="Verdana" w:hAnsi="Verdana" w:cs="Times New Roman"/>
        </w:rPr>
        <w:t>достигло 200. Чаще всего жители муниципальных образований обращались по следующим вопросам</w:t>
      </w:r>
      <w:r w:rsidR="005C4127" w:rsidRPr="000316EC">
        <w:rPr>
          <w:rFonts w:ascii="Verdana" w:hAnsi="Verdana" w:cs="Times New Roman"/>
        </w:rPr>
        <w:t>:</w:t>
      </w:r>
      <w:r w:rsidR="00033483" w:rsidRPr="00033483">
        <w:t xml:space="preserve"> </w:t>
      </w:r>
      <w:r w:rsidR="00725BDD">
        <w:rPr>
          <w:rFonts w:ascii="Verdana" w:hAnsi="Verdana"/>
          <w:bCs/>
        </w:rPr>
        <w:t>с</w:t>
      </w:r>
      <w:r w:rsidR="00725BDD" w:rsidRPr="00725BDD">
        <w:rPr>
          <w:rFonts w:ascii="Verdana" w:hAnsi="Verdana"/>
          <w:bCs/>
        </w:rPr>
        <w:t>облюдение жилищных прав граждан</w:t>
      </w:r>
      <w:r w:rsidR="00725BDD" w:rsidRPr="00725BDD">
        <w:rPr>
          <w:rFonts w:ascii="Verdana" w:hAnsi="Verdana"/>
        </w:rPr>
        <w:t xml:space="preserve">; </w:t>
      </w:r>
      <w:r w:rsidR="00725BDD">
        <w:rPr>
          <w:rFonts w:ascii="Verdana" w:hAnsi="Verdana"/>
          <w:bCs/>
        </w:rPr>
        <w:t>о</w:t>
      </w:r>
      <w:r w:rsidR="00725BDD" w:rsidRPr="00725BDD">
        <w:rPr>
          <w:rFonts w:ascii="Verdana" w:hAnsi="Verdana"/>
          <w:bCs/>
        </w:rPr>
        <w:t>казание медицинской помощи</w:t>
      </w:r>
      <w:r w:rsidR="00725BDD">
        <w:rPr>
          <w:rFonts w:ascii="Verdana" w:hAnsi="Verdana"/>
        </w:rPr>
        <w:t xml:space="preserve">; </w:t>
      </w:r>
      <w:r w:rsidR="00725BDD">
        <w:rPr>
          <w:rFonts w:ascii="Verdana" w:hAnsi="Verdana"/>
          <w:bCs/>
        </w:rPr>
        <w:t>с</w:t>
      </w:r>
      <w:r w:rsidR="00725BDD" w:rsidRPr="00725BDD">
        <w:rPr>
          <w:rFonts w:ascii="Verdana" w:hAnsi="Verdana"/>
          <w:bCs/>
        </w:rPr>
        <w:t>одействие в обеспечении трудовых прав</w:t>
      </w:r>
      <w:r w:rsidR="00725BDD">
        <w:rPr>
          <w:rFonts w:ascii="Verdana" w:hAnsi="Verdana"/>
        </w:rPr>
        <w:t>; м</w:t>
      </w:r>
      <w:r w:rsidR="00725BDD" w:rsidRPr="00725BDD">
        <w:rPr>
          <w:rFonts w:ascii="Verdana" w:hAnsi="Verdana"/>
          <w:bCs/>
        </w:rPr>
        <w:t>еры социальной поддержки различных категорий граждан</w:t>
      </w:r>
      <w:r w:rsidR="00725BDD">
        <w:rPr>
          <w:rFonts w:ascii="Verdana" w:hAnsi="Verdana"/>
        </w:rPr>
        <w:t>; п</w:t>
      </w:r>
      <w:r w:rsidR="00725BDD" w:rsidRPr="00725BDD">
        <w:rPr>
          <w:rFonts w:ascii="Verdana" w:hAnsi="Verdana"/>
          <w:bCs/>
        </w:rPr>
        <w:t>роблемы реализации прав инвалидов</w:t>
      </w:r>
      <w:r w:rsidR="00725BDD">
        <w:rPr>
          <w:rFonts w:ascii="Verdana" w:hAnsi="Verdana"/>
        </w:rPr>
        <w:t>; в</w:t>
      </w:r>
      <w:r w:rsidR="00725BDD" w:rsidRPr="00725BDD">
        <w:rPr>
          <w:rFonts w:ascii="Verdana" w:hAnsi="Verdana"/>
          <w:bCs/>
        </w:rPr>
        <w:t>опросы местного значения отдельных территорий</w:t>
      </w:r>
      <w:r w:rsidR="00725BDD">
        <w:rPr>
          <w:rFonts w:ascii="Verdana" w:hAnsi="Verdana"/>
        </w:rPr>
        <w:t xml:space="preserve"> и п</w:t>
      </w:r>
      <w:r w:rsidR="00725BDD" w:rsidRPr="00725BDD">
        <w:rPr>
          <w:rFonts w:ascii="Verdana" w:hAnsi="Verdana"/>
          <w:bCs/>
        </w:rPr>
        <w:t>р</w:t>
      </w:r>
      <w:r w:rsidR="00725BDD">
        <w:rPr>
          <w:rFonts w:ascii="Verdana" w:hAnsi="Verdana"/>
          <w:bCs/>
        </w:rPr>
        <w:t>.</w:t>
      </w:r>
    </w:p>
    <w:p w:rsidR="00725BDD" w:rsidRDefault="005C4127" w:rsidP="00C46705">
      <w:pPr>
        <w:pStyle w:val="afd"/>
        <w:ind w:firstLine="709"/>
        <w:rPr>
          <w:rFonts w:ascii="Verdana" w:hAnsi="Verdana" w:cs="Times New Roman"/>
          <w:spacing w:val="1"/>
        </w:rPr>
      </w:pPr>
      <w:r>
        <w:rPr>
          <w:rFonts w:ascii="Verdana" w:hAnsi="Verdana" w:cs="Times New Roman"/>
          <w:spacing w:val="1"/>
        </w:rPr>
        <w:t xml:space="preserve">Наибольшее количество приемов общественных помощников Уполномоченного, проведено </w:t>
      </w:r>
      <w:proofErr w:type="gramStart"/>
      <w:r>
        <w:rPr>
          <w:rFonts w:ascii="Verdana" w:hAnsi="Verdana" w:cs="Times New Roman"/>
          <w:spacing w:val="1"/>
        </w:rPr>
        <w:t>в</w:t>
      </w:r>
      <w:proofErr w:type="gramEnd"/>
      <w:r w:rsidR="00C46705">
        <w:rPr>
          <w:rFonts w:ascii="Verdana" w:hAnsi="Verdana" w:cs="Times New Roman"/>
          <w:spacing w:val="1"/>
        </w:rPr>
        <w:t xml:space="preserve"> </w:t>
      </w:r>
      <w:proofErr w:type="gramStart"/>
      <w:r w:rsidR="00725BDD">
        <w:rPr>
          <w:rFonts w:ascii="Verdana" w:hAnsi="Verdana" w:cs="Times New Roman"/>
          <w:spacing w:val="1"/>
        </w:rPr>
        <w:t>Плесецком</w:t>
      </w:r>
      <w:proofErr w:type="gramEnd"/>
      <w:r w:rsidR="00725BDD">
        <w:rPr>
          <w:rFonts w:ascii="Verdana" w:hAnsi="Verdana" w:cs="Times New Roman"/>
          <w:spacing w:val="1"/>
        </w:rPr>
        <w:t xml:space="preserve">, Приморском, </w:t>
      </w:r>
      <w:proofErr w:type="spellStart"/>
      <w:r w:rsidR="00725BDD">
        <w:rPr>
          <w:rFonts w:ascii="Verdana" w:hAnsi="Verdana" w:cs="Times New Roman"/>
          <w:spacing w:val="1"/>
        </w:rPr>
        <w:t>Коношском</w:t>
      </w:r>
      <w:proofErr w:type="spellEnd"/>
      <w:r w:rsidR="00725BDD">
        <w:rPr>
          <w:rFonts w:ascii="Verdana" w:hAnsi="Verdana" w:cs="Times New Roman"/>
          <w:spacing w:val="1"/>
        </w:rPr>
        <w:t>, Шенкурском, Мезенском районах Архангельской области.</w:t>
      </w:r>
    </w:p>
    <w:p w:rsidR="005C4127" w:rsidRDefault="005C4127" w:rsidP="00033483">
      <w:pPr>
        <w:ind w:firstLine="709"/>
        <w:rPr>
          <w:rFonts w:ascii="Verdana" w:hAnsi="Verdana"/>
          <w:sz w:val="20"/>
          <w:szCs w:val="20"/>
        </w:rPr>
      </w:pPr>
      <w:proofErr w:type="gramStart"/>
      <w:r w:rsidRPr="00E82D99">
        <w:rPr>
          <w:rFonts w:ascii="Verdana" w:hAnsi="Verdana"/>
          <w:sz w:val="20"/>
          <w:szCs w:val="20"/>
        </w:rPr>
        <w:t>Привлечение постоянного внимания органов законодательной и исполнительной власти, общественности к проблемам соблюдения прав и свобод человека и гражданина</w:t>
      </w:r>
      <w:r w:rsidRPr="00E82D99">
        <w:rPr>
          <w:rFonts w:ascii="Verdana" w:hAnsi="Verdana"/>
          <w:b/>
          <w:sz w:val="20"/>
          <w:szCs w:val="20"/>
        </w:rPr>
        <w:t xml:space="preserve"> </w:t>
      </w:r>
      <w:r w:rsidRPr="00E82D99">
        <w:rPr>
          <w:rFonts w:ascii="Verdana" w:hAnsi="Verdana"/>
          <w:sz w:val="20"/>
          <w:szCs w:val="20"/>
        </w:rPr>
        <w:t xml:space="preserve">на территории Архангельской области с целью содействия усилению гарантий государственной защиты конституционных прав граждан в той или иной сфере, является еще одним направлением деятельности, осуществляемым Уполномоченным в рамках организации контроля за соблюдением прав </w:t>
      </w:r>
      <w:r>
        <w:rPr>
          <w:rFonts w:ascii="Verdana" w:hAnsi="Verdana"/>
          <w:sz w:val="20"/>
          <w:szCs w:val="20"/>
        </w:rPr>
        <w:t>и свобод человека и гражданина.</w:t>
      </w:r>
      <w:proofErr w:type="gramEnd"/>
    </w:p>
    <w:p w:rsidR="005C4127" w:rsidRPr="00E60E8C" w:rsidRDefault="005C4127" w:rsidP="00033483">
      <w:pPr>
        <w:ind w:firstLine="709"/>
        <w:rPr>
          <w:rFonts w:ascii="Verdana" w:hAnsi="Verdana"/>
          <w:i/>
          <w:sz w:val="20"/>
          <w:szCs w:val="20"/>
        </w:rPr>
      </w:pPr>
      <w:r>
        <w:rPr>
          <w:rFonts w:ascii="Verdana" w:hAnsi="Verdana"/>
          <w:sz w:val="20"/>
          <w:szCs w:val="20"/>
        </w:rPr>
        <w:t>В этой связи в 2017 г.</w:t>
      </w:r>
      <w:r w:rsidRPr="00635F74">
        <w:rPr>
          <w:rFonts w:ascii="Verdana" w:hAnsi="Verdana"/>
          <w:sz w:val="20"/>
          <w:szCs w:val="20"/>
        </w:rPr>
        <w:t xml:space="preserve"> Уполномоченным был</w:t>
      </w:r>
      <w:r>
        <w:rPr>
          <w:rFonts w:ascii="Verdana" w:hAnsi="Verdana"/>
          <w:sz w:val="20"/>
          <w:szCs w:val="20"/>
        </w:rPr>
        <w:t>и</w:t>
      </w:r>
      <w:r w:rsidRPr="00635F74">
        <w:rPr>
          <w:rFonts w:ascii="Verdana" w:hAnsi="Verdana"/>
          <w:sz w:val="20"/>
          <w:szCs w:val="20"/>
        </w:rPr>
        <w:t xml:space="preserve"> подготовлен</w:t>
      </w:r>
      <w:r>
        <w:rPr>
          <w:rFonts w:ascii="Verdana" w:hAnsi="Verdana"/>
          <w:sz w:val="20"/>
          <w:szCs w:val="20"/>
        </w:rPr>
        <w:t>ы</w:t>
      </w:r>
      <w:r w:rsidRPr="00635F74">
        <w:rPr>
          <w:rFonts w:ascii="Verdana" w:hAnsi="Verdana"/>
          <w:sz w:val="20"/>
          <w:szCs w:val="20"/>
        </w:rPr>
        <w:t xml:space="preserve"> </w:t>
      </w:r>
      <w:r w:rsidRPr="003B1F92">
        <w:rPr>
          <w:rFonts w:ascii="Verdana" w:hAnsi="Verdana"/>
          <w:i/>
          <w:sz w:val="20"/>
          <w:szCs w:val="20"/>
        </w:rPr>
        <w:t xml:space="preserve">специальные доклады: </w:t>
      </w:r>
    </w:p>
    <w:p w:rsidR="005C4127" w:rsidRPr="00E31D55" w:rsidRDefault="005C4127" w:rsidP="00033483">
      <w:pPr>
        <w:pStyle w:val="a6"/>
        <w:numPr>
          <w:ilvl w:val="0"/>
          <w:numId w:val="10"/>
        </w:numPr>
        <w:ind w:left="0" w:firstLine="709"/>
        <w:rPr>
          <w:rFonts w:ascii="Verdana" w:hAnsi="Verdana"/>
          <w:i/>
          <w:sz w:val="20"/>
          <w:szCs w:val="20"/>
        </w:rPr>
      </w:pPr>
      <w:r w:rsidRPr="00E31D55">
        <w:rPr>
          <w:rFonts w:ascii="Verdana" w:hAnsi="Verdana"/>
          <w:i/>
          <w:sz w:val="20"/>
          <w:szCs w:val="20"/>
        </w:rPr>
        <w:t>«Актуальные вопросы соблюдения жилищных прав граждан в Архангельской области»;</w:t>
      </w:r>
    </w:p>
    <w:p w:rsidR="005C4127" w:rsidRPr="00E31D55" w:rsidRDefault="005C4127" w:rsidP="00033483">
      <w:pPr>
        <w:pStyle w:val="a6"/>
        <w:numPr>
          <w:ilvl w:val="0"/>
          <w:numId w:val="10"/>
        </w:numPr>
        <w:ind w:left="0" w:firstLine="709"/>
        <w:rPr>
          <w:rFonts w:ascii="Verdana" w:hAnsi="Verdana"/>
          <w:i/>
          <w:sz w:val="20"/>
          <w:szCs w:val="20"/>
        </w:rPr>
      </w:pPr>
      <w:r w:rsidRPr="00E31D55">
        <w:rPr>
          <w:rFonts w:ascii="Verdana" w:hAnsi="Verdana"/>
          <w:i/>
          <w:sz w:val="20"/>
          <w:szCs w:val="20"/>
        </w:rPr>
        <w:t>«Об особенностях реализации прав граждан в условиях Арктической зоны Российской Федерации».</w:t>
      </w:r>
    </w:p>
    <w:p w:rsidR="005C4127" w:rsidRDefault="005C4127" w:rsidP="005C4127">
      <w:pPr>
        <w:ind w:firstLine="720"/>
        <w:rPr>
          <w:rFonts w:ascii="Verdana" w:hAnsi="Verdana"/>
          <w:sz w:val="20"/>
          <w:szCs w:val="20"/>
        </w:rPr>
      </w:pPr>
    </w:p>
    <w:p w:rsidR="003B1F92" w:rsidRDefault="003B1F92" w:rsidP="0038189A">
      <w:pPr>
        <w:pStyle w:val="HTML"/>
        <w:ind w:firstLine="709"/>
        <w:rPr>
          <w:rFonts w:ascii="Verdana" w:hAnsi="Verdana" w:cs="Times New Roman"/>
          <w:b/>
        </w:rPr>
      </w:pPr>
    </w:p>
    <w:p w:rsidR="005C4127" w:rsidRDefault="005C4127" w:rsidP="0038189A">
      <w:pPr>
        <w:pStyle w:val="HTML"/>
        <w:ind w:firstLine="709"/>
        <w:rPr>
          <w:rFonts w:ascii="Verdana" w:hAnsi="Verdana" w:cs="Times New Roman"/>
          <w:b/>
        </w:rPr>
      </w:pPr>
      <w:r w:rsidRPr="00E45901">
        <w:rPr>
          <w:rFonts w:ascii="Verdana" w:hAnsi="Verdana" w:cs="Times New Roman"/>
          <w:b/>
        </w:rPr>
        <w:t xml:space="preserve">Взаимодействие с органами государственной власти и местного самоуправления в части совершенствования механизмов обеспечения и защиты прав и свобод граждан. Межрегиональное и международное сотрудничество </w:t>
      </w:r>
    </w:p>
    <w:p w:rsidR="00725BDD" w:rsidRPr="00E45901" w:rsidRDefault="00725BDD" w:rsidP="00725BDD">
      <w:pPr>
        <w:pStyle w:val="HTML"/>
        <w:ind w:firstLine="709"/>
        <w:rPr>
          <w:rFonts w:ascii="Verdana" w:hAnsi="Verdana" w:cs="Times New Roman"/>
          <w:b/>
        </w:rPr>
      </w:pPr>
    </w:p>
    <w:p w:rsidR="005C4127" w:rsidRPr="00E45901" w:rsidRDefault="005C4127" w:rsidP="005C4127">
      <w:pPr>
        <w:autoSpaceDE w:val="0"/>
        <w:autoSpaceDN w:val="0"/>
        <w:adjustRightInd w:val="0"/>
        <w:ind w:firstLine="709"/>
        <w:rPr>
          <w:rFonts w:ascii="Verdana" w:hAnsi="Verdana"/>
          <w:b/>
          <w:sz w:val="20"/>
          <w:szCs w:val="20"/>
        </w:rPr>
      </w:pPr>
      <w:r w:rsidRPr="005347C0">
        <w:rPr>
          <w:rFonts w:ascii="Verdana" w:hAnsi="Verdana"/>
          <w:sz w:val="20"/>
          <w:szCs w:val="20"/>
        </w:rPr>
        <w:t xml:space="preserve">В деятельности Уполномоченного по защите прав и свобод человека в Архангельской области важное место занимает взаимодействие с различными органами государственной власти и местного самоуправления в части совершенствования механизмов обеспечения и защиты прав и свобод граждан. </w:t>
      </w:r>
      <w:r>
        <w:rPr>
          <w:rFonts w:ascii="Verdana" w:hAnsi="Verdana"/>
          <w:sz w:val="20"/>
          <w:szCs w:val="20"/>
        </w:rPr>
        <w:t>Необходимо</w:t>
      </w:r>
      <w:r w:rsidRPr="00E45901">
        <w:rPr>
          <w:rFonts w:ascii="Verdana" w:hAnsi="Verdana"/>
          <w:sz w:val="20"/>
          <w:szCs w:val="20"/>
        </w:rPr>
        <w:t xml:space="preserve"> отметить, что совершенствование механизма обеспечения и защиты прав граждан требует</w:t>
      </w:r>
      <w:r w:rsidRPr="00E45901">
        <w:rPr>
          <w:rFonts w:ascii="Verdana" w:hAnsi="Verdana"/>
          <w:b/>
          <w:sz w:val="20"/>
          <w:szCs w:val="20"/>
        </w:rPr>
        <w:t xml:space="preserve"> </w:t>
      </w:r>
      <w:r w:rsidRPr="00E45901">
        <w:rPr>
          <w:rFonts w:ascii="Verdana" w:hAnsi="Verdana"/>
          <w:sz w:val="20"/>
          <w:szCs w:val="20"/>
        </w:rPr>
        <w:t xml:space="preserve">создания четко скоординированной системы </w:t>
      </w:r>
      <w:r>
        <w:rPr>
          <w:rFonts w:ascii="Verdana" w:hAnsi="Verdana"/>
          <w:sz w:val="20"/>
          <w:szCs w:val="20"/>
        </w:rPr>
        <w:t>инструментов</w:t>
      </w:r>
      <w:r w:rsidRPr="00E45901">
        <w:rPr>
          <w:rFonts w:ascii="Verdana" w:hAnsi="Verdana"/>
          <w:sz w:val="20"/>
          <w:szCs w:val="20"/>
        </w:rPr>
        <w:t xml:space="preserve"> и процедур реализации прав и свобод человека, </w:t>
      </w:r>
      <w:proofErr w:type="gramStart"/>
      <w:r w:rsidRPr="00E45901">
        <w:rPr>
          <w:rFonts w:ascii="Verdana" w:hAnsi="Verdana"/>
          <w:sz w:val="20"/>
          <w:szCs w:val="20"/>
        </w:rPr>
        <w:t>которая</w:t>
      </w:r>
      <w:proofErr w:type="gramEnd"/>
      <w:r w:rsidRPr="00E45901">
        <w:rPr>
          <w:rFonts w:ascii="Verdana" w:hAnsi="Verdana"/>
          <w:sz w:val="20"/>
          <w:szCs w:val="20"/>
        </w:rPr>
        <w:t xml:space="preserve"> позволяла бы отвечать требованиям эффективности и реальности восстановления нарушенных прав. В целях совершенствования всех элементов данной системы особое значение приобретает деятельность Уполномоченного, направленная на совершенствовани</w:t>
      </w:r>
      <w:r>
        <w:rPr>
          <w:rFonts w:ascii="Verdana" w:hAnsi="Verdana"/>
          <w:sz w:val="20"/>
          <w:szCs w:val="20"/>
        </w:rPr>
        <w:t>е</w:t>
      </w:r>
      <w:r w:rsidRPr="00E45901">
        <w:rPr>
          <w:rFonts w:ascii="Verdana" w:hAnsi="Verdana"/>
          <w:sz w:val="20"/>
          <w:szCs w:val="20"/>
        </w:rPr>
        <w:t xml:space="preserve"> правоприменительной практики</w:t>
      </w:r>
      <w:r>
        <w:rPr>
          <w:rFonts w:ascii="Verdana" w:hAnsi="Verdana"/>
          <w:sz w:val="20"/>
          <w:szCs w:val="20"/>
        </w:rPr>
        <w:t>,</w:t>
      </w:r>
      <w:r w:rsidRPr="00E45901">
        <w:rPr>
          <w:rFonts w:ascii="Verdana" w:hAnsi="Verdana"/>
          <w:sz w:val="20"/>
          <w:szCs w:val="20"/>
        </w:rPr>
        <w:t xml:space="preserve"> содействие развитию процессуальной упорядоченности реализации прав и свобод граждан, повышению уровня эффективности деятельности органов власти, их должностных лиц в реализации правового статуса личности в полном</w:t>
      </w:r>
      <w:r>
        <w:rPr>
          <w:rFonts w:ascii="Verdana" w:hAnsi="Verdana"/>
          <w:sz w:val="20"/>
          <w:szCs w:val="20"/>
        </w:rPr>
        <w:t xml:space="preserve"> его объеме</w:t>
      </w:r>
      <w:r w:rsidRPr="00E45901">
        <w:rPr>
          <w:rFonts w:ascii="Verdana" w:hAnsi="Verdana"/>
          <w:sz w:val="20"/>
          <w:szCs w:val="20"/>
        </w:rPr>
        <w:t xml:space="preserve"> и др. </w:t>
      </w:r>
    </w:p>
    <w:p w:rsidR="005C4127" w:rsidRDefault="00E95A84" w:rsidP="005C4127">
      <w:pPr>
        <w:autoSpaceDE w:val="0"/>
        <w:autoSpaceDN w:val="0"/>
        <w:adjustRightInd w:val="0"/>
        <w:ind w:firstLine="709"/>
        <w:rPr>
          <w:rFonts w:ascii="Verdana" w:hAnsi="Verdana"/>
          <w:sz w:val="20"/>
          <w:szCs w:val="20"/>
        </w:rPr>
      </w:pPr>
      <w:r>
        <w:rPr>
          <w:rFonts w:ascii="Verdana" w:hAnsi="Verdana"/>
          <w:noProof/>
          <w:sz w:val="20"/>
          <w:szCs w:val="20"/>
        </w:rPr>
        <w:lastRenderedPageBreak/>
        <w:drawing>
          <wp:anchor distT="0" distB="0" distL="114300" distR="114300" simplePos="0" relativeHeight="251850752" behindDoc="0" locked="0" layoutInCell="1" allowOverlap="1">
            <wp:simplePos x="0" y="0"/>
            <wp:positionH relativeFrom="column">
              <wp:posOffset>-137160</wp:posOffset>
            </wp:positionH>
            <wp:positionV relativeFrom="paragraph">
              <wp:posOffset>-19050</wp:posOffset>
            </wp:positionV>
            <wp:extent cx="3066415" cy="7038975"/>
            <wp:effectExtent l="19050" t="0" r="635" b="0"/>
            <wp:wrapSquare wrapText="bothSides"/>
            <wp:docPr id="88" name="Рисунок 13" descr="упч в совещательных ор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пч в совещательных орг.png"/>
                    <pic:cNvPicPr/>
                  </pic:nvPicPr>
                  <pic:blipFill>
                    <a:blip r:embed="rId205" cstate="print"/>
                    <a:stretch>
                      <a:fillRect/>
                    </a:stretch>
                  </pic:blipFill>
                  <pic:spPr>
                    <a:xfrm>
                      <a:off x="0" y="0"/>
                      <a:ext cx="3066415" cy="7038975"/>
                    </a:xfrm>
                    <a:prstGeom prst="rect">
                      <a:avLst/>
                    </a:prstGeom>
                  </pic:spPr>
                </pic:pic>
              </a:graphicData>
            </a:graphic>
          </wp:anchor>
        </w:drawing>
      </w:r>
      <w:r w:rsidR="005C4127" w:rsidRPr="00E45901">
        <w:rPr>
          <w:rFonts w:ascii="Verdana" w:hAnsi="Verdana"/>
          <w:sz w:val="20"/>
          <w:szCs w:val="20"/>
        </w:rPr>
        <w:t xml:space="preserve">В процессе реализации своих прав и свобод граждане чаще всего </w:t>
      </w:r>
      <w:r w:rsidR="005C4127">
        <w:rPr>
          <w:rFonts w:ascii="Verdana" w:hAnsi="Verdana"/>
          <w:sz w:val="20"/>
          <w:szCs w:val="20"/>
        </w:rPr>
        <w:t>обращаются именно в</w:t>
      </w:r>
      <w:r w:rsidR="005C4127" w:rsidRPr="00E45901">
        <w:rPr>
          <w:rFonts w:ascii="Verdana" w:hAnsi="Verdana"/>
          <w:sz w:val="20"/>
          <w:szCs w:val="20"/>
        </w:rPr>
        <w:t xml:space="preserve"> ор</w:t>
      </w:r>
      <w:r w:rsidR="005C4127">
        <w:rPr>
          <w:rFonts w:ascii="Verdana" w:hAnsi="Verdana"/>
          <w:sz w:val="20"/>
          <w:szCs w:val="20"/>
        </w:rPr>
        <w:t>ганы</w:t>
      </w:r>
      <w:r w:rsidR="005C4127" w:rsidRPr="00E45901">
        <w:rPr>
          <w:rFonts w:ascii="Verdana" w:hAnsi="Verdana"/>
          <w:sz w:val="20"/>
          <w:szCs w:val="20"/>
        </w:rPr>
        <w:t xml:space="preserve"> исполнительной власти. Каждый из этих органов в соответствии со своим юридическим статусом обязан не только обеспечивать, но и осуществлять защиту прав и свобод личности в соответствии с Конституцией Российской Федерации, опираясь на нормы международно-правовых актов, действующее национальное законодательство. Вместе с тем деятельность любого органа власти связана с необходимостью создания новых и совершенствования уже существующих механизмов правового характера, направленных на улучшение процедур и механизмов защиты прав и свобод граждан.</w:t>
      </w:r>
    </w:p>
    <w:p w:rsidR="005C4127" w:rsidRPr="00900515" w:rsidRDefault="005C4127" w:rsidP="005C4127">
      <w:pPr>
        <w:autoSpaceDE w:val="0"/>
        <w:autoSpaceDN w:val="0"/>
        <w:adjustRightInd w:val="0"/>
        <w:ind w:firstLine="709"/>
        <w:rPr>
          <w:rFonts w:ascii="Verdana" w:hAnsi="Verdana"/>
          <w:sz w:val="20"/>
          <w:szCs w:val="20"/>
        </w:rPr>
      </w:pPr>
      <w:r>
        <w:rPr>
          <w:rFonts w:ascii="Verdana" w:hAnsi="Verdana"/>
          <w:sz w:val="20"/>
          <w:szCs w:val="20"/>
        </w:rPr>
        <w:t xml:space="preserve">Следует отметить, что в 2017 г. Уполномоченным в адрес соответствующих органов власти различного уровня было направлено </w:t>
      </w:r>
      <w:r w:rsidRPr="00E936A6">
        <w:rPr>
          <w:rFonts w:ascii="Verdana" w:hAnsi="Verdana"/>
          <w:b/>
          <w:sz w:val="20"/>
          <w:szCs w:val="20"/>
        </w:rPr>
        <w:t>более 100 запросов и обращений по системным вопросам реализации прав человека</w:t>
      </w:r>
      <w:r>
        <w:rPr>
          <w:rFonts w:ascii="Verdana" w:hAnsi="Verdana"/>
          <w:sz w:val="20"/>
          <w:szCs w:val="20"/>
        </w:rPr>
        <w:t>.</w:t>
      </w:r>
    </w:p>
    <w:p w:rsidR="005C4127" w:rsidRPr="00F20DE0" w:rsidRDefault="005C4127" w:rsidP="005C4127">
      <w:pPr>
        <w:ind w:firstLine="709"/>
        <w:rPr>
          <w:rFonts w:ascii="Verdana" w:hAnsi="Verdana"/>
          <w:sz w:val="20"/>
          <w:szCs w:val="20"/>
        </w:rPr>
      </w:pPr>
      <w:r>
        <w:rPr>
          <w:rFonts w:ascii="Verdana" w:hAnsi="Verdana"/>
          <w:sz w:val="20"/>
          <w:szCs w:val="20"/>
        </w:rPr>
        <w:t>В течение 2017 г.</w:t>
      </w:r>
      <w:r w:rsidRPr="00F20DE0">
        <w:rPr>
          <w:rFonts w:ascii="Verdana" w:hAnsi="Verdana"/>
          <w:sz w:val="20"/>
          <w:szCs w:val="20"/>
        </w:rPr>
        <w:t xml:space="preserve"> Уполномоченный также принимал активное участие в работе </w:t>
      </w:r>
      <w:r w:rsidRPr="00310925">
        <w:rPr>
          <w:rFonts w:ascii="Verdana" w:hAnsi="Verdana"/>
          <w:b/>
          <w:sz w:val="20"/>
          <w:szCs w:val="20"/>
        </w:rPr>
        <w:t>15</w:t>
      </w:r>
      <w:r>
        <w:rPr>
          <w:rFonts w:ascii="Verdana" w:hAnsi="Verdana"/>
          <w:sz w:val="20"/>
          <w:szCs w:val="20"/>
        </w:rPr>
        <w:t xml:space="preserve"> </w:t>
      </w:r>
      <w:r w:rsidRPr="00F20DE0">
        <w:rPr>
          <w:rFonts w:ascii="Verdana" w:hAnsi="Verdana"/>
          <w:b/>
          <w:sz w:val="20"/>
          <w:szCs w:val="20"/>
        </w:rPr>
        <w:t>постоянно действующих</w:t>
      </w:r>
      <w:r w:rsidRPr="00F20DE0">
        <w:rPr>
          <w:rFonts w:ascii="Verdana" w:hAnsi="Verdana"/>
          <w:sz w:val="20"/>
          <w:szCs w:val="20"/>
        </w:rPr>
        <w:t xml:space="preserve"> </w:t>
      </w:r>
      <w:r w:rsidRPr="00F20DE0">
        <w:rPr>
          <w:rFonts w:ascii="Verdana" w:hAnsi="Verdana"/>
          <w:b/>
          <w:sz w:val="20"/>
          <w:szCs w:val="20"/>
        </w:rPr>
        <w:t>совещательных и консультативных органов</w:t>
      </w:r>
      <w:r w:rsidRPr="00F20DE0">
        <w:rPr>
          <w:rFonts w:ascii="Verdana" w:hAnsi="Verdana"/>
          <w:sz w:val="20"/>
          <w:szCs w:val="20"/>
        </w:rPr>
        <w:t xml:space="preserve">, созданных как при Губернаторе и Правительстве Архангельской области, Архангельском областном Собрании депутатов, так и при территориальных управлениях федеральных органов власти, призванных рассматривать проблемные вопросы в различных сферах государственного управления. </w:t>
      </w:r>
    </w:p>
    <w:p w:rsidR="005C4127" w:rsidRDefault="005C4127" w:rsidP="005C4127">
      <w:pPr>
        <w:ind w:firstLine="709"/>
        <w:rPr>
          <w:rFonts w:ascii="Verdana" w:hAnsi="Verdana"/>
          <w:sz w:val="20"/>
          <w:szCs w:val="20"/>
        </w:rPr>
      </w:pPr>
      <w:r w:rsidRPr="00E506D2">
        <w:rPr>
          <w:rFonts w:ascii="Verdana" w:hAnsi="Verdana"/>
          <w:sz w:val="20"/>
          <w:szCs w:val="20"/>
        </w:rPr>
        <w:t xml:space="preserve">Вместе с тем одной из </w:t>
      </w:r>
      <w:r>
        <w:rPr>
          <w:rFonts w:ascii="Verdana" w:hAnsi="Verdana"/>
          <w:sz w:val="20"/>
          <w:szCs w:val="20"/>
        </w:rPr>
        <w:t>приоритетных</w:t>
      </w:r>
      <w:r w:rsidRPr="00E506D2">
        <w:rPr>
          <w:rFonts w:ascii="Verdana" w:hAnsi="Verdana"/>
          <w:sz w:val="20"/>
          <w:szCs w:val="20"/>
        </w:rPr>
        <w:t xml:space="preserve"> задач Уполномоченного, непосредственно связанной с совершенствованием механизмов обеспечения и защиты прав и свобод граждан, является </w:t>
      </w:r>
      <w:r w:rsidRPr="00E506D2">
        <w:rPr>
          <w:rFonts w:ascii="Verdana" w:hAnsi="Verdana"/>
          <w:b/>
          <w:sz w:val="20"/>
          <w:szCs w:val="20"/>
        </w:rPr>
        <w:t>содействие координации</w:t>
      </w:r>
      <w:r w:rsidRPr="00E506D2">
        <w:rPr>
          <w:rFonts w:ascii="Verdana" w:hAnsi="Verdana"/>
          <w:sz w:val="20"/>
          <w:szCs w:val="20"/>
        </w:rPr>
        <w:t xml:space="preserve"> деятельности органов государственной власти, органов местного самоуправления, общественных объединений.</w:t>
      </w:r>
      <w:r>
        <w:rPr>
          <w:rFonts w:ascii="Verdana" w:hAnsi="Verdana"/>
          <w:sz w:val="20"/>
          <w:szCs w:val="20"/>
        </w:rPr>
        <w:t xml:space="preserve"> </w:t>
      </w:r>
    </w:p>
    <w:p w:rsidR="005C4127" w:rsidRPr="00E506D2" w:rsidRDefault="005C4127" w:rsidP="005C4127">
      <w:pPr>
        <w:ind w:firstLine="709"/>
        <w:rPr>
          <w:rFonts w:ascii="Verdana" w:hAnsi="Verdana"/>
          <w:sz w:val="20"/>
          <w:szCs w:val="20"/>
        </w:rPr>
      </w:pPr>
      <w:r>
        <w:rPr>
          <w:rFonts w:ascii="Verdana" w:hAnsi="Verdana"/>
          <w:sz w:val="20"/>
          <w:szCs w:val="20"/>
        </w:rPr>
        <w:t>Значительное</w:t>
      </w:r>
      <w:r w:rsidRPr="00E506D2">
        <w:rPr>
          <w:rFonts w:ascii="Verdana" w:hAnsi="Verdana"/>
          <w:sz w:val="20"/>
          <w:szCs w:val="20"/>
        </w:rPr>
        <w:t xml:space="preserve"> место в координационной деятельности Уполномоченного занимает работа </w:t>
      </w:r>
      <w:r w:rsidRPr="00E506D2">
        <w:rPr>
          <w:rFonts w:ascii="Verdana" w:hAnsi="Verdana"/>
          <w:b/>
          <w:sz w:val="20"/>
          <w:szCs w:val="20"/>
        </w:rPr>
        <w:t>Экспертного совета по вопросам обеспечения гарантий государственной защиты прав и свобод человека и гражданина при Уполномоченном по правам человека в Архангельской области</w:t>
      </w:r>
      <w:r w:rsidRPr="00E506D2">
        <w:rPr>
          <w:rFonts w:ascii="Verdana" w:hAnsi="Verdana"/>
          <w:sz w:val="20"/>
          <w:szCs w:val="20"/>
        </w:rPr>
        <w:t xml:space="preserve"> (далее – Экспертный совет). В состав данного совета входят уполномоченные по правам ребенка и по защите прав предпринимателей при Губернаторе Архангельской области, депутаты Архангельского областного Собрания депутатов, руководители органов исполнительной</w:t>
      </w:r>
      <w:r>
        <w:rPr>
          <w:rFonts w:ascii="Verdana" w:hAnsi="Verdana"/>
          <w:sz w:val="20"/>
          <w:szCs w:val="20"/>
        </w:rPr>
        <w:t xml:space="preserve"> власти </w:t>
      </w:r>
      <w:r w:rsidRPr="00E506D2">
        <w:rPr>
          <w:rFonts w:ascii="Verdana" w:hAnsi="Verdana"/>
          <w:sz w:val="20"/>
          <w:szCs w:val="20"/>
        </w:rPr>
        <w:t xml:space="preserve"> региона, органов местного самоуправления, руководители региональных управлений федеральных ведомств, представители ведущих научных и образовательных учреждений, общественных организаций, а также средств массовой информации. </w:t>
      </w:r>
    </w:p>
    <w:p w:rsidR="005C4127" w:rsidRDefault="00E95A84" w:rsidP="00725BDD">
      <w:pPr>
        <w:ind w:firstLine="709"/>
        <w:rPr>
          <w:rFonts w:ascii="Verdana" w:hAnsi="Verdana"/>
          <w:sz w:val="20"/>
          <w:szCs w:val="20"/>
        </w:rPr>
      </w:pPr>
      <w:r>
        <w:rPr>
          <w:rFonts w:ascii="Verdana" w:hAnsi="Verdana"/>
          <w:noProof/>
          <w:sz w:val="20"/>
          <w:szCs w:val="20"/>
        </w:rPr>
        <w:lastRenderedPageBreak/>
        <w:drawing>
          <wp:anchor distT="0" distB="0" distL="114300" distR="114300" simplePos="0" relativeHeight="251853824" behindDoc="0" locked="0" layoutInCell="1" allowOverlap="1">
            <wp:simplePos x="0" y="0"/>
            <wp:positionH relativeFrom="column">
              <wp:posOffset>3930015</wp:posOffset>
            </wp:positionH>
            <wp:positionV relativeFrom="paragraph">
              <wp:posOffset>2390775</wp:posOffset>
            </wp:positionV>
            <wp:extent cx="2019300" cy="1457325"/>
            <wp:effectExtent l="19050" t="0" r="0" b="0"/>
            <wp:wrapSquare wrapText="bothSides"/>
            <wp:docPr id="90" name="Рисунок 3" descr="P1030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354.JPG"/>
                    <pic:cNvPicPr/>
                  </pic:nvPicPr>
                  <pic:blipFill>
                    <a:blip r:embed="rId206" cstate="print"/>
                    <a:stretch>
                      <a:fillRect/>
                    </a:stretch>
                  </pic:blipFill>
                  <pic:spPr>
                    <a:xfrm>
                      <a:off x="0" y="0"/>
                      <a:ext cx="2019300" cy="1457325"/>
                    </a:xfrm>
                    <a:prstGeom prst="rect">
                      <a:avLst/>
                    </a:prstGeom>
                  </pic:spPr>
                </pic:pic>
              </a:graphicData>
            </a:graphic>
          </wp:anchor>
        </w:drawing>
      </w:r>
      <w:r w:rsidR="00881A3A">
        <w:rPr>
          <w:rFonts w:ascii="Verdana" w:hAnsi="Verdana"/>
          <w:noProof/>
          <w:sz w:val="20"/>
          <w:szCs w:val="20"/>
          <w:lang w:eastAsia="en-US"/>
        </w:rPr>
        <w:pict>
          <v:shape id="_x0000_s1102" type="#_x0000_t185" style="position:absolute;left:0;text-align:left;margin-left:11.7pt;margin-top:9pt;width:182pt;height:151.5pt;rotation:-360;z-index:251847680;mso-position-horizontal-relative:margin;mso-position-vertical-relative:margin;mso-width-relative:margin;mso-height-relative:margin" o:allowincell="f" adj="1739" fillcolor="#943634 [2405]" strokecolor="#9bbb59 [3206]" strokeweight="3pt">
            <v:imagedata embosscolor="shadow add(51)"/>
            <v:shadow type="emboss" color="lineOrFill darken(153)" color2="shadow add(102)" offset="1pt,1pt"/>
            <v:textbox style="mso-next-textbox:#_x0000_s1102" inset="3.6pt,,3.6pt">
              <w:txbxContent>
                <w:p w:rsidR="00D7790B" w:rsidRDefault="00D7790B" w:rsidP="005C4127">
                  <w:pPr>
                    <w:jc w:val="center"/>
                    <w:rPr>
                      <w:i/>
                      <w:iCs/>
                      <w:sz w:val="24"/>
                      <w:szCs w:val="24"/>
                    </w:rPr>
                  </w:pPr>
                </w:p>
                <w:p w:rsidR="00D7790B" w:rsidRPr="000B7506" w:rsidRDefault="00D7790B" w:rsidP="005C4127">
                  <w:pPr>
                    <w:jc w:val="center"/>
                    <w:rPr>
                      <w:rFonts w:ascii="Verdana" w:hAnsi="Verdana"/>
                      <w:i/>
                      <w:sz w:val="16"/>
                      <w:szCs w:val="16"/>
                    </w:rPr>
                  </w:pPr>
                  <w:r w:rsidRPr="000B7506">
                    <w:rPr>
                      <w:i/>
                      <w:iCs/>
                      <w:sz w:val="16"/>
                      <w:szCs w:val="16"/>
                    </w:rPr>
                    <w:t xml:space="preserve">       Одной из </w:t>
                  </w:r>
                  <w:r w:rsidRPr="000B7506">
                    <w:rPr>
                      <w:rFonts w:ascii="Verdana" w:hAnsi="Verdana" w:cs="Times New Roman"/>
                      <w:bCs/>
                      <w:i/>
                      <w:sz w:val="16"/>
                      <w:szCs w:val="16"/>
                    </w:rPr>
                    <w:t xml:space="preserve">важнейших форм межрегионального сотрудничества является участие </w:t>
                  </w:r>
                  <w:r w:rsidRPr="000B7506">
                    <w:rPr>
                      <w:rFonts w:ascii="Verdana" w:hAnsi="Verdana" w:cs="Times New Roman"/>
                      <w:i/>
                      <w:sz w:val="16"/>
                      <w:szCs w:val="16"/>
                    </w:rPr>
                    <w:t xml:space="preserve">Уполномоченного в работе заседаний </w:t>
                  </w:r>
                  <w:r w:rsidRPr="000B7506">
                    <w:rPr>
                      <w:rFonts w:ascii="Verdana" w:hAnsi="Verdana" w:cs="Times New Roman"/>
                      <w:b/>
                      <w:i/>
                      <w:sz w:val="16"/>
                      <w:szCs w:val="16"/>
                    </w:rPr>
                    <w:t>Координационного совета российских уполномоченных по правам человека и Координационного совета уполномоченных по правам человека в Северо-Западном федеральном округе</w:t>
                  </w:r>
                </w:p>
                <w:p w:rsidR="00D7790B" w:rsidRDefault="00D7790B" w:rsidP="005C4127">
                  <w:pPr>
                    <w:pBdr>
                      <w:top w:val="single" w:sz="8" w:space="10" w:color="FFFFFF" w:themeColor="background1"/>
                      <w:bottom w:val="single" w:sz="8" w:space="10" w:color="FFFFFF" w:themeColor="background1"/>
                    </w:pBdr>
                    <w:jc w:val="center"/>
                    <w:rPr>
                      <w:i/>
                      <w:iCs/>
                      <w:color w:val="808080" w:themeColor="text1" w:themeTint="7F"/>
                      <w:sz w:val="24"/>
                      <w:szCs w:val="24"/>
                    </w:rPr>
                  </w:pPr>
                  <w:proofErr w:type="spellStart"/>
                  <w:r>
                    <w:rPr>
                      <w:i/>
                      <w:iCs/>
                      <w:color w:val="808080" w:themeColor="text1" w:themeTint="7F"/>
                      <w:sz w:val="24"/>
                      <w:szCs w:val="24"/>
                    </w:rPr>
                    <w:t>з</w:t>
                  </w:r>
                  <w:proofErr w:type="spellEnd"/>
                  <w:r>
                    <w:rPr>
                      <w:i/>
                      <w:iCs/>
                      <w:color w:val="808080" w:themeColor="text1" w:themeTint="7F"/>
                      <w:sz w:val="24"/>
                      <w:szCs w:val="24"/>
                    </w:rPr>
                    <w:t xml:space="preserve"> </w:t>
                  </w:r>
                </w:p>
              </w:txbxContent>
            </v:textbox>
            <w10:wrap type="square" anchorx="margin" anchory="margin"/>
          </v:shape>
        </w:pict>
      </w:r>
      <w:r w:rsidR="005C4127" w:rsidRPr="00E506D2">
        <w:rPr>
          <w:rFonts w:ascii="Verdana" w:hAnsi="Verdana"/>
          <w:sz w:val="20"/>
          <w:szCs w:val="20"/>
        </w:rPr>
        <w:t xml:space="preserve">Совместная </w:t>
      </w:r>
      <w:r w:rsidR="005C4127">
        <w:rPr>
          <w:rFonts w:ascii="Verdana" w:hAnsi="Verdana"/>
          <w:sz w:val="20"/>
          <w:szCs w:val="20"/>
        </w:rPr>
        <w:t>работа</w:t>
      </w:r>
      <w:r w:rsidR="005C4127" w:rsidRPr="00E506D2">
        <w:rPr>
          <w:rFonts w:ascii="Verdana" w:hAnsi="Verdana"/>
          <w:sz w:val="20"/>
          <w:szCs w:val="20"/>
        </w:rPr>
        <w:t xml:space="preserve"> Уполномоченного и членов Экспертного совета позволяет не только результативно решать наиболее актуальные вопросы защиты и восстановления прав граждан, но и вырабатывать, а в дальнейшем успешно реализовывать совместные предложения в сфере обеспечения гарантий государственной защиты прав и свобод граж</w:t>
      </w:r>
      <w:r w:rsidR="005C4127">
        <w:rPr>
          <w:rFonts w:ascii="Verdana" w:hAnsi="Verdana"/>
          <w:sz w:val="20"/>
          <w:szCs w:val="20"/>
        </w:rPr>
        <w:t>дан на территории нашей области</w:t>
      </w:r>
      <w:r w:rsidR="005C4127" w:rsidRPr="00E506D2">
        <w:rPr>
          <w:rFonts w:ascii="Verdana" w:hAnsi="Verdana"/>
          <w:sz w:val="20"/>
          <w:szCs w:val="20"/>
        </w:rPr>
        <w:t xml:space="preserve">. </w:t>
      </w:r>
      <w:r w:rsidR="005C4127">
        <w:rPr>
          <w:rFonts w:ascii="Verdana" w:hAnsi="Verdana"/>
          <w:sz w:val="20"/>
          <w:szCs w:val="20"/>
        </w:rPr>
        <w:t>Зачастую заседания Экспертного совета проводятся с участием членов Молодежного совета по правам человека.</w:t>
      </w:r>
    </w:p>
    <w:p w:rsidR="005C4127" w:rsidRPr="005A224E" w:rsidRDefault="005C4127" w:rsidP="00725BDD">
      <w:pPr>
        <w:ind w:firstLine="709"/>
        <w:rPr>
          <w:rFonts w:ascii="Verdana" w:hAnsi="Verdana"/>
          <w:b/>
          <w:sz w:val="20"/>
          <w:szCs w:val="20"/>
        </w:rPr>
      </w:pPr>
      <w:r w:rsidRPr="00E82D99">
        <w:rPr>
          <w:rFonts w:ascii="Verdana" w:hAnsi="Verdana"/>
          <w:sz w:val="20"/>
          <w:szCs w:val="20"/>
        </w:rPr>
        <w:t xml:space="preserve">Одной из основных задач Уполномоченного по правам человека в Архангельской области </w:t>
      </w:r>
      <w:r w:rsidRPr="00E82D99">
        <w:rPr>
          <w:rFonts w:ascii="Verdana" w:hAnsi="Verdana"/>
          <w:b/>
          <w:sz w:val="20"/>
          <w:szCs w:val="20"/>
        </w:rPr>
        <w:t>является развитие международного и межрегионального сотрудничества.</w:t>
      </w:r>
      <w:r w:rsidRPr="005A224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3B1F92" w:rsidRDefault="005C4127" w:rsidP="003B1F92">
      <w:pPr>
        <w:ind w:firstLine="709"/>
        <w:rPr>
          <w:rFonts w:ascii="Verdana" w:hAnsi="Verdana"/>
          <w:sz w:val="20"/>
          <w:szCs w:val="20"/>
        </w:rPr>
      </w:pPr>
      <w:r w:rsidRPr="00E82D99">
        <w:rPr>
          <w:rFonts w:ascii="Verdana" w:hAnsi="Verdana"/>
          <w:b/>
          <w:sz w:val="20"/>
          <w:szCs w:val="20"/>
        </w:rPr>
        <w:t xml:space="preserve"> </w:t>
      </w:r>
      <w:r w:rsidRPr="00E82D99">
        <w:rPr>
          <w:rFonts w:ascii="Verdana" w:hAnsi="Verdana"/>
          <w:sz w:val="20"/>
          <w:szCs w:val="20"/>
        </w:rPr>
        <w:t xml:space="preserve">Важнейшей формой осуществления межрегионального сотрудничества является </w:t>
      </w:r>
      <w:r w:rsidRPr="00E82D99">
        <w:rPr>
          <w:rFonts w:ascii="Verdana" w:hAnsi="Verdana"/>
          <w:b/>
          <w:sz w:val="20"/>
          <w:szCs w:val="20"/>
        </w:rPr>
        <w:t>двухстороннее</w:t>
      </w:r>
      <w:r w:rsidRPr="00E82D99">
        <w:rPr>
          <w:rFonts w:ascii="Verdana" w:hAnsi="Verdana"/>
          <w:sz w:val="20"/>
          <w:szCs w:val="20"/>
        </w:rPr>
        <w:t xml:space="preserve"> </w:t>
      </w:r>
      <w:r w:rsidRPr="00E82D99">
        <w:rPr>
          <w:rFonts w:ascii="Verdana" w:hAnsi="Verdana"/>
          <w:b/>
          <w:sz w:val="20"/>
          <w:szCs w:val="20"/>
        </w:rPr>
        <w:t xml:space="preserve">взаимодействие региональных уполномоченных по правам человека в субъектах Российской Федерации, </w:t>
      </w:r>
      <w:r w:rsidRPr="00E82D99">
        <w:rPr>
          <w:rFonts w:ascii="Verdana" w:hAnsi="Verdana"/>
          <w:sz w:val="20"/>
          <w:szCs w:val="20"/>
        </w:rPr>
        <w:t xml:space="preserve">в основе которой особую роль занимают двусторонние договоры с региональными уполномоченными по правам человека. </w:t>
      </w:r>
      <w:r>
        <w:rPr>
          <w:rFonts w:ascii="Verdana" w:hAnsi="Verdana"/>
          <w:sz w:val="20"/>
          <w:szCs w:val="20"/>
        </w:rPr>
        <w:t>В 2017 г.</w:t>
      </w:r>
      <w:r w:rsidRPr="00E82D99">
        <w:rPr>
          <w:rFonts w:ascii="Verdana" w:hAnsi="Verdana"/>
          <w:sz w:val="20"/>
          <w:szCs w:val="20"/>
        </w:rPr>
        <w:t xml:space="preserve"> был</w:t>
      </w:r>
      <w:r>
        <w:rPr>
          <w:rFonts w:ascii="Verdana" w:hAnsi="Verdana"/>
          <w:sz w:val="20"/>
          <w:szCs w:val="20"/>
        </w:rPr>
        <w:t>и</w:t>
      </w:r>
      <w:r w:rsidRPr="00E82D99">
        <w:rPr>
          <w:rFonts w:ascii="Verdana" w:hAnsi="Verdana"/>
          <w:sz w:val="20"/>
          <w:szCs w:val="20"/>
        </w:rPr>
        <w:t xml:space="preserve"> заключен</w:t>
      </w:r>
      <w:r>
        <w:rPr>
          <w:rFonts w:ascii="Verdana" w:hAnsi="Verdana"/>
          <w:sz w:val="20"/>
          <w:szCs w:val="20"/>
        </w:rPr>
        <w:t>ы</w:t>
      </w:r>
      <w:r w:rsidRPr="00E82D99">
        <w:rPr>
          <w:rFonts w:ascii="Verdana" w:hAnsi="Verdana"/>
          <w:sz w:val="20"/>
          <w:szCs w:val="20"/>
        </w:rPr>
        <w:t xml:space="preserve"> </w:t>
      </w:r>
      <w:r>
        <w:rPr>
          <w:rFonts w:ascii="Verdana" w:hAnsi="Verdana"/>
          <w:sz w:val="20"/>
          <w:szCs w:val="20"/>
        </w:rPr>
        <w:t xml:space="preserve">следующие </w:t>
      </w:r>
      <w:r w:rsidRPr="00E82D99">
        <w:rPr>
          <w:rFonts w:ascii="Verdana" w:hAnsi="Verdana"/>
          <w:sz w:val="20"/>
          <w:szCs w:val="20"/>
        </w:rPr>
        <w:t>договор</w:t>
      </w:r>
      <w:r>
        <w:rPr>
          <w:rFonts w:ascii="Verdana" w:hAnsi="Verdana"/>
          <w:sz w:val="20"/>
          <w:szCs w:val="20"/>
        </w:rPr>
        <w:t>ы</w:t>
      </w:r>
      <w:r w:rsidRPr="00E82D99">
        <w:rPr>
          <w:rFonts w:ascii="Verdana" w:hAnsi="Verdana"/>
          <w:sz w:val="20"/>
          <w:szCs w:val="20"/>
        </w:rPr>
        <w:t xml:space="preserve"> о взаимодействии</w:t>
      </w:r>
      <w:r>
        <w:rPr>
          <w:rFonts w:ascii="Verdana" w:hAnsi="Verdana"/>
          <w:sz w:val="20"/>
          <w:szCs w:val="20"/>
        </w:rPr>
        <w:t>, а также соглашения в сфере защиты прав</w:t>
      </w:r>
      <w:r w:rsidRPr="00310925">
        <w:rPr>
          <w:rFonts w:ascii="Verdana" w:hAnsi="Verdana"/>
          <w:sz w:val="20"/>
          <w:szCs w:val="20"/>
        </w:rPr>
        <w:t>:</w:t>
      </w:r>
    </w:p>
    <w:p w:rsidR="00E95A84" w:rsidRDefault="00E95A84" w:rsidP="003B1F92">
      <w:pPr>
        <w:ind w:firstLine="709"/>
        <w:rPr>
          <w:rFonts w:ascii="Verdana" w:hAnsi="Verdana"/>
          <w:sz w:val="20"/>
          <w:szCs w:val="20"/>
        </w:rPr>
      </w:pPr>
      <w:r w:rsidRPr="00E95A84">
        <w:rPr>
          <w:rFonts w:ascii="Verdana" w:hAnsi="Verdana"/>
          <w:noProof/>
          <w:sz w:val="20"/>
          <w:szCs w:val="20"/>
        </w:rPr>
        <w:drawing>
          <wp:inline distT="0" distB="0" distL="0" distR="0">
            <wp:extent cx="5629275" cy="2152650"/>
            <wp:effectExtent l="19050" t="0" r="9525" b="0"/>
            <wp:docPr id="49" name="Схема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7" r:lo="rId208" r:qs="rId209" r:cs="rId210"/>
              </a:graphicData>
            </a:graphic>
          </wp:inline>
        </w:drawing>
      </w:r>
    </w:p>
    <w:p w:rsidR="005C4127" w:rsidRDefault="005C4127" w:rsidP="00B67AEA">
      <w:pPr>
        <w:ind w:firstLine="709"/>
        <w:rPr>
          <w:rFonts w:ascii="Verdana" w:hAnsi="Verdana"/>
          <w:sz w:val="20"/>
          <w:szCs w:val="20"/>
        </w:rPr>
      </w:pPr>
      <w:r>
        <w:rPr>
          <w:rFonts w:ascii="Verdana" w:hAnsi="Verdana"/>
          <w:sz w:val="20"/>
          <w:szCs w:val="20"/>
        </w:rPr>
        <w:t>В итоге к концу 2017 г.</w:t>
      </w:r>
      <w:r w:rsidRPr="00310925">
        <w:rPr>
          <w:rFonts w:ascii="Verdana" w:hAnsi="Verdana"/>
          <w:sz w:val="20"/>
          <w:szCs w:val="20"/>
        </w:rPr>
        <w:t xml:space="preserve"> было заключено уже </w:t>
      </w:r>
      <w:r>
        <w:rPr>
          <w:rFonts w:ascii="Verdana" w:hAnsi="Verdana"/>
          <w:sz w:val="20"/>
          <w:szCs w:val="20"/>
        </w:rPr>
        <w:t>5</w:t>
      </w:r>
      <w:r w:rsidRPr="00310925">
        <w:rPr>
          <w:rFonts w:ascii="Verdana" w:hAnsi="Verdana"/>
          <w:sz w:val="20"/>
          <w:szCs w:val="20"/>
        </w:rPr>
        <w:t xml:space="preserve"> таких соглашений, что позволяет выработать единый правовой подход к решению проблем в сфере защиты прав и свобод граждан с учетом территориальных особенностей, а также максимально эффективно оказывать содействие жителям области, находящимся в других регионах, в восстановлении их нарушенных прав.</w:t>
      </w:r>
    </w:p>
    <w:p w:rsidR="00E95A84" w:rsidRDefault="00E95A84" w:rsidP="00B67AEA">
      <w:pPr>
        <w:ind w:firstLine="709"/>
        <w:rPr>
          <w:rFonts w:ascii="Verdana" w:hAnsi="Verdana"/>
          <w:sz w:val="20"/>
          <w:szCs w:val="20"/>
        </w:rPr>
      </w:pPr>
      <w:r w:rsidRPr="00E82D99">
        <w:rPr>
          <w:rFonts w:ascii="Verdana" w:hAnsi="Verdana"/>
          <w:sz w:val="20"/>
          <w:szCs w:val="20"/>
        </w:rPr>
        <w:t xml:space="preserve">Вместе с тем, Уполномоченный и сотрудники аппарата приняли участие более чем в </w:t>
      </w:r>
      <w:r w:rsidRPr="00310925">
        <w:rPr>
          <w:rFonts w:ascii="Verdana" w:hAnsi="Verdana"/>
          <w:b/>
          <w:sz w:val="20"/>
          <w:szCs w:val="20"/>
        </w:rPr>
        <w:t xml:space="preserve">130 </w:t>
      </w:r>
      <w:r w:rsidRPr="00310925">
        <w:rPr>
          <w:rFonts w:ascii="Verdana" w:hAnsi="Verdana"/>
          <w:sz w:val="20"/>
          <w:szCs w:val="20"/>
        </w:rPr>
        <w:t xml:space="preserve">заседаниях, рабочих совещаниях, «круглых столах», научно-практических конференциях, проводимых органами государственной власти как федерального, так и регионального уровней, органами местного самоуправления, </w:t>
      </w:r>
      <w:r>
        <w:rPr>
          <w:rFonts w:ascii="Verdana" w:hAnsi="Verdana"/>
          <w:sz w:val="20"/>
          <w:szCs w:val="20"/>
        </w:rPr>
        <w:t xml:space="preserve">экспертными  и правозащитными </w:t>
      </w:r>
      <w:r w:rsidRPr="00310925">
        <w:rPr>
          <w:rFonts w:ascii="Verdana" w:hAnsi="Verdana"/>
          <w:sz w:val="20"/>
          <w:szCs w:val="20"/>
        </w:rPr>
        <w:t>общественными организациями.</w:t>
      </w:r>
      <w:r w:rsidRPr="00E95A84">
        <w:rPr>
          <w:rFonts w:ascii="Verdana" w:hAnsi="Verdana"/>
          <w:sz w:val="20"/>
          <w:szCs w:val="20"/>
        </w:rPr>
        <w:t xml:space="preserve"> </w:t>
      </w:r>
      <w:r w:rsidRPr="00E82D99">
        <w:rPr>
          <w:rFonts w:ascii="Verdana" w:hAnsi="Verdana"/>
          <w:sz w:val="20"/>
          <w:szCs w:val="20"/>
        </w:rPr>
        <w:t>В рамках данных мероприятий осуществлялся обмен информацией о нарушениях прав и свобод человека и гражданина, обсуждались наиболее актуальные вопросы, касающиеся реализации прав граждан, проблем применения законодательства о защите прав и свобод человека</w:t>
      </w:r>
      <w:r>
        <w:rPr>
          <w:rFonts w:ascii="Verdana" w:hAnsi="Verdana"/>
          <w:sz w:val="20"/>
          <w:szCs w:val="20"/>
        </w:rPr>
        <w:t xml:space="preserve"> и гражданина и пути их решения.</w:t>
      </w:r>
    </w:p>
    <w:p w:rsidR="00AE07C5" w:rsidRDefault="00AE07C5" w:rsidP="00B67AEA">
      <w:pPr>
        <w:ind w:firstLine="709"/>
        <w:rPr>
          <w:rFonts w:ascii="Verdana" w:hAnsi="Verdana"/>
          <w:sz w:val="20"/>
          <w:szCs w:val="20"/>
        </w:rPr>
      </w:pPr>
    </w:p>
    <w:p w:rsidR="00AE07C5" w:rsidRDefault="00AE07C5" w:rsidP="00B67AEA">
      <w:pPr>
        <w:ind w:firstLine="709"/>
        <w:rPr>
          <w:rFonts w:ascii="Verdana" w:hAnsi="Verdana"/>
          <w:sz w:val="20"/>
          <w:szCs w:val="20"/>
        </w:rPr>
      </w:pPr>
    </w:p>
    <w:p w:rsidR="00AE07C5" w:rsidRDefault="00AE07C5" w:rsidP="00B67AEA">
      <w:pPr>
        <w:ind w:firstLine="709"/>
        <w:rPr>
          <w:rFonts w:ascii="Verdana" w:hAnsi="Verdana"/>
          <w:sz w:val="20"/>
          <w:szCs w:val="20"/>
        </w:rPr>
      </w:pPr>
    </w:p>
    <w:p w:rsidR="00AE07C5" w:rsidRDefault="00AE07C5" w:rsidP="00B67AEA">
      <w:pPr>
        <w:ind w:firstLine="709"/>
        <w:rPr>
          <w:rFonts w:ascii="Verdana" w:hAnsi="Verdana"/>
          <w:sz w:val="20"/>
          <w:szCs w:val="20"/>
        </w:rPr>
      </w:pPr>
    </w:p>
    <w:p w:rsidR="00AE07C5" w:rsidRDefault="00AE07C5" w:rsidP="00B67AEA">
      <w:pPr>
        <w:ind w:firstLine="709"/>
        <w:rPr>
          <w:rFonts w:ascii="Verdana" w:hAnsi="Verdana"/>
          <w:sz w:val="20"/>
          <w:szCs w:val="20"/>
        </w:rPr>
      </w:pPr>
    </w:p>
    <w:p w:rsidR="00AE07C5" w:rsidRDefault="00AE07C5" w:rsidP="00B67AEA">
      <w:pPr>
        <w:ind w:firstLine="709"/>
        <w:rPr>
          <w:rFonts w:ascii="Verdana" w:hAnsi="Verdana"/>
          <w:sz w:val="20"/>
          <w:szCs w:val="20"/>
        </w:rPr>
      </w:pPr>
    </w:p>
    <w:p w:rsidR="00AE07C5" w:rsidRDefault="00AE07C5" w:rsidP="00B67AEA">
      <w:pPr>
        <w:ind w:firstLine="709"/>
        <w:rPr>
          <w:rFonts w:ascii="Verdana" w:hAnsi="Verdana"/>
          <w:sz w:val="20"/>
          <w:szCs w:val="20"/>
        </w:rPr>
      </w:pPr>
      <w:r>
        <w:rPr>
          <w:rFonts w:ascii="Verdana" w:hAnsi="Verdana"/>
          <w:noProof/>
          <w:sz w:val="20"/>
          <w:szCs w:val="20"/>
        </w:rPr>
        <w:lastRenderedPageBreak/>
        <w:drawing>
          <wp:anchor distT="0" distB="0" distL="114300" distR="114300" simplePos="0" relativeHeight="251913216" behindDoc="0" locked="0" layoutInCell="1" allowOverlap="1">
            <wp:simplePos x="0" y="0"/>
            <wp:positionH relativeFrom="column">
              <wp:posOffset>248920</wp:posOffset>
            </wp:positionH>
            <wp:positionV relativeFrom="paragraph">
              <wp:posOffset>76200</wp:posOffset>
            </wp:positionV>
            <wp:extent cx="2442210" cy="1590675"/>
            <wp:effectExtent l="19050" t="0" r="0" b="0"/>
            <wp:wrapSquare wrapText="bothSides"/>
            <wp:docPr id="62" name="Рисунок 22" descr="21062017_k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62017_ks_1.JPG"/>
                    <pic:cNvPicPr/>
                  </pic:nvPicPr>
                  <pic:blipFill>
                    <a:blip r:embed="rId211" cstate="print"/>
                    <a:stretch>
                      <a:fillRect/>
                    </a:stretch>
                  </pic:blipFill>
                  <pic:spPr>
                    <a:xfrm>
                      <a:off x="0" y="0"/>
                      <a:ext cx="2442210" cy="1590675"/>
                    </a:xfrm>
                    <a:prstGeom prst="rect">
                      <a:avLst/>
                    </a:prstGeom>
                  </pic:spPr>
                </pic:pic>
              </a:graphicData>
            </a:graphic>
          </wp:anchor>
        </w:drawing>
      </w:r>
      <w:r>
        <w:rPr>
          <w:rFonts w:ascii="Verdana" w:hAnsi="Verdana"/>
          <w:noProof/>
          <w:sz w:val="20"/>
          <w:szCs w:val="20"/>
        </w:rPr>
        <w:drawing>
          <wp:anchor distT="0" distB="0" distL="114300" distR="114300" simplePos="0" relativeHeight="251914240" behindDoc="0" locked="0" layoutInCell="1" allowOverlap="1">
            <wp:simplePos x="0" y="0"/>
            <wp:positionH relativeFrom="column">
              <wp:posOffset>2958465</wp:posOffset>
            </wp:positionH>
            <wp:positionV relativeFrom="paragraph">
              <wp:posOffset>76200</wp:posOffset>
            </wp:positionV>
            <wp:extent cx="2266950" cy="1514475"/>
            <wp:effectExtent l="19050" t="0" r="0" b="0"/>
            <wp:wrapSquare wrapText="bothSides"/>
            <wp:docPr id="256" name="Рисунок 27" descr="21062017_ks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62017_ks_3.JPG"/>
                    <pic:cNvPicPr/>
                  </pic:nvPicPr>
                  <pic:blipFill>
                    <a:blip r:embed="rId212" cstate="print"/>
                    <a:stretch>
                      <a:fillRect/>
                    </a:stretch>
                  </pic:blipFill>
                  <pic:spPr>
                    <a:xfrm>
                      <a:off x="0" y="0"/>
                      <a:ext cx="2266950" cy="1514475"/>
                    </a:xfrm>
                    <a:prstGeom prst="rect">
                      <a:avLst/>
                    </a:prstGeom>
                  </pic:spPr>
                </pic:pic>
              </a:graphicData>
            </a:graphic>
          </wp:anchor>
        </w:drawing>
      </w:r>
    </w:p>
    <w:p w:rsidR="00AE07C5" w:rsidRDefault="00AE07C5" w:rsidP="00B67AEA">
      <w:pPr>
        <w:ind w:firstLine="709"/>
        <w:rPr>
          <w:rFonts w:ascii="Verdana" w:hAnsi="Verdana"/>
          <w:sz w:val="20"/>
          <w:szCs w:val="20"/>
        </w:rPr>
      </w:pPr>
    </w:p>
    <w:p w:rsidR="00AE07C5" w:rsidRDefault="00AE07C5" w:rsidP="00B67AEA">
      <w:pPr>
        <w:ind w:firstLine="709"/>
        <w:rPr>
          <w:rFonts w:ascii="Verdana" w:hAnsi="Verdana"/>
          <w:sz w:val="20"/>
          <w:szCs w:val="20"/>
        </w:rPr>
      </w:pPr>
    </w:p>
    <w:p w:rsidR="00AE07C5" w:rsidRDefault="00AE07C5" w:rsidP="00B67AEA">
      <w:pPr>
        <w:ind w:firstLine="709"/>
        <w:rPr>
          <w:rFonts w:ascii="Verdana" w:hAnsi="Verdana"/>
          <w:sz w:val="20"/>
          <w:szCs w:val="20"/>
        </w:rPr>
      </w:pPr>
    </w:p>
    <w:p w:rsidR="00AE07C5" w:rsidRDefault="00AE07C5" w:rsidP="00B67AEA">
      <w:pPr>
        <w:ind w:firstLine="709"/>
        <w:rPr>
          <w:rFonts w:ascii="Verdana" w:hAnsi="Verdana"/>
          <w:sz w:val="20"/>
          <w:szCs w:val="20"/>
        </w:rPr>
      </w:pPr>
    </w:p>
    <w:p w:rsidR="00AE07C5" w:rsidRDefault="00AE07C5" w:rsidP="00B67AEA">
      <w:pPr>
        <w:ind w:firstLine="709"/>
        <w:rPr>
          <w:rFonts w:ascii="Verdana" w:hAnsi="Verdana"/>
          <w:sz w:val="20"/>
          <w:szCs w:val="20"/>
        </w:rPr>
      </w:pPr>
    </w:p>
    <w:p w:rsidR="00AE07C5" w:rsidRDefault="00AE07C5" w:rsidP="00B67AEA">
      <w:pPr>
        <w:ind w:firstLine="709"/>
        <w:rPr>
          <w:rFonts w:ascii="Verdana" w:hAnsi="Verdana"/>
          <w:sz w:val="20"/>
          <w:szCs w:val="20"/>
        </w:rPr>
      </w:pPr>
    </w:p>
    <w:p w:rsidR="00AE07C5" w:rsidRDefault="00AE07C5" w:rsidP="00B67AEA">
      <w:pPr>
        <w:ind w:firstLine="709"/>
        <w:rPr>
          <w:rFonts w:ascii="Verdana" w:hAnsi="Verdana"/>
          <w:sz w:val="20"/>
          <w:szCs w:val="20"/>
        </w:rPr>
      </w:pPr>
    </w:p>
    <w:p w:rsidR="00AE07C5" w:rsidRDefault="00AE07C5" w:rsidP="00B67AEA">
      <w:pPr>
        <w:ind w:firstLine="709"/>
        <w:rPr>
          <w:rFonts w:ascii="Verdana" w:hAnsi="Verdana"/>
          <w:sz w:val="20"/>
          <w:szCs w:val="20"/>
        </w:rPr>
      </w:pPr>
    </w:p>
    <w:p w:rsidR="00AE07C5" w:rsidRDefault="00AE07C5" w:rsidP="00B67AEA">
      <w:pPr>
        <w:ind w:firstLine="709"/>
        <w:rPr>
          <w:rFonts w:ascii="Verdana" w:hAnsi="Verdana"/>
          <w:sz w:val="20"/>
          <w:szCs w:val="20"/>
        </w:rPr>
      </w:pPr>
    </w:p>
    <w:p w:rsidR="00AE07C5" w:rsidRDefault="00AE07C5" w:rsidP="00B67AEA">
      <w:pPr>
        <w:ind w:firstLine="709"/>
        <w:rPr>
          <w:rFonts w:ascii="Verdana" w:hAnsi="Verdana"/>
          <w:sz w:val="20"/>
          <w:szCs w:val="20"/>
        </w:rPr>
      </w:pPr>
    </w:p>
    <w:p w:rsidR="005C4127" w:rsidRDefault="00881A3A" w:rsidP="00B67AEA">
      <w:pPr>
        <w:ind w:firstLine="709"/>
        <w:rPr>
          <w:rFonts w:ascii="Verdana" w:hAnsi="Verdana"/>
          <w:sz w:val="20"/>
          <w:szCs w:val="20"/>
        </w:rPr>
      </w:pPr>
      <w:r>
        <w:rPr>
          <w:rFonts w:ascii="Verdana" w:hAnsi="Verdana"/>
          <w:noProof/>
          <w:sz w:val="20"/>
          <w:szCs w:val="20"/>
        </w:rPr>
        <w:pict>
          <v:rect id="_x0000_s1103" style="position:absolute;left:0;text-align:left;margin-left:117.45pt;margin-top:92.25pt;width:186pt;height:17.25pt;z-index:251849728;mso-position-horizontal-relative:text;mso-position-vertical-relative:text">
            <v:textbox style="mso-next-textbox:#_x0000_s1103">
              <w:txbxContent>
                <w:p w:rsidR="00D7790B" w:rsidRPr="00D52767" w:rsidRDefault="00D7790B" w:rsidP="005C4127">
                  <w:pPr>
                    <w:jc w:val="center"/>
                    <w:rPr>
                      <w:rFonts w:ascii="Verdana" w:hAnsi="Verdana"/>
                      <w:i/>
                      <w:sz w:val="16"/>
                      <w:szCs w:val="16"/>
                    </w:rPr>
                  </w:pPr>
                  <w:proofErr w:type="gramStart"/>
                  <w:r>
                    <w:rPr>
                      <w:rFonts w:ascii="Verdana" w:hAnsi="Verdana"/>
                      <w:i/>
                      <w:sz w:val="16"/>
                      <w:szCs w:val="16"/>
                    </w:rPr>
                    <w:t>о</w:t>
                  </w:r>
                  <w:r w:rsidRPr="00D52767">
                    <w:rPr>
                      <w:rFonts w:ascii="Verdana" w:hAnsi="Verdana"/>
                      <w:i/>
                      <w:sz w:val="16"/>
                      <w:szCs w:val="16"/>
                    </w:rPr>
                    <w:t>рганизаторами</w:t>
                  </w:r>
                  <w:proofErr w:type="gramEnd"/>
                  <w:r w:rsidRPr="00D52767">
                    <w:rPr>
                      <w:rFonts w:ascii="Verdana" w:hAnsi="Verdana"/>
                      <w:i/>
                      <w:sz w:val="16"/>
                      <w:szCs w:val="16"/>
                    </w:rPr>
                    <w:t xml:space="preserve"> которых были</w:t>
                  </w:r>
                  <w:r w:rsidRPr="00D52767">
                    <w:rPr>
                      <w:rFonts w:ascii="Verdana" w:hAnsi="Verdana"/>
                      <w:i/>
                      <w:sz w:val="16"/>
                      <w:szCs w:val="16"/>
                      <w:lang w:val="en-US"/>
                    </w:rPr>
                    <w:t>:</w:t>
                  </w:r>
                </w:p>
              </w:txbxContent>
            </v:textbox>
          </v:rect>
        </w:pict>
      </w:r>
      <w:r w:rsidR="005C4127" w:rsidRPr="00E82D99">
        <w:rPr>
          <w:rFonts w:ascii="Verdana" w:hAnsi="Verdana"/>
          <w:sz w:val="20"/>
          <w:szCs w:val="20"/>
        </w:rPr>
        <w:t>В рамках данных мероприятий осуществлялся обмен информацией о нарушениях прав и свобод человека и гражданина, обсуждались наиболее актуальные вопросы, касающиеся реализации прав граждан, проблем применения законодательства о защите прав и свобод человека</w:t>
      </w:r>
      <w:r w:rsidR="005C4127">
        <w:rPr>
          <w:rFonts w:ascii="Verdana" w:hAnsi="Verdana"/>
          <w:sz w:val="20"/>
          <w:szCs w:val="20"/>
        </w:rPr>
        <w:t xml:space="preserve"> и гражданина и пути их решения.</w:t>
      </w:r>
    </w:p>
    <w:p w:rsidR="005C4127" w:rsidRPr="00A74EC0" w:rsidRDefault="00AE07C5" w:rsidP="000B7506">
      <w:pPr>
        <w:ind w:firstLine="709"/>
        <w:rPr>
          <w:rFonts w:ascii="Verdana" w:hAnsi="Verdana"/>
          <w:sz w:val="20"/>
          <w:szCs w:val="20"/>
        </w:rPr>
      </w:pPr>
      <w:r>
        <w:rPr>
          <w:rFonts w:ascii="Verdana" w:hAnsi="Verdana"/>
          <w:noProof/>
          <w:sz w:val="20"/>
          <w:szCs w:val="20"/>
        </w:rPr>
        <w:drawing>
          <wp:anchor distT="0" distB="0" distL="114300" distR="114300" simplePos="0" relativeHeight="251844608" behindDoc="0" locked="0" layoutInCell="1" allowOverlap="1">
            <wp:simplePos x="0" y="0"/>
            <wp:positionH relativeFrom="column">
              <wp:posOffset>24765</wp:posOffset>
            </wp:positionH>
            <wp:positionV relativeFrom="paragraph">
              <wp:posOffset>18415</wp:posOffset>
            </wp:positionV>
            <wp:extent cx="5895975" cy="5791200"/>
            <wp:effectExtent l="0" t="0" r="0" b="0"/>
            <wp:wrapSquare wrapText="bothSides"/>
            <wp:docPr id="94" name="Схема 5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3" r:lo="rId214" r:qs="rId215" r:cs="rId216"/>
              </a:graphicData>
            </a:graphic>
          </wp:anchor>
        </w:drawing>
      </w:r>
      <w:r w:rsidR="005C4127" w:rsidRPr="00635F74">
        <w:rPr>
          <w:rFonts w:ascii="Verdana" w:hAnsi="Verdana"/>
          <w:sz w:val="20"/>
          <w:szCs w:val="20"/>
        </w:rPr>
        <w:t xml:space="preserve">Областной закон «Об уполномоченном по правам человека в Архангельской области» также предусматривает и развитие </w:t>
      </w:r>
      <w:r w:rsidR="005C4127" w:rsidRPr="00635F74">
        <w:rPr>
          <w:rFonts w:ascii="Verdana" w:hAnsi="Verdana"/>
          <w:b/>
          <w:sz w:val="20"/>
          <w:szCs w:val="20"/>
        </w:rPr>
        <w:t>международного сотрудничества</w:t>
      </w:r>
      <w:r w:rsidR="005C4127" w:rsidRPr="00635F74">
        <w:rPr>
          <w:rFonts w:ascii="Verdana" w:hAnsi="Verdana"/>
          <w:sz w:val="20"/>
          <w:szCs w:val="20"/>
        </w:rPr>
        <w:t xml:space="preserve"> в сфере защиты прав и свобод граждан</w:t>
      </w:r>
      <w:r w:rsidR="005C4127" w:rsidRPr="00A74EC0">
        <w:rPr>
          <w:rFonts w:ascii="Verdana" w:hAnsi="Verdana"/>
          <w:sz w:val="20"/>
          <w:szCs w:val="20"/>
        </w:rPr>
        <w:t>. В соответствии с данной нормой в рамках проходившего в Архангельске Международного арктического форума «Арктика-территория диалога»  в марте истекшего года впервые состоялась рабочая встреча Уполномоченного с главой МИД</w:t>
      </w:r>
      <w:r w:rsidR="001C3888">
        <w:rPr>
          <w:rFonts w:ascii="Verdana" w:hAnsi="Verdana"/>
          <w:sz w:val="20"/>
          <w:szCs w:val="20"/>
        </w:rPr>
        <w:t xml:space="preserve"> Дании Андерсом </w:t>
      </w:r>
      <w:proofErr w:type="spellStart"/>
      <w:r w:rsidR="001C3888">
        <w:rPr>
          <w:rFonts w:ascii="Verdana" w:hAnsi="Verdana"/>
          <w:sz w:val="20"/>
          <w:szCs w:val="20"/>
        </w:rPr>
        <w:t>Самуэльсоном</w:t>
      </w:r>
      <w:proofErr w:type="spellEnd"/>
      <w:r w:rsidR="001C3888">
        <w:rPr>
          <w:rFonts w:ascii="Verdana" w:hAnsi="Verdana"/>
          <w:sz w:val="20"/>
          <w:szCs w:val="20"/>
        </w:rPr>
        <w:t>, и</w:t>
      </w:r>
      <w:r w:rsidR="005C4127" w:rsidRPr="00A74EC0">
        <w:rPr>
          <w:rFonts w:ascii="Verdana" w:hAnsi="Verdana"/>
          <w:sz w:val="20"/>
          <w:szCs w:val="20"/>
        </w:rPr>
        <w:t xml:space="preserve">нициированная </w:t>
      </w:r>
      <w:r w:rsidR="005C4127" w:rsidRPr="00A74EC0">
        <w:rPr>
          <w:rFonts w:ascii="Verdana" w:hAnsi="Verdana"/>
          <w:sz w:val="20"/>
          <w:szCs w:val="20"/>
        </w:rPr>
        <w:lastRenderedPageBreak/>
        <w:t xml:space="preserve">датской стороной. Во встрече приняли участие Посол Дании </w:t>
      </w:r>
      <w:r w:rsidR="005C4127">
        <w:rPr>
          <w:rFonts w:ascii="Verdana" w:hAnsi="Verdana"/>
          <w:sz w:val="20"/>
          <w:szCs w:val="20"/>
        </w:rPr>
        <w:t xml:space="preserve">в РФ Томас </w:t>
      </w:r>
      <w:proofErr w:type="spellStart"/>
      <w:r w:rsidR="005C4127">
        <w:rPr>
          <w:rFonts w:ascii="Verdana" w:hAnsi="Verdana"/>
          <w:sz w:val="20"/>
          <w:szCs w:val="20"/>
        </w:rPr>
        <w:t>Винклер</w:t>
      </w:r>
      <w:proofErr w:type="spellEnd"/>
      <w:r w:rsidR="005C4127">
        <w:rPr>
          <w:rFonts w:ascii="Verdana" w:hAnsi="Verdana"/>
          <w:sz w:val="20"/>
          <w:szCs w:val="20"/>
        </w:rPr>
        <w:t>, руководители</w:t>
      </w:r>
      <w:r w:rsidR="005C4127" w:rsidRPr="00A74EC0">
        <w:rPr>
          <w:rFonts w:ascii="Verdana" w:hAnsi="Verdana"/>
          <w:sz w:val="20"/>
          <w:szCs w:val="20"/>
        </w:rPr>
        <w:t xml:space="preserve"> департаментов МИД Дании </w:t>
      </w:r>
      <w:proofErr w:type="spellStart"/>
      <w:r w:rsidR="005C4127" w:rsidRPr="00A74EC0">
        <w:rPr>
          <w:rFonts w:ascii="Verdana" w:hAnsi="Verdana"/>
          <w:sz w:val="20"/>
          <w:szCs w:val="20"/>
        </w:rPr>
        <w:t>Ханне</w:t>
      </w:r>
      <w:proofErr w:type="spellEnd"/>
      <w:r w:rsidR="005C4127" w:rsidRPr="00A74EC0">
        <w:rPr>
          <w:rFonts w:ascii="Verdana" w:hAnsi="Verdana"/>
          <w:sz w:val="20"/>
          <w:szCs w:val="20"/>
        </w:rPr>
        <w:t xml:space="preserve"> </w:t>
      </w:r>
      <w:proofErr w:type="spellStart"/>
      <w:r w:rsidR="005C4127" w:rsidRPr="00A74EC0">
        <w:rPr>
          <w:rFonts w:ascii="Verdana" w:hAnsi="Verdana"/>
          <w:sz w:val="20"/>
          <w:szCs w:val="20"/>
        </w:rPr>
        <w:t>Фугл</w:t>
      </w:r>
      <w:proofErr w:type="spellEnd"/>
      <w:r w:rsidR="005C4127" w:rsidRPr="00A74EC0">
        <w:rPr>
          <w:rFonts w:ascii="Verdana" w:hAnsi="Verdana"/>
          <w:sz w:val="20"/>
          <w:szCs w:val="20"/>
        </w:rPr>
        <w:t xml:space="preserve"> </w:t>
      </w:r>
      <w:proofErr w:type="spellStart"/>
      <w:r w:rsidR="005C4127" w:rsidRPr="00A74EC0">
        <w:rPr>
          <w:rFonts w:ascii="Verdana" w:hAnsi="Verdana"/>
          <w:sz w:val="20"/>
          <w:szCs w:val="20"/>
        </w:rPr>
        <w:t>Эскьер</w:t>
      </w:r>
      <w:proofErr w:type="spellEnd"/>
      <w:r w:rsidR="005C4127" w:rsidRPr="00A74EC0">
        <w:rPr>
          <w:rFonts w:ascii="Verdana" w:hAnsi="Verdana"/>
          <w:sz w:val="20"/>
          <w:szCs w:val="20"/>
        </w:rPr>
        <w:t xml:space="preserve"> и </w:t>
      </w:r>
      <w:proofErr w:type="spellStart"/>
      <w:r w:rsidR="005C4127" w:rsidRPr="00A74EC0">
        <w:rPr>
          <w:rFonts w:ascii="Verdana" w:hAnsi="Verdana"/>
          <w:sz w:val="20"/>
          <w:szCs w:val="20"/>
        </w:rPr>
        <w:t>Уффе</w:t>
      </w:r>
      <w:proofErr w:type="spellEnd"/>
      <w:r w:rsidR="005C4127" w:rsidRPr="00A74EC0">
        <w:rPr>
          <w:rFonts w:ascii="Verdana" w:hAnsi="Verdana"/>
          <w:sz w:val="20"/>
          <w:szCs w:val="20"/>
        </w:rPr>
        <w:t xml:space="preserve"> </w:t>
      </w:r>
      <w:proofErr w:type="spellStart"/>
      <w:r w:rsidR="005C4127" w:rsidRPr="00A74EC0">
        <w:rPr>
          <w:rFonts w:ascii="Verdana" w:hAnsi="Verdana"/>
          <w:sz w:val="20"/>
          <w:szCs w:val="20"/>
        </w:rPr>
        <w:t>Балслев</w:t>
      </w:r>
      <w:proofErr w:type="spellEnd"/>
      <w:r w:rsidR="005C4127" w:rsidRPr="00A74EC0">
        <w:rPr>
          <w:rFonts w:ascii="Verdana" w:hAnsi="Verdana"/>
          <w:sz w:val="20"/>
          <w:szCs w:val="20"/>
        </w:rPr>
        <w:t xml:space="preserve">, сотрудники аппарата Уполномоченного. В ходе встречи Уполномоченный по просьбе А. </w:t>
      </w:r>
      <w:proofErr w:type="spellStart"/>
      <w:r w:rsidR="005C4127" w:rsidRPr="00A74EC0">
        <w:rPr>
          <w:rFonts w:ascii="Verdana" w:hAnsi="Verdana"/>
          <w:sz w:val="20"/>
          <w:szCs w:val="20"/>
        </w:rPr>
        <w:t>Самуэльсона</w:t>
      </w:r>
      <w:proofErr w:type="spellEnd"/>
      <w:r w:rsidR="005C4127" w:rsidRPr="00A74EC0">
        <w:rPr>
          <w:rFonts w:ascii="Verdana" w:hAnsi="Verdana"/>
          <w:sz w:val="20"/>
          <w:szCs w:val="20"/>
        </w:rPr>
        <w:t xml:space="preserve"> рассказала об институте уполномоченного по правам человека как органа государственной </w:t>
      </w:r>
      <w:proofErr w:type="spellStart"/>
      <w:r w:rsidR="005C4127" w:rsidRPr="00A74EC0">
        <w:rPr>
          <w:rFonts w:ascii="Verdana" w:hAnsi="Verdana"/>
          <w:sz w:val="20"/>
          <w:szCs w:val="20"/>
        </w:rPr>
        <w:t>правозащиты</w:t>
      </w:r>
      <w:proofErr w:type="spellEnd"/>
      <w:r w:rsidR="005C4127" w:rsidRPr="00A74EC0">
        <w:rPr>
          <w:rFonts w:ascii="Verdana" w:hAnsi="Verdana"/>
          <w:sz w:val="20"/>
          <w:szCs w:val="20"/>
        </w:rPr>
        <w:t>, его задач</w:t>
      </w:r>
      <w:r w:rsidR="005C4127">
        <w:rPr>
          <w:rFonts w:ascii="Verdana" w:hAnsi="Verdana"/>
          <w:sz w:val="20"/>
          <w:szCs w:val="20"/>
        </w:rPr>
        <w:t>ах</w:t>
      </w:r>
      <w:r w:rsidR="005C4127" w:rsidRPr="00A74EC0">
        <w:rPr>
          <w:rFonts w:ascii="Verdana" w:hAnsi="Verdana"/>
          <w:sz w:val="20"/>
          <w:szCs w:val="20"/>
        </w:rPr>
        <w:t xml:space="preserve"> и компетенции, законодательном регулировании деятельности, отметив, что Архангельская область стала одним из первых субъектов Российской Федерации, внедривших в свое законодательство закон о региональном уполномоченном по правам человека. По итогам состоявшейся встречи в адрес Уполномоченного поступило благодарственное письмо за подписью посла Дании.</w:t>
      </w:r>
    </w:p>
    <w:p w:rsidR="005C4127" w:rsidRPr="00A74EC0" w:rsidRDefault="00AE07C5" w:rsidP="005C4127">
      <w:pPr>
        <w:ind w:firstLine="709"/>
        <w:rPr>
          <w:rFonts w:ascii="Verdana" w:eastAsia="Times New Roman" w:hAnsi="Verdana" w:cs="Times New Roman"/>
          <w:color w:val="000000"/>
          <w:sz w:val="20"/>
          <w:szCs w:val="20"/>
        </w:rPr>
      </w:pPr>
      <w:r>
        <w:rPr>
          <w:noProof/>
        </w:rPr>
        <w:drawing>
          <wp:anchor distT="0" distB="0" distL="114300" distR="114300" simplePos="0" relativeHeight="251917312" behindDoc="1" locked="0" layoutInCell="1" allowOverlap="1">
            <wp:simplePos x="0" y="0"/>
            <wp:positionH relativeFrom="column">
              <wp:posOffset>3720465</wp:posOffset>
            </wp:positionH>
            <wp:positionV relativeFrom="paragraph">
              <wp:posOffset>-941705</wp:posOffset>
            </wp:positionV>
            <wp:extent cx="2219325" cy="1476375"/>
            <wp:effectExtent l="19050" t="0" r="9525" b="0"/>
            <wp:wrapTight wrapText="bothSides">
              <wp:wrapPolygon edited="0">
                <wp:start x="-185" y="0"/>
                <wp:lineTo x="-185" y="21461"/>
                <wp:lineTo x="21693" y="21461"/>
                <wp:lineTo x="21693" y="0"/>
                <wp:lineTo x="-185" y="0"/>
              </wp:wrapPolygon>
            </wp:wrapTight>
            <wp:docPr id="26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9847.JPG"/>
                    <pic:cNvPicPr/>
                  </pic:nvPicPr>
                  <pic:blipFill>
                    <a:blip r:embed="rId21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219325" cy="1476375"/>
                    </a:xfrm>
                    <a:prstGeom prst="rect">
                      <a:avLst/>
                    </a:prstGeom>
                  </pic:spPr>
                </pic:pic>
              </a:graphicData>
            </a:graphic>
          </wp:anchor>
        </w:drawing>
      </w:r>
      <w:r w:rsidR="005C4127">
        <w:rPr>
          <w:noProof/>
        </w:rPr>
        <w:drawing>
          <wp:anchor distT="0" distB="0" distL="114300" distR="114300" simplePos="0" relativeHeight="251840512" behindDoc="1" locked="0" layoutInCell="1" allowOverlap="1">
            <wp:simplePos x="0" y="0"/>
            <wp:positionH relativeFrom="column">
              <wp:posOffset>24765</wp:posOffset>
            </wp:positionH>
            <wp:positionV relativeFrom="paragraph">
              <wp:posOffset>1172845</wp:posOffset>
            </wp:positionV>
            <wp:extent cx="2171700" cy="1447800"/>
            <wp:effectExtent l="19050" t="0" r="0" b="0"/>
            <wp:wrapTight wrapText="bothSides">
              <wp:wrapPolygon edited="0">
                <wp:start x="-189" y="0"/>
                <wp:lineTo x="-189" y="21316"/>
                <wp:lineTo x="21600" y="21316"/>
                <wp:lineTo x="21600" y="0"/>
                <wp:lineTo x="-189" y="0"/>
              </wp:wrapPolygon>
            </wp:wrapTight>
            <wp:docPr id="106" name="Рисунок 24" descr="https://www.pomorupolnom.ru/upload/iblock/042/IMG_5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omorupolnom.ru/upload/iblock/042/IMG_5696.JPG"/>
                    <pic:cNvPicPr>
                      <a:picLocks noChangeAspect="1" noChangeArrowheads="1"/>
                    </pic:cNvPicPr>
                  </pic:nvPicPr>
                  <pic:blipFill>
                    <a:blip r:embed="rId21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1700" cy="1447800"/>
                    </a:xfrm>
                    <a:prstGeom prst="rect">
                      <a:avLst/>
                    </a:prstGeom>
                    <a:noFill/>
                    <a:ln>
                      <a:noFill/>
                    </a:ln>
                  </pic:spPr>
                </pic:pic>
              </a:graphicData>
            </a:graphic>
          </wp:anchor>
        </w:drawing>
      </w:r>
      <w:r w:rsidR="005C4127" w:rsidRPr="00A74EC0">
        <w:rPr>
          <w:rFonts w:ascii="Verdana" w:eastAsia="Times New Roman" w:hAnsi="Verdana" w:cs="Times New Roman"/>
          <w:color w:val="000000"/>
          <w:sz w:val="20"/>
          <w:szCs w:val="20"/>
        </w:rPr>
        <w:t>Вместе с тем, в марте 2017 г</w:t>
      </w:r>
      <w:r w:rsidR="000B7506">
        <w:rPr>
          <w:rFonts w:ascii="Verdana" w:eastAsia="Times New Roman" w:hAnsi="Verdana" w:cs="Times New Roman"/>
          <w:color w:val="000000"/>
          <w:sz w:val="20"/>
          <w:szCs w:val="20"/>
        </w:rPr>
        <w:t xml:space="preserve">. </w:t>
      </w:r>
      <w:r w:rsidR="005C4127" w:rsidRPr="00A74EC0">
        <w:rPr>
          <w:rFonts w:ascii="Verdana" w:eastAsia="Times New Roman" w:hAnsi="Verdana" w:cs="Times New Roman"/>
          <w:color w:val="000000"/>
          <w:sz w:val="20"/>
          <w:szCs w:val="20"/>
        </w:rPr>
        <w:t>Уполномоченный принял</w:t>
      </w:r>
      <w:r w:rsidR="005C4127">
        <w:rPr>
          <w:rFonts w:ascii="Verdana" w:eastAsia="Times New Roman" w:hAnsi="Verdana" w:cs="Times New Roman"/>
          <w:color w:val="000000"/>
          <w:sz w:val="20"/>
          <w:szCs w:val="20"/>
        </w:rPr>
        <w:t>а</w:t>
      </w:r>
      <w:r w:rsidR="005C4127" w:rsidRPr="00A74EC0">
        <w:rPr>
          <w:rFonts w:ascii="Verdana" w:eastAsia="Times New Roman" w:hAnsi="Verdana" w:cs="Times New Roman"/>
          <w:color w:val="000000"/>
          <w:sz w:val="20"/>
          <w:szCs w:val="20"/>
        </w:rPr>
        <w:t xml:space="preserve"> участие в семинаре «Защита социальных прав как необходимая гарантия устойчивого развития правового государства». </w:t>
      </w:r>
      <w:proofErr w:type="gramStart"/>
      <w:r w:rsidR="005C4127" w:rsidRPr="00A74EC0">
        <w:rPr>
          <w:rFonts w:ascii="Verdana" w:eastAsia="Times New Roman" w:hAnsi="Verdana" w:cs="Times New Roman"/>
          <w:color w:val="000000"/>
          <w:sz w:val="20"/>
          <w:szCs w:val="20"/>
        </w:rPr>
        <w:t>В семинаре, состоявшемся под эгидой Уполномоченного по правам чело</w:t>
      </w:r>
      <w:r w:rsidR="005C4127">
        <w:rPr>
          <w:rFonts w:ascii="Verdana" w:eastAsia="Times New Roman" w:hAnsi="Verdana" w:cs="Times New Roman"/>
          <w:color w:val="000000"/>
          <w:sz w:val="20"/>
          <w:szCs w:val="20"/>
        </w:rPr>
        <w:t xml:space="preserve">века </w:t>
      </w:r>
      <w:r w:rsidR="005C4127" w:rsidRPr="00A74EC0">
        <w:rPr>
          <w:rFonts w:ascii="Verdana" w:eastAsia="Times New Roman" w:hAnsi="Verdana" w:cs="Times New Roman"/>
          <w:color w:val="000000"/>
          <w:sz w:val="20"/>
          <w:szCs w:val="20"/>
        </w:rPr>
        <w:t>в </w:t>
      </w:r>
      <w:r w:rsidR="005C4127">
        <w:rPr>
          <w:rFonts w:ascii="Verdana" w:eastAsia="Times New Roman" w:hAnsi="Verdana" w:cs="Times New Roman"/>
          <w:color w:val="000000"/>
          <w:sz w:val="20"/>
          <w:szCs w:val="20"/>
        </w:rPr>
        <w:t>РФ</w:t>
      </w:r>
      <w:r w:rsidR="005C4127" w:rsidRPr="00A74EC0">
        <w:rPr>
          <w:rFonts w:ascii="Verdana" w:eastAsia="Times New Roman" w:hAnsi="Verdana" w:cs="Times New Roman"/>
          <w:color w:val="000000"/>
          <w:sz w:val="20"/>
          <w:szCs w:val="20"/>
        </w:rPr>
        <w:t xml:space="preserve"> и Совета Европы, приняли участие уполномоченные по правам человека в субъектах </w:t>
      </w:r>
      <w:r w:rsidR="005C4127">
        <w:rPr>
          <w:rFonts w:ascii="Verdana" w:eastAsia="Times New Roman" w:hAnsi="Verdana" w:cs="Times New Roman"/>
          <w:color w:val="000000"/>
          <w:sz w:val="20"/>
          <w:szCs w:val="20"/>
        </w:rPr>
        <w:t>РФ</w:t>
      </w:r>
      <w:r w:rsidR="005C4127" w:rsidRPr="00A74EC0">
        <w:rPr>
          <w:rFonts w:ascii="Verdana" w:eastAsia="Times New Roman" w:hAnsi="Verdana" w:cs="Times New Roman"/>
          <w:color w:val="000000"/>
          <w:sz w:val="20"/>
          <w:szCs w:val="20"/>
        </w:rPr>
        <w:t xml:space="preserve">, должностные лица и сотрудники аппарата Уполномоченного по правам человека в РФ, представители исполнительной и законодательной власти Краснодарского края, Европейского суда по правам человека, </w:t>
      </w:r>
      <w:r w:rsidR="005C4127">
        <w:rPr>
          <w:rFonts w:ascii="Verdana" w:hAnsi="Verdana"/>
          <w:sz w:val="20"/>
          <w:szCs w:val="20"/>
        </w:rPr>
        <w:t>руководитель департамента Европейской социальной х</w:t>
      </w:r>
      <w:r w:rsidR="005C4127" w:rsidRPr="00A74EC0">
        <w:rPr>
          <w:rFonts w:ascii="Verdana" w:hAnsi="Verdana"/>
          <w:sz w:val="20"/>
          <w:szCs w:val="20"/>
        </w:rPr>
        <w:t>артии, Исполнительный Секретарь Европейского Комитета по социальным правам, Глава Программного</w:t>
      </w:r>
      <w:proofErr w:type="gramEnd"/>
      <w:r w:rsidR="005C4127" w:rsidRPr="00A74EC0">
        <w:rPr>
          <w:rFonts w:ascii="Verdana" w:hAnsi="Verdana"/>
          <w:sz w:val="20"/>
          <w:szCs w:val="20"/>
        </w:rPr>
        <w:t xml:space="preserve"> офиса Совета Европы в Москве, а также </w:t>
      </w:r>
      <w:r w:rsidR="005C4127" w:rsidRPr="00A74EC0">
        <w:rPr>
          <w:rFonts w:ascii="Verdana" w:eastAsia="Times New Roman" w:hAnsi="Verdana" w:cs="Times New Roman"/>
          <w:color w:val="000000"/>
          <w:sz w:val="20"/>
          <w:szCs w:val="20"/>
        </w:rPr>
        <w:t>МИД России и др.</w:t>
      </w:r>
    </w:p>
    <w:p w:rsidR="005C4127" w:rsidRPr="00A74EC0" w:rsidRDefault="00F46A3B" w:rsidP="005C4127">
      <w:pPr>
        <w:ind w:firstLine="709"/>
        <w:textAlignment w:val="baseline"/>
        <w:rPr>
          <w:rFonts w:ascii="Verdana" w:eastAsia="Times New Roman" w:hAnsi="Verdana" w:cs="Times New Roman"/>
          <w:color w:val="000000"/>
          <w:sz w:val="20"/>
          <w:szCs w:val="20"/>
        </w:rPr>
      </w:pPr>
      <w:r>
        <w:rPr>
          <w:rFonts w:ascii="Verdana" w:eastAsia="Times New Roman" w:hAnsi="Verdana" w:cs="Times New Roman"/>
          <w:noProof/>
          <w:color w:val="000000"/>
          <w:sz w:val="20"/>
          <w:szCs w:val="20"/>
        </w:rPr>
        <w:drawing>
          <wp:anchor distT="0" distB="0" distL="114300" distR="114300" simplePos="0" relativeHeight="251843584" behindDoc="1" locked="0" layoutInCell="1" allowOverlap="1">
            <wp:simplePos x="0" y="0"/>
            <wp:positionH relativeFrom="column">
              <wp:posOffset>3625215</wp:posOffset>
            </wp:positionH>
            <wp:positionV relativeFrom="paragraph">
              <wp:posOffset>812165</wp:posOffset>
            </wp:positionV>
            <wp:extent cx="2314575" cy="1533525"/>
            <wp:effectExtent l="19050" t="0" r="9525" b="0"/>
            <wp:wrapTight wrapText="bothSides">
              <wp:wrapPolygon edited="0">
                <wp:start x="-178" y="0"/>
                <wp:lineTo x="-178" y="21466"/>
                <wp:lineTo x="21689" y="21466"/>
                <wp:lineTo x="21689" y="0"/>
                <wp:lineTo x="-178" y="0"/>
              </wp:wrapPolygon>
            </wp:wrapTight>
            <wp:docPr id="109" name="Рисунок 25" descr="DSC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0015.JPG"/>
                    <pic:cNvPicPr>
                      <a:picLocks noChangeAspect="1" noChangeArrowheads="1"/>
                    </pic:cNvPicPr>
                  </pic:nvPicPr>
                  <pic:blipFill>
                    <a:blip r:embed="rId21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4575" cy="1533525"/>
                    </a:xfrm>
                    <a:prstGeom prst="rect">
                      <a:avLst/>
                    </a:prstGeom>
                    <a:noFill/>
                    <a:ln>
                      <a:noFill/>
                    </a:ln>
                  </pic:spPr>
                </pic:pic>
              </a:graphicData>
            </a:graphic>
          </wp:anchor>
        </w:drawing>
      </w:r>
      <w:r w:rsidR="005C4127" w:rsidRPr="00A74EC0">
        <w:rPr>
          <w:rFonts w:ascii="Verdana" w:eastAsia="Times New Roman" w:hAnsi="Verdana" w:cs="Times New Roman"/>
          <w:color w:val="000000"/>
          <w:sz w:val="20"/>
          <w:szCs w:val="20"/>
        </w:rPr>
        <w:t>В рамках семинара его участники обсудили роль региональных уполномоченных в защите социальных прав граждан, а также поделились успешными практиками этой деятельности. Особый акцент был сделан на реализации прав граждан на охрану здоровья и медицинскую помощь, вопросах льготного лекарственного обеспечения. Отдельной темой обсуждения стали вопросы имплементации положений Конвенции о защите прав человека и основных свобод в правовую систему Российской Федерации.</w:t>
      </w:r>
    </w:p>
    <w:p w:rsidR="005C4127" w:rsidRPr="00A74EC0" w:rsidRDefault="005C4127" w:rsidP="005C4127">
      <w:pPr>
        <w:ind w:firstLine="709"/>
        <w:textAlignment w:val="baseline"/>
        <w:rPr>
          <w:rFonts w:ascii="Verdana" w:hAnsi="Verdana" w:cs="Times New Roman"/>
          <w:sz w:val="20"/>
          <w:szCs w:val="20"/>
        </w:rPr>
      </w:pPr>
      <w:r w:rsidRPr="00A74EC0">
        <w:rPr>
          <w:rFonts w:ascii="Verdana" w:eastAsia="Times New Roman" w:hAnsi="Verdana" w:cs="Times New Roman"/>
          <w:color w:val="000000"/>
          <w:sz w:val="20"/>
          <w:szCs w:val="20"/>
        </w:rPr>
        <w:t xml:space="preserve">Мероприятие было организовано в рамках совместного проекта </w:t>
      </w:r>
      <w:r>
        <w:rPr>
          <w:rFonts w:ascii="Verdana" w:eastAsia="Times New Roman" w:hAnsi="Verdana" w:cs="Times New Roman"/>
          <w:color w:val="000000"/>
          <w:sz w:val="20"/>
          <w:szCs w:val="20"/>
        </w:rPr>
        <w:t xml:space="preserve">Уполномоченного по правам человека в РФ </w:t>
      </w:r>
      <w:r w:rsidRPr="00A74EC0">
        <w:rPr>
          <w:rFonts w:ascii="Verdana" w:eastAsia="Times New Roman" w:hAnsi="Verdana" w:cs="Times New Roman"/>
          <w:color w:val="000000"/>
          <w:sz w:val="20"/>
          <w:szCs w:val="20"/>
        </w:rPr>
        <w:t xml:space="preserve">с Советом Европы, </w:t>
      </w:r>
      <w:r>
        <w:rPr>
          <w:rFonts w:ascii="Verdana" w:eastAsia="Times New Roman" w:hAnsi="Verdana" w:cs="Times New Roman"/>
          <w:color w:val="000000"/>
          <w:sz w:val="20"/>
          <w:szCs w:val="20"/>
        </w:rPr>
        <w:t>являющегося</w:t>
      </w:r>
      <w:r w:rsidRPr="00A74EC0">
        <w:rPr>
          <w:rFonts w:ascii="Verdana" w:eastAsia="Times New Roman" w:hAnsi="Verdana" w:cs="Times New Roman"/>
          <w:color w:val="000000"/>
          <w:sz w:val="20"/>
          <w:szCs w:val="20"/>
        </w:rPr>
        <w:t xml:space="preserve"> одним из приоритетных направлений взаимодействия Российской Федерации с Советом Европы на 2013-2017 гг. по вопросам правозащитной деятельности. По итогам «круглого стола» его участниками была принята резолюция.</w:t>
      </w:r>
    </w:p>
    <w:p w:rsidR="005C4127" w:rsidRPr="00A74EC0" w:rsidRDefault="005C4127" w:rsidP="005C4127">
      <w:pPr>
        <w:ind w:firstLine="709"/>
        <w:rPr>
          <w:rFonts w:ascii="Verdana" w:hAnsi="Verdana"/>
          <w:sz w:val="20"/>
          <w:szCs w:val="20"/>
        </w:rPr>
      </w:pPr>
      <w:r>
        <w:rPr>
          <w:rFonts w:ascii="Verdana" w:hAnsi="Verdana"/>
          <w:sz w:val="20"/>
          <w:szCs w:val="20"/>
        </w:rPr>
        <w:t>Кроме того, в июне 2017 г.</w:t>
      </w:r>
      <w:r w:rsidRPr="00A74EC0">
        <w:rPr>
          <w:rFonts w:ascii="Verdana" w:hAnsi="Verdana"/>
          <w:sz w:val="20"/>
          <w:szCs w:val="20"/>
        </w:rPr>
        <w:t xml:space="preserve"> Уполномоченный приняла участие в круглом столе для уполномоченных по правам человека в СЗФО «Реализация принципов и обязательств,  предусмотренных Конвенцией о правах инвалидов. Устранение дискриминации по признаку инвалидности. Опыт России и Норвегии», состоявшемся в Профессионально-реабилитационном центре инвалидов Санкт-Петербурга.</w:t>
      </w:r>
      <w:r w:rsidRPr="003A7E6B">
        <w:t xml:space="preserve"> </w:t>
      </w:r>
    </w:p>
    <w:p w:rsidR="005C4127" w:rsidRPr="00A74EC0" w:rsidRDefault="005C4127" w:rsidP="005C4127">
      <w:pPr>
        <w:ind w:firstLine="709"/>
        <w:rPr>
          <w:rFonts w:ascii="Verdana" w:hAnsi="Verdana"/>
          <w:sz w:val="20"/>
          <w:szCs w:val="20"/>
        </w:rPr>
      </w:pPr>
      <w:r w:rsidRPr="00A74EC0">
        <w:rPr>
          <w:rFonts w:ascii="Verdana" w:hAnsi="Verdana"/>
          <w:sz w:val="20"/>
          <w:szCs w:val="20"/>
        </w:rPr>
        <w:t xml:space="preserve">Мероприятие было организовано Уполномоченным по правам человека в Санкт-Петербурге </w:t>
      </w:r>
      <w:r>
        <w:rPr>
          <w:rFonts w:ascii="Verdana" w:hAnsi="Verdana"/>
          <w:sz w:val="20"/>
          <w:szCs w:val="20"/>
        </w:rPr>
        <w:t>А.</w:t>
      </w:r>
      <w:r w:rsidRPr="00A74EC0">
        <w:rPr>
          <w:rFonts w:ascii="Verdana" w:hAnsi="Verdana"/>
          <w:sz w:val="20"/>
          <w:szCs w:val="20"/>
        </w:rPr>
        <w:t xml:space="preserve"> Шишловым и Генеральным консулом Королевства Норвегия в Санкт-Петербурге </w:t>
      </w:r>
      <w:proofErr w:type="spellStart"/>
      <w:r w:rsidRPr="00A74EC0">
        <w:rPr>
          <w:rFonts w:ascii="Verdana" w:hAnsi="Verdana"/>
          <w:sz w:val="20"/>
          <w:szCs w:val="20"/>
        </w:rPr>
        <w:t>Хейди</w:t>
      </w:r>
      <w:proofErr w:type="spellEnd"/>
      <w:r w:rsidRPr="00A74EC0">
        <w:rPr>
          <w:rFonts w:ascii="Verdana" w:hAnsi="Verdana"/>
          <w:sz w:val="20"/>
          <w:szCs w:val="20"/>
        </w:rPr>
        <w:t xml:space="preserve"> </w:t>
      </w:r>
      <w:proofErr w:type="spellStart"/>
      <w:r w:rsidRPr="00A74EC0">
        <w:rPr>
          <w:rFonts w:ascii="Verdana" w:hAnsi="Verdana"/>
          <w:sz w:val="20"/>
          <w:szCs w:val="20"/>
        </w:rPr>
        <w:t>Олуфсен</w:t>
      </w:r>
      <w:r>
        <w:rPr>
          <w:rFonts w:ascii="Verdana" w:hAnsi="Verdana"/>
          <w:sz w:val="20"/>
          <w:szCs w:val="20"/>
        </w:rPr>
        <w:t>ом</w:t>
      </w:r>
      <w:proofErr w:type="spellEnd"/>
      <w:r w:rsidRPr="00A74EC0">
        <w:rPr>
          <w:rFonts w:ascii="Verdana" w:hAnsi="Verdana"/>
          <w:sz w:val="20"/>
          <w:szCs w:val="20"/>
        </w:rPr>
        <w:t xml:space="preserve">. </w:t>
      </w:r>
      <w:r>
        <w:rPr>
          <w:rFonts w:ascii="Verdana" w:hAnsi="Verdana"/>
          <w:sz w:val="20"/>
          <w:szCs w:val="20"/>
        </w:rPr>
        <w:t xml:space="preserve"> Его у</w:t>
      </w:r>
      <w:r w:rsidRPr="00A74EC0">
        <w:rPr>
          <w:rFonts w:ascii="Verdana" w:hAnsi="Verdana"/>
          <w:sz w:val="20"/>
          <w:szCs w:val="20"/>
        </w:rPr>
        <w:t>частниками стали уполномоченные по правам человека в субъектах РФ, входящих в состав СЗФО, представители аппарата Уполномоченного по правам человека в РФ, органов государственной власти и профильных учреждений Санкт-Петербурга, Генерального консульства Королевства Норвегия в Санкт-Петербурге, Межпарламентской ассамблеи государств – участников СНГ, российские и норвежские эксперты.</w:t>
      </w:r>
    </w:p>
    <w:p w:rsidR="005C4127" w:rsidRDefault="005C4127" w:rsidP="005C4127">
      <w:pPr>
        <w:ind w:firstLine="709"/>
        <w:rPr>
          <w:rFonts w:ascii="Verdana" w:hAnsi="Verdana"/>
          <w:sz w:val="20"/>
          <w:szCs w:val="20"/>
        </w:rPr>
      </w:pPr>
      <w:r w:rsidRPr="00A74EC0">
        <w:rPr>
          <w:rFonts w:ascii="Verdana" w:hAnsi="Verdana"/>
          <w:sz w:val="20"/>
          <w:szCs w:val="20"/>
        </w:rPr>
        <w:t xml:space="preserve">Участники круглого стола обсудили вопросы реализации прав людей с ограниченными возможностями здоровья, в т.ч. с ментальной инвалидностью, на </w:t>
      </w:r>
      <w:r w:rsidRPr="00A74EC0">
        <w:rPr>
          <w:rFonts w:ascii="Verdana" w:hAnsi="Verdana"/>
          <w:sz w:val="20"/>
          <w:szCs w:val="20"/>
        </w:rPr>
        <w:lastRenderedPageBreak/>
        <w:t xml:space="preserve">полноценную жизнь наравне с другими, на неприкосновенность жилища, свободу выбора, уважение достоинства личности, защиту от </w:t>
      </w:r>
      <w:proofErr w:type="spellStart"/>
      <w:r w:rsidRPr="00A74EC0">
        <w:rPr>
          <w:rFonts w:ascii="Verdana" w:hAnsi="Verdana"/>
          <w:sz w:val="20"/>
          <w:szCs w:val="20"/>
        </w:rPr>
        <w:t>гендерной</w:t>
      </w:r>
      <w:proofErr w:type="spellEnd"/>
      <w:r w:rsidRPr="00A74EC0">
        <w:rPr>
          <w:rFonts w:ascii="Verdana" w:hAnsi="Verdana"/>
          <w:sz w:val="20"/>
          <w:szCs w:val="20"/>
        </w:rPr>
        <w:t xml:space="preserve"> дискриминации, дискриминации в сфере образования и др.</w:t>
      </w:r>
      <w:r w:rsidRPr="00B341D3">
        <w:rPr>
          <w:rFonts w:ascii="Verdana" w:hAnsi="Verdana"/>
          <w:sz w:val="20"/>
          <w:szCs w:val="20"/>
        </w:rPr>
        <w:t xml:space="preserve"> </w:t>
      </w:r>
    </w:p>
    <w:p w:rsidR="005C4127" w:rsidRDefault="005C4127" w:rsidP="005C4127">
      <w:pPr>
        <w:ind w:firstLine="709"/>
        <w:rPr>
          <w:rFonts w:ascii="Verdana" w:hAnsi="Verdana"/>
          <w:sz w:val="20"/>
          <w:szCs w:val="20"/>
        </w:rPr>
      </w:pPr>
    </w:p>
    <w:p w:rsidR="005C4127" w:rsidRDefault="005C4127" w:rsidP="008B62F2">
      <w:pPr>
        <w:ind w:firstLine="709"/>
        <w:outlineLvl w:val="0"/>
        <w:rPr>
          <w:rFonts w:ascii="Verdana" w:eastAsia="Calibri" w:hAnsi="Verdana" w:cs="Times New Roman"/>
          <w:b/>
          <w:sz w:val="20"/>
          <w:szCs w:val="20"/>
        </w:rPr>
      </w:pPr>
      <w:r w:rsidRPr="00476FB7">
        <w:rPr>
          <w:rFonts w:ascii="Verdana" w:eastAsia="Calibri" w:hAnsi="Verdana" w:cs="Times New Roman"/>
          <w:b/>
          <w:sz w:val="20"/>
          <w:szCs w:val="20"/>
        </w:rPr>
        <w:t xml:space="preserve">Содействие совершенствованию законодательства в области защиты прав и свобод человека и гражданина </w:t>
      </w:r>
    </w:p>
    <w:p w:rsidR="005C4127" w:rsidRPr="00476FB7" w:rsidRDefault="005C4127" w:rsidP="005C4127">
      <w:pPr>
        <w:ind w:firstLine="709"/>
        <w:outlineLvl w:val="0"/>
        <w:rPr>
          <w:rFonts w:ascii="Verdana" w:eastAsia="Calibri" w:hAnsi="Verdana" w:cs="Times New Roman"/>
          <w:b/>
          <w:sz w:val="20"/>
          <w:szCs w:val="20"/>
        </w:rPr>
      </w:pPr>
    </w:p>
    <w:p w:rsidR="005C4127" w:rsidRDefault="005C4127" w:rsidP="005C4127">
      <w:pPr>
        <w:ind w:firstLine="709"/>
        <w:rPr>
          <w:rFonts w:ascii="Verdana" w:hAnsi="Verdana"/>
          <w:sz w:val="20"/>
          <w:szCs w:val="20"/>
        </w:rPr>
      </w:pPr>
      <w:r w:rsidRPr="00476FB7">
        <w:rPr>
          <w:rFonts w:ascii="Verdana" w:eastAsia="Calibri" w:hAnsi="Verdana" w:cs="Times New Roman"/>
          <w:sz w:val="20"/>
          <w:szCs w:val="20"/>
        </w:rPr>
        <w:t xml:space="preserve">Одной из основных задач Уполномоченного является содействие совершенствованию законодательства в области защиты прав и свобод человека и гражданина. </w:t>
      </w:r>
    </w:p>
    <w:p w:rsidR="005C4127" w:rsidRDefault="005C4127" w:rsidP="005C4127">
      <w:pPr>
        <w:ind w:firstLine="709"/>
        <w:rPr>
          <w:rFonts w:ascii="Verdana" w:hAnsi="Verdana"/>
          <w:sz w:val="20"/>
          <w:szCs w:val="20"/>
        </w:rPr>
      </w:pPr>
      <w:r>
        <w:rPr>
          <w:rFonts w:ascii="Verdana" w:hAnsi="Verdana"/>
          <w:sz w:val="20"/>
          <w:szCs w:val="20"/>
        </w:rPr>
        <w:t>О</w:t>
      </w:r>
      <w:r w:rsidRPr="00476FB7">
        <w:rPr>
          <w:rFonts w:ascii="Verdana" w:eastAsia="Calibri" w:hAnsi="Verdana" w:cs="Times New Roman"/>
          <w:sz w:val="20"/>
          <w:szCs w:val="20"/>
        </w:rPr>
        <w:t xml:space="preserve">собое место в деятельности Уполномоченного уделяется </w:t>
      </w:r>
      <w:r>
        <w:rPr>
          <w:rFonts w:ascii="Verdana" w:eastAsia="Calibri" w:hAnsi="Verdana" w:cs="Times New Roman"/>
          <w:sz w:val="20"/>
          <w:szCs w:val="20"/>
        </w:rPr>
        <w:t xml:space="preserve">содействию </w:t>
      </w:r>
      <w:r w:rsidRPr="00476FB7">
        <w:rPr>
          <w:rFonts w:ascii="Verdana" w:eastAsia="Calibri" w:hAnsi="Verdana" w:cs="Times New Roman"/>
          <w:b/>
          <w:sz w:val="20"/>
          <w:szCs w:val="20"/>
        </w:rPr>
        <w:t>совершен</w:t>
      </w:r>
      <w:r>
        <w:rPr>
          <w:rFonts w:ascii="Verdana" w:eastAsia="Calibri" w:hAnsi="Verdana" w:cs="Times New Roman"/>
          <w:b/>
          <w:sz w:val="20"/>
          <w:szCs w:val="20"/>
        </w:rPr>
        <w:t>ствования</w:t>
      </w:r>
      <w:r w:rsidRPr="00476FB7">
        <w:rPr>
          <w:rFonts w:ascii="Verdana" w:eastAsia="Calibri" w:hAnsi="Verdana" w:cs="Times New Roman"/>
          <w:b/>
          <w:sz w:val="20"/>
          <w:szCs w:val="20"/>
        </w:rPr>
        <w:t xml:space="preserve"> федерального законодательства</w:t>
      </w:r>
      <w:r w:rsidRPr="00476FB7">
        <w:rPr>
          <w:rFonts w:ascii="Verdana" w:eastAsia="Calibri" w:hAnsi="Verdana" w:cs="Times New Roman"/>
          <w:sz w:val="20"/>
          <w:szCs w:val="20"/>
        </w:rPr>
        <w:t xml:space="preserve">. В рамках своей компетенции Уполномоченный по правам человека в Архангельской области обладает возможностью вносить предложения субъектам права законодательной инициативы, заинтересованным федеральным органам власти, осуществляющим законопроектную и нормотворческую работу. </w:t>
      </w:r>
      <w:r>
        <w:rPr>
          <w:rFonts w:ascii="Verdana" w:hAnsi="Verdana"/>
          <w:sz w:val="20"/>
          <w:szCs w:val="20"/>
        </w:rPr>
        <w:t>В течение 2017</w:t>
      </w:r>
      <w:r>
        <w:rPr>
          <w:rFonts w:ascii="Verdana" w:eastAsia="Calibri" w:hAnsi="Verdana" w:cs="Times New Roman"/>
          <w:sz w:val="20"/>
          <w:szCs w:val="20"/>
        </w:rPr>
        <w:t xml:space="preserve"> г.</w:t>
      </w:r>
      <w:r w:rsidRPr="00476FB7">
        <w:rPr>
          <w:rFonts w:ascii="Verdana" w:eastAsia="Calibri" w:hAnsi="Verdana" w:cs="Times New Roman"/>
          <w:sz w:val="20"/>
          <w:szCs w:val="20"/>
        </w:rPr>
        <w:t xml:space="preserve"> данная возможность достаточно широко использовалась Уполномоченным.</w:t>
      </w:r>
    </w:p>
    <w:p w:rsidR="005C4127" w:rsidRDefault="005C4127" w:rsidP="005C4127">
      <w:pPr>
        <w:rPr>
          <w:rFonts w:ascii="Verdana" w:hAnsi="Verdana"/>
          <w:sz w:val="20"/>
          <w:szCs w:val="20"/>
        </w:rPr>
      </w:pPr>
      <w:r w:rsidRPr="00047C4F">
        <w:rPr>
          <w:rFonts w:ascii="Verdana" w:hAnsi="Verdana"/>
          <w:noProof/>
          <w:sz w:val="20"/>
          <w:szCs w:val="20"/>
        </w:rPr>
        <w:drawing>
          <wp:inline distT="0" distB="0" distL="0" distR="0">
            <wp:extent cx="5781675" cy="2257425"/>
            <wp:effectExtent l="57150" t="0" r="47625" b="28575"/>
            <wp:docPr id="110" name="Схема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0" r:lo="rId221" r:qs="rId222" r:cs="rId223"/>
              </a:graphicData>
            </a:graphic>
          </wp:inline>
        </w:drawing>
      </w:r>
    </w:p>
    <w:p w:rsidR="005C4127" w:rsidRPr="00550FA2" w:rsidRDefault="005C4127" w:rsidP="005C4127">
      <w:pPr>
        <w:pStyle w:val="a6"/>
        <w:autoSpaceDE w:val="0"/>
        <w:autoSpaceDN w:val="0"/>
        <w:adjustRightInd w:val="0"/>
        <w:rPr>
          <w:rFonts w:ascii="Verdana" w:eastAsia="Calibri" w:hAnsi="Verdana"/>
          <w:sz w:val="20"/>
          <w:szCs w:val="20"/>
        </w:rPr>
      </w:pPr>
    </w:p>
    <w:p w:rsidR="005C4127" w:rsidRDefault="005C4127" w:rsidP="005C4127">
      <w:pPr>
        <w:ind w:firstLine="709"/>
        <w:rPr>
          <w:rFonts w:ascii="Verdana" w:eastAsia="Calibri" w:hAnsi="Verdana" w:cs="Times New Roman"/>
          <w:sz w:val="20"/>
          <w:szCs w:val="20"/>
        </w:rPr>
      </w:pPr>
      <w:r>
        <w:rPr>
          <w:rFonts w:ascii="Verdana" w:eastAsia="Calibri" w:hAnsi="Verdana" w:cs="Times New Roman"/>
          <w:sz w:val="20"/>
          <w:szCs w:val="20"/>
        </w:rPr>
        <w:t>В 2017 г. Уполномоченный выступал с рядом законодательных инициатив по совершенствованию федерального законодательства, направив свои предложения и заключения в</w:t>
      </w:r>
      <w:r w:rsidRPr="008E39BA">
        <w:rPr>
          <w:rFonts w:ascii="Verdana" w:eastAsia="Calibri" w:hAnsi="Verdana" w:cs="Times New Roman"/>
          <w:sz w:val="20"/>
          <w:szCs w:val="20"/>
        </w:rPr>
        <w:t xml:space="preserve"> </w:t>
      </w:r>
      <w:r>
        <w:rPr>
          <w:rFonts w:ascii="Verdana" w:eastAsia="Calibri" w:hAnsi="Verdana" w:cs="Times New Roman"/>
          <w:sz w:val="20"/>
          <w:szCs w:val="20"/>
        </w:rPr>
        <w:t>адрес</w:t>
      </w:r>
      <w:r w:rsidRPr="008E39BA">
        <w:rPr>
          <w:rFonts w:ascii="Verdana" w:eastAsia="Calibri" w:hAnsi="Verdana" w:cs="Times New Roman"/>
          <w:sz w:val="20"/>
          <w:szCs w:val="20"/>
        </w:rPr>
        <w:t>:</w:t>
      </w:r>
      <w:r>
        <w:rPr>
          <w:rFonts w:ascii="Verdana" w:eastAsia="Calibri" w:hAnsi="Verdana" w:cs="Times New Roman"/>
          <w:sz w:val="20"/>
          <w:szCs w:val="20"/>
        </w:rPr>
        <w:t xml:space="preserve"> </w:t>
      </w:r>
    </w:p>
    <w:p w:rsidR="005C4127" w:rsidRPr="008E39BA" w:rsidRDefault="005C4127" w:rsidP="005C4127">
      <w:pPr>
        <w:pStyle w:val="a6"/>
        <w:numPr>
          <w:ilvl w:val="0"/>
          <w:numId w:val="10"/>
        </w:numPr>
        <w:ind w:left="0" w:firstLine="709"/>
        <w:rPr>
          <w:rFonts w:ascii="Verdana" w:eastAsia="Calibri" w:hAnsi="Verdana"/>
          <w:b/>
          <w:sz w:val="20"/>
          <w:szCs w:val="20"/>
          <w:u w:val="single"/>
        </w:rPr>
      </w:pPr>
      <w:r w:rsidRPr="00D00FF3">
        <w:rPr>
          <w:rFonts w:ascii="Verdana" w:eastAsia="Calibri" w:hAnsi="Verdana"/>
          <w:b/>
          <w:sz w:val="20"/>
          <w:szCs w:val="20"/>
        </w:rPr>
        <w:t>Государственной Думы РФ,</w:t>
      </w:r>
      <w:r>
        <w:rPr>
          <w:rFonts w:ascii="Verdana" w:eastAsia="Calibri" w:hAnsi="Verdana"/>
          <w:b/>
          <w:sz w:val="20"/>
          <w:szCs w:val="20"/>
        </w:rPr>
        <w:t xml:space="preserve"> </w:t>
      </w:r>
      <w:r w:rsidRPr="008E39BA">
        <w:rPr>
          <w:rFonts w:ascii="Verdana" w:eastAsia="Calibri" w:hAnsi="Verdana"/>
          <w:sz w:val="20"/>
          <w:szCs w:val="20"/>
        </w:rPr>
        <w:t>в том числе:</w:t>
      </w:r>
    </w:p>
    <w:p w:rsidR="005C4127" w:rsidRDefault="005C4127" w:rsidP="005C4127">
      <w:pPr>
        <w:pStyle w:val="a6"/>
        <w:ind w:left="0" w:firstLine="709"/>
        <w:rPr>
          <w:rFonts w:ascii="Verdana" w:eastAsia="Calibri" w:hAnsi="Verdana"/>
          <w:sz w:val="20"/>
          <w:szCs w:val="20"/>
        </w:rPr>
      </w:pPr>
      <w:r>
        <w:rPr>
          <w:rFonts w:ascii="Verdana" w:eastAsia="Calibri" w:hAnsi="Verdana"/>
          <w:sz w:val="20"/>
          <w:szCs w:val="20"/>
        </w:rPr>
        <w:t xml:space="preserve">- </w:t>
      </w:r>
      <w:r w:rsidRPr="008E39BA">
        <w:rPr>
          <w:rFonts w:ascii="Verdana" w:eastAsia="Calibri" w:hAnsi="Verdana"/>
          <w:sz w:val="20"/>
          <w:szCs w:val="20"/>
        </w:rPr>
        <w:t xml:space="preserve">Комитет ГД ФС РФ по труду, социальной политике и делам ветеранов; </w:t>
      </w:r>
    </w:p>
    <w:p w:rsidR="005C4127" w:rsidRPr="008E39BA" w:rsidRDefault="005C4127" w:rsidP="005C4127">
      <w:pPr>
        <w:pStyle w:val="a6"/>
        <w:ind w:left="0" w:firstLine="709"/>
        <w:rPr>
          <w:rFonts w:ascii="Verdana" w:eastAsia="Calibri" w:hAnsi="Verdana"/>
          <w:sz w:val="20"/>
          <w:szCs w:val="20"/>
        </w:rPr>
      </w:pPr>
      <w:r>
        <w:rPr>
          <w:rFonts w:ascii="Verdana" w:eastAsia="Calibri" w:hAnsi="Verdana"/>
          <w:sz w:val="20"/>
          <w:szCs w:val="20"/>
        </w:rPr>
        <w:t xml:space="preserve">- Комитет ГД </w:t>
      </w:r>
      <w:r w:rsidRPr="008E39BA">
        <w:rPr>
          <w:rFonts w:ascii="Verdana" w:eastAsia="Calibri" w:hAnsi="Verdana"/>
          <w:sz w:val="20"/>
          <w:szCs w:val="20"/>
        </w:rPr>
        <w:t>ФС РФ по жилищной политике и жилищно-коммунальному хозяйству;</w:t>
      </w:r>
    </w:p>
    <w:p w:rsidR="005C4127" w:rsidRDefault="005C4127" w:rsidP="005C4127">
      <w:pPr>
        <w:pStyle w:val="a6"/>
        <w:ind w:left="0" w:firstLine="709"/>
        <w:rPr>
          <w:rFonts w:ascii="Verdana" w:eastAsia="Calibri" w:hAnsi="Verdana"/>
          <w:sz w:val="20"/>
          <w:szCs w:val="20"/>
        </w:rPr>
      </w:pPr>
      <w:r>
        <w:rPr>
          <w:rFonts w:ascii="Verdana" w:eastAsia="Calibri" w:hAnsi="Verdana"/>
          <w:sz w:val="20"/>
          <w:szCs w:val="20"/>
        </w:rPr>
        <w:t xml:space="preserve">- </w:t>
      </w:r>
      <w:r w:rsidRPr="008E39BA">
        <w:rPr>
          <w:rFonts w:ascii="Verdana" w:eastAsia="Calibri" w:hAnsi="Verdana"/>
          <w:sz w:val="20"/>
          <w:szCs w:val="20"/>
        </w:rPr>
        <w:t xml:space="preserve">Комитет ГД ФС РФ </w:t>
      </w:r>
      <w:r>
        <w:rPr>
          <w:rFonts w:ascii="Verdana" w:eastAsia="Calibri" w:hAnsi="Verdana"/>
          <w:sz w:val="20"/>
          <w:szCs w:val="20"/>
        </w:rPr>
        <w:t>по региональной политике и проблемам Севера и Дальнего Востока</w:t>
      </w:r>
      <w:r w:rsidRPr="008E39BA">
        <w:rPr>
          <w:rFonts w:ascii="Verdana" w:eastAsia="Calibri" w:hAnsi="Verdana"/>
          <w:sz w:val="20"/>
          <w:szCs w:val="20"/>
        </w:rPr>
        <w:t>;</w:t>
      </w:r>
    </w:p>
    <w:p w:rsidR="005C4127" w:rsidRDefault="005C4127" w:rsidP="005C4127">
      <w:pPr>
        <w:pStyle w:val="a6"/>
        <w:numPr>
          <w:ilvl w:val="0"/>
          <w:numId w:val="10"/>
        </w:numPr>
        <w:ind w:left="0" w:firstLine="709"/>
        <w:rPr>
          <w:rFonts w:ascii="Verdana" w:eastAsia="Calibri" w:hAnsi="Verdana"/>
          <w:sz w:val="20"/>
          <w:szCs w:val="20"/>
        </w:rPr>
      </w:pPr>
      <w:r w:rsidRPr="008E39BA">
        <w:rPr>
          <w:rFonts w:ascii="Verdana" w:eastAsia="Calibri" w:hAnsi="Verdana"/>
          <w:b/>
          <w:sz w:val="20"/>
          <w:szCs w:val="20"/>
        </w:rPr>
        <w:t>Совет</w:t>
      </w:r>
      <w:r>
        <w:rPr>
          <w:rFonts w:ascii="Verdana" w:eastAsia="Calibri" w:hAnsi="Verdana"/>
          <w:b/>
          <w:sz w:val="20"/>
          <w:szCs w:val="20"/>
        </w:rPr>
        <w:t>а</w:t>
      </w:r>
      <w:r w:rsidRPr="008E39BA">
        <w:rPr>
          <w:rFonts w:ascii="Verdana" w:eastAsia="Calibri" w:hAnsi="Verdana"/>
          <w:b/>
          <w:sz w:val="20"/>
          <w:szCs w:val="20"/>
        </w:rPr>
        <w:t xml:space="preserve"> Федерации Федерального Собрания РФ</w:t>
      </w:r>
      <w:r w:rsidRPr="008E39BA">
        <w:rPr>
          <w:rFonts w:ascii="Verdana" w:eastAsia="Calibri" w:hAnsi="Verdana"/>
          <w:sz w:val="20"/>
          <w:szCs w:val="20"/>
        </w:rPr>
        <w:t>:</w:t>
      </w:r>
    </w:p>
    <w:p w:rsidR="005C4127" w:rsidRDefault="005C4127" w:rsidP="005C4127">
      <w:pPr>
        <w:pStyle w:val="a6"/>
        <w:ind w:left="0" w:firstLine="709"/>
        <w:rPr>
          <w:rFonts w:ascii="Verdana" w:eastAsia="Calibri" w:hAnsi="Verdana"/>
          <w:sz w:val="20"/>
          <w:szCs w:val="20"/>
        </w:rPr>
      </w:pPr>
      <w:r>
        <w:rPr>
          <w:rFonts w:ascii="Verdana" w:eastAsia="Calibri" w:hAnsi="Verdana"/>
          <w:sz w:val="20"/>
          <w:szCs w:val="20"/>
        </w:rPr>
        <w:t>- Комитет СФ ФС РФ по социальной политике</w:t>
      </w:r>
      <w:r w:rsidRPr="008E39BA">
        <w:rPr>
          <w:rFonts w:ascii="Verdana" w:eastAsia="Calibri" w:hAnsi="Verdana"/>
          <w:sz w:val="20"/>
          <w:szCs w:val="20"/>
        </w:rPr>
        <w:t>;</w:t>
      </w:r>
    </w:p>
    <w:p w:rsidR="005C4127" w:rsidRDefault="005C4127" w:rsidP="005C4127">
      <w:pPr>
        <w:pStyle w:val="a6"/>
        <w:ind w:left="0" w:firstLine="709"/>
        <w:rPr>
          <w:rFonts w:ascii="Verdana" w:eastAsia="Calibri" w:hAnsi="Verdana"/>
          <w:sz w:val="20"/>
          <w:szCs w:val="20"/>
        </w:rPr>
      </w:pPr>
      <w:r>
        <w:rPr>
          <w:rFonts w:ascii="Verdana" w:eastAsia="Calibri" w:hAnsi="Verdana"/>
          <w:sz w:val="20"/>
          <w:szCs w:val="20"/>
        </w:rPr>
        <w:t>- Комитет СФ ФС РФ по конституционному законодательству и государственному строительству</w:t>
      </w:r>
      <w:r w:rsidRPr="008E39BA">
        <w:rPr>
          <w:rFonts w:ascii="Verdana" w:eastAsia="Calibri" w:hAnsi="Verdana"/>
          <w:sz w:val="20"/>
          <w:szCs w:val="20"/>
        </w:rPr>
        <w:t>;</w:t>
      </w:r>
    </w:p>
    <w:p w:rsidR="005C4127" w:rsidRDefault="005C4127" w:rsidP="005C4127">
      <w:pPr>
        <w:pStyle w:val="a6"/>
        <w:ind w:left="0" w:firstLine="709"/>
        <w:rPr>
          <w:rFonts w:ascii="Verdana" w:eastAsia="Calibri" w:hAnsi="Verdana"/>
          <w:sz w:val="20"/>
          <w:szCs w:val="20"/>
        </w:rPr>
      </w:pPr>
      <w:r>
        <w:rPr>
          <w:rFonts w:ascii="Verdana" w:eastAsia="Calibri" w:hAnsi="Verdana"/>
          <w:sz w:val="20"/>
          <w:szCs w:val="20"/>
        </w:rPr>
        <w:t>- Комитет СФ ФС РФ по федеративному устройству, региональной политике, местному самоуправлению и делам Севера</w:t>
      </w:r>
      <w:r w:rsidRPr="008E39BA">
        <w:rPr>
          <w:rFonts w:ascii="Verdana" w:eastAsia="Calibri" w:hAnsi="Verdana"/>
          <w:sz w:val="20"/>
          <w:szCs w:val="20"/>
        </w:rPr>
        <w:t>;</w:t>
      </w:r>
    </w:p>
    <w:p w:rsidR="005C4127" w:rsidRDefault="005C4127" w:rsidP="005C4127">
      <w:pPr>
        <w:pStyle w:val="a6"/>
        <w:numPr>
          <w:ilvl w:val="0"/>
          <w:numId w:val="10"/>
        </w:numPr>
        <w:ind w:left="0" w:firstLine="709"/>
        <w:rPr>
          <w:rFonts w:ascii="Verdana" w:eastAsia="Calibri" w:hAnsi="Verdana"/>
          <w:b/>
          <w:sz w:val="20"/>
          <w:szCs w:val="20"/>
        </w:rPr>
      </w:pPr>
      <w:r>
        <w:rPr>
          <w:rFonts w:ascii="Verdana" w:eastAsia="Calibri" w:hAnsi="Verdana"/>
          <w:b/>
          <w:sz w:val="20"/>
          <w:szCs w:val="20"/>
        </w:rPr>
        <w:t>Уполномоченного по правам человека в РФ</w:t>
      </w:r>
      <w:r w:rsidRPr="008E39BA">
        <w:rPr>
          <w:rFonts w:ascii="Verdana" w:eastAsia="Calibri" w:hAnsi="Verdana"/>
          <w:b/>
          <w:sz w:val="20"/>
          <w:szCs w:val="20"/>
        </w:rPr>
        <w:t>;</w:t>
      </w:r>
    </w:p>
    <w:p w:rsidR="005C4127" w:rsidRPr="008E39BA" w:rsidRDefault="005C4127" w:rsidP="005C4127">
      <w:pPr>
        <w:pStyle w:val="a6"/>
        <w:numPr>
          <w:ilvl w:val="0"/>
          <w:numId w:val="10"/>
        </w:numPr>
        <w:ind w:left="0" w:firstLine="709"/>
        <w:rPr>
          <w:rFonts w:ascii="Verdana" w:eastAsia="Calibri" w:hAnsi="Verdana"/>
          <w:b/>
          <w:sz w:val="20"/>
          <w:szCs w:val="20"/>
        </w:rPr>
      </w:pPr>
      <w:r w:rsidRPr="008E39BA">
        <w:rPr>
          <w:rFonts w:ascii="Verdana" w:eastAsia="Calibri" w:hAnsi="Verdana"/>
          <w:b/>
          <w:sz w:val="20"/>
          <w:szCs w:val="20"/>
        </w:rPr>
        <w:t>Совет</w:t>
      </w:r>
      <w:r>
        <w:rPr>
          <w:rFonts w:ascii="Verdana" w:eastAsia="Calibri" w:hAnsi="Verdana"/>
          <w:b/>
          <w:sz w:val="20"/>
          <w:szCs w:val="20"/>
        </w:rPr>
        <w:t>а</w:t>
      </w:r>
      <w:r w:rsidRPr="008E39BA">
        <w:rPr>
          <w:rFonts w:ascii="Verdana" w:eastAsia="Calibri" w:hAnsi="Verdana"/>
          <w:b/>
          <w:sz w:val="20"/>
          <w:szCs w:val="20"/>
        </w:rPr>
        <w:t xml:space="preserve"> при Президенте РФ по развитию гражданского общества и правам человека</w:t>
      </w:r>
      <w:r w:rsidRPr="008E39BA">
        <w:rPr>
          <w:rFonts w:ascii="Verdana" w:eastAsia="Calibri" w:hAnsi="Verdana"/>
          <w:sz w:val="20"/>
          <w:szCs w:val="20"/>
        </w:rPr>
        <w:t>;</w:t>
      </w:r>
    </w:p>
    <w:p w:rsidR="005C4127" w:rsidRDefault="005C4127" w:rsidP="005C4127">
      <w:pPr>
        <w:pStyle w:val="a6"/>
        <w:numPr>
          <w:ilvl w:val="0"/>
          <w:numId w:val="10"/>
        </w:numPr>
        <w:ind w:left="0" w:firstLine="709"/>
        <w:rPr>
          <w:rFonts w:ascii="Verdana" w:eastAsia="Calibri" w:hAnsi="Verdana"/>
          <w:b/>
          <w:sz w:val="20"/>
          <w:szCs w:val="20"/>
        </w:rPr>
      </w:pPr>
      <w:r>
        <w:rPr>
          <w:rFonts w:ascii="Verdana" w:eastAsia="Calibri" w:hAnsi="Verdana"/>
          <w:b/>
          <w:sz w:val="20"/>
          <w:szCs w:val="20"/>
        </w:rPr>
        <w:t>Министерства юстиции РФ</w:t>
      </w:r>
      <w:r>
        <w:rPr>
          <w:rFonts w:ascii="Verdana" w:eastAsia="Calibri" w:hAnsi="Verdana"/>
          <w:b/>
          <w:sz w:val="20"/>
          <w:szCs w:val="20"/>
          <w:lang w:val="en-US"/>
        </w:rPr>
        <w:t>;</w:t>
      </w:r>
    </w:p>
    <w:p w:rsidR="005C4127" w:rsidRDefault="005C4127" w:rsidP="005C4127">
      <w:pPr>
        <w:pStyle w:val="a6"/>
        <w:numPr>
          <w:ilvl w:val="0"/>
          <w:numId w:val="10"/>
        </w:numPr>
        <w:ind w:left="0" w:firstLine="709"/>
        <w:rPr>
          <w:rFonts w:ascii="Verdana" w:eastAsia="Calibri" w:hAnsi="Verdana"/>
          <w:b/>
          <w:sz w:val="20"/>
          <w:szCs w:val="20"/>
        </w:rPr>
      </w:pPr>
      <w:r>
        <w:rPr>
          <w:rFonts w:ascii="Verdana" w:eastAsia="Calibri" w:hAnsi="Verdana"/>
          <w:b/>
          <w:sz w:val="20"/>
          <w:szCs w:val="20"/>
        </w:rPr>
        <w:t>Министерства транспорта РФ</w:t>
      </w:r>
      <w:r>
        <w:rPr>
          <w:rFonts w:ascii="Verdana" w:eastAsia="Calibri" w:hAnsi="Verdana"/>
          <w:b/>
          <w:sz w:val="20"/>
          <w:szCs w:val="20"/>
          <w:lang w:val="en-US"/>
        </w:rPr>
        <w:t>;</w:t>
      </w:r>
    </w:p>
    <w:p w:rsidR="005C4127" w:rsidRDefault="005C4127" w:rsidP="005C4127">
      <w:pPr>
        <w:pStyle w:val="a6"/>
        <w:numPr>
          <w:ilvl w:val="0"/>
          <w:numId w:val="10"/>
        </w:numPr>
        <w:ind w:left="0" w:firstLine="709"/>
        <w:rPr>
          <w:rFonts w:ascii="Verdana" w:eastAsia="Calibri" w:hAnsi="Verdana"/>
          <w:b/>
          <w:sz w:val="20"/>
          <w:szCs w:val="20"/>
        </w:rPr>
      </w:pPr>
      <w:r>
        <w:rPr>
          <w:rFonts w:ascii="Verdana" w:eastAsia="Calibri" w:hAnsi="Verdana"/>
          <w:b/>
          <w:sz w:val="20"/>
          <w:szCs w:val="20"/>
        </w:rPr>
        <w:t>Следственного комитета РФ</w:t>
      </w:r>
      <w:r>
        <w:rPr>
          <w:rFonts w:ascii="Verdana" w:eastAsia="Calibri" w:hAnsi="Verdana"/>
          <w:b/>
          <w:sz w:val="20"/>
          <w:szCs w:val="20"/>
          <w:lang w:val="en-US"/>
        </w:rPr>
        <w:t>;</w:t>
      </w:r>
    </w:p>
    <w:p w:rsidR="005C4127" w:rsidRDefault="005C4127" w:rsidP="005C4127">
      <w:pPr>
        <w:pStyle w:val="a6"/>
        <w:numPr>
          <w:ilvl w:val="0"/>
          <w:numId w:val="10"/>
        </w:numPr>
        <w:ind w:left="0" w:firstLine="709"/>
        <w:rPr>
          <w:rFonts w:ascii="Verdana" w:eastAsia="Calibri" w:hAnsi="Verdana"/>
          <w:b/>
          <w:sz w:val="20"/>
          <w:szCs w:val="20"/>
        </w:rPr>
      </w:pPr>
      <w:r>
        <w:rPr>
          <w:rFonts w:ascii="Verdana" w:eastAsia="Calibri" w:hAnsi="Verdana"/>
          <w:b/>
          <w:sz w:val="20"/>
          <w:szCs w:val="20"/>
        </w:rPr>
        <w:t>Координационного совета российских уполномоченных по правам человека</w:t>
      </w:r>
      <w:r w:rsidRPr="008E39BA">
        <w:rPr>
          <w:rFonts w:ascii="Verdana" w:eastAsia="Calibri" w:hAnsi="Verdana"/>
          <w:b/>
          <w:sz w:val="20"/>
          <w:szCs w:val="20"/>
        </w:rPr>
        <w:t>;</w:t>
      </w:r>
    </w:p>
    <w:p w:rsidR="005C4127" w:rsidRDefault="005C4127" w:rsidP="005C4127">
      <w:pPr>
        <w:pStyle w:val="a6"/>
        <w:numPr>
          <w:ilvl w:val="0"/>
          <w:numId w:val="10"/>
        </w:numPr>
        <w:ind w:left="0" w:firstLine="709"/>
        <w:rPr>
          <w:rFonts w:ascii="Verdana" w:eastAsia="Calibri" w:hAnsi="Verdana"/>
          <w:b/>
          <w:sz w:val="20"/>
          <w:szCs w:val="20"/>
        </w:rPr>
      </w:pPr>
      <w:r>
        <w:rPr>
          <w:rFonts w:ascii="Verdana" w:eastAsia="Calibri" w:hAnsi="Verdana"/>
          <w:b/>
          <w:sz w:val="20"/>
          <w:szCs w:val="20"/>
        </w:rPr>
        <w:t>Уполномоченных по правам человека в субъектах РФ</w:t>
      </w:r>
      <w:r w:rsidRPr="008E39BA">
        <w:rPr>
          <w:rFonts w:ascii="Verdana" w:eastAsia="Calibri" w:hAnsi="Verdana"/>
          <w:b/>
          <w:sz w:val="20"/>
          <w:szCs w:val="20"/>
        </w:rPr>
        <w:t>;</w:t>
      </w:r>
    </w:p>
    <w:p w:rsidR="005C4127" w:rsidRPr="005A224E" w:rsidRDefault="005C4127" w:rsidP="005C4127">
      <w:pPr>
        <w:pStyle w:val="a6"/>
        <w:numPr>
          <w:ilvl w:val="0"/>
          <w:numId w:val="10"/>
        </w:numPr>
        <w:ind w:left="0" w:firstLine="709"/>
        <w:rPr>
          <w:rFonts w:ascii="Verdana" w:eastAsia="Calibri" w:hAnsi="Verdana"/>
          <w:b/>
          <w:sz w:val="20"/>
          <w:szCs w:val="20"/>
        </w:rPr>
      </w:pPr>
      <w:r>
        <w:rPr>
          <w:rFonts w:ascii="Verdana" w:eastAsia="Calibri" w:hAnsi="Verdana"/>
          <w:b/>
          <w:sz w:val="20"/>
          <w:szCs w:val="20"/>
        </w:rPr>
        <w:t>Регионального координационного совета сторонников партии «ЕДИНАЯ РОССИЯ» и др.</w:t>
      </w:r>
    </w:p>
    <w:p w:rsidR="005C4127" w:rsidRDefault="005C4127" w:rsidP="005C4127">
      <w:pPr>
        <w:ind w:firstLine="709"/>
        <w:rPr>
          <w:rFonts w:ascii="Verdana" w:eastAsia="Calibri" w:hAnsi="Verdana" w:cs="Times New Roman"/>
          <w:sz w:val="20"/>
          <w:szCs w:val="20"/>
        </w:rPr>
      </w:pPr>
      <w:r w:rsidRPr="001474D4">
        <w:rPr>
          <w:rFonts w:ascii="Verdana" w:eastAsia="Calibri" w:hAnsi="Verdana" w:cs="Times New Roman"/>
          <w:sz w:val="20"/>
          <w:szCs w:val="20"/>
        </w:rPr>
        <w:lastRenderedPageBreak/>
        <w:t xml:space="preserve">Кроме того, в истекшем году Уполномоченный принимал активное участие в обсуждении проектов нормативных правовых актов, размещенных на официальном сайте </w:t>
      </w:r>
      <w:r>
        <w:rPr>
          <w:rFonts w:ascii="Verdana" w:eastAsia="Calibri" w:hAnsi="Verdana" w:cs="Times New Roman"/>
          <w:sz w:val="20"/>
          <w:szCs w:val="20"/>
        </w:rPr>
        <w:t>их общественного обсуждения (</w:t>
      </w:r>
      <w:proofErr w:type="spellStart"/>
      <w:r w:rsidRPr="001474D4">
        <w:rPr>
          <w:rFonts w:ascii="Verdana" w:eastAsia="Calibri" w:hAnsi="Verdana" w:cs="Times New Roman"/>
          <w:sz w:val="20"/>
          <w:szCs w:val="20"/>
        </w:rPr>
        <w:t>regulation.gov.ru</w:t>
      </w:r>
      <w:proofErr w:type="spellEnd"/>
      <w:r>
        <w:rPr>
          <w:rFonts w:ascii="Verdana" w:eastAsia="Calibri" w:hAnsi="Verdana" w:cs="Times New Roman"/>
          <w:sz w:val="20"/>
          <w:szCs w:val="20"/>
        </w:rPr>
        <w:t>), направляя свои предложения и замечания.</w:t>
      </w:r>
    </w:p>
    <w:p w:rsidR="005C4127" w:rsidRPr="00550FA2" w:rsidRDefault="005C4127" w:rsidP="005C4127">
      <w:pPr>
        <w:ind w:firstLine="709"/>
        <w:rPr>
          <w:rFonts w:ascii="Verdana" w:eastAsia="Calibri" w:hAnsi="Verdana" w:cs="Times New Roman"/>
          <w:b/>
          <w:sz w:val="20"/>
          <w:szCs w:val="20"/>
        </w:rPr>
      </w:pPr>
      <w:r>
        <w:rPr>
          <w:rFonts w:ascii="Verdana" w:eastAsia="Calibri" w:hAnsi="Verdana" w:cs="Times New Roman"/>
          <w:sz w:val="20"/>
          <w:szCs w:val="20"/>
        </w:rPr>
        <w:t xml:space="preserve">По итогам 2017 г. Уполномоченным в рамках деятельности по совершенствованию федерального законодательства были подготовлены и направлены предложения по более 20 различным вопросам. </w:t>
      </w:r>
      <w:r w:rsidRPr="00550FA2">
        <w:rPr>
          <w:rFonts w:ascii="Verdana" w:eastAsia="Calibri" w:hAnsi="Verdana" w:cs="Times New Roman"/>
          <w:sz w:val="20"/>
          <w:szCs w:val="20"/>
        </w:rPr>
        <w:t xml:space="preserve">Перечень законодательных инициатив Уполномоченного по совершенствованию </w:t>
      </w:r>
      <w:r>
        <w:rPr>
          <w:rFonts w:ascii="Verdana" w:eastAsia="Calibri" w:hAnsi="Verdana" w:cs="Times New Roman"/>
          <w:sz w:val="20"/>
          <w:szCs w:val="20"/>
        </w:rPr>
        <w:t>федерального</w:t>
      </w:r>
      <w:r w:rsidRPr="00550FA2">
        <w:rPr>
          <w:rFonts w:ascii="Verdana" w:eastAsia="Calibri" w:hAnsi="Verdana" w:cs="Times New Roman"/>
          <w:sz w:val="20"/>
          <w:szCs w:val="20"/>
        </w:rPr>
        <w:t xml:space="preserve"> законодательства представлен в приложении №</w:t>
      </w:r>
      <w:r>
        <w:rPr>
          <w:rFonts w:ascii="Verdana" w:eastAsia="Calibri" w:hAnsi="Verdana" w:cs="Times New Roman"/>
          <w:sz w:val="20"/>
          <w:szCs w:val="20"/>
        </w:rPr>
        <w:t>3</w:t>
      </w:r>
      <w:r w:rsidRPr="00550FA2">
        <w:rPr>
          <w:rFonts w:ascii="Verdana" w:eastAsia="Calibri" w:hAnsi="Verdana" w:cs="Times New Roman"/>
          <w:sz w:val="20"/>
          <w:szCs w:val="20"/>
        </w:rPr>
        <w:t>.</w:t>
      </w:r>
    </w:p>
    <w:p w:rsidR="005C4127" w:rsidRPr="00476FB7" w:rsidRDefault="005C4127" w:rsidP="005C4127">
      <w:pPr>
        <w:ind w:firstLine="709"/>
        <w:rPr>
          <w:rFonts w:ascii="Verdana" w:eastAsia="Calibri" w:hAnsi="Verdana" w:cs="Times New Roman"/>
          <w:sz w:val="20"/>
          <w:szCs w:val="20"/>
        </w:rPr>
      </w:pPr>
      <w:r w:rsidRPr="00476FB7">
        <w:rPr>
          <w:rFonts w:ascii="Verdana" w:eastAsia="Calibri" w:hAnsi="Verdana" w:cs="Times New Roman"/>
          <w:sz w:val="20"/>
          <w:szCs w:val="20"/>
        </w:rPr>
        <w:t>Вместе с тем в истекшем году Уполномочен</w:t>
      </w:r>
      <w:r>
        <w:rPr>
          <w:rFonts w:ascii="Verdana" w:eastAsia="Calibri" w:hAnsi="Verdana" w:cs="Times New Roman"/>
          <w:sz w:val="20"/>
          <w:szCs w:val="20"/>
        </w:rPr>
        <w:t xml:space="preserve">ным существенное внимание уделялось содействию </w:t>
      </w:r>
      <w:r>
        <w:rPr>
          <w:rFonts w:ascii="Verdana" w:eastAsia="Calibri" w:hAnsi="Verdana" w:cs="Times New Roman"/>
          <w:b/>
          <w:sz w:val="20"/>
          <w:szCs w:val="20"/>
        </w:rPr>
        <w:t>совершенствования</w:t>
      </w:r>
      <w:r w:rsidRPr="00822920">
        <w:rPr>
          <w:rFonts w:ascii="Verdana" w:eastAsia="Calibri" w:hAnsi="Verdana" w:cs="Times New Roman"/>
          <w:b/>
          <w:sz w:val="20"/>
          <w:szCs w:val="20"/>
        </w:rPr>
        <w:t xml:space="preserve"> областного законодательства</w:t>
      </w:r>
      <w:r>
        <w:rPr>
          <w:rFonts w:ascii="Verdana" w:eastAsia="Calibri" w:hAnsi="Verdana" w:cs="Times New Roman"/>
          <w:sz w:val="20"/>
          <w:szCs w:val="20"/>
        </w:rPr>
        <w:t xml:space="preserve">. </w:t>
      </w:r>
    </w:p>
    <w:p w:rsidR="005C4127" w:rsidRDefault="005C4127" w:rsidP="005C4127">
      <w:pPr>
        <w:rPr>
          <w:rFonts w:ascii="Verdana" w:hAnsi="Verdana" w:cs="Times New Roman"/>
          <w:sz w:val="20"/>
          <w:szCs w:val="20"/>
        </w:rPr>
      </w:pPr>
    </w:p>
    <w:p w:rsidR="005C4127" w:rsidRPr="00570943" w:rsidRDefault="005C4127" w:rsidP="005C4127">
      <w:pPr>
        <w:rPr>
          <w:rFonts w:ascii="Verdana" w:hAnsi="Verdana"/>
          <w:sz w:val="20"/>
          <w:szCs w:val="20"/>
        </w:rPr>
      </w:pPr>
      <w:r w:rsidRPr="00570943">
        <w:rPr>
          <w:rFonts w:ascii="Verdana" w:hAnsi="Verdana"/>
          <w:noProof/>
          <w:sz w:val="20"/>
          <w:szCs w:val="20"/>
        </w:rPr>
        <w:drawing>
          <wp:inline distT="0" distB="0" distL="0" distR="0">
            <wp:extent cx="5772150" cy="2371725"/>
            <wp:effectExtent l="57150" t="0" r="57150" b="28575"/>
            <wp:docPr id="111" name="Схема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4" r:lo="rId225" r:qs="rId226" r:cs="rId227"/>
              </a:graphicData>
            </a:graphic>
          </wp:inline>
        </w:drawing>
      </w:r>
    </w:p>
    <w:p w:rsidR="005C4127" w:rsidRDefault="005C4127" w:rsidP="005C4127">
      <w:pPr>
        <w:ind w:firstLine="709"/>
        <w:rPr>
          <w:rFonts w:ascii="Verdana" w:eastAsia="Calibri" w:hAnsi="Verdana" w:cs="Times New Roman"/>
          <w:sz w:val="20"/>
          <w:szCs w:val="20"/>
        </w:rPr>
      </w:pPr>
      <w:r>
        <w:rPr>
          <w:rFonts w:ascii="Verdana" w:eastAsia="Calibri" w:hAnsi="Verdana" w:cs="Times New Roman"/>
          <w:sz w:val="20"/>
          <w:szCs w:val="20"/>
        </w:rPr>
        <w:t>В истекшем году Уполномоченный продолжил  работу по совершенствованию областного законодательства, направив свои предложения и заключения в</w:t>
      </w:r>
      <w:r w:rsidRPr="008E39BA">
        <w:rPr>
          <w:rFonts w:ascii="Verdana" w:eastAsia="Calibri" w:hAnsi="Verdana" w:cs="Times New Roman"/>
          <w:sz w:val="20"/>
          <w:szCs w:val="20"/>
        </w:rPr>
        <w:t xml:space="preserve"> </w:t>
      </w:r>
      <w:r>
        <w:rPr>
          <w:rFonts w:ascii="Verdana" w:eastAsia="Calibri" w:hAnsi="Verdana" w:cs="Times New Roman"/>
          <w:sz w:val="20"/>
          <w:szCs w:val="20"/>
        </w:rPr>
        <w:t>адрес</w:t>
      </w:r>
      <w:r w:rsidRPr="008E39BA">
        <w:rPr>
          <w:rFonts w:ascii="Verdana" w:eastAsia="Calibri" w:hAnsi="Verdana" w:cs="Times New Roman"/>
          <w:sz w:val="20"/>
          <w:szCs w:val="20"/>
        </w:rPr>
        <w:t>:</w:t>
      </w:r>
      <w:r>
        <w:rPr>
          <w:rFonts w:ascii="Verdana" w:eastAsia="Calibri" w:hAnsi="Verdana" w:cs="Times New Roman"/>
          <w:sz w:val="20"/>
          <w:szCs w:val="20"/>
        </w:rPr>
        <w:t xml:space="preserve"> </w:t>
      </w:r>
    </w:p>
    <w:p w:rsidR="005C4127" w:rsidRDefault="005C4127" w:rsidP="005C4127">
      <w:pPr>
        <w:pStyle w:val="a6"/>
        <w:numPr>
          <w:ilvl w:val="0"/>
          <w:numId w:val="10"/>
        </w:numPr>
        <w:ind w:left="0" w:firstLine="709"/>
        <w:rPr>
          <w:rFonts w:ascii="Verdana" w:eastAsia="Calibri" w:hAnsi="Verdana"/>
          <w:b/>
          <w:sz w:val="20"/>
          <w:szCs w:val="20"/>
        </w:rPr>
      </w:pPr>
      <w:r>
        <w:rPr>
          <w:rFonts w:ascii="Verdana" w:eastAsia="Calibri" w:hAnsi="Verdana"/>
          <w:b/>
          <w:sz w:val="20"/>
          <w:szCs w:val="20"/>
        </w:rPr>
        <w:t>Правительства Архангельской области</w:t>
      </w:r>
      <w:r>
        <w:rPr>
          <w:rFonts w:ascii="Verdana" w:eastAsia="Calibri" w:hAnsi="Verdana"/>
          <w:b/>
          <w:sz w:val="20"/>
          <w:szCs w:val="20"/>
          <w:lang w:val="en-US"/>
        </w:rPr>
        <w:t>;</w:t>
      </w:r>
    </w:p>
    <w:p w:rsidR="005C4127" w:rsidRPr="00D00FF3" w:rsidRDefault="005C4127" w:rsidP="005C4127">
      <w:pPr>
        <w:pStyle w:val="a6"/>
        <w:numPr>
          <w:ilvl w:val="0"/>
          <w:numId w:val="10"/>
        </w:numPr>
        <w:ind w:left="0" w:firstLine="709"/>
        <w:rPr>
          <w:rFonts w:ascii="Verdana" w:eastAsia="Calibri" w:hAnsi="Verdana"/>
          <w:sz w:val="20"/>
          <w:szCs w:val="20"/>
        </w:rPr>
      </w:pPr>
      <w:r>
        <w:rPr>
          <w:rFonts w:ascii="Verdana" w:eastAsia="Calibri" w:hAnsi="Verdana"/>
          <w:b/>
          <w:sz w:val="20"/>
          <w:szCs w:val="20"/>
        </w:rPr>
        <w:t>Архангельского областного Собрания</w:t>
      </w:r>
      <w:r w:rsidRPr="00D00FF3">
        <w:rPr>
          <w:rFonts w:ascii="Verdana" w:eastAsia="Calibri" w:hAnsi="Verdana"/>
          <w:b/>
          <w:sz w:val="20"/>
          <w:szCs w:val="20"/>
        </w:rPr>
        <w:t xml:space="preserve"> депутатов</w:t>
      </w:r>
      <w:r>
        <w:rPr>
          <w:rFonts w:ascii="Verdana" w:eastAsia="Calibri" w:hAnsi="Verdana"/>
          <w:b/>
          <w:sz w:val="20"/>
          <w:szCs w:val="20"/>
          <w:lang w:val="en-US"/>
        </w:rPr>
        <w:t>;</w:t>
      </w:r>
      <w:r w:rsidRPr="00D00FF3">
        <w:rPr>
          <w:rFonts w:ascii="Verdana" w:eastAsia="Calibri" w:hAnsi="Verdana"/>
          <w:sz w:val="20"/>
          <w:szCs w:val="20"/>
        </w:rPr>
        <w:t xml:space="preserve"> </w:t>
      </w:r>
    </w:p>
    <w:p w:rsidR="005C4127" w:rsidRPr="00D00FF3" w:rsidRDefault="005C4127" w:rsidP="005C4127">
      <w:pPr>
        <w:pStyle w:val="a6"/>
        <w:numPr>
          <w:ilvl w:val="0"/>
          <w:numId w:val="11"/>
        </w:numPr>
        <w:ind w:left="0" w:firstLine="709"/>
        <w:rPr>
          <w:rFonts w:ascii="Verdana" w:eastAsia="Calibri" w:hAnsi="Verdana"/>
          <w:b/>
          <w:sz w:val="20"/>
          <w:szCs w:val="20"/>
        </w:rPr>
      </w:pPr>
      <w:r>
        <w:rPr>
          <w:rFonts w:ascii="Verdana" w:eastAsia="Calibri" w:hAnsi="Verdana"/>
          <w:b/>
          <w:sz w:val="20"/>
          <w:szCs w:val="20"/>
        </w:rPr>
        <w:t>Координационного совещания</w:t>
      </w:r>
      <w:r w:rsidRPr="00D00FF3">
        <w:rPr>
          <w:rFonts w:ascii="Verdana" w:eastAsia="Calibri" w:hAnsi="Verdana"/>
          <w:b/>
          <w:sz w:val="20"/>
          <w:szCs w:val="20"/>
        </w:rPr>
        <w:t xml:space="preserve"> при </w:t>
      </w:r>
      <w:r>
        <w:rPr>
          <w:rFonts w:ascii="Verdana" w:eastAsia="Calibri" w:hAnsi="Verdana"/>
          <w:b/>
          <w:sz w:val="20"/>
          <w:szCs w:val="20"/>
        </w:rPr>
        <w:t>Гу</w:t>
      </w:r>
      <w:r w:rsidRPr="00D00FF3">
        <w:rPr>
          <w:rFonts w:ascii="Verdana" w:eastAsia="Calibri" w:hAnsi="Verdana"/>
          <w:b/>
          <w:sz w:val="20"/>
          <w:szCs w:val="20"/>
        </w:rPr>
        <w:t>бернаторе Архангельской области по обеспечению правопорядка в Архангельской области</w:t>
      </w:r>
      <w:r>
        <w:rPr>
          <w:rFonts w:ascii="Verdana" w:eastAsia="Calibri" w:hAnsi="Verdana"/>
          <w:b/>
          <w:sz w:val="20"/>
          <w:szCs w:val="20"/>
        </w:rPr>
        <w:t xml:space="preserve"> и др.</w:t>
      </w:r>
    </w:p>
    <w:p w:rsidR="005C4127" w:rsidRPr="00550FA2" w:rsidRDefault="005C4127" w:rsidP="005C4127">
      <w:pPr>
        <w:ind w:firstLine="709"/>
        <w:rPr>
          <w:rFonts w:ascii="Verdana" w:eastAsia="Calibri" w:hAnsi="Verdana" w:cs="Times New Roman"/>
          <w:b/>
          <w:sz w:val="20"/>
          <w:szCs w:val="20"/>
        </w:rPr>
      </w:pPr>
      <w:r w:rsidRPr="00550FA2">
        <w:rPr>
          <w:rFonts w:ascii="Verdana" w:eastAsia="Calibri" w:hAnsi="Verdana" w:cs="Times New Roman"/>
          <w:sz w:val="20"/>
          <w:szCs w:val="20"/>
        </w:rPr>
        <w:t xml:space="preserve">Перечень законодательных инициатив Уполномоченного по совершенствованию </w:t>
      </w:r>
      <w:r>
        <w:rPr>
          <w:rFonts w:ascii="Verdana" w:eastAsia="Calibri" w:hAnsi="Verdana" w:cs="Times New Roman"/>
          <w:sz w:val="20"/>
          <w:szCs w:val="20"/>
        </w:rPr>
        <w:t>областного</w:t>
      </w:r>
      <w:r w:rsidRPr="00550FA2">
        <w:rPr>
          <w:rFonts w:ascii="Verdana" w:eastAsia="Calibri" w:hAnsi="Verdana" w:cs="Times New Roman"/>
          <w:sz w:val="20"/>
          <w:szCs w:val="20"/>
        </w:rPr>
        <w:t xml:space="preserve"> </w:t>
      </w:r>
      <w:r w:rsidR="00F46A3B">
        <w:rPr>
          <w:rFonts w:ascii="Verdana" w:eastAsia="Calibri" w:hAnsi="Verdana" w:cs="Times New Roman"/>
          <w:sz w:val="20"/>
          <w:szCs w:val="20"/>
        </w:rPr>
        <w:t>законодательства представлен в П</w:t>
      </w:r>
      <w:r w:rsidRPr="00550FA2">
        <w:rPr>
          <w:rFonts w:ascii="Verdana" w:eastAsia="Calibri" w:hAnsi="Verdana" w:cs="Times New Roman"/>
          <w:sz w:val="20"/>
          <w:szCs w:val="20"/>
        </w:rPr>
        <w:t>риложени</w:t>
      </w:r>
      <w:r w:rsidR="008B62F2">
        <w:rPr>
          <w:rFonts w:ascii="Verdana" w:eastAsia="Calibri" w:hAnsi="Verdana" w:cs="Times New Roman"/>
          <w:sz w:val="20"/>
          <w:szCs w:val="20"/>
        </w:rPr>
        <w:t xml:space="preserve">и </w:t>
      </w:r>
      <w:r>
        <w:rPr>
          <w:rFonts w:ascii="Verdana" w:eastAsia="Calibri" w:hAnsi="Verdana" w:cs="Times New Roman"/>
          <w:sz w:val="20"/>
          <w:szCs w:val="20"/>
        </w:rPr>
        <w:t>4</w:t>
      </w:r>
      <w:r w:rsidRPr="00550FA2">
        <w:rPr>
          <w:rFonts w:ascii="Verdana" w:eastAsia="Calibri" w:hAnsi="Verdana" w:cs="Times New Roman"/>
          <w:sz w:val="20"/>
          <w:szCs w:val="20"/>
        </w:rPr>
        <w:t>.</w:t>
      </w:r>
    </w:p>
    <w:p w:rsidR="005C4127" w:rsidRPr="001474D4" w:rsidRDefault="00F46A3B" w:rsidP="005C4127">
      <w:pPr>
        <w:ind w:firstLine="709"/>
        <w:rPr>
          <w:rFonts w:ascii="Verdana" w:eastAsia="Calibri" w:hAnsi="Verdana" w:cs="Times New Roman"/>
          <w:sz w:val="20"/>
          <w:szCs w:val="20"/>
        </w:rPr>
      </w:pPr>
      <w:r>
        <w:rPr>
          <w:rFonts w:ascii="Verdana" w:eastAsia="Calibri" w:hAnsi="Verdana" w:cs="Times New Roman"/>
          <w:sz w:val="20"/>
          <w:szCs w:val="20"/>
        </w:rPr>
        <w:t xml:space="preserve">Всего в </w:t>
      </w:r>
      <w:r w:rsidR="005C4127">
        <w:rPr>
          <w:rFonts w:ascii="Verdana" w:eastAsia="Calibri" w:hAnsi="Verdana" w:cs="Times New Roman"/>
          <w:sz w:val="20"/>
          <w:szCs w:val="20"/>
        </w:rPr>
        <w:t>2017 г. Уполномоченным в рамках деятельности по совершенствованию областного законодательства было подготовлено и направлено более 10 предложений.</w:t>
      </w:r>
    </w:p>
    <w:p w:rsidR="005C4127" w:rsidRDefault="005C4127" w:rsidP="005C4127">
      <w:pPr>
        <w:pStyle w:val="a6"/>
        <w:ind w:left="0" w:firstLine="709"/>
        <w:rPr>
          <w:rFonts w:ascii="Verdana" w:hAnsi="Verdana"/>
          <w:b/>
          <w:sz w:val="20"/>
          <w:szCs w:val="20"/>
        </w:rPr>
      </w:pPr>
    </w:p>
    <w:p w:rsidR="005C4127" w:rsidRDefault="005C4127" w:rsidP="005C4127">
      <w:pPr>
        <w:autoSpaceDE w:val="0"/>
        <w:autoSpaceDN w:val="0"/>
        <w:adjustRightInd w:val="0"/>
        <w:ind w:firstLine="709"/>
        <w:rPr>
          <w:rFonts w:ascii="Verdana" w:hAnsi="Verdana" w:cs="Times New Roman"/>
          <w:b/>
          <w:sz w:val="20"/>
          <w:szCs w:val="20"/>
        </w:rPr>
      </w:pPr>
      <w:r w:rsidRPr="005D22F4">
        <w:rPr>
          <w:rFonts w:ascii="Verdana" w:hAnsi="Verdana" w:cs="Times New Roman"/>
          <w:b/>
          <w:sz w:val="20"/>
          <w:szCs w:val="20"/>
        </w:rPr>
        <w:t>Участие в правовом просвещении граждан в области их прав и свобод, форм и методов их защиты, информирование жителей Архангельской области о положении в сфере обеспечения и защиты прав и свобод человек</w:t>
      </w:r>
      <w:r>
        <w:rPr>
          <w:rFonts w:ascii="Verdana" w:hAnsi="Verdana" w:cs="Times New Roman"/>
          <w:b/>
          <w:sz w:val="20"/>
          <w:szCs w:val="20"/>
        </w:rPr>
        <w:t>а</w:t>
      </w:r>
    </w:p>
    <w:p w:rsidR="005C4127" w:rsidRPr="005D22F4" w:rsidRDefault="005C4127" w:rsidP="005C4127">
      <w:pPr>
        <w:autoSpaceDE w:val="0"/>
        <w:autoSpaceDN w:val="0"/>
        <w:adjustRightInd w:val="0"/>
        <w:ind w:firstLine="709"/>
        <w:rPr>
          <w:rFonts w:ascii="Verdana" w:hAnsi="Verdana" w:cs="Times New Roman"/>
          <w:b/>
          <w:sz w:val="20"/>
          <w:szCs w:val="20"/>
        </w:rPr>
      </w:pPr>
    </w:p>
    <w:p w:rsidR="005C4127" w:rsidRPr="00570943" w:rsidRDefault="005C4127" w:rsidP="005C4127">
      <w:pPr>
        <w:pStyle w:val="a6"/>
        <w:ind w:left="0" w:firstLine="709"/>
        <w:rPr>
          <w:rFonts w:ascii="Verdana" w:hAnsi="Verdana"/>
          <w:sz w:val="20"/>
          <w:szCs w:val="20"/>
        </w:rPr>
      </w:pPr>
      <w:r w:rsidRPr="00570943">
        <w:rPr>
          <w:rFonts w:ascii="Verdana" w:hAnsi="Verdana"/>
          <w:sz w:val="20"/>
          <w:szCs w:val="20"/>
        </w:rPr>
        <w:t xml:space="preserve">Важное место в деятельности Уполномоченного занимает </w:t>
      </w:r>
      <w:r w:rsidRPr="00570943">
        <w:rPr>
          <w:rFonts w:ascii="Verdana" w:hAnsi="Verdana"/>
          <w:b/>
          <w:sz w:val="20"/>
          <w:szCs w:val="20"/>
        </w:rPr>
        <w:t>участие в правовом просвещении населения</w:t>
      </w:r>
      <w:r w:rsidRPr="00570943">
        <w:rPr>
          <w:rFonts w:ascii="Verdana" w:hAnsi="Verdana"/>
          <w:sz w:val="20"/>
          <w:szCs w:val="20"/>
        </w:rPr>
        <w:t xml:space="preserve">. В целях реализации данной задачи в истекшем году Уполномоченным осуществлялись различные формы работы, </w:t>
      </w:r>
      <w:proofErr w:type="gramStart"/>
      <w:r w:rsidRPr="00570943">
        <w:rPr>
          <w:rFonts w:ascii="Verdana" w:hAnsi="Verdana"/>
          <w:sz w:val="20"/>
          <w:szCs w:val="20"/>
        </w:rPr>
        <w:t>направленные</w:t>
      </w:r>
      <w:proofErr w:type="gramEnd"/>
      <w:r w:rsidRPr="00570943">
        <w:rPr>
          <w:rFonts w:ascii="Verdana" w:hAnsi="Verdana"/>
          <w:sz w:val="20"/>
          <w:szCs w:val="20"/>
        </w:rPr>
        <w:t xml:space="preserve"> в том числе на повышение доступности правовой помощи, расширение возможностей населения для обращения за защитой и восстановлением нарушенных прав, а также разъяснение жителям Архангельской области возможностей самостоятельной защиты своих законных прав и интересов.</w:t>
      </w:r>
    </w:p>
    <w:p w:rsidR="005C4127" w:rsidRDefault="005C4127" w:rsidP="005C4127">
      <w:pPr>
        <w:pStyle w:val="HTML"/>
        <w:ind w:firstLine="709"/>
        <w:rPr>
          <w:rFonts w:ascii="Verdana" w:hAnsi="Verdana" w:cs="Times New Roman"/>
        </w:rPr>
      </w:pPr>
      <w:r>
        <w:rPr>
          <w:rFonts w:ascii="Verdana" w:hAnsi="Verdana" w:cs="Times New Roman"/>
          <w:noProof/>
        </w:rPr>
        <w:t>Одним из наиболее современных, доступных и эффективных способов решения данной задачи является</w:t>
      </w:r>
      <w:r w:rsidRPr="00570943">
        <w:rPr>
          <w:rFonts w:ascii="Verdana" w:hAnsi="Verdana" w:cs="Times New Roman"/>
        </w:rPr>
        <w:t xml:space="preserve"> </w:t>
      </w:r>
      <w:r w:rsidRPr="00570943">
        <w:rPr>
          <w:rFonts w:ascii="Verdana" w:hAnsi="Verdana" w:cs="Times New Roman"/>
          <w:b/>
        </w:rPr>
        <w:t>официальный сайт</w:t>
      </w:r>
      <w:r>
        <w:rPr>
          <w:rFonts w:ascii="Verdana" w:hAnsi="Verdana" w:cs="Times New Roman"/>
        </w:rPr>
        <w:t xml:space="preserve"> </w:t>
      </w:r>
      <w:r w:rsidRPr="009F4FA5">
        <w:rPr>
          <w:rFonts w:ascii="Verdana" w:hAnsi="Verdana" w:cs="Times New Roman"/>
          <w:b/>
        </w:rPr>
        <w:t>Уполномоченного.</w:t>
      </w:r>
      <w:r>
        <w:rPr>
          <w:rFonts w:ascii="Verdana" w:hAnsi="Verdana" w:cs="Times New Roman"/>
        </w:rPr>
        <w:t xml:space="preserve"> </w:t>
      </w:r>
    </w:p>
    <w:p w:rsidR="00AE07C5" w:rsidRDefault="00AE07C5" w:rsidP="005C4127">
      <w:pPr>
        <w:pStyle w:val="HTML"/>
        <w:ind w:firstLine="709"/>
        <w:rPr>
          <w:rFonts w:ascii="Verdana" w:hAnsi="Verdana" w:cs="Times New Roman"/>
        </w:rPr>
      </w:pPr>
      <w:r>
        <w:rPr>
          <w:rFonts w:ascii="Verdana" w:hAnsi="Verdana" w:cs="Times New Roman"/>
          <w:noProof/>
        </w:rPr>
        <w:drawing>
          <wp:anchor distT="0" distB="0" distL="114300" distR="114300" simplePos="0" relativeHeight="251833344" behindDoc="1" locked="0" layoutInCell="1" allowOverlap="1">
            <wp:simplePos x="0" y="0"/>
            <wp:positionH relativeFrom="column">
              <wp:posOffset>3310890</wp:posOffset>
            </wp:positionH>
            <wp:positionV relativeFrom="paragraph">
              <wp:posOffset>25400</wp:posOffset>
            </wp:positionV>
            <wp:extent cx="2343150" cy="1552575"/>
            <wp:effectExtent l="19050" t="0" r="0" b="0"/>
            <wp:wrapTight wrapText="bothSides">
              <wp:wrapPolygon edited="0">
                <wp:start x="-176" y="0"/>
                <wp:lineTo x="-176" y="21467"/>
                <wp:lineTo x="21600" y="21467"/>
                <wp:lineTo x="21600" y="0"/>
                <wp:lineTo x="-176" y="0"/>
              </wp:wrapPolygon>
            </wp:wrapTight>
            <wp:docPr id="1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0283.JPG"/>
                    <pic:cNvPicPr/>
                  </pic:nvPicPr>
                  <pic:blipFill>
                    <a:blip r:embed="rId22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43150" cy="1552575"/>
                    </a:xfrm>
                    <a:prstGeom prst="rect">
                      <a:avLst/>
                    </a:prstGeom>
                  </pic:spPr>
                </pic:pic>
              </a:graphicData>
            </a:graphic>
          </wp:anchor>
        </w:drawing>
      </w:r>
      <w:r>
        <w:rPr>
          <w:rFonts w:ascii="Verdana" w:hAnsi="Verdana" w:cs="Times New Roman"/>
          <w:noProof/>
        </w:rPr>
        <w:drawing>
          <wp:anchor distT="0" distB="0" distL="114300" distR="114300" simplePos="0" relativeHeight="251831296" behindDoc="1" locked="0" layoutInCell="1" allowOverlap="1">
            <wp:simplePos x="0" y="0"/>
            <wp:positionH relativeFrom="column">
              <wp:posOffset>201930</wp:posOffset>
            </wp:positionH>
            <wp:positionV relativeFrom="paragraph">
              <wp:posOffset>25400</wp:posOffset>
            </wp:positionV>
            <wp:extent cx="2947035" cy="1524000"/>
            <wp:effectExtent l="19050" t="0" r="5715" b="0"/>
            <wp:wrapTight wrapText="bothSides">
              <wp:wrapPolygon edited="0">
                <wp:start x="-140" y="0"/>
                <wp:lineTo x="-140" y="21330"/>
                <wp:lineTo x="21642" y="21330"/>
                <wp:lineTo x="21642" y="0"/>
                <wp:lineTo x="-140" y="0"/>
              </wp:wrapPolygon>
            </wp:wrapTight>
            <wp:docPr id="1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cstate="print"/>
                    <a:srcRect l="618" t="10256" r="7035" b="4762"/>
                    <a:stretch>
                      <a:fillRect/>
                    </a:stretch>
                  </pic:blipFill>
                  <pic:spPr bwMode="auto">
                    <a:xfrm>
                      <a:off x="0" y="0"/>
                      <a:ext cx="2947035" cy="1524000"/>
                    </a:xfrm>
                    <a:prstGeom prst="rect">
                      <a:avLst/>
                    </a:prstGeom>
                    <a:noFill/>
                    <a:ln w="9525">
                      <a:noFill/>
                      <a:miter lim="800000"/>
                      <a:headEnd/>
                      <a:tailEnd/>
                    </a:ln>
                  </pic:spPr>
                </pic:pic>
              </a:graphicData>
            </a:graphic>
          </wp:anchor>
        </w:drawing>
      </w:r>
    </w:p>
    <w:p w:rsidR="007672E1" w:rsidRDefault="007672E1" w:rsidP="005C4127">
      <w:pPr>
        <w:pStyle w:val="HTML"/>
        <w:ind w:firstLine="709"/>
        <w:rPr>
          <w:rFonts w:ascii="Verdana" w:hAnsi="Verdana" w:cs="Times New Roman"/>
        </w:rPr>
      </w:pPr>
    </w:p>
    <w:p w:rsidR="005C4127" w:rsidRDefault="005C4127" w:rsidP="005C4127">
      <w:pPr>
        <w:pStyle w:val="HTML"/>
        <w:ind w:firstLine="709"/>
        <w:rPr>
          <w:rFonts w:ascii="Verdana" w:hAnsi="Verdana" w:cs="Times New Roman"/>
        </w:rPr>
      </w:pPr>
      <w:r w:rsidRPr="00615740">
        <w:rPr>
          <w:rFonts w:ascii="Verdana" w:hAnsi="Verdana" w:cs="Times New Roman"/>
        </w:rPr>
        <w:lastRenderedPageBreak/>
        <w:t xml:space="preserve">Количество размещенных на нем информационных материалов ежегодно растет: </w:t>
      </w:r>
      <w:r>
        <w:rPr>
          <w:rFonts w:ascii="Verdana" w:hAnsi="Verdana" w:cs="Times New Roman"/>
        </w:rPr>
        <w:t>в 2017 г.</w:t>
      </w:r>
      <w:r w:rsidRPr="000367A7">
        <w:rPr>
          <w:rFonts w:ascii="Verdana" w:hAnsi="Verdana" w:cs="Times New Roman"/>
        </w:rPr>
        <w:t xml:space="preserve"> оно составило более 1 500. </w:t>
      </w:r>
      <w:r>
        <w:rPr>
          <w:rFonts w:ascii="Verdana" w:hAnsi="Verdana" w:cs="Times New Roman"/>
        </w:rPr>
        <w:t xml:space="preserve">На сайте представлена информация об Уполномоченном, о законодательных основах деятельности данного института, об общественных помощниках, о порядке подачи жалоб, ответы на наиболее распространенные вопросы в сфере защиты прав, актуальные изменения законодательства и др. </w:t>
      </w:r>
    </w:p>
    <w:p w:rsidR="005C4127" w:rsidRDefault="008B62F2" w:rsidP="005C4127">
      <w:pPr>
        <w:pStyle w:val="HTML"/>
        <w:ind w:firstLine="709"/>
        <w:rPr>
          <w:rFonts w:ascii="Verdana" w:hAnsi="Verdana" w:cs="Times New Roman"/>
        </w:rPr>
      </w:pPr>
      <w:r>
        <w:rPr>
          <w:rFonts w:ascii="Verdana" w:hAnsi="Verdana" w:cs="Times New Roman"/>
          <w:noProof/>
        </w:rPr>
        <w:drawing>
          <wp:anchor distT="0" distB="0" distL="114300" distR="114300" simplePos="0" relativeHeight="251845632" behindDoc="0" locked="0" layoutInCell="1" allowOverlap="1">
            <wp:simplePos x="0" y="0"/>
            <wp:positionH relativeFrom="column">
              <wp:posOffset>-203835</wp:posOffset>
            </wp:positionH>
            <wp:positionV relativeFrom="paragraph">
              <wp:posOffset>27940</wp:posOffset>
            </wp:positionV>
            <wp:extent cx="3352800" cy="2486025"/>
            <wp:effectExtent l="19050" t="0" r="0" b="0"/>
            <wp:wrapSquare wrapText="bothSides"/>
            <wp:docPr id="114" name="Рисунок 19" descr="vfntejr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fntejrhs.jpg"/>
                    <pic:cNvPicPr/>
                  </pic:nvPicPr>
                  <pic:blipFill>
                    <a:blip r:embed="rId230" cstate="print"/>
                    <a:stretch>
                      <a:fillRect/>
                    </a:stretch>
                  </pic:blipFill>
                  <pic:spPr>
                    <a:xfrm>
                      <a:off x="0" y="0"/>
                      <a:ext cx="3352800" cy="2486025"/>
                    </a:xfrm>
                    <a:prstGeom prst="rect">
                      <a:avLst/>
                    </a:prstGeom>
                  </pic:spPr>
                </pic:pic>
              </a:graphicData>
            </a:graphic>
          </wp:anchor>
        </w:drawing>
      </w:r>
      <w:r w:rsidR="005C4127" w:rsidRPr="000367A7">
        <w:rPr>
          <w:rFonts w:ascii="Verdana" w:hAnsi="Verdana" w:cs="Times New Roman"/>
        </w:rPr>
        <w:t>В истекшем году, в связи с 20-летием института Уполномоченного по правам человека в Архангельской области была оформлена новая рубрика «20 лет деятельности», в которой отражены мероприятия, посвященные данному событию.</w:t>
      </w:r>
      <w:r w:rsidR="005C4127" w:rsidRPr="00323EFA">
        <w:rPr>
          <w:rFonts w:ascii="Verdana" w:hAnsi="Verdana" w:cs="Times New Roman"/>
        </w:rPr>
        <w:t xml:space="preserve"> </w:t>
      </w:r>
    </w:p>
    <w:p w:rsidR="005C4127" w:rsidRDefault="005C4127" w:rsidP="005C4127">
      <w:pPr>
        <w:pStyle w:val="HTML"/>
        <w:ind w:firstLine="720"/>
        <w:rPr>
          <w:rFonts w:ascii="Verdana" w:hAnsi="Verdana" w:cs="Times New Roman"/>
        </w:rPr>
      </w:pPr>
      <w:r w:rsidRPr="00615740">
        <w:rPr>
          <w:rFonts w:ascii="Verdana" w:hAnsi="Verdana" w:cs="Times New Roman"/>
        </w:rPr>
        <w:t xml:space="preserve">Значительная роль в правовом просвещении принадлежит такой форме работы, ранее внедренной в деятельность Уполномоченного, как подготовка и бесплатное распространение </w:t>
      </w:r>
      <w:r w:rsidRPr="00615740">
        <w:rPr>
          <w:rFonts w:ascii="Verdana" w:hAnsi="Verdana" w:cs="Times New Roman"/>
          <w:b/>
        </w:rPr>
        <w:t>информационно-консультативных материалов</w:t>
      </w:r>
      <w:r>
        <w:rPr>
          <w:rFonts w:ascii="Verdana" w:hAnsi="Verdana" w:cs="Times New Roman"/>
        </w:rPr>
        <w:t xml:space="preserve"> по различным</w:t>
      </w:r>
      <w:r w:rsidRPr="00615740">
        <w:rPr>
          <w:rFonts w:ascii="Verdana" w:hAnsi="Verdana" w:cs="Times New Roman"/>
        </w:rPr>
        <w:t xml:space="preserve"> темати</w:t>
      </w:r>
      <w:r>
        <w:rPr>
          <w:rFonts w:ascii="Verdana" w:hAnsi="Verdana" w:cs="Times New Roman"/>
        </w:rPr>
        <w:t>кам</w:t>
      </w:r>
      <w:r w:rsidRPr="00615740">
        <w:rPr>
          <w:rFonts w:ascii="Verdana" w:hAnsi="Verdana" w:cs="Times New Roman"/>
        </w:rPr>
        <w:t xml:space="preserve">: памяток, брошюр, буклетов и иных печатных изданий, формируемых либо для целевой аудитории, либо по определенной категории прав. Данные формы представления правовой информации позволяют в сжатой, адаптированной для граждан форме раскрыть содержание понятия прав человека по тому или иному вопросу, предложить возможный алгоритм действий и перечень рекомендаций по их реализации. </w:t>
      </w:r>
      <w:proofErr w:type="spellStart"/>
      <w:r w:rsidRPr="00615740">
        <w:rPr>
          <w:rFonts w:ascii="Verdana" w:hAnsi="Verdana" w:cs="Times New Roman"/>
        </w:rPr>
        <w:t>Востребованность</w:t>
      </w:r>
      <w:proofErr w:type="spellEnd"/>
      <w:r w:rsidRPr="00615740">
        <w:rPr>
          <w:rFonts w:ascii="Verdana" w:hAnsi="Verdana" w:cs="Times New Roman"/>
        </w:rPr>
        <w:t xml:space="preserve"> этих материалов </w:t>
      </w:r>
      <w:r>
        <w:rPr>
          <w:rFonts w:ascii="Verdana" w:hAnsi="Verdana" w:cs="Times New Roman"/>
        </w:rPr>
        <w:t xml:space="preserve">ежегодно растет, в </w:t>
      </w:r>
      <w:proofErr w:type="gramStart"/>
      <w:r>
        <w:rPr>
          <w:rFonts w:ascii="Verdana" w:hAnsi="Verdana" w:cs="Times New Roman"/>
        </w:rPr>
        <w:t>связи</w:t>
      </w:r>
      <w:proofErr w:type="gramEnd"/>
      <w:r>
        <w:rPr>
          <w:rFonts w:ascii="Verdana" w:hAnsi="Verdana" w:cs="Times New Roman"/>
        </w:rPr>
        <w:t xml:space="preserve"> с чем в 2017 г.</w:t>
      </w:r>
      <w:r w:rsidRPr="00615740">
        <w:rPr>
          <w:rFonts w:ascii="Verdana" w:hAnsi="Verdana" w:cs="Times New Roman"/>
        </w:rPr>
        <w:t xml:space="preserve"> их перечень вновь пополнился новыми материалами по наиболее актуальным проблем</w:t>
      </w:r>
      <w:r>
        <w:rPr>
          <w:rFonts w:ascii="Verdana" w:hAnsi="Verdana" w:cs="Times New Roman"/>
        </w:rPr>
        <w:t>ам. При этом по сравнению с 2016</w:t>
      </w:r>
      <w:r w:rsidRPr="00615740">
        <w:rPr>
          <w:rFonts w:ascii="Verdana" w:hAnsi="Verdana" w:cs="Times New Roman"/>
        </w:rPr>
        <w:t xml:space="preserve"> </w:t>
      </w:r>
      <w:r>
        <w:rPr>
          <w:rFonts w:ascii="Verdana" w:hAnsi="Verdana" w:cs="Times New Roman"/>
        </w:rPr>
        <w:t>г.</w:t>
      </w:r>
      <w:r w:rsidRPr="00615740">
        <w:rPr>
          <w:rFonts w:ascii="Verdana" w:hAnsi="Verdana" w:cs="Times New Roman"/>
        </w:rPr>
        <w:t xml:space="preserve"> число подготовленных материалов увеличилось </w:t>
      </w:r>
      <w:r>
        <w:rPr>
          <w:rFonts w:ascii="Verdana" w:hAnsi="Verdana" w:cs="Times New Roman"/>
        </w:rPr>
        <w:t>на 23%</w:t>
      </w:r>
      <w:r w:rsidRPr="00615740">
        <w:rPr>
          <w:rFonts w:ascii="Verdana" w:hAnsi="Verdana" w:cs="Times New Roman"/>
        </w:rPr>
        <w:t>. В их числе методические пособия, информационно-справочные материалы, буклеты</w:t>
      </w:r>
      <w:r>
        <w:rPr>
          <w:rFonts w:ascii="Verdana" w:hAnsi="Verdana" w:cs="Times New Roman"/>
        </w:rPr>
        <w:t>.</w:t>
      </w:r>
    </w:p>
    <w:p w:rsidR="005C4127" w:rsidRDefault="005C4127" w:rsidP="005C4127">
      <w:pPr>
        <w:ind w:firstLine="709"/>
        <w:rPr>
          <w:rFonts w:ascii="Verdana" w:hAnsi="Verdana"/>
          <w:sz w:val="20"/>
          <w:szCs w:val="20"/>
        </w:rPr>
      </w:pPr>
      <w:r>
        <w:rPr>
          <w:rFonts w:ascii="Verdana" w:hAnsi="Verdana"/>
          <w:sz w:val="20"/>
          <w:szCs w:val="20"/>
        </w:rPr>
        <w:t xml:space="preserve">Важным </w:t>
      </w:r>
      <w:proofErr w:type="gramStart"/>
      <w:r>
        <w:rPr>
          <w:rFonts w:ascii="Verdana" w:hAnsi="Verdana"/>
          <w:sz w:val="20"/>
          <w:szCs w:val="20"/>
        </w:rPr>
        <w:t>элементом</w:t>
      </w:r>
      <w:proofErr w:type="gramEnd"/>
      <w:r w:rsidRPr="006D429D">
        <w:rPr>
          <w:rFonts w:ascii="Verdana" w:eastAsia="Calibri" w:hAnsi="Verdana" w:cs="Times New Roman"/>
          <w:sz w:val="20"/>
          <w:szCs w:val="20"/>
        </w:rPr>
        <w:t xml:space="preserve"> в реализации Уполномоченным задачи по правовому просвещению населения является </w:t>
      </w:r>
      <w:r w:rsidRPr="006D429D">
        <w:rPr>
          <w:rFonts w:ascii="Verdana" w:eastAsia="Calibri" w:hAnsi="Verdana" w:cs="Times New Roman"/>
          <w:b/>
          <w:sz w:val="20"/>
          <w:szCs w:val="20"/>
        </w:rPr>
        <w:t>консультирование</w:t>
      </w:r>
      <w:r w:rsidRPr="006D429D">
        <w:rPr>
          <w:rFonts w:ascii="Verdana" w:eastAsia="Calibri" w:hAnsi="Verdana" w:cs="Times New Roman"/>
          <w:sz w:val="20"/>
          <w:szCs w:val="20"/>
        </w:rPr>
        <w:t xml:space="preserve"> </w:t>
      </w:r>
      <w:r w:rsidRPr="006D429D">
        <w:rPr>
          <w:rFonts w:ascii="Verdana" w:eastAsia="Calibri" w:hAnsi="Verdana" w:cs="Times New Roman"/>
          <w:b/>
          <w:sz w:val="20"/>
          <w:szCs w:val="20"/>
        </w:rPr>
        <w:t>граждан по вопросам реализации и защиты своих прав</w:t>
      </w:r>
      <w:r w:rsidRPr="006D429D">
        <w:rPr>
          <w:rFonts w:ascii="Verdana" w:eastAsia="Calibri" w:hAnsi="Verdana" w:cs="Times New Roman"/>
          <w:sz w:val="20"/>
          <w:szCs w:val="20"/>
        </w:rPr>
        <w:t xml:space="preserve">, осуществляемое как в устной, так и в письменной форме. Уполномоченным и сотрудниками аппарата регулярно ведется </w:t>
      </w:r>
      <w:r w:rsidRPr="006D429D">
        <w:rPr>
          <w:rFonts w:ascii="Verdana" w:eastAsia="Calibri" w:hAnsi="Verdana" w:cs="Times New Roman"/>
          <w:b/>
          <w:sz w:val="20"/>
          <w:szCs w:val="20"/>
        </w:rPr>
        <w:t>личный прием</w:t>
      </w:r>
      <w:r w:rsidRPr="006D429D">
        <w:rPr>
          <w:rFonts w:ascii="Verdana" w:eastAsia="Calibri" w:hAnsi="Verdana" w:cs="Times New Roman"/>
          <w:sz w:val="20"/>
          <w:szCs w:val="20"/>
        </w:rPr>
        <w:t xml:space="preserve"> граждан. При этом для обеспечения большей доступности и возможности обращения к Уполномоченному проводятся</w:t>
      </w:r>
      <w:r w:rsidRPr="006D429D">
        <w:rPr>
          <w:rFonts w:ascii="Verdana" w:eastAsia="Calibri" w:hAnsi="Verdana" w:cs="Times New Roman"/>
          <w:b/>
          <w:sz w:val="20"/>
          <w:szCs w:val="20"/>
        </w:rPr>
        <w:t xml:space="preserve"> приемы</w:t>
      </w:r>
      <w:r w:rsidRPr="006D429D">
        <w:rPr>
          <w:rFonts w:ascii="Verdana" w:eastAsia="Calibri" w:hAnsi="Verdana" w:cs="Times New Roman"/>
          <w:sz w:val="20"/>
          <w:szCs w:val="20"/>
        </w:rPr>
        <w:t xml:space="preserve"> граждан в муниципальных образованиях области, предприятиях, организациях, специализированных учреждениях и др. </w:t>
      </w:r>
      <w:r>
        <w:rPr>
          <w:rFonts w:ascii="Verdana" w:eastAsia="Calibri" w:hAnsi="Verdana"/>
          <w:sz w:val="20"/>
          <w:szCs w:val="20"/>
        </w:rPr>
        <w:t xml:space="preserve">В целях консультирования граждан </w:t>
      </w:r>
      <w:r w:rsidRPr="006D429D">
        <w:rPr>
          <w:rFonts w:ascii="Verdana" w:eastAsia="Calibri" w:hAnsi="Verdana" w:cs="Times New Roman"/>
          <w:sz w:val="20"/>
          <w:szCs w:val="20"/>
        </w:rPr>
        <w:t xml:space="preserve"> по наиболее актуальным и острым проблемам в реализации</w:t>
      </w:r>
      <w:r w:rsidRPr="006D429D">
        <w:rPr>
          <w:rFonts w:ascii="Verdana" w:hAnsi="Verdana"/>
          <w:b/>
          <w:sz w:val="20"/>
          <w:szCs w:val="20"/>
        </w:rPr>
        <w:t xml:space="preserve"> </w:t>
      </w:r>
      <w:r w:rsidRPr="006D429D">
        <w:rPr>
          <w:rFonts w:ascii="Verdana" w:hAnsi="Verdana"/>
          <w:sz w:val="20"/>
          <w:szCs w:val="20"/>
        </w:rPr>
        <w:t>их прав</w:t>
      </w:r>
      <w:r>
        <w:rPr>
          <w:rFonts w:ascii="Verdana" w:hAnsi="Verdana"/>
          <w:b/>
          <w:sz w:val="20"/>
          <w:szCs w:val="20"/>
        </w:rPr>
        <w:t xml:space="preserve"> </w:t>
      </w:r>
      <w:r w:rsidRPr="006D429D">
        <w:rPr>
          <w:rFonts w:ascii="Verdana" w:hAnsi="Verdana"/>
          <w:sz w:val="20"/>
          <w:szCs w:val="20"/>
        </w:rPr>
        <w:t>проводятся</w:t>
      </w:r>
      <w:r>
        <w:rPr>
          <w:rFonts w:ascii="Verdana" w:hAnsi="Verdana"/>
          <w:b/>
          <w:sz w:val="20"/>
          <w:szCs w:val="20"/>
        </w:rPr>
        <w:t xml:space="preserve"> </w:t>
      </w:r>
      <w:r>
        <w:rPr>
          <w:rFonts w:ascii="Verdana" w:eastAsia="Calibri" w:hAnsi="Verdana" w:cs="Times New Roman"/>
          <w:b/>
          <w:sz w:val="20"/>
          <w:szCs w:val="20"/>
        </w:rPr>
        <w:t>«прямые» телефонные</w:t>
      </w:r>
      <w:r w:rsidRPr="006D429D">
        <w:rPr>
          <w:rFonts w:ascii="Verdana" w:eastAsia="Calibri" w:hAnsi="Verdana" w:cs="Times New Roman"/>
          <w:b/>
          <w:sz w:val="20"/>
          <w:szCs w:val="20"/>
        </w:rPr>
        <w:t xml:space="preserve"> лини</w:t>
      </w:r>
      <w:r>
        <w:rPr>
          <w:rFonts w:ascii="Verdana" w:eastAsia="Calibri" w:hAnsi="Verdana" w:cs="Times New Roman"/>
          <w:b/>
          <w:sz w:val="20"/>
          <w:szCs w:val="20"/>
        </w:rPr>
        <w:t>и</w:t>
      </w:r>
      <w:r>
        <w:rPr>
          <w:rFonts w:ascii="Verdana" w:hAnsi="Verdana"/>
          <w:sz w:val="20"/>
          <w:szCs w:val="20"/>
        </w:rPr>
        <w:t>.</w:t>
      </w:r>
    </w:p>
    <w:p w:rsidR="005C4127" w:rsidRPr="006D429D" w:rsidRDefault="005C4127" w:rsidP="005C4127">
      <w:pPr>
        <w:ind w:firstLine="709"/>
        <w:rPr>
          <w:rFonts w:ascii="Verdana" w:eastAsia="Calibri" w:hAnsi="Verdana" w:cs="Times New Roman"/>
          <w:sz w:val="20"/>
          <w:szCs w:val="20"/>
        </w:rPr>
      </w:pPr>
      <w:r w:rsidRPr="006D429D">
        <w:rPr>
          <w:rFonts w:ascii="Verdana" w:eastAsia="Calibri" w:hAnsi="Verdana" w:cs="Times New Roman"/>
          <w:sz w:val="20"/>
          <w:szCs w:val="20"/>
        </w:rPr>
        <w:t xml:space="preserve">Между тем особое внимание Уполномоченным уделяется </w:t>
      </w:r>
      <w:r w:rsidRPr="006D429D">
        <w:rPr>
          <w:rFonts w:ascii="Verdana" w:eastAsia="Calibri" w:hAnsi="Verdana" w:cs="Times New Roman"/>
          <w:b/>
          <w:sz w:val="20"/>
          <w:szCs w:val="20"/>
        </w:rPr>
        <w:t>работе с категориями граждан,</w:t>
      </w:r>
      <w:r w:rsidRPr="006D429D">
        <w:rPr>
          <w:rFonts w:ascii="Verdana" w:eastAsia="Calibri" w:hAnsi="Verdana" w:cs="Times New Roman"/>
          <w:sz w:val="20"/>
          <w:szCs w:val="20"/>
        </w:rPr>
        <w:t xml:space="preserve"> </w:t>
      </w:r>
      <w:r w:rsidRPr="006D429D">
        <w:rPr>
          <w:rFonts w:ascii="Verdana" w:eastAsia="Calibri" w:hAnsi="Verdana" w:cs="Times New Roman"/>
          <w:b/>
          <w:sz w:val="20"/>
          <w:szCs w:val="20"/>
        </w:rPr>
        <w:t>в силу объективных причин</w:t>
      </w:r>
      <w:r w:rsidRPr="006D429D">
        <w:rPr>
          <w:rFonts w:ascii="Verdana" w:eastAsia="Calibri" w:hAnsi="Verdana" w:cs="Times New Roman"/>
          <w:sz w:val="20"/>
          <w:szCs w:val="20"/>
        </w:rPr>
        <w:t xml:space="preserve"> </w:t>
      </w:r>
      <w:r w:rsidRPr="006D429D">
        <w:rPr>
          <w:rFonts w:ascii="Verdana" w:eastAsia="Calibri" w:hAnsi="Verdana" w:cs="Times New Roman"/>
          <w:b/>
          <w:sz w:val="20"/>
          <w:szCs w:val="20"/>
        </w:rPr>
        <w:t>ограниченных в возможности реализа</w:t>
      </w:r>
      <w:r>
        <w:rPr>
          <w:rFonts w:ascii="Verdana" w:eastAsia="Calibri" w:hAnsi="Verdana" w:cs="Times New Roman"/>
          <w:b/>
          <w:sz w:val="20"/>
          <w:szCs w:val="20"/>
        </w:rPr>
        <w:t>ции своих прав.</w:t>
      </w:r>
      <w:r w:rsidRPr="006D429D">
        <w:rPr>
          <w:rFonts w:ascii="Verdana" w:eastAsia="Calibri" w:hAnsi="Verdana" w:cs="Times New Roman"/>
          <w:b/>
          <w:sz w:val="20"/>
          <w:szCs w:val="20"/>
        </w:rPr>
        <w:t xml:space="preserve"> </w:t>
      </w:r>
      <w:r>
        <w:rPr>
          <w:rFonts w:ascii="Verdana" w:eastAsia="Calibri" w:hAnsi="Verdana" w:cs="Times New Roman"/>
          <w:sz w:val="20"/>
          <w:szCs w:val="20"/>
        </w:rPr>
        <w:t xml:space="preserve">Это </w:t>
      </w:r>
      <w:r w:rsidRPr="006D429D">
        <w:rPr>
          <w:rFonts w:ascii="Verdana" w:eastAsia="Calibri" w:hAnsi="Verdana" w:cs="Times New Roman"/>
          <w:sz w:val="20"/>
          <w:szCs w:val="20"/>
        </w:rPr>
        <w:t xml:space="preserve">лица, находящиеся в учреждениях уголовно-исполнительной системы; учреждениях, предназначенных для содержания лиц, подвергнутых административному задержанию и аресту; граждане, находящиеся в учреждениях </w:t>
      </w:r>
      <w:proofErr w:type="spellStart"/>
      <w:r w:rsidRPr="006D429D">
        <w:rPr>
          <w:rFonts w:ascii="Verdana" w:eastAsia="Calibri" w:hAnsi="Verdana" w:cs="Times New Roman"/>
          <w:sz w:val="20"/>
          <w:szCs w:val="20"/>
        </w:rPr>
        <w:t>интернатного</w:t>
      </w:r>
      <w:proofErr w:type="spellEnd"/>
      <w:r w:rsidRPr="006D429D">
        <w:rPr>
          <w:rFonts w:ascii="Verdana" w:eastAsia="Calibri" w:hAnsi="Verdana" w:cs="Times New Roman"/>
          <w:sz w:val="20"/>
          <w:szCs w:val="20"/>
        </w:rPr>
        <w:t xml:space="preserve"> типа, в медицинских учреждениях и учреждениях психоневрологического профиля. По просьбе заявителей им направляются тексты нормативных правовых актов, информация о компетенции государственных органов, разъясняется порядок обращения и приема граждан. Регулярно осуществляются выездные приемы, в ходе которых с данными категориями граждан проводятся беседы с целью их правового просвещения и оказания необходимой консультационной помощи. Также для повышения степени информированности граждан об институте Уполномоченного и его компетенции, среди вышеуказанных категорий, а также в учреждениях и ведомствах систематически распространяются информационно-справочные материалы.</w:t>
      </w:r>
    </w:p>
    <w:p w:rsidR="005C4127" w:rsidRPr="002B18DC" w:rsidRDefault="005C4127" w:rsidP="005C4127">
      <w:pPr>
        <w:pStyle w:val="a3"/>
        <w:spacing w:before="0" w:beforeAutospacing="0" w:after="0" w:afterAutospacing="0"/>
        <w:ind w:firstLine="709"/>
        <w:rPr>
          <w:rFonts w:ascii="Verdana" w:hAnsi="Verdana"/>
          <w:bCs/>
          <w:sz w:val="20"/>
          <w:szCs w:val="20"/>
        </w:rPr>
      </w:pPr>
      <w:r w:rsidRPr="006D429D">
        <w:rPr>
          <w:rFonts w:ascii="Verdana" w:hAnsi="Verdana"/>
          <w:sz w:val="20"/>
          <w:szCs w:val="20"/>
        </w:rPr>
        <w:t>Особая роль в формировании правовой грамотности граждан, безусловно, принадлежит СМИ. В</w:t>
      </w:r>
      <w:r>
        <w:rPr>
          <w:rFonts w:ascii="Verdana" w:hAnsi="Verdana"/>
          <w:sz w:val="20"/>
          <w:szCs w:val="20"/>
        </w:rPr>
        <w:t xml:space="preserve"> этой </w:t>
      </w:r>
      <w:r w:rsidRPr="006D429D">
        <w:rPr>
          <w:rFonts w:ascii="Verdana" w:hAnsi="Verdana"/>
          <w:sz w:val="20"/>
          <w:szCs w:val="20"/>
        </w:rPr>
        <w:t xml:space="preserve">связи </w:t>
      </w:r>
      <w:r>
        <w:rPr>
          <w:rFonts w:ascii="Verdana" w:hAnsi="Verdana"/>
          <w:sz w:val="20"/>
          <w:szCs w:val="20"/>
        </w:rPr>
        <w:t xml:space="preserve">Уполномоченным налажено тесное и конструктивное </w:t>
      </w:r>
      <w:r w:rsidRPr="006D429D">
        <w:rPr>
          <w:rFonts w:ascii="Verdana" w:hAnsi="Verdana"/>
          <w:b/>
          <w:sz w:val="20"/>
          <w:szCs w:val="20"/>
        </w:rPr>
        <w:lastRenderedPageBreak/>
        <w:t>взаимодействие со средствами массовой информации</w:t>
      </w:r>
      <w:r>
        <w:rPr>
          <w:rFonts w:ascii="Verdana" w:hAnsi="Verdana"/>
          <w:b/>
          <w:sz w:val="20"/>
          <w:szCs w:val="20"/>
        </w:rPr>
        <w:t xml:space="preserve"> регионального и федерального уровней.</w:t>
      </w:r>
    </w:p>
    <w:p w:rsidR="005C4127" w:rsidRPr="004A5C6D" w:rsidRDefault="00AE07C5" w:rsidP="005C4127">
      <w:pPr>
        <w:ind w:firstLine="709"/>
        <w:rPr>
          <w:rFonts w:ascii="Verdana" w:hAnsi="Verdana"/>
          <w:sz w:val="20"/>
          <w:szCs w:val="20"/>
        </w:rPr>
      </w:pPr>
      <w:r>
        <w:rPr>
          <w:rFonts w:ascii="Verdana" w:hAnsi="Verdana"/>
          <w:bCs/>
          <w:noProof/>
          <w:sz w:val="20"/>
          <w:szCs w:val="20"/>
        </w:rPr>
        <w:drawing>
          <wp:anchor distT="0" distB="0" distL="114300" distR="114300" simplePos="0" relativeHeight="251835392" behindDoc="1" locked="0" layoutInCell="1" allowOverlap="1">
            <wp:simplePos x="0" y="0"/>
            <wp:positionH relativeFrom="column">
              <wp:posOffset>3710940</wp:posOffset>
            </wp:positionH>
            <wp:positionV relativeFrom="paragraph">
              <wp:posOffset>-241935</wp:posOffset>
            </wp:positionV>
            <wp:extent cx="2238375" cy="1466850"/>
            <wp:effectExtent l="19050" t="0" r="9525" b="0"/>
            <wp:wrapTight wrapText="bothSides">
              <wp:wrapPolygon edited="0">
                <wp:start x="-184" y="0"/>
                <wp:lineTo x="-184" y="21319"/>
                <wp:lineTo x="21692" y="21319"/>
                <wp:lineTo x="21692" y="0"/>
                <wp:lineTo x="-184" y="0"/>
              </wp:wrapPolygon>
            </wp:wrapTight>
            <wp:docPr id="1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0857.JPG"/>
                    <pic:cNvPicPr/>
                  </pic:nvPicPr>
                  <pic:blipFill>
                    <a:blip r:embed="rId23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238375" cy="1466850"/>
                    </a:xfrm>
                    <a:prstGeom prst="rect">
                      <a:avLst/>
                    </a:prstGeom>
                  </pic:spPr>
                </pic:pic>
              </a:graphicData>
            </a:graphic>
          </wp:anchor>
        </w:drawing>
      </w:r>
      <w:r w:rsidR="005C4127">
        <w:rPr>
          <w:rFonts w:ascii="Verdana" w:hAnsi="Verdana"/>
          <w:bCs/>
          <w:sz w:val="20"/>
          <w:szCs w:val="20"/>
        </w:rPr>
        <w:t>Необходимо</w:t>
      </w:r>
      <w:r w:rsidR="005C4127" w:rsidRPr="006D429D">
        <w:rPr>
          <w:rFonts w:ascii="Verdana" w:eastAsia="Calibri" w:hAnsi="Verdana" w:cs="Times New Roman"/>
          <w:bCs/>
          <w:sz w:val="20"/>
          <w:szCs w:val="20"/>
        </w:rPr>
        <w:t xml:space="preserve"> отметить, что Уполномоченным на протяжении всего периода функционирования института осуществлялось регулярное сотрудничество со </w:t>
      </w:r>
      <w:proofErr w:type="gramStart"/>
      <w:r w:rsidR="005C4127" w:rsidRPr="006D429D">
        <w:rPr>
          <w:rFonts w:ascii="Verdana" w:eastAsia="Calibri" w:hAnsi="Verdana" w:cs="Times New Roman"/>
          <w:bCs/>
          <w:sz w:val="20"/>
          <w:szCs w:val="20"/>
        </w:rPr>
        <w:t>многими СМИ</w:t>
      </w:r>
      <w:proofErr w:type="gramEnd"/>
      <w:r w:rsidR="005C4127" w:rsidRPr="006D429D">
        <w:rPr>
          <w:rFonts w:ascii="Verdana" w:eastAsia="Calibri" w:hAnsi="Verdana" w:cs="Times New Roman"/>
          <w:bCs/>
          <w:sz w:val="20"/>
          <w:szCs w:val="20"/>
        </w:rPr>
        <w:t xml:space="preserve"> по распространению правовых знаний среди населения.</w:t>
      </w:r>
      <w:r w:rsidR="005C4127" w:rsidRPr="006D429D">
        <w:rPr>
          <w:rFonts w:ascii="Verdana" w:eastAsia="Calibri" w:hAnsi="Verdana" w:cs="Times New Roman"/>
          <w:sz w:val="20"/>
          <w:szCs w:val="20"/>
        </w:rPr>
        <w:t xml:space="preserve"> В целях правового </w:t>
      </w:r>
      <w:r w:rsidR="005C4127" w:rsidRPr="004A5C6D">
        <w:rPr>
          <w:rFonts w:ascii="Verdana" w:eastAsia="Calibri" w:hAnsi="Verdana" w:cs="Times New Roman"/>
          <w:sz w:val="20"/>
          <w:szCs w:val="20"/>
        </w:rPr>
        <w:t xml:space="preserve">просвещения граждан </w:t>
      </w:r>
      <w:r w:rsidR="005C4127">
        <w:rPr>
          <w:rFonts w:ascii="Verdana" w:eastAsia="Calibri" w:hAnsi="Verdana" w:cs="Times New Roman"/>
          <w:sz w:val="20"/>
          <w:szCs w:val="20"/>
        </w:rPr>
        <w:t xml:space="preserve">в </w:t>
      </w:r>
      <w:r w:rsidR="005C4127" w:rsidRPr="004A5C6D">
        <w:rPr>
          <w:rFonts w:ascii="Verdana" w:hAnsi="Verdana"/>
          <w:sz w:val="20"/>
          <w:szCs w:val="20"/>
        </w:rPr>
        <w:t>2017</w:t>
      </w:r>
      <w:r w:rsidR="005C4127">
        <w:rPr>
          <w:rFonts w:ascii="Verdana" w:eastAsia="Calibri" w:hAnsi="Verdana" w:cs="Times New Roman"/>
          <w:sz w:val="20"/>
          <w:szCs w:val="20"/>
        </w:rPr>
        <w:t xml:space="preserve"> г.</w:t>
      </w:r>
      <w:r w:rsidR="005C4127" w:rsidRPr="004A5C6D">
        <w:rPr>
          <w:rFonts w:ascii="Verdana" w:eastAsia="Calibri" w:hAnsi="Verdana" w:cs="Times New Roman"/>
          <w:sz w:val="20"/>
          <w:szCs w:val="20"/>
        </w:rPr>
        <w:t xml:space="preserve"> было размещено </w:t>
      </w:r>
      <w:r w:rsidR="005C4127" w:rsidRPr="00946918">
        <w:rPr>
          <w:rFonts w:ascii="Verdana" w:eastAsia="Calibri" w:hAnsi="Verdana" w:cs="Times New Roman"/>
          <w:b/>
          <w:sz w:val="20"/>
          <w:szCs w:val="20"/>
        </w:rPr>
        <w:t xml:space="preserve">более </w:t>
      </w:r>
      <w:r w:rsidR="005C4127" w:rsidRPr="00946918">
        <w:rPr>
          <w:rFonts w:ascii="Verdana" w:hAnsi="Verdana"/>
          <w:b/>
          <w:sz w:val="20"/>
          <w:szCs w:val="20"/>
        </w:rPr>
        <w:t>400</w:t>
      </w:r>
      <w:r w:rsidR="005C4127" w:rsidRPr="004A5C6D">
        <w:rPr>
          <w:rFonts w:ascii="Verdana" w:eastAsia="Calibri" w:hAnsi="Verdana" w:cs="Times New Roman"/>
          <w:sz w:val="20"/>
          <w:szCs w:val="20"/>
        </w:rPr>
        <w:t xml:space="preserve"> статей, материалов, комментариев в различных средствах массово</w:t>
      </w:r>
      <w:r w:rsidR="005C4127">
        <w:rPr>
          <w:rFonts w:ascii="Verdana" w:hAnsi="Verdana"/>
          <w:sz w:val="20"/>
          <w:szCs w:val="20"/>
        </w:rPr>
        <w:t xml:space="preserve">й информации, в том числе на </w:t>
      </w:r>
      <w:r w:rsidR="008B62F2">
        <w:rPr>
          <w:rFonts w:ascii="Verdana" w:hAnsi="Verdana"/>
          <w:sz w:val="20"/>
          <w:szCs w:val="20"/>
        </w:rPr>
        <w:t>Интернет-ресурсах</w:t>
      </w:r>
      <w:r w:rsidR="005C4127">
        <w:rPr>
          <w:rFonts w:ascii="Verdana" w:hAnsi="Verdana"/>
          <w:sz w:val="20"/>
          <w:szCs w:val="20"/>
        </w:rPr>
        <w:t xml:space="preserve">. </w:t>
      </w:r>
    </w:p>
    <w:p w:rsidR="008B62F2" w:rsidRDefault="005C4127" w:rsidP="005C4127">
      <w:pPr>
        <w:ind w:firstLine="709"/>
        <w:rPr>
          <w:rFonts w:ascii="Verdana" w:eastAsia="Calibri" w:hAnsi="Verdana" w:cs="Times New Roman"/>
          <w:sz w:val="20"/>
          <w:szCs w:val="20"/>
        </w:rPr>
      </w:pPr>
      <w:r w:rsidRPr="004A5C6D">
        <w:rPr>
          <w:rFonts w:ascii="Verdana" w:eastAsia="Calibri" w:hAnsi="Verdana" w:cs="Times New Roman"/>
          <w:sz w:val="20"/>
          <w:szCs w:val="20"/>
        </w:rPr>
        <w:t>В</w:t>
      </w:r>
      <w:r w:rsidRPr="004A5C6D">
        <w:rPr>
          <w:rFonts w:ascii="Verdana" w:eastAsia="Calibri" w:hAnsi="Verdana" w:cs="Times New Roman"/>
          <w:bCs/>
          <w:sz w:val="20"/>
          <w:szCs w:val="20"/>
        </w:rPr>
        <w:t xml:space="preserve">месте с тем немаловажным элементом информационно-просветительской деятельности является </w:t>
      </w:r>
      <w:r>
        <w:rPr>
          <w:rFonts w:ascii="Verdana" w:hAnsi="Verdana"/>
          <w:b/>
          <w:sz w:val="20"/>
          <w:szCs w:val="20"/>
        </w:rPr>
        <w:t>правовое просвещение</w:t>
      </w:r>
      <w:r w:rsidRPr="004A5C6D">
        <w:rPr>
          <w:rFonts w:ascii="Verdana" w:eastAsia="Calibri" w:hAnsi="Verdana" w:cs="Times New Roman"/>
          <w:b/>
          <w:sz w:val="20"/>
          <w:szCs w:val="20"/>
        </w:rPr>
        <w:t>, формир</w:t>
      </w:r>
      <w:r>
        <w:rPr>
          <w:rFonts w:ascii="Verdana" w:hAnsi="Verdana"/>
          <w:b/>
          <w:sz w:val="20"/>
          <w:szCs w:val="20"/>
        </w:rPr>
        <w:t>ование</w:t>
      </w:r>
      <w:r w:rsidRPr="004A5C6D">
        <w:rPr>
          <w:rFonts w:ascii="Verdana" w:eastAsia="Calibri" w:hAnsi="Verdana" w:cs="Times New Roman"/>
          <w:b/>
          <w:sz w:val="20"/>
          <w:szCs w:val="20"/>
        </w:rPr>
        <w:t xml:space="preserve"> правового сознания и гражданской позиции </w:t>
      </w:r>
      <w:r>
        <w:rPr>
          <w:rFonts w:ascii="Verdana" w:eastAsia="Calibri" w:hAnsi="Verdana" w:cs="Times New Roman"/>
          <w:b/>
          <w:sz w:val="20"/>
          <w:szCs w:val="20"/>
        </w:rPr>
        <w:t>различных групп населения.</w:t>
      </w:r>
      <w:r w:rsidRPr="004A5C6D">
        <w:rPr>
          <w:rFonts w:ascii="Verdana" w:eastAsia="Calibri" w:hAnsi="Verdana" w:cs="Times New Roman"/>
          <w:sz w:val="20"/>
          <w:szCs w:val="20"/>
        </w:rPr>
        <w:t xml:space="preserve"> В рамках данного направления Уполномоченный и сотрудники аппа</w:t>
      </w:r>
      <w:r>
        <w:rPr>
          <w:rFonts w:ascii="Verdana" w:eastAsia="Calibri" w:hAnsi="Verdana" w:cs="Times New Roman"/>
          <w:sz w:val="20"/>
          <w:szCs w:val="20"/>
        </w:rPr>
        <w:t xml:space="preserve">рата выступали с лекциями, </w:t>
      </w:r>
      <w:r w:rsidRPr="004A5C6D">
        <w:rPr>
          <w:rFonts w:ascii="Verdana" w:eastAsia="Calibri" w:hAnsi="Verdana" w:cs="Times New Roman"/>
          <w:sz w:val="20"/>
          <w:szCs w:val="20"/>
        </w:rPr>
        <w:t>участ</w:t>
      </w:r>
      <w:r>
        <w:rPr>
          <w:rFonts w:ascii="Verdana" w:eastAsia="Calibri" w:hAnsi="Verdana" w:cs="Times New Roman"/>
          <w:sz w:val="20"/>
          <w:szCs w:val="20"/>
        </w:rPr>
        <w:t>вовали</w:t>
      </w:r>
      <w:r w:rsidRPr="004A5C6D">
        <w:rPr>
          <w:rFonts w:ascii="Verdana" w:eastAsia="Calibri" w:hAnsi="Verdana" w:cs="Times New Roman"/>
          <w:sz w:val="20"/>
          <w:szCs w:val="20"/>
        </w:rPr>
        <w:t xml:space="preserve"> в конференциях, «круглых столах», семинарах, прини</w:t>
      </w:r>
      <w:r>
        <w:rPr>
          <w:rFonts w:ascii="Verdana" w:eastAsia="Calibri" w:hAnsi="Verdana" w:cs="Times New Roman"/>
          <w:sz w:val="20"/>
          <w:szCs w:val="20"/>
        </w:rPr>
        <w:t>мали</w:t>
      </w:r>
      <w:r w:rsidRPr="004A5C6D">
        <w:rPr>
          <w:rFonts w:ascii="Verdana" w:eastAsia="Calibri" w:hAnsi="Verdana" w:cs="Times New Roman"/>
          <w:sz w:val="20"/>
          <w:szCs w:val="20"/>
        </w:rPr>
        <w:t xml:space="preserve"> участие в дискуссиях. За </w:t>
      </w:r>
      <w:r>
        <w:rPr>
          <w:rFonts w:ascii="Verdana" w:eastAsia="Calibri" w:hAnsi="Verdana"/>
          <w:sz w:val="20"/>
          <w:szCs w:val="20"/>
        </w:rPr>
        <w:t>2017 г.</w:t>
      </w:r>
      <w:r w:rsidRPr="004A5C6D">
        <w:rPr>
          <w:rFonts w:ascii="Verdana" w:eastAsia="Calibri" w:hAnsi="Verdana" w:cs="Times New Roman"/>
          <w:sz w:val="20"/>
          <w:szCs w:val="20"/>
        </w:rPr>
        <w:t xml:space="preserve"> Уполномоченный и сотрудники его аппарата выступили и приняли участие более чем в </w:t>
      </w:r>
      <w:r>
        <w:rPr>
          <w:rFonts w:ascii="Verdana" w:eastAsia="Calibri" w:hAnsi="Verdana"/>
          <w:sz w:val="20"/>
          <w:szCs w:val="20"/>
        </w:rPr>
        <w:t>15</w:t>
      </w:r>
      <w:r w:rsidRPr="004A5C6D">
        <w:rPr>
          <w:rFonts w:ascii="Verdana" w:eastAsia="Calibri" w:hAnsi="Verdana" w:cs="Times New Roman"/>
          <w:sz w:val="20"/>
          <w:szCs w:val="20"/>
        </w:rPr>
        <w:t xml:space="preserve"> мероприятиях такого рода.</w:t>
      </w:r>
    </w:p>
    <w:p w:rsidR="008B62F2" w:rsidRDefault="008B62F2" w:rsidP="00AE07C5">
      <w:pPr>
        <w:jc w:val="left"/>
        <w:rPr>
          <w:rFonts w:ascii="Verdana" w:eastAsia="Calibri" w:hAnsi="Verdana" w:cs="Times New Roman"/>
          <w:sz w:val="20"/>
          <w:szCs w:val="20"/>
        </w:rPr>
      </w:pPr>
      <w:r w:rsidRPr="008B62F2">
        <w:rPr>
          <w:rFonts w:ascii="Verdana" w:eastAsia="Calibri" w:hAnsi="Verdana" w:cs="Times New Roman"/>
          <w:noProof/>
          <w:sz w:val="20"/>
          <w:szCs w:val="20"/>
        </w:rPr>
        <w:drawing>
          <wp:inline distT="0" distB="0" distL="0" distR="0">
            <wp:extent cx="6053351" cy="4610100"/>
            <wp:effectExtent l="19050" t="0" r="4549" b="0"/>
            <wp:docPr id="260" name="Рисунок 30" descr="прием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емы.png"/>
                    <pic:cNvPicPr/>
                  </pic:nvPicPr>
                  <pic:blipFill>
                    <a:blip r:embed="rId232" cstate="print"/>
                    <a:stretch>
                      <a:fillRect/>
                    </a:stretch>
                  </pic:blipFill>
                  <pic:spPr>
                    <a:xfrm>
                      <a:off x="0" y="0"/>
                      <a:ext cx="6053351" cy="4610100"/>
                    </a:xfrm>
                    <a:prstGeom prst="rect">
                      <a:avLst/>
                    </a:prstGeom>
                  </pic:spPr>
                </pic:pic>
              </a:graphicData>
            </a:graphic>
          </wp:inline>
        </w:drawing>
      </w:r>
    </w:p>
    <w:p w:rsidR="00724BA8" w:rsidRDefault="00724BA8" w:rsidP="008B62F2">
      <w:pPr>
        <w:tabs>
          <w:tab w:val="left" w:pos="3210"/>
        </w:tabs>
        <w:ind w:firstLine="709"/>
        <w:rPr>
          <w:rFonts w:ascii="Verdana" w:hAnsi="Verdana"/>
          <w:b/>
          <w:sz w:val="20"/>
          <w:szCs w:val="20"/>
        </w:rPr>
      </w:pPr>
    </w:p>
    <w:p w:rsidR="005B6152" w:rsidRDefault="005B6152" w:rsidP="008B62F2">
      <w:pPr>
        <w:tabs>
          <w:tab w:val="left" w:pos="3210"/>
        </w:tabs>
        <w:ind w:firstLine="709"/>
        <w:rPr>
          <w:rFonts w:ascii="Verdana" w:hAnsi="Verdana"/>
          <w:b/>
          <w:sz w:val="20"/>
          <w:szCs w:val="20"/>
        </w:rPr>
      </w:pPr>
      <w:r w:rsidRPr="000433EA">
        <w:rPr>
          <w:rFonts w:ascii="Verdana" w:hAnsi="Verdana"/>
          <w:b/>
          <w:sz w:val="20"/>
          <w:szCs w:val="20"/>
        </w:rPr>
        <w:t>Социальное</w:t>
      </w:r>
      <w:r>
        <w:rPr>
          <w:rFonts w:ascii="Verdana" w:hAnsi="Verdana"/>
          <w:b/>
          <w:sz w:val="20"/>
          <w:szCs w:val="20"/>
        </w:rPr>
        <w:t xml:space="preserve"> обеспечение и социальная защита, пенсионное обеспечение, права инвалидов</w:t>
      </w:r>
    </w:p>
    <w:p w:rsidR="00214918" w:rsidRPr="00FE4799" w:rsidRDefault="00214918" w:rsidP="00214918">
      <w:pPr>
        <w:ind w:firstLine="709"/>
        <w:rPr>
          <w:rFonts w:ascii="Verdana" w:hAnsi="Verdana"/>
          <w:b/>
          <w:sz w:val="20"/>
          <w:szCs w:val="20"/>
        </w:rPr>
      </w:pPr>
    </w:p>
    <w:p w:rsidR="005B6152" w:rsidRDefault="005B6152" w:rsidP="005B6152">
      <w:pPr>
        <w:ind w:firstLine="709"/>
        <w:rPr>
          <w:rFonts w:ascii="Verdana" w:hAnsi="Verdana" w:cs="Times New Roman"/>
          <w:sz w:val="20"/>
          <w:szCs w:val="20"/>
        </w:rPr>
      </w:pPr>
      <w:r w:rsidRPr="000433EA">
        <w:rPr>
          <w:rFonts w:ascii="Verdana" w:hAnsi="Verdana" w:cs="Times New Roman"/>
          <w:sz w:val="20"/>
          <w:szCs w:val="20"/>
        </w:rPr>
        <w:t>Социальное обеспечение является определенной формой жизнеобеспечения граждан в случаях, если человек в силу возраста, состояния здоровья или по другим, не зависящим от него причинам, не может трудиться и обеспечивать себе и своей семье прожиточный минимум. Такое обеспечение призвано гарантировать определенный социальный комфорт, восстанавливать и поддерживать социальный статус человека, давать ощущение надежности существования.</w:t>
      </w:r>
      <w:r>
        <w:rPr>
          <w:rFonts w:ascii="Verdana" w:hAnsi="Verdana" w:cs="Times New Roman"/>
          <w:sz w:val="20"/>
          <w:szCs w:val="20"/>
        </w:rPr>
        <w:t xml:space="preserve"> </w:t>
      </w:r>
      <w:r w:rsidRPr="000433EA">
        <w:rPr>
          <w:rFonts w:ascii="Verdana" w:hAnsi="Verdana" w:cs="Times New Roman"/>
          <w:sz w:val="20"/>
          <w:szCs w:val="20"/>
        </w:rPr>
        <w:t>В этой связи</w:t>
      </w:r>
      <w:r>
        <w:rPr>
          <w:rFonts w:ascii="Verdana" w:hAnsi="Verdana" w:cs="Times New Roman"/>
          <w:sz w:val="20"/>
          <w:szCs w:val="20"/>
        </w:rPr>
        <w:t xml:space="preserve"> </w:t>
      </w:r>
      <w:r w:rsidRPr="000433EA">
        <w:rPr>
          <w:rFonts w:ascii="Verdana" w:hAnsi="Verdana" w:cs="Times New Roman"/>
          <w:sz w:val="20"/>
          <w:szCs w:val="20"/>
        </w:rPr>
        <w:t xml:space="preserve">государство гарантирует </w:t>
      </w:r>
      <w:r>
        <w:rPr>
          <w:rFonts w:ascii="Verdana" w:hAnsi="Verdana" w:cs="Times New Roman"/>
          <w:sz w:val="20"/>
          <w:szCs w:val="20"/>
        </w:rPr>
        <w:lastRenderedPageBreak/>
        <w:t xml:space="preserve">предоставление мер социальной поддержки отельным категориям граждан. В настоящее время Правительством Архангельской области уделяется пристальное внимание повышению качества социальных услуг, развитию современных форм социального обслуживания (например, </w:t>
      </w:r>
      <w:proofErr w:type="spellStart"/>
      <w:r>
        <w:rPr>
          <w:rFonts w:ascii="Verdana" w:hAnsi="Verdana" w:cs="Times New Roman"/>
          <w:sz w:val="20"/>
          <w:szCs w:val="20"/>
        </w:rPr>
        <w:t>стационарозамещающих</w:t>
      </w:r>
      <w:proofErr w:type="spellEnd"/>
      <w:r>
        <w:rPr>
          <w:rFonts w:ascii="Verdana" w:hAnsi="Verdana" w:cs="Times New Roman"/>
          <w:sz w:val="20"/>
          <w:szCs w:val="20"/>
        </w:rPr>
        <w:t xml:space="preserve"> технологий). При этом для решения данных вопросов предлагается перейти от принципа обращения за социальной помощью к принципу выявления проблем населения.</w:t>
      </w:r>
    </w:p>
    <w:p w:rsidR="005B6152" w:rsidRDefault="005B6152" w:rsidP="005B6152">
      <w:pPr>
        <w:rPr>
          <w:rFonts w:ascii="Verdana" w:hAnsi="Verdana" w:cs="Times New Roman"/>
          <w:sz w:val="20"/>
          <w:szCs w:val="20"/>
        </w:rPr>
      </w:pPr>
      <w:bookmarkStart w:id="0" w:name="_GoBack"/>
      <w:bookmarkEnd w:id="0"/>
    </w:p>
    <w:p w:rsidR="005B6152" w:rsidRDefault="005B6152" w:rsidP="005B6152">
      <w:pPr>
        <w:ind w:firstLine="709"/>
        <w:rPr>
          <w:rFonts w:ascii="Verdana" w:hAnsi="Verdana" w:cs="Times New Roman"/>
          <w:sz w:val="20"/>
          <w:szCs w:val="20"/>
        </w:rPr>
      </w:pPr>
      <w:r>
        <w:rPr>
          <w:rFonts w:ascii="Verdana" w:hAnsi="Verdana" w:cs="Times New Roman"/>
          <w:sz w:val="20"/>
          <w:szCs w:val="20"/>
        </w:rPr>
        <w:t>___________________________________________</w:t>
      </w:r>
    </w:p>
    <w:p w:rsidR="005B6152" w:rsidRPr="004D1859" w:rsidRDefault="00AE07C5" w:rsidP="005B6152">
      <w:pPr>
        <w:pBdr>
          <w:left w:val="single" w:sz="12" w:space="10" w:color="7BA0CD" w:themeColor="accent1" w:themeTint="BF"/>
        </w:pBdr>
        <w:ind w:left="567"/>
        <w:jc w:val="center"/>
        <w:rPr>
          <w:rFonts w:ascii="Arial Narrow" w:hAnsi="Arial Narrow"/>
          <w:b/>
          <w:i/>
          <w:iCs/>
          <w:sz w:val="18"/>
          <w:szCs w:val="18"/>
        </w:rPr>
      </w:pPr>
      <w:r>
        <w:rPr>
          <w:rFonts w:ascii="Arial Narrow" w:hAnsi="Arial Narrow"/>
          <w:b/>
          <w:i/>
          <w:iCs/>
          <w:noProof/>
          <w:sz w:val="18"/>
          <w:szCs w:val="18"/>
        </w:rPr>
        <w:drawing>
          <wp:anchor distT="0" distB="0" distL="114300" distR="114300" simplePos="0" relativeHeight="251869184" behindDoc="0" locked="0" layoutInCell="1" allowOverlap="1">
            <wp:simplePos x="0" y="0"/>
            <wp:positionH relativeFrom="column">
              <wp:posOffset>-241935</wp:posOffset>
            </wp:positionH>
            <wp:positionV relativeFrom="paragraph">
              <wp:posOffset>-3810</wp:posOffset>
            </wp:positionV>
            <wp:extent cx="1647825" cy="1476375"/>
            <wp:effectExtent l="19050" t="0" r="9525" b="0"/>
            <wp:wrapSquare wrapText="bothSides"/>
            <wp:docPr id="333" name="Рисунок 6" descr="http://27272.ru/wp-content/uploads/2017/12/74e64183e1d3fd519555b440ec9ce1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27272.ru/wp-content/uploads/2017/12/74e64183e1d3fd519555b440ec9ce12e.jpg"/>
                    <pic:cNvPicPr>
                      <a:picLocks noChangeAspect="1" noChangeArrowheads="1"/>
                    </pic:cNvPicPr>
                  </pic:nvPicPr>
                  <pic:blipFill>
                    <a:blip r:embed="rId233"/>
                    <a:srcRect/>
                    <a:stretch>
                      <a:fillRect/>
                    </a:stretch>
                  </pic:blipFill>
                  <pic:spPr bwMode="auto">
                    <a:xfrm>
                      <a:off x="0" y="0"/>
                      <a:ext cx="1647825" cy="1476375"/>
                    </a:xfrm>
                    <a:prstGeom prst="rect">
                      <a:avLst/>
                    </a:prstGeom>
                    <a:noFill/>
                    <a:ln w="9525">
                      <a:noFill/>
                      <a:miter lim="800000"/>
                      <a:headEnd/>
                      <a:tailEnd/>
                    </a:ln>
                  </pic:spPr>
                </pic:pic>
              </a:graphicData>
            </a:graphic>
          </wp:anchor>
        </w:drawing>
      </w:r>
      <w:r w:rsidR="005B6152" w:rsidRPr="004D1859">
        <w:rPr>
          <w:rFonts w:ascii="Arial Narrow" w:hAnsi="Arial Narrow"/>
          <w:b/>
          <w:i/>
          <w:iCs/>
          <w:sz w:val="18"/>
          <w:szCs w:val="18"/>
        </w:rPr>
        <w:t>Распоряжением Правит</w:t>
      </w:r>
      <w:r w:rsidR="005B6152">
        <w:rPr>
          <w:rFonts w:ascii="Arial Narrow" w:hAnsi="Arial Narrow"/>
          <w:b/>
          <w:i/>
          <w:iCs/>
          <w:sz w:val="18"/>
          <w:szCs w:val="18"/>
        </w:rPr>
        <w:t xml:space="preserve">ельства РФ от 05.02.2016 N 164-р утверждена </w:t>
      </w:r>
      <w:r w:rsidR="005B6152" w:rsidRPr="004D1859">
        <w:rPr>
          <w:rFonts w:ascii="Arial Narrow" w:hAnsi="Arial Narrow"/>
          <w:b/>
          <w:i/>
          <w:iCs/>
          <w:sz w:val="18"/>
          <w:szCs w:val="18"/>
        </w:rPr>
        <w:t>Стратегия действий в интересах граждан старшего поколения в Российской Федерации до 2025 года</w:t>
      </w:r>
      <w:r w:rsidR="005B6152">
        <w:rPr>
          <w:rFonts w:ascii="Arial Narrow" w:hAnsi="Arial Narrow"/>
          <w:b/>
          <w:i/>
          <w:iCs/>
          <w:sz w:val="18"/>
          <w:szCs w:val="18"/>
        </w:rPr>
        <w:t xml:space="preserve">. </w:t>
      </w:r>
      <w:r w:rsidR="005B6152" w:rsidRPr="00596ACC">
        <w:rPr>
          <w:rFonts w:ascii="Arial Narrow" w:hAnsi="Arial Narrow"/>
          <w:b/>
          <w:i/>
          <w:iCs/>
          <w:sz w:val="18"/>
          <w:szCs w:val="18"/>
        </w:rPr>
        <w:t>Распоряжение</w:t>
      </w:r>
      <w:r w:rsidR="005B6152">
        <w:rPr>
          <w:rFonts w:ascii="Arial Narrow" w:hAnsi="Arial Narrow"/>
          <w:b/>
          <w:i/>
          <w:iCs/>
          <w:sz w:val="18"/>
          <w:szCs w:val="18"/>
        </w:rPr>
        <w:t>м</w:t>
      </w:r>
      <w:r w:rsidR="005B6152" w:rsidRPr="00596ACC">
        <w:rPr>
          <w:rFonts w:ascii="Arial Narrow" w:hAnsi="Arial Narrow"/>
          <w:b/>
          <w:i/>
          <w:iCs/>
          <w:sz w:val="18"/>
          <w:szCs w:val="18"/>
        </w:rPr>
        <w:t xml:space="preserve"> Правительства РФ от 29.11.2016 N 2539-р </w:t>
      </w:r>
      <w:r w:rsidR="005B6152">
        <w:rPr>
          <w:rFonts w:ascii="Arial Narrow" w:hAnsi="Arial Narrow"/>
          <w:b/>
          <w:i/>
          <w:iCs/>
          <w:sz w:val="18"/>
          <w:szCs w:val="18"/>
        </w:rPr>
        <w:t>утвержден план</w:t>
      </w:r>
      <w:r w:rsidR="005B6152" w:rsidRPr="00596ACC">
        <w:rPr>
          <w:rFonts w:ascii="Arial Narrow" w:hAnsi="Arial Narrow"/>
          <w:b/>
          <w:i/>
          <w:iCs/>
          <w:sz w:val="18"/>
          <w:szCs w:val="18"/>
        </w:rPr>
        <w:t xml:space="preserve"> мероприятий на 2016 - 2020 годы по реализации первого этапа Стратегии</w:t>
      </w:r>
      <w:r w:rsidR="005B6152">
        <w:rPr>
          <w:rFonts w:ascii="Arial Narrow" w:hAnsi="Arial Narrow"/>
          <w:b/>
          <w:i/>
          <w:iCs/>
          <w:sz w:val="18"/>
          <w:szCs w:val="18"/>
        </w:rPr>
        <w:t>.</w:t>
      </w:r>
      <w:r w:rsidR="005B6152" w:rsidRPr="00596ACC">
        <w:rPr>
          <w:rFonts w:ascii="Arial Narrow" w:hAnsi="Arial Narrow"/>
          <w:b/>
          <w:i/>
          <w:iCs/>
          <w:sz w:val="18"/>
          <w:szCs w:val="18"/>
        </w:rPr>
        <w:t xml:space="preserve"> </w:t>
      </w:r>
    </w:p>
    <w:p w:rsidR="005B6152" w:rsidRPr="00596ACC" w:rsidRDefault="005B6152" w:rsidP="005B6152">
      <w:pPr>
        <w:ind w:firstLine="709"/>
        <w:jc w:val="center"/>
        <w:rPr>
          <w:rFonts w:ascii="Arial Narrow" w:hAnsi="Arial Narrow" w:cs="Times New Roman"/>
          <w:i/>
          <w:sz w:val="18"/>
          <w:szCs w:val="18"/>
        </w:rPr>
      </w:pPr>
      <w:r w:rsidRPr="00596ACC">
        <w:rPr>
          <w:rFonts w:ascii="Arial Narrow" w:hAnsi="Arial Narrow" w:cs="Times New Roman"/>
          <w:i/>
          <w:sz w:val="18"/>
          <w:szCs w:val="18"/>
        </w:rPr>
        <w:t>Среди основных задач Стратегии:</w:t>
      </w:r>
    </w:p>
    <w:p w:rsidR="005B6152" w:rsidRPr="00596ACC" w:rsidRDefault="005B6152" w:rsidP="005B6152">
      <w:pPr>
        <w:ind w:firstLine="709"/>
        <w:rPr>
          <w:rFonts w:ascii="Arial Narrow" w:hAnsi="Arial Narrow" w:cs="Times New Roman"/>
          <w:i/>
          <w:sz w:val="18"/>
          <w:szCs w:val="18"/>
        </w:rPr>
      </w:pPr>
      <w:r>
        <w:rPr>
          <w:rFonts w:ascii="Arial Narrow" w:hAnsi="Arial Narrow" w:cs="Times New Roman"/>
          <w:i/>
          <w:sz w:val="18"/>
          <w:szCs w:val="18"/>
        </w:rPr>
        <w:t xml:space="preserve">- </w:t>
      </w:r>
      <w:r w:rsidRPr="00596ACC">
        <w:rPr>
          <w:rFonts w:ascii="Arial Narrow" w:hAnsi="Arial Narrow" w:cs="Times New Roman"/>
          <w:i/>
          <w:sz w:val="18"/>
          <w:szCs w:val="18"/>
        </w:rPr>
        <w:t>обеспечение равного доступа к услугам в сфере здравоохранения, социальной защиты, образования, питания, культуры, спорта, связи, транспорта и др., в том числе для граждан старшего поколения, проживающих в сельской местности и отдаленных районах;</w:t>
      </w:r>
    </w:p>
    <w:p w:rsidR="005B6152" w:rsidRPr="00596ACC" w:rsidRDefault="005B6152" w:rsidP="005B6152">
      <w:pPr>
        <w:ind w:firstLine="709"/>
        <w:rPr>
          <w:rFonts w:ascii="Arial Narrow" w:hAnsi="Arial Narrow" w:cs="Times New Roman"/>
          <w:i/>
          <w:sz w:val="18"/>
          <w:szCs w:val="18"/>
        </w:rPr>
      </w:pPr>
      <w:r>
        <w:rPr>
          <w:rFonts w:ascii="Arial Narrow" w:hAnsi="Arial Narrow" w:cs="Times New Roman"/>
          <w:i/>
          <w:sz w:val="18"/>
          <w:szCs w:val="18"/>
        </w:rPr>
        <w:t xml:space="preserve">- </w:t>
      </w:r>
      <w:r w:rsidRPr="00596ACC">
        <w:rPr>
          <w:rFonts w:ascii="Arial Narrow" w:hAnsi="Arial Narrow" w:cs="Times New Roman"/>
          <w:i/>
          <w:sz w:val="18"/>
          <w:szCs w:val="18"/>
        </w:rPr>
        <w:t>доступность адресной, своевременной помощи для нуждающихся в ней граждан старшего поколения;</w:t>
      </w:r>
    </w:p>
    <w:p w:rsidR="005B6152" w:rsidRPr="00596ACC" w:rsidRDefault="005B6152" w:rsidP="005B6152">
      <w:pPr>
        <w:ind w:firstLine="709"/>
        <w:rPr>
          <w:rFonts w:ascii="Arial Narrow" w:hAnsi="Arial Narrow" w:cs="Times New Roman"/>
          <w:i/>
          <w:sz w:val="18"/>
          <w:szCs w:val="18"/>
        </w:rPr>
      </w:pPr>
      <w:r>
        <w:rPr>
          <w:rFonts w:ascii="Arial Narrow" w:hAnsi="Arial Narrow" w:cs="Times New Roman"/>
          <w:i/>
          <w:sz w:val="18"/>
          <w:szCs w:val="18"/>
        </w:rPr>
        <w:t xml:space="preserve">- </w:t>
      </w:r>
      <w:r w:rsidRPr="00596ACC">
        <w:rPr>
          <w:rFonts w:ascii="Arial Narrow" w:hAnsi="Arial Narrow" w:cs="Times New Roman"/>
          <w:i/>
          <w:sz w:val="18"/>
          <w:szCs w:val="18"/>
        </w:rPr>
        <w:t>обеспечение финансового благосостояния граждан старшего поколения;</w:t>
      </w:r>
    </w:p>
    <w:p w:rsidR="005B6152" w:rsidRPr="00596ACC" w:rsidRDefault="005B6152" w:rsidP="005B6152">
      <w:pPr>
        <w:ind w:firstLine="709"/>
        <w:rPr>
          <w:rFonts w:ascii="Arial Narrow" w:hAnsi="Arial Narrow" w:cs="Times New Roman"/>
          <w:i/>
          <w:sz w:val="18"/>
          <w:szCs w:val="18"/>
        </w:rPr>
      </w:pPr>
      <w:r>
        <w:rPr>
          <w:rFonts w:ascii="Arial Narrow" w:hAnsi="Arial Narrow" w:cs="Times New Roman"/>
          <w:i/>
          <w:sz w:val="18"/>
          <w:szCs w:val="18"/>
        </w:rPr>
        <w:t xml:space="preserve">- </w:t>
      </w:r>
      <w:r w:rsidRPr="00596ACC">
        <w:rPr>
          <w:rFonts w:ascii="Arial Narrow" w:hAnsi="Arial Narrow" w:cs="Times New Roman"/>
          <w:i/>
          <w:sz w:val="18"/>
          <w:szCs w:val="18"/>
        </w:rPr>
        <w:t>создание экономических, социальных и правовых условий, обеспечивающих недопущение дискриминации граждан старшего поколения;</w:t>
      </w:r>
    </w:p>
    <w:p w:rsidR="005B6152" w:rsidRPr="00596ACC" w:rsidRDefault="005B6152" w:rsidP="005B6152">
      <w:pPr>
        <w:ind w:firstLine="709"/>
        <w:rPr>
          <w:rFonts w:ascii="Arial Narrow" w:hAnsi="Arial Narrow" w:cs="Times New Roman"/>
          <w:i/>
          <w:sz w:val="18"/>
          <w:szCs w:val="18"/>
        </w:rPr>
      </w:pPr>
      <w:r>
        <w:rPr>
          <w:rFonts w:ascii="Arial Narrow" w:hAnsi="Arial Narrow" w:cs="Times New Roman"/>
          <w:i/>
          <w:sz w:val="18"/>
          <w:szCs w:val="18"/>
        </w:rPr>
        <w:t xml:space="preserve">- </w:t>
      </w:r>
      <w:r w:rsidRPr="00596ACC">
        <w:rPr>
          <w:rFonts w:ascii="Arial Narrow" w:hAnsi="Arial Narrow" w:cs="Times New Roman"/>
          <w:i/>
          <w:sz w:val="18"/>
          <w:szCs w:val="18"/>
        </w:rPr>
        <w:t>создание условий для систематических занятий граждан старшего поколения физической культурой и спортом;</w:t>
      </w:r>
    </w:p>
    <w:p w:rsidR="005B6152" w:rsidRPr="00596ACC" w:rsidRDefault="005B6152" w:rsidP="005B6152">
      <w:pPr>
        <w:ind w:firstLine="709"/>
        <w:rPr>
          <w:rFonts w:ascii="Arial Narrow" w:hAnsi="Arial Narrow" w:cs="Times New Roman"/>
          <w:i/>
          <w:sz w:val="18"/>
          <w:szCs w:val="18"/>
        </w:rPr>
      </w:pPr>
      <w:r>
        <w:rPr>
          <w:rFonts w:ascii="Arial Narrow" w:hAnsi="Arial Narrow" w:cs="Times New Roman"/>
          <w:i/>
          <w:sz w:val="18"/>
          <w:szCs w:val="18"/>
        </w:rPr>
        <w:t xml:space="preserve">- </w:t>
      </w:r>
      <w:r w:rsidRPr="00596ACC">
        <w:rPr>
          <w:rFonts w:ascii="Arial Narrow" w:hAnsi="Arial Narrow" w:cs="Times New Roman"/>
          <w:i/>
          <w:sz w:val="18"/>
          <w:szCs w:val="18"/>
        </w:rPr>
        <w:t xml:space="preserve">развитие </w:t>
      </w:r>
      <w:proofErr w:type="spellStart"/>
      <w:r w:rsidRPr="00596ACC">
        <w:rPr>
          <w:rFonts w:ascii="Arial Narrow" w:hAnsi="Arial Narrow" w:cs="Times New Roman"/>
          <w:i/>
          <w:sz w:val="18"/>
          <w:szCs w:val="18"/>
        </w:rPr>
        <w:t>гериатрической</w:t>
      </w:r>
      <w:proofErr w:type="spellEnd"/>
      <w:r w:rsidRPr="00596ACC">
        <w:rPr>
          <w:rFonts w:ascii="Arial Narrow" w:hAnsi="Arial Narrow" w:cs="Times New Roman"/>
          <w:i/>
          <w:sz w:val="18"/>
          <w:szCs w:val="18"/>
        </w:rPr>
        <w:t xml:space="preserve"> службы и системы оценки потребности в уходе;</w:t>
      </w:r>
    </w:p>
    <w:p w:rsidR="005B6152" w:rsidRPr="00596ACC" w:rsidRDefault="005B6152" w:rsidP="005B6152">
      <w:pPr>
        <w:ind w:firstLine="709"/>
        <w:rPr>
          <w:rFonts w:ascii="Arial Narrow" w:hAnsi="Arial Narrow" w:cs="Times New Roman"/>
          <w:i/>
          <w:sz w:val="18"/>
          <w:szCs w:val="18"/>
        </w:rPr>
      </w:pPr>
      <w:r>
        <w:rPr>
          <w:rFonts w:ascii="Arial Narrow" w:hAnsi="Arial Narrow" w:cs="Times New Roman"/>
          <w:i/>
          <w:sz w:val="18"/>
          <w:szCs w:val="18"/>
        </w:rPr>
        <w:t xml:space="preserve">- </w:t>
      </w:r>
      <w:r w:rsidRPr="00596ACC">
        <w:rPr>
          <w:rFonts w:ascii="Arial Narrow" w:hAnsi="Arial Narrow" w:cs="Times New Roman"/>
          <w:i/>
          <w:sz w:val="18"/>
          <w:szCs w:val="18"/>
        </w:rPr>
        <w:t xml:space="preserve">совершенствование </w:t>
      </w:r>
      <w:proofErr w:type="gramStart"/>
      <w:r w:rsidRPr="00596ACC">
        <w:rPr>
          <w:rFonts w:ascii="Arial Narrow" w:hAnsi="Arial Narrow" w:cs="Times New Roman"/>
          <w:i/>
          <w:sz w:val="18"/>
          <w:szCs w:val="18"/>
        </w:rPr>
        <w:t>системы охраны здоровья граждан старшего поколения</w:t>
      </w:r>
      <w:proofErr w:type="gramEnd"/>
      <w:r w:rsidRPr="00596ACC">
        <w:rPr>
          <w:rFonts w:ascii="Arial Narrow" w:hAnsi="Arial Narrow" w:cs="Times New Roman"/>
          <w:i/>
          <w:sz w:val="18"/>
          <w:szCs w:val="18"/>
        </w:rPr>
        <w:t>;</w:t>
      </w:r>
    </w:p>
    <w:p w:rsidR="005B6152" w:rsidRDefault="005B6152" w:rsidP="005B6152">
      <w:pPr>
        <w:ind w:firstLine="709"/>
        <w:rPr>
          <w:rFonts w:ascii="Arial Narrow" w:hAnsi="Arial Narrow" w:cs="Times New Roman"/>
          <w:i/>
          <w:sz w:val="18"/>
          <w:szCs w:val="18"/>
        </w:rPr>
      </w:pPr>
      <w:r>
        <w:rPr>
          <w:rFonts w:ascii="Arial Narrow" w:hAnsi="Arial Narrow" w:cs="Times New Roman"/>
          <w:i/>
          <w:sz w:val="18"/>
          <w:szCs w:val="18"/>
        </w:rPr>
        <w:t xml:space="preserve">- </w:t>
      </w:r>
      <w:r w:rsidRPr="00596ACC">
        <w:rPr>
          <w:rFonts w:ascii="Arial Narrow" w:hAnsi="Arial Narrow" w:cs="Times New Roman"/>
          <w:i/>
          <w:sz w:val="18"/>
          <w:szCs w:val="18"/>
        </w:rPr>
        <w:t>развитие системы социального обслуживания граждан старшего поколения и создание условий для развития рынка социальных услуг в сфере социального обслуживания и участия в нем организаций различных организационно-пра</w:t>
      </w:r>
      <w:r>
        <w:rPr>
          <w:rFonts w:ascii="Arial Narrow" w:hAnsi="Arial Narrow" w:cs="Times New Roman"/>
          <w:i/>
          <w:sz w:val="18"/>
          <w:szCs w:val="18"/>
        </w:rPr>
        <w:t>вовых форм и форм собственности и др.</w:t>
      </w:r>
    </w:p>
    <w:p w:rsidR="005B6152" w:rsidRPr="00596ACC" w:rsidRDefault="005B6152" w:rsidP="005B6152">
      <w:pPr>
        <w:autoSpaceDE w:val="0"/>
        <w:autoSpaceDN w:val="0"/>
        <w:adjustRightInd w:val="0"/>
        <w:ind w:firstLine="540"/>
        <w:rPr>
          <w:rFonts w:ascii="Arial Narrow" w:hAnsi="Arial Narrow" w:cs="Arial Narrow"/>
          <w:b/>
          <w:i/>
          <w:iCs/>
          <w:sz w:val="18"/>
          <w:szCs w:val="18"/>
        </w:rPr>
      </w:pPr>
      <w:r w:rsidRPr="00596ACC">
        <w:rPr>
          <w:rFonts w:ascii="Arial Narrow" w:hAnsi="Arial Narrow" w:cs="Arial Narrow"/>
          <w:b/>
          <w:i/>
          <w:iCs/>
          <w:sz w:val="18"/>
          <w:szCs w:val="18"/>
        </w:rPr>
        <w:t xml:space="preserve">Органам исполнительной власти субъектов Российской Федерации при формировании региональных программ, направленных на улучшение качества жизни граждан старшего поколения, рекомендовано учитывать мероприятия </w:t>
      </w:r>
      <w:hyperlink r:id="rId234" w:history="1">
        <w:r w:rsidRPr="00596ACC">
          <w:rPr>
            <w:rFonts w:ascii="Arial Narrow" w:hAnsi="Arial Narrow" w:cs="Arial Narrow"/>
            <w:b/>
            <w:i/>
            <w:iCs/>
            <w:sz w:val="18"/>
            <w:szCs w:val="18"/>
          </w:rPr>
          <w:t>плана</w:t>
        </w:r>
      </w:hyperlink>
      <w:r w:rsidRPr="00596ACC">
        <w:rPr>
          <w:rFonts w:ascii="Arial Narrow" w:hAnsi="Arial Narrow" w:cs="Arial Narrow"/>
          <w:b/>
          <w:i/>
          <w:iCs/>
          <w:sz w:val="18"/>
          <w:szCs w:val="18"/>
        </w:rPr>
        <w:t>.</w:t>
      </w:r>
    </w:p>
    <w:p w:rsidR="005B6152" w:rsidRPr="00596ACC" w:rsidRDefault="005B6152" w:rsidP="005B6152">
      <w:pPr>
        <w:ind w:firstLine="709"/>
        <w:rPr>
          <w:rFonts w:ascii="Arial Narrow" w:hAnsi="Arial Narrow" w:cs="Times New Roman"/>
          <w:i/>
          <w:sz w:val="18"/>
          <w:szCs w:val="18"/>
        </w:rPr>
      </w:pPr>
      <w:r>
        <w:rPr>
          <w:rFonts w:ascii="Arial Narrow" w:hAnsi="Arial Narrow" w:cs="Times New Roman"/>
          <w:i/>
          <w:sz w:val="18"/>
          <w:szCs w:val="18"/>
        </w:rPr>
        <w:t>____________________________________________________________________________________________</w:t>
      </w:r>
    </w:p>
    <w:p w:rsidR="005B6152" w:rsidRPr="00596ACC" w:rsidRDefault="005B6152" w:rsidP="005B6152">
      <w:pPr>
        <w:ind w:firstLine="709"/>
        <w:jc w:val="center"/>
        <w:rPr>
          <w:rFonts w:ascii="Arial Narrow" w:hAnsi="Arial Narrow" w:cs="Times New Roman"/>
          <w:i/>
          <w:sz w:val="18"/>
          <w:szCs w:val="18"/>
        </w:rPr>
      </w:pPr>
    </w:p>
    <w:p w:rsidR="005B6152" w:rsidRDefault="005B6152" w:rsidP="005B6152">
      <w:pPr>
        <w:ind w:firstLine="709"/>
        <w:rPr>
          <w:rFonts w:ascii="Verdana" w:hAnsi="Verdana" w:cs="Times New Roman"/>
          <w:sz w:val="20"/>
          <w:szCs w:val="20"/>
        </w:rPr>
      </w:pPr>
      <w:r w:rsidRPr="000433EA">
        <w:rPr>
          <w:rFonts w:ascii="Verdana" w:hAnsi="Verdana" w:cs="Times New Roman"/>
          <w:sz w:val="20"/>
          <w:szCs w:val="20"/>
        </w:rPr>
        <w:t>К Уполномоченному в 2017 г</w:t>
      </w:r>
      <w:r>
        <w:rPr>
          <w:rFonts w:ascii="Verdana" w:hAnsi="Verdana" w:cs="Times New Roman"/>
          <w:sz w:val="20"/>
          <w:szCs w:val="20"/>
        </w:rPr>
        <w:t>.</w:t>
      </w:r>
      <w:r w:rsidRPr="000433EA">
        <w:rPr>
          <w:rFonts w:ascii="Verdana" w:hAnsi="Verdana" w:cs="Times New Roman"/>
          <w:sz w:val="20"/>
          <w:szCs w:val="20"/>
        </w:rPr>
        <w:t xml:space="preserve"> поступило </w:t>
      </w:r>
      <w:r>
        <w:rPr>
          <w:rFonts w:ascii="Verdana" w:hAnsi="Verdana" w:cs="Times New Roman"/>
          <w:sz w:val="20"/>
          <w:szCs w:val="20"/>
        </w:rPr>
        <w:t>более 800</w:t>
      </w:r>
      <w:r w:rsidRPr="000433EA">
        <w:rPr>
          <w:rFonts w:ascii="Verdana" w:hAnsi="Verdana" w:cs="Times New Roman"/>
          <w:sz w:val="20"/>
          <w:szCs w:val="20"/>
        </w:rPr>
        <w:t xml:space="preserve"> обращений по вопросам предоставления мер социальной поддержки. Этот показатель </w:t>
      </w:r>
      <w:r>
        <w:rPr>
          <w:rFonts w:ascii="Verdana" w:hAnsi="Verdana" w:cs="Times New Roman"/>
          <w:sz w:val="20"/>
          <w:szCs w:val="20"/>
        </w:rPr>
        <w:t>незначительно повысился (в 2016 г. –</w:t>
      </w:r>
      <w:r w:rsidRPr="000433EA">
        <w:rPr>
          <w:rFonts w:ascii="Verdana" w:hAnsi="Verdana" w:cs="Times New Roman"/>
          <w:sz w:val="20"/>
          <w:szCs w:val="20"/>
        </w:rPr>
        <w:t xml:space="preserve"> 799</w:t>
      </w:r>
      <w:r>
        <w:rPr>
          <w:rFonts w:ascii="Verdana" w:hAnsi="Verdana" w:cs="Times New Roman"/>
          <w:sz w:val="20"/>
          <w:szCs w:val="20"/>
        </w:rPr>
        <w:t>)</w:t>
      </w:r>
      <w:r w:rsidRPr="000433EA">
        <w:rPr>
          <w:rFonts w:ascii="Verdana" w:hAnsi="Verdana" w:cs="Times New Roman"/>
          <w:sz w:val="20"/>
          <w:szCs w:val="20"/>
        </w:rPr>
        <w:t xml:space="preserve">, а </w:t>
      </w:r>
      <w:r>
        <w:rPr>
          <w:rFonts w:ascii="Verdana" w:hAnsi="Verdana" w:cs="Times New Roman"/>
          <w:sz w:val="20"/>
          <w:szCs w:val="20"/>
        </w:rPr>
        <w:t xml:space="preserve">доля обращений </w:t>
      </w:r>
      <w:r w:rsidRPr="000433EA">
        <w:rPr>
          <w:rFonts w:ascii="Verdana" w:hAnsi="Verdana" w:cs="Times New Roman"/>
          <w:sz w:val="20"/>
          <w:szCs w:val="20"/>
        </w:rPr>
        <w:t xml:space="preserve">составила </w:t>
      </w:r>
      <w:r>
        <w:rPr>
          <w:rFonts w:ascii="Verdana" w:hAnsi="Verdana" w:cs="Times New Roman"/>
          <w:sz w:val="20"/>
          <w:szCs w:val="20"/>
        </w:rPr>
        <w:t>16</w:t>
      </w:r>
      <w:r w:rsidRPr="000433EA">
        <w:rPr>
          <w:rFonts w:ascii="Verdana" w:hAnsi="Verdana" w:cs="Times New Roman"/>
          <w:sz w:val="20"/>
          <w:szCs w:val="20"/>
        </w:rPr>
        <w:t>%</w:t>
      </w:r>
      <w:r>
        <w:rPr>
          <w:rFonts w:ascii="Verdana" w:hAnsi="Verdana" w:cs="Times New Roman"/>
          <w:sz w:val="20"/>
          <w:szCs w:val="20"/>
        </w:rPr>
        <w:t>.</w:t>
      </w:r>
      <w:r w:rsidRPr="000433EA">
        <w:rPr>
          <w:rFonts w:ascii="Verdana" w:hAnsi="Verdana" w:cs="Times New Roman"/>
          <w:sz w:val="20"/>
          <w:szCs w:val="20"/>
        </w:rPr>
        <w:t xml:space="preserve"> </w:t>
      </w:r>
    </w:p>
    <w:p w:rsidR="005B6152" w:rsidRPr="000433EA" w:rsidRDefault="005B6152" w:rsidP="005B6152">
      <w:pPr>
        <w:ind w:firstLine="709"/>
        <w:rPr>
          <w:rFonts w:ascii="Verdana" w:hAnsi="Verdana" w:cs="Times New Roman"/>
          <w:sz w:val="20"/>
          <w:szCs w:val="20"/>
        </w:rPr>
      </w:pPr>
      <w:r>
        <w:rPr>
          <w:rFonts w:ascii="Verdana" w:hAnsi="Verdana" w:cs="Times New Roman"/>
          <w:sz w:val="20"/>
          <w:szCs w:val="20"/>
        </w:rPr>
        <w:t>Обращения по вопросам</w:t>
      </w:r>
      <w:r w:rsidRPr="000433EA">
        <w:rPr>
          <w:rFonts w:ascii="Verdana" w:hAnsi="Verdana" w:cs="Times New Roman"/>
          <w:sz w:val="20"/>
          <w:szCs w:val="20"/>
        </w:rPr>
        <w:t xml:space="preserve"> защиты </w:t>
      </w:r>
      <w:r>
        <w:rPr>
          <w:rFonts w:ascii="Verdana" w:hAnsi="Verdana" w:cs="Times New Roman"/>
          <w:sz w:val="20"/>
          <w:szCs w:val="20"/>
        </w:rPr>
        <w:t>указанных прав</w:t>
      </w:r>
      <w:r w:rsidRPr="000433EA">
        <w:rPr>
          <w:rFonts w:ascii="Verdana" w:hAnsi="Verdana" w:cs="Times New Roman"/>
          <w:sz w:val="20"/>
          <w:szCs w:val="20"/>
        </w:rPr>
        <w:t xml:space="preserve"> охватывают </w:t>
      </w:r>
      <w:r w:rsidRPr="0084759A">
        <w:rPr>
          <w:rFonts w:ascii="Verdana" w:hAnsi="Verdana" w:cs="Times New Roman"/>
          <w:b/>
          <w:sz w:val="20"/>
          <w:szCs w:val="20"/>
        </w:rPr>
        <w:t>достаточно широкий круг вопросов</w:t>
      </w:r>
      <w:r>
        <w:rPr>
          <w:rFonts w:ascii="Verdana" w:hAnsi="Verdana" w:cs="Times New Roman"/>
          <w:sz w:val="20"/>
          <w:szCs w:val="20"/>
        </w:rPr>
        <w:t>:</w:t>
      </w:r>
    </w:p>
    <w:p w:rsidR="005B6152" w:rsidRDefault="005B6152" w:rsidP="00146F86">
      <w:pPr>
        <w:pStyle w:val="a6"/>
        <w:numPr>
          <w:ilvl w:val="0"/>
          <w:numId w:val="12"/>
        </w:numPr>
        <w:spacing w:before="225" w:after="225"/>
        <w:rPr>
          <w:rFonts w:ascii="Arial Narrow" w:hAnsi="Arial Narrow"/>
          <w:b/>
          <w:bCs/>
          <w:sz w:val="20"/>
          <w:szCs w:val="20"/>
        </w:rPr>
      </w:pPr>
      <w:r>
        <w:rPr>
          <w:noProof/>
        </w:rPr>
        <w:drawing>
          <wp:anchor distT="0" distB="0" distL="114300" distR="114300" simplePos="0" relativeHeight="251871232" behindDoc="0" locked="0" layoutInCell="1" allowOverlap="1">
            <wp:simplePos x="0" y="0"/>
            <wp:positionH relativeFrom="column">
              <wp:posOffset>80645</wp:posOffset>
            </wp:positionH>
            <wp:positionV relativeFrom="paragraph">
              <wp:posOffset>163830</wp:posOffset>
            </wp:positionV>
            <wp:extent cx="1266825" cy="952500"/>
            <wp:effectExtent l="19050" t="19050" r="28575" b="19050"/>
            <wp:wrapSquare wrapText="bothSides"/>
            <wp:docPr id="334" name="Рисунок 1" descr="http://chernomorskoe-rk.ru/wp-content/uploads/2016/04/GnYMLvkZy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hernomorskoe-rk.ru/wp-content/uploads/2016/04/GnYMLvkZySk.jpg"/>
                    <pic:cNvPicPr>
                      <a:picLocks noChangeAspect="1" noChangeArrowheads="1"/>
                    </pic:cNvPicPr>
                  </pic:nvPicPr>
                  <pic:blipFill>
                    <a:blip r:embed="rId235" cstate="print"/>
                    <a:srcRect/>
                    <a:stretch>
                      <a:fillRect/>
                    </a:stretch>
                  </pic:blipFill>
                  <pic:spPr bwMode="auto">
                    <a:xfrm>
                      <a:off x="0" y="0"/>
                      <a:ext cx="1266825" cy="952500"/>
                    </a:xfrm>
                    <a:prstGeom prst="rect">
                      <a:avLst/>
                    </a:prstGeom>
                    <a:noFill/>
                    <a:ln w="9525">
                      <a:solidFill>
                        <a:schemeClr val="accent1"/>
                      </a:solidFill>
                      <a:miter lim="800000"/>
                      <a:headEnd/>
                      <a:tailEnd/>
                    </a:ln>
                  </pic:spPr>
                </pic:pic>
              </a:graphicData>
            </a:graphic>
          </wp:anchor>
        </w:drawing>
      </w:r>
      <w:r>
        <w:rPr>
          <w:rFonts w:ascii="Arial Narrow" w:hAnsi="Arial Narrow"/>
          <w:b/>
          <w:bCs/>
          <w:sz w:val="20"/>
          <w:szCs w:val="20"/>
        </w:rPr>
        <w:t>Предоставление гарантий и льгот</w:t>
      </w:r>
    </w:p>
    <w:p w:rsidR="005B6152" w:rsidRDefault="005B6152" w:rsidP="00146F86">
      <w:pPr>
        <w:pStyle w:val="a6"/>
        <w:numPr>
          <w:ilvl w:val="0"/>
          <w:numId w:val="12"/>
        </w:numPr>
        <w:spacing w:before="225" w:after="225"/>
        <w:rPr>
          <w:rFonts w:ascii="Arial Narrow" w:hAnsi="Arial Narrow"/>
          <w:b/>
          <w:bCs/>
          <w:sz w:val="20"/>
          <w:szCs w:val="20"/>
        </w:rPr>
      </w:pPr>
      <w:r>
        <w:rPr>
          <w:rFonts w:ascii="Arial Narrow" w:hAnsi="Arial Narrow"/>
          <w:b/>
          <w:bCs/>
          <w:sz w:val="20"/>
          <w:szCs w:val="20"/>
        </w:rPr>
        <w:t>Права инвалидов</w:t>
      </w:r>
    </w:p>
    <w:p w:rsidR="005B6152" w:rsidRDefault="005B6152" w:rsidP="00146F86">
      <w:pPr>
        <w:pStyle w:val="a6"/>
        <w:numPr>
          <w:ilvl w:val="0"/>
          <w:numId w:val="12"/>
        </w:numPr>
        <w:spacing w:before="225" w:after="225"/>
        <w:rPr>
          <w:rFonts w:ascii="Arial Narrow" w:hAnsi="Arial Narrow"/>
          <w:b/>
          <w:bCs/>
          <w:sz w:val="20"/>
          <w:szCs w:val="20"/>
        </w:rPr>
      </w:pPr>
      <w:r>
        <w:rPr>
          <w:rFonts w:ascii="Arial Narrow" w:hAnsi="Arial Narrow"/>
          <w:b/>
          <w:bCs/>
          <w:sz w:val="20"/>
          <w:szCs w:val="20"/>
        </w:rPr>
        <w:t>Пенсионное обеспечение</w:t>
      </w:r>
    </w:p>
    <w:p w:rsidR="005B6152" w:rsidRDefault="005B6152" w:rsidP="00146F86">
      <w:pPr>
        <w:pStyle w:val="a6"/>
        <w:numPr>
          <w:ilvl w:val="0"/>
          <w:numId w:val="12"/>
        </w:numPr>
        <w:spacing w:before="225" w:after="225"/>
        <w:rPr>
          <w:rFonts w:ascii="Arial Narrow" w:hAnsi="Arial Narrow"/>
          <w:b/>
          <w:bCs/>
          <w:sz w:val="20"/>
          <w:szCs w:val="20"/>
        </w:rPr>
      </w:pPr>
      <w:r>
        <w:rPr>
          <w:rFonts w:ascii="Arial Narrow" w:hAnsi="Arial Narrow"/>
          <w:b/>
          <w:bCs/>
          <w:sz w:val="20"/>
          <w:szCs w:val="20"/>
        </w:rPr>
        <w:t>Опека и попечительство</w:t>
      </w:r>
    </w:p>
    <w:p w:rsidR="005B6152" w:rsidRDefault="005B6152" w:rsidP="00146F86">
      <w:pPr>
        <w:pStyle w:val="a6"/>
        <w:numPr>
          <w:ilvl w:val="0"/>
          <w:numId w:val="12"/>
        </w:numPr>
        <w:spacing w:before="225" w:after="225"/>
        <w:rPr>
          <w:rFonts w:ascii="Arial Narrow" w:hAnsi="Arial Narrow"/>
          <w:b/>
          <w:bCs/>
          <w:sz w:val="20"/>
          <w:szCs w:val="20"/>
        </w:rPr>
      </w:pPr>
      <w:r>
        <w:rPr>
          <w:rFonts w:ascii="Arial Narrow" w:hAnsi="Arial Narrow"/>
          <w:b/>
          <w:bCs/>
          <w:sz w:val="20"/>
          <w:szCs w:val="20"/>
        </w:rPr>
        <w:t>Социальное обслуживание отдельных категорий граждан</w:t>
      </w:r>
    </w:p>
    <w:p w:rsidR="005B6152" w:rsidRPr="0084759A" w:rsidRDefault="005B6152" w:rsidP="00146F86">
      <w:pPr>
        <w:pStyle w:val="a6"/>
        <w:numPr>
          <w:ilvl w:val="0"/>
          <w:numId w:val="12"/>
        </w:numPr>
        <w:spacing w:before="225" w:after="225"/>
        <w:rPr>
          <w:rFonts w:ascii="Arial Narrow" w:hAnsi="Arial Narrow"/>
          <w:b/>
          <w:bCs/>
          <w:sz w:val="20"/>
          <w:szCs w:val="20"/>
        </w:rPr>
      </w:pPr>
      <w:r>
        <w:rPr>
          <w:rFonts w:ascii="Arial Narrow" w:hAnsi="Arial Narrow"/>
          <w:b/>
          <w:bCs/>
          <w:sz w:val="20"/>
          <w:szCs w:val="20"/>
        </w:rPr>
        <w:t>Реализация прав лиц без определенного места жительства</w:t>
      </w:r>
    </w:p>
    <w:p w:rsidR="005B6152" w:rsidRDefault="005B6152" w:rsidP="005B6152">
      <w:pPr>
        <w:spacing w:before="225" w:after="225"/>
        <w:jc w:val="center"/>
        <w:rPr>
          <w:rFonts w:ascii="Arial Narrow" w:eastAsia="Times New Roman" w:hAnsi="Arial Narrow" w:cs="Times New Roman"/>
          <w:b/>
          <w:bCs/>
          <w:sz w:val="20"/>
          <w:szCs w:val="20"/>
        </w:rPr>
      </w:pPr>
    </w:p>
    <w:p w:rsidR="005B6152" w:rsidRDefault="005B6152" w:rsidP="005B6152">
      <w:pPr>
        <w:ind w:firstLine="709"/>
        <w:rPr>
          <w:rFonts w:ascii="Verdana" w:hAnsi="Verdana" w:cs="Times New Roman"/>
          <w:sz w:val="20"/>
          <w:szCs w:val="20"/>
        </w:rPr>
      </w:pPr>
      <w:r w:rsidRPr="00457731">
        <w:rPr>
          <w:rFonts w:ascii="Verdana" w:eastAsia="Times New Roman" w:hAnsi="Verdana" w:cs="Times New Roman"/>
          <w:bCs/>
          <w:sz w:val="20"/>
          <w:szCs w:val="20"/>
        </w:rPr>
        <w:t>Вопросы</w:t>
      </w:r>
      <w:r>
        <w:rPr>
          <w:rFonts w:ascii="Verdana" w:eastAsia="Times New Roman" w:hAnsi="Verdana" w:cs="Times New Roman"/>
          <w:bCs/>
          <w:sz w:val="20"/>
          <w:szCs w:val="20"/>
        </w:rPr>
        <w:t xml:space="preserve"> </w:t>
      </w:r>
      <w:r>
        <w:rPr>
          <w:rFonts w:ascii="Verdana" w:hAnsi="Verdana" w:cs="Times New Roman"/>
          <w:sz w:val="20"/>
          <w:szCs w:val="20"/>
        </w:rPr>
        <w:t>реализации прав лиц без определенного места жительства касались доступа к медицинской помощи, получения социальной помощи, оформления различных документов, содействия в трудоустройстве; получения юридической помощи и др.</w:t>
      </w:r>
    </w:p>
    <w:p w:rsidR="005B6152" w:rsidRDefault="005B6152" w:rsidP="005B6152">
      <w:pPr>
        <w:ind w:firstLine="709"/>
        <w:rPr>
          <w:rFonts w:ascii="Verdana" w:hAnsi="Verdana"/>
          <w:sz w:val="20"/>
          <w:szCs w:val="20"/>
        </w:rPr>
      </w:pPr>
      <w:r>
        <w:rPr>
          <w:rFonts w:ascii="Verdana" w:hAnsi="Verdana"/>
          <w:sz w:val="20"/>
          <w:szCs w:val="20"/>
        </w:rPr>
        <w:t>В ходе рассмотрения поступающих в адрес Уполномоченного жалоб и обращений подтвердилась актуальность проблемных вопросов установления опеки и попечительства – в частности, назначения опекунов совершеннолетним лицам с ментальными заболеваниями – недееспособным и не полностью дееспособным, не нуждающимся в оказании психиатрической помощи в условиях медицинского стационара, но и не способным к самостоятельному проживанию. Однако ввиду отсутствия опекунов и отсутствия ме</w:t>
      </w:r>
      <w:proofErr w:type="gramStart"/>
      <w:r>
        <w:rPr>
          <w:rFonts w:ascii="Verdana" w:hAnsi="Verdana"/>
          <w:sz w:val="20"/>
          <w:szCs w:val="20"/>
        </w:rPr>
        <w:t>ст в пс</w:t>
      </w:r>
      <w:proofErr w:type="gramEnd"/>
      <w:r>
        <w:rPr>
          <w:rFonts w:ascii="Verdana" w:hAnsi="Verdana"/>
          <w:sz w:val="20"/>
          <w:szCs w:val="20"/>
        </w:rPr>
        <w:t xml:space="preserve">ихоневрологических интернатах указанные лица продолжают находиться в медицинских организациях. </w:t>
      </w:r>
      <w:proofErr w:type="gramStart"/>
      <w:r>
        <w:rPr>
          <w:rFonts w:ascii="Verdana" w:hAnsi="Verdana"/>
          <w:sz w:val="20"/>
          <w:szCs w:val="20"/>
        </w:rPr>
        <w:t>Между тем с</w:t>
      </w:r>
      <w:r w:rsidRPr="0023734E">
        <w:rPr>
          <w:rFonts w:ascii="Verdana" w:hAnsi="Verdana"/>
          <w:sz w:val="20"/>
          <w:szCs w:val="20"/>
        </w:rPr>
        <w:t xml:space="preserve">рок для назначения опекуна установлен пунктом 2 статьи 11 Федерального закона от 24.04.2008 № 48-ФЗ «Об опеке и попечительстве» (далее – Федеральный закон № 48-ФЗ) и составляет один месяц с момента, когда органу опеки и попечительства по месту жительства стало известно о необходимости установления опеки или попечительства </w:t>
      </w:r>
      <w:r w:rsidRPr="0023734E">
        <w:rPr>
          <w:rFonts w:ascii="Verdana" w:hAnsi="Verdana"/>
          <w:sz w:val="20"/>
          <w:szCs w:val="20"/>
        </w:rPr>
        <w:lastRenderedPageBreak/>
        <w:t>над лицом, нуждающимся в установлении над ним опеки.</w:t>
      </w:r>
      <w:proofErr w:type="gramEnd"/>
      <w:r>
        <w:rPr>
          <w:rFonts w:ascii="Verdana" w:hAnsi="Verdana"/>
          <w:sz w:val="20"/>
          <w:szCs w:val="20"/>
        </w:rPr>
        <w:t xml:space="preserve"> При этом </w:t>
      </w:r>
      <w:r w:rsidRPr="001C10AA">
        <w:rPr>
          <w:rFonts w:ascii="Verdana" w:hAnsi="Verdana"/>
          <w:sz w:val="20"/>
          <w:szCs w:val="20"/>
        </w:rPr>
        <w:t xml:space="preserve">в соответствии с пунктом 5 статьи 11 областного закона </w:t>
      </w:r>
      <w:r>
        <w:rPr>
          <w:rFonts w:ascii="Verdana" w:hAnsi="Verdana"/>
          <w:sz w:val="20"/>
          <w:szCs w:val="20"/>
        </w:rPr>
        <w:t xml:space="preserve">от 29.10.2008 </w:t>
      </w:r>
      <w:r w:rsidRPr="001C10AA">
        <w:rPr>
          <w:rFonts w:ascii="Verdana" w:hAnsi="Verdana"/>
          <w:sz w:val="20"/>
          <w:szCs w:val="20"/>
        </w:rPr>
        <w:t xml:space="preserve">№ 578-30-ОЗ «Об организации и осуществлении деятельности по опеке и попечительству в Архангельской области» </w:t>
      </w:r>
      <w:r>
        <w:rPr>
          <w:rFonts w:ascii="Verdana" w:hAnsi="Verdana"/>
          <w:sz w:val="20"/>
          <w:szCs w:val="20"/>
        </w:rPr>
        <w:t xml:space="preserve">в случае, если опека и попечительство в предусмотренные сроки не установлены, временно исполнять обязанности опекуна должны </w:t>
      </w:r>
      <w:r w:rsidRPr="001C10AA">
        <w:rPr>
          <w:rFonts w:ascii="Verdana" w:hAnsi="Verdana"/>
          <w:sz w:val="20"/>
          <w:szCs w:val="20"/>
        </w:rPr>
        <w:t>органы опеки и попечительства.</w:t>
      </w:r>
    </w:p>
    <w:p w:rsidR="005B6152" w:rsidRDefault="005B6152" w:rsidP="005B6152">
      <w:pPr>
        <w:ind w:firstLine="709"/>
        <w:rPr>
          <w:rFonts w:ascii="Verdana" w:hAnsi="Verdana"/>
          <w:sz w:val="20"/>
          <w:szCs w:val="20"/>
        </w:rPr>
      </w:pPr>
      <w:r>
        <w:rPr>
          <w:rFonts w:ascii="Verdana" w:hAnsi="Verdana"/>
          <w:noProof/>
          <w:sz w:val="20"/>
          <w:szCs w:val="20"/>
        </w:rPr>
        <w:drawing>
          <wp:anchor distT="0" distB="0" distL="114300" distR="114300" simplePos="0" relativeHeight="251862016" behindDoc="0" locked="0" layoutInCell="1" allowOverlap="1">
            <wp:simplePos x="0" y="0"/>
            <wp:positionH relativeFrom="column">
              <wp:posOffset>15240</wp:posOffset>
            </wp:positionH>
            <wp:positionV relativeFrom="paragraph">
              <wp:posOffset>-655320</wp:posOffset>
            </wp:positionV>
            <wp:extent cx="2047875" cy="2838450"/>
            <wp:effectExtent l="19050" t="0" r="0" b="0"/>
            <wp:wrapSquare wrapText="bothSides"/>
            <wp:docPr id="335"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anchor>
        </w:drawing>
      </w:r>
      <w:r>
        <w:rPr>
          <w:rFonts w:ascii="Verdana" w:hAnsi="Verdana"/>
          <w:sz w:val="20"/>
          <w:szCs w:val="20"/>
        </w:rPr>
        <w:t>Однако данные нормы далеко не всегда находят практическое воплощение. Одной из причин этого является недостаточная работа органов опеки и попечительства по подбору и подготовке граждан, желающих исполнять обязанности опекунов, - соответствующая информация содержится в письме Министерства труда, занятости и социального развития Архангельской области</w:t>
      </w:r>
      <w:r>
        <w:rPr>
          <w:rStyle w:val="ac"/>
          <w:rFonts w:ascii="Verdana" w:hAnsi="Verdana"/>
          <w:sz w:val="20"/>
          <w:szCs w:val="20"/>
        </w:rPr>
        <w:footnoteReference w:id="15"/>
      </w:r>
      <w:r>
        <w:rPr>
          <w:rFonts w:ascii="Verdana" w:hAnsi="Verdana"/>
          <w:sz w:val="20"/>
          <w:szCs w:val="20"/>
        </w:rPr>
        <w:t xml:space="preserve"> (далее – министерство), </w:t>
      </w:r>
      <w:r w:rsidRPr="00CD5FCF">
        <w:rPr>
          <w:rFonts w:ascii="Verdana" w:hAnsi="Verdana"/>
          <w:i/>
          <w:sz w:val="20"/>
          <w:szCs w:val="20"/>
        </w:rPr>
        <w:t>[</w:t>
      </w:r>
      <w:r w:rsidR="00900612">
        <w:rPr>
          <w:rFonts w:ascii="Verdana" w:hAnsi="Verdana"/>
          <w:i/>
          <w:sz w:val="20"/>
          <w:szCs w:val="20"/>
        </w:rPr>
        <w:t>с которым можно ознакомиться в П</w:t>
      </w:r>
      <w:r w:rsidRPr="00CD5FCF">
        <w:rPr>
          <w:rFonts w:ascii="Verdana" w:hAnsi="Verdana"/>
          <w:i/>
          <w:sz w:val="20"/>
          <w:szCs w:val="20"/>
        </w:rPr>
        <w:t>риложении</w:t>
      </w:r>
      <w:r w:rsidR="00900612">
        <w:rPr>
          <w:rFonts w:ascii="Verdana" w:hAnsi="Verdana"/>
          <w:i/>
          <w:sz w:val="20"/>
          <w:szCs w:val="20"/>
        </w:rPr>
        <w:t xml:space="preserve"> 5</w:t>
      </w:r>
      <w:r w:rsidRPr="00CD5FCF">
        <w:rPr>
          <w:rFonts w:ascii="Verdana" w:hAnsi="Verdana"/>
          <w:i/>
          <w:sz w:val="20"/>
          <w:szCs w:val="20"/>
        </w:rPr>
        <w:t xml:space="preserve"> к настоящему докладу]</w:t>
      </w:r>
      <w:r>
        <w:rPr>
          <w:rFonts w:ascii="Verdana" w:hAnsi="Verdana"/>
          <w:sz w:val="20"/>
          <w:szCs w:val="20"/>
        </w:rPr>
        <w:t xml:space="preserve">. </w:t>
      </w:r>
      <w:proofErr w:type="gramStart"/>
      <w:r>
        <w:rPr>
          <w:rFonts w:ascii="Verdana" w:hAnsi="Verdana"/>
          <w:sz w:val="20"/>
          <w:szCs w:val="20"/>
        </w:rPr>
        <w:t xml:space="preserve">Так, за период с 2013 по 2016 гг. количество граждан, состоящих на учете в органах опеки и попечительства, выразивших желание стать опекунами, уменьшилось на 11%, желающих стать профессиональными опекунами – на 67%. Проблемы с установлением опеки являются одной из причин длящихся нарушений установленного </w:t>
      </w:r>
      <w:r w:rsidRPr="0023734E">
        <w:rPr>
          <w:rFonts w:ascii="Verdana" w:hAnsi="Verdana"/>
          <w:sz w:val="20"/>
          <w:szCs w:val="20"/>
        </w:rPr>
        <w:t>стать</w:t>
      </w:r>
      <w:r>
        <w:rPr>
          <w:rFonts w:ascii="Verdana" w:hAnsi="Verdana"/>
          <w:sz w:val="20"/>
          <w:szCs w:val="20"/>
        </w:rPr>
        <w:t>е</w:t>
      </w:r>
      <w:r w:rsidRPr="0023734E">
        <w:rPr>
          <w:rFonts w:ascii="Verdana" w:hAnsi="Verdana"/>
          <w:sz w:val="20"/>
          <w:szCs w:val="20"/>
        </w:rPr>
        <w:t>й 5 Закона РФ № 3185-1 «О психиатрической помощи и гарантиях прав граждан при е</w:t>
      </w:r>
      <w:r>
        <w:rPr>
          <w:rFonts w:ascii="Verdana" w:hAnsi="Verdana"/>
          <w:sz w:val="20"/>
          <w:szCs w:val="20"/>
        </w:rPr>
        <w:t>е</w:t>
      </w:r>
      <w:r w:rsidRPr="0023734E">
        <w:rPr>
          <w:rFonts w:ascii="Verdana" w:hAnsi="Verdana"/>
          <w:sz w:val="20"/>
          <w:szCs w:val="20"/>
        </w:rPr>
        <w:t xml:space="preserve"> оказании»</w:t>
      </w:r>
      <w:r>
        <w:rPr>
          <w:rFonts w:ascii="Verdana" w:hAnsi="Verdana"/>
          <w:sz w:val="20"/>
          <w:szCs w:val="20"/>
        </w:rPr>
        <w:t xml:space="preserve"> права лиц, страдающих</w:t>
      </w:r>
      <w:proofErr w:type="gramEnd"/>
      <w:r>
        <w:rPr>
          <w:rFonts w:ascii="Verdana" w:hAnsi="Verdana"/>
          <w:sz w:val="20"/>
          <w:szCs w:val="20"/>
        </w:rPr>
        <w:t xml:space="preserve"> психическими расстройствами, </w:t>
      </w:r>
      <w:r w:rsidRPr="0023734E">
        <w:rPr>
          <w:rFonts w:ascii="Verdana" w:hAnsi="Verdana"/>
          <w:sz w:val="20"/>
          <w:szCs w:val="20"/>
        </w:rPr>
        <w:t xml:space="preserve">на пребывание в </w:t>
      </w:r>
      <w:r>
        <w:rPr>
          <w:rFonts w:ascii="Verdana" w:hAnsi="Verdana"/>
          <w:sz w:val="20"/>
          <w:szCs w:val="20"/>
        </w:rPr>
        <w:t>указанных организациях</w:t>
      </w:r>
      <w:r w:rsidRPr="0023734E">
        <w:rPr>
          <w:rFonts w:ascii="Verdana" w:hAnsi="Verdana"/>
          <w:sz w:val="20"/>
          <w:szCs w:val="20"/>
        </w:rPr>
        <w:t xml:space="preserve"> только в течение срока, необходимого для оказания психиатрической помощи в </w:t>
      </w:r>
      <w:r>
        <w:rPr>
          <w:rFonts w:ascii="Verdana" w:hAnsi="Verdana"/>
          <w:sz w:val="20"/>
          <w:szCs w:val="20"/>
        </w:rPr>
        <w:t xml:space="preserve">стационарных </w:t>
      </w:r>
      <w:r w:rsidRPr="0023734E">
        <w:rPr>
          <w:rFonts w:ascii="Verdana" w:hAnsi="Verdana"/>
          <w:sz w:val="20"/>
          <w:szCs w:val="20"/>
        </w:rPr>
        <w:t>условиях</w:t>
      </w:r>
      <w:r>
        <w:rPr>
          <w:rFonts w:ascii="Verdana" w:hAnsi="Verdana"/>
          <w:sz w:val="20"/>
          <w:szCs w:val="20"/>
        </w:rPr>
        <w:t>.</w:t>
      </w:r>
    </w:p>
    <w:p w:rsidR="005B6152" w:rsidRDefault="005B6152" w:rsidP="005B6152">
      <w:pPr>
        <w:rPr>
          <w:rFonts w:ascii="Verdana" w:hAnsi="Verdana"/>
          <w:sz w:val="20"/>
          <w:szCs w:val="20"/>
        </w:rPr>
      </w:pPr>
      <w:r>
        <w:rPr>
          <w:rFonts w:ascii="Verdana" w:hAnsi="Verdana"/>
          <w:noProof/>
          <w:sz w:val="20"/>
          <w:szCs w:val="20"/>
        </w:rPr>
        <w:drawing>
          <wp:anchor distT="0" distB="0" distL="114300" distR="114300" simplePos="0" relativeHeight="251864064" behindDoc="1" locked="0" layoutInCell="1" allowOverlap="1">
            <wp:simplePos x="0" y="0"/>
            <wp:positionH relativeFrom="column">
              <wp:posOffset>81915</wp:posOffset>
            </wp:positionH>
            <wp:positionV relativeFrom="paragraph">
              <wp:posOffset>90170</wp:posOffset>
            </wp:positionV>
            <wp:extent cx="2305050" cy="1784985"/>
            <wp:effectExtent l="19050" t="0" r="0" b="0"/>
            <wp:wrapTight wrapText="bothSides">
              <wp:wrapPolygon edited="0">
                <wp:start x="-179" y="0"/>
                <wp:lineTo x="-179" y="21439"/>
                <wp:lineTo x="21600" y="21439"/>
                <wp:lineTo x="21600" y="0"/>
                <wp:lineTo x="-179" y="0"/>
              </wp:wrapPolygon>
            </wp:wrapTight>
            <wp:docPr id="336" name="Рисунок 2" descr="E:\ФОТО\ПОСЕЩЕНИЯ\СОЦ.СФЕРА\2017\Посещение пансионата Забота, 04.05.17\P1040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ФОТО\ПОСЕЩЕНИЯ\СОЦ.СФЕРА\2017\Посещение пансионата Забота, 04.05.17\P1040782.JPG"/>
                    <pic:cNvPicPr>
                      <a:picLocks noChangeAspect="1" noChangeArrowheads="1"/>
                    </pic:cNvPicPr>
                  </pic:nvPicPr>
                  <pic:blipFill>
                    <a:blip r:embed="rId237" cstate="print"/>
                    <a:srcRect/>
                    <a:stretch>
                      <a:fillRect/>
                    </a:stretch>
                  </pic:blipFill>
                  <pic:spPr bwMode="auto">
                    <a:xfrm>
                      <a:off x="0" y="0"/>
                      <a:ext cx="2305050" cy="1784985"/>
                    </a:xfrm>
                    <a:prstGeom prst="rect">
                      <a:avLst/>
                    </a:prstGeom>
                    <a:noFill/>
                    <a:ln w="9525">
                      <a:noFill/>
                      <a:miter lim="800000"/>
                      <a:headEnd/>
                      <a:tailEnd/>
                    </a:ln>
                  </pic:spPr>
                </pic:pic>
              </a:graphicData>
            </a:graphic>
          </wp:anchor>
        </w:drawing>
      </w:r>
      <w:r>
        <w:rPr>
          <w:rFonts w:ascii="Verdana" w:hAnsi="Verdana"/>
          <w:sz w:val="20"/>
          <w:szCs w:val="20"/>
        </w:rPr>
        <w:tab/>
        <w:t>В качестве примера можно привести ситуацию, когда в течение нескольких месяцев не решался вопрос с установлением опеки над пациентом Архангельской клинич</w:t>
      </w:r>
      <w:r w:rsidR="008B62F2">
        <w:rPr>
          <w:rFonts w:ascii="Verdana" w:hAnsi="Verdana"/>
          <w:sz w:val="20"/>
          <w:szCs w:val="20"/>
        </w:rPr>
        <w:t>еской психиатрической больницы</w:t>
      </w:r>
      <w:r>
        <w:rPr>
          <w:rFonts w:ascii="Verdana" w:hAnsi="Verdana"/>
          <w:sz w:val="20"/>
          <w:szCs w:val="20"/>
        </w:rPr>
        <w:t>.</w:t>
      </w:r>
    </w:p>
    <w:p w:rsidR="005B6152" w:rsidRDefault="00881A3A" w:rsidP="005B6152">
      <w:pPr>
        <w:rPr>
          <w:rFonts w:ascii="Verdana" w:hAnsi="Verdana"/>
          <w:sz w:val="20"/>
          <w:szCs w:val="20"/>
        </w:rPr>
      </w:pPr>
      <w:r w:rsidRPr="00881A3A">
        <w:rPr>
          <w:noProof/>
          <w:lang w:eastAsia="en-US"/>
        </w:rPr>
        <w:pict>
          <v:shape id="_x0000_s1107" type="#_x0000_t202" style="position:absolute;left:0;text-align:left;margin-left:-190.8pt;margin-top:88.05pt;width:183pt;height:20.35pt;z-index:251865088" wrapcoords="-89 0 -89 20250 21600 20250 21600 0 -89 0" stroked="f">
            <v:textbox style="mso-next-textbox:#_x0000_s1107;mso-fit-shape-to-text:t" inset="0,0,0,0">
              <w:txbxContent>
                <w:p w:rsidR="00D7790B" w:rsidRPr="00F723EC" w:rsidRDefault="00D7790B" w:rsidP="008B62F2">
                  <w:pPr>
                    <w:pStyle w:val="af8"/>
                    <w:rPr>
                      <w:rFonts w:ascii="Arial Narrow" w:hAnsi="Arial Narrow"/>
                      <w:i/>
                      <w:noProof/>
                      <w:color w:val="auto"/>
                      <w:sz w:val="20"/>
                      <w:szCs w:val="20"/>
                    </w:rPr>
                  </w:pPr>
                  <w:r w:rsidRPr="00F723EC">
                    <w:rPr>
                      <w:rFonts w:ascii="Arial Narrow" w:hAnsi="Arial Narrow"/>
                      <w:i/>
                      <w:color w:val="auto"/>
                    </w:rPr>
                    <w:t xml:space="preserve">Посещение пансионата </w:t>
                  </w:r>
                  <w:r>
                    <w:rPr>
                      <w:rFonts w:ascii="Arial Narrow" w:hAnsi="Arial Narrow"/>
                      <w:i/>
                      <w:color w:val="auto"/>
                    </w:rPr>
                    <w:t>«</w:t>
                  </w:r>
                  <w:r w:rsidRPr="00F723EC">
                    <w:rPr>
                      <w:rFonts w:ascii="Arial Narrow" w:hAnsi="Arial Narrow"/>
                      <w:i/>
                      <w:color w:val="auto"/>
                    </w:rPr>
                    <w:t>Забота</w:t>
                  </w:r>
                  <w:r>
                    <w:rPr>
                      <w:rFonts w:ascii="Arial Narrow" w:hAnsi="Arial Narrow"/>
                      <w:i/>
                      <w:color w:val="auto"/>
                    </w:rPr>
                    <w:t>»</w:t>
                  </w:r>
                </w:p>
              </w:txbxContent>
            </v:textbox>
            <w10:wrap type="tight"/>
          </v:shape>
        </w:pict>
      </w:r>
      <w:r w:rsidR="005B6152">
        <w:rPr>
          <w:rFonts w:ascii="Verdana" w:hAnsi="Verdana"/>
          <w:sz w:val="20"/>
          <w:szCs w:val="20"/>
        </w:rPr>
        <w:tab/>
      </w:r>
      <w:proofErr w:type="gramStart"/>
      <w:r w:rsidR="005B6152">
        <w:rPr>
          <w:rFonts w:ascii="Verdana" w:hAnsi="Verdana"/>
          <w:sz w:val="20"/>
          <w:szCs w:val="20"/>
        </w:rPr>
        <w:t>О</w:t>
      </w:r>
      <w:r w:rsidR="005B6152" w:rsidRPr="001C10AA">
        <w:rPr>
          <w:rFonts w:ascii="Verdana" w:hAnsi="Verdana"/>
          <w:sz w:val="20"/>
          <w:szCs w:val="20"/>
        </w:rPr>
        <w:t xml:space="preserve">существление </w:t>
      </w:r>
      <w:r w:rsidR="005B6152">
        <w:rPr>
          <w:rFonts w:ascii="Verdana" w:hAnsi="Verdana"/>
          <w:sz w:val="20"/>
          <w:szCs w:val="20"/>
        </w:rPr>
        <w:t xml:space="preserve">на территории региона </w:t>
      </w:r>
      <w:r w:rsidR="005B6152" w:rsidRPr="001C10AA">
        <w:rPr>
          <w:rFonts w:ascii="Verdana" w:hAnsi="Verdana"/>
          <w:sz w:val="20"/>
          <w:szCs w:val="20"/>
        </w:rPr>
        <w:t xml:space="preserve">контроля за организацией </w:t>
      </w:r>
      <w:r w:rsidR="005B6152">
        <w:rPr>
          <w:rFonts w:ascii="Verdana" w:hAnsi="Verdana"/>
          <w:sz w:val="20"/>
          <w:szCs w:val="20"/>
        </w:rPr>
        <w:t>и деятельностью</w:t>
      </w:r>
      <w:r w:rsidR="005B6152" w:rsidRPr="001C10AA">
        <w:rPr>
          <w:rFonts w:ascii="Verdana" w:hAnsi="Verdana"/>
          <w:sz w:val="20"/>
          <w:szCs w:val="20"/>
        </w:rPr>
        <w:t xml:space="preserve"> по опеке и попечительству, в том числе за </w:t>
      </w:r>
      <w:r w:rsidR="005B6152">
        <w:rPr>
          <w:rFonts w:ascii="Verdana" w:hAnsi="Verdana"/>
          <w:sz w:val="20"/>
          <w:szCs w:val="20"/>
        </w:rPr>
        <w:t>реализацией</w:t>
      </w:r>
      <w:r w:rsidR="005B6152" w:rsidRPr="001C10AA">
        <w:rPr>
          <w:rFonts w:ascii="Verdana" w:hAnsi="Verdana"/>
          <w:sz w:val="20"/>
          <w:szCs w:val="20"/>
        </w:rPr>
        <w:t xml:space="preserve"> органами местного самоуправления отдельных государственных полномочий </w:t>
      </w:r>
      <w:r w:rsidR="005B6152">
        <w:rPr>
          <w:rFonts w:ascii="Verdana" w:hAnsi="Verdana"/>
          <w:sz w:val="20"/>
          <w:szCs w:val="20"/>
        </w:rPr>
        <w:t xml:space="preserve">в указанной сфере </w:t>
      </w:r>
      <w:r w:rsidR="005B6152" w:rsidRPr="001C10AA">
        <w:rPr>
          <w:rFonts w:ascii="Verdana" w:hAnsi="Verdana"/>
          <w:sz w:val="20"/>
          <w:szCs w:val="20"/>
        </w:rPr>
        <w:t xml:space="preserve">в случае наделения </w:t>
      </w:r>
      <w:r w:rsidR="005B6152">
        <w:rPr>
          <w:rFonts w:ascii="Verdana" w:hAnsi="Verdana"/>
          <w:sz w:val="20"/>
          <w:szCs w:val="20"/>
        </w:rPr>
        <w:t xml:space="preserve">их </w:t>
      </w:r>
      <w:r w:rsidR="005B6152" w:rsidRPr="001C10AA">
        <w:rPr>
          <w:rFonts w:ascii="Verdana" w:hAnsi="Verdana"/>
          <w:sz w:val="20"/>
          <w:szCs w:val="20"/>
        </w:rPr>
        <w:t>такими государственными полномочиями</w:t>
      </w:r>
      <w:r w:rsidR="005B6152">
        <w:rPr>
          <w:rFonts w:ascii="Verdana" w:hAnsi="Verdana"/>
          <w:sz w:val="20"/>
          <w:szCs w:val="20"/>
        </w:rPr>
        <w:t>, возложено на министерство, с</w:t>
      </w:r>
      <w:r w:rsidR="005B6152" w:rsidRPr="001C10AA">
        <w:rPr>
          <w:rFonts w:ascii="Verdana" w:hAnsi="Verdana"/>
          <w:sz w:val="20"/>
          <w:szCs w:val="20"/>
        </w:rPr>
        <w:t xml:space="preserve"> котор</w:t>
      </w:r>
      <w:r w:rsidR="005B6152">
        <w:rPr>
          <w:rFonts w:ascii="Verdana" w:hAnsi="Verdana"/>
          <w:sz w:val="20"/>
          <w:szCs w:val="20"/>
        </w:rPr>
        <w:t>ым Уполномоченный осуществлял тесное взаимодействие как по рассмотрению непосредственно обращения в защиту прав Б., так и по принятию мер к разрешению проблемы</w:t>
      </w:r>
      <w:proofErr w:type="gramEnd"/>
      <w:r w:rsidR="005B6152">
        <w:rPr>
          <w:rFonts w:ascii="Verdana" w:hAnsi="Verdana"/>
          <w:sz w:val="20"/>
          <w:szCs w:val="20"/>
        </w:rPr>
        <w:t xml:space="preserve"> в целом. </w:t>
      </w:r>
      <w:proofErr w:type="gramStart"/>
      <w:r w:rsidR="005B6152">
        <w:rPr>
          <w:rFonts w:ascii="Verdana" w:hAnsi="Verdana"/>
          <w:sz w:val="20"/>
          <w:szCs w:val="20"/>
        </w:rPr>
        <w:t>В результате министерством в адрес органов местного самоуправления, наделенных отдельными  государственными полномочиями по организации и осуществлению деятельности по опеке и попечительству, было направлено информационное письмо о необходимости принятия действенных мер по подбору граждан, желающих исполнять обязанности опекунов и попечителей в отношении совершеннолетних недееспособных и не полностью дееспособных граждан, а также рекомендации по активизации работы в данном направлении</w:t>
      </w:r>
      <w:r w:rsidR="005B6152" w:rsidRPr="001C10AA">
        <w:rPr>
          <w:rFonts w:ascii="Verdana" w:hAnsi="Verdana"/>
          <w:sz w:val="20"/>
          <w:szCs w:val="20"/>
        </w:rPr>
        <w:t>.</w:t>
      </w:r>
      <w:proofErr w:type="gramEnd"/>
    </w:p>
    <w:p w:rsidR="005B6152" w:rsidRPr="00B40687" w:rsidRDefault="005B6152" w:rsidP="005B6152">
      <w:pPr>
        <w:rPr>
          <w:rFonts w:ascii="Verdana" w:hAnsi="Verdana"/>
          <w:sz w:val="20"/>
          <w:szCs w:val="20"/>
        </w:rPr>
      </w:pPr>
      <w:r>
        <w:rPr>
          <w:rFonts w:ascii="Verdana" w:hAnsi="Verdana"/>
          <w:sz w:val="20"/>
          <w:szCs w:val="20"/>
        </w:rPr>
        <w:tab/>
        <w:t xml:space="preserve">В ходе рассмотрения обращений, а также посещения Уполномоченным учреждений социальной сферы в 2017 г. выявилось несовершенство практики применения ряда законодательных норм. </w:t>
      </w:r>
      <w:proofErr w:type="gramStart"/>
      <w:r>
        <w:rPr>
          <w:rFonts w:ascii="Verdana" w:hAnsi="Verdana"/>
          <w:sz w:val="20"/>
          <w:szCs w:val="20"/>
        </w:rPr>
        <w:t>В связи с актуальностью обозначенных вопросов Уполномоченным было проведено секционное заседание Экспертного совета, на котором была дана экспертная оценка проектам федеральных законов</w:t>
      </w:r>
      <w:r w:rsidRPr="00B40687">
        <w:rPr>
          <w:rFonts w:ascii="Verdana" w:hAnsi="Verdana"/>
          <w:sz w:val="20"/>
          <w:szCs w:val="20"/>
        </w:rPr>
        <w:t>, регламентирующи</w:t>
      </w:r>
      <w:r>
        <w:rPr>
          <w:rFonts w:ascii="Verdana" w:hAnsi="Verdana"/>
          <w:sz w:val="20"/>
          <w:szCs w:val="20"/>
        </w:rPr>
        <w:t>х</w:t>
      </w:r>
      <w:r w:rsidRPr="00B40687">
        <w:rPr>
          <w:rFonts w:ascii="Verdana" w:hAnsi="Verdana"/>
          <w:sz w:val="20"/>
          <w:szCs w:val="20"/>
        </w:rPr>
        <w:t xml:space="preserve"> создание и функционирование службы по защите прав пациентов, находящихся в медицинских организациях, оказывающих психиатрическую помощь в стационарных условиях, и граждан, проживающих в стационарных организациях </w:t>
      </w:r>
      <w:r w:rsidRPr="00B40687">
        <w:rPr>
          <w:rFonts w:ascii="Verdana" w:hAnsi="Verdana"/>
          <w:sz w:val="20"/>
          <w:szCs w:val="20"/>
        </w:rPr>
        <w:lastRenderedPageBreak/>
        <w:t>социального обслуживания для лиц, страдающих психическими расстройствами, а также вопросы установления дополнительных гарантий</w:t>
      </w:r>
      <w:proofErr w:type="gramEnd"/>
      <w:r w:rsidRPr="00B40687">
        <w:rPr>
          <w:rFonts w:ascii="Verdana" w:hAnsi="Verdana"/>
          <w:sz w:val="20"/>
          <w:szCs w:val="20"/>
        </w:rPr>
        <w:t xml:space="preserve"> реа</w:t>
      </w:r>
      <w:r>
        <w:rPr>
          <w:rFonts w:ascii="Verdana" w:hAnsi="Verdana"/>
          <w:sz w:val="20"/>
          <w:szCs w:val="20"/>
        </w:rPr>
        <w:t>лизации прав недееспособных лиц.</w:t>
      </w:r>
      <w:r w:rsidRPr="00B40687">
        <w:rPr>
          <w:rFonts w:ascii="Verdana" w:hAnsi="Verdana"/>
          <w:sz w:val="20"/>
          <w:szCs w:val="20"/>
        </w:rPr>
        <w:t xml:space="preserve"> </w:t>
      </w:r>
      <w:r>
        <w:rPr>
          <w:rFonts w:ascii="Verdana" w:hAnsi="Verdana"/>
          <w:sz w:val="20"/>
          <w:szCs w:val="20"/>
        </w:rPr>
        <w:t>Участниками обсуждения было принято решение о мониторинге рассмотрения данных законопроектов и оперативном реагировании в ходе его рассмотрения.</w:t>
      </w:r>
    </w:p>
    <w:p w:rsidR="005B6152" w:rsidRDefault="005B6152" w:rsidP="005B6152">
      <w:pPr>
        <w:rPr>
          <w:rFonts w:ascii="Verdana" w:hAnsi="Verdana"/>
          <w:sz w:val="20"/>
          <w:szCs w:val="20"/>
        </w:rPr>
      </w:pPr>
      <w:r>
        <w:rPr>
          <w:rFonts w:ascii="Verdana" w:hAnsi="Verdana"/>
          <w:sz w:val="20"/>
          <w:szCs w:val="20"/>
        </w:rPr>
        <w:tab/>
        <w:t>В отношении социального обеспечения лиц с ментальными заболеваниями следует отметить, что в истекшем году обострились проблемы с нарушениями прав получателей услуг психоневрологических домов-интернатов.</w:t>
      </w:r>
    </w:p>
    <w:p w:rsidR="005B6152" w:rsidRPr="004519F3" w:rsidRDefault="005B6152" w:rsidP="005B6152">
      <w:pPr>
        <w:ind w:firstLine="709"/>
        <w:rPr>
          <w:rFonts w:ascii="Verdana" w:hAnsi="Verdana" w:cs="Times New Roman"/>
          <w:sz w:val="20"/>
          <w:szCs w:val="20"/>
        </w:rPr>
      </w:pPr>
      <w:r>
        <w:rPr>
          <w:rFonts w:ascii="Verdana" w:hAnsi="Verdana" w:cs="Times New Roman"/>
          <w:sz w:val="20"/>
          <w:szCs w:val="20"/>
        </w:rPr>
        <w:t xml:space="preserve">В 2017 г. </w:t>
      </w:r>
      <w:r w:rsidRPr="004519F3">
        <w:rPr>
          <w:rFonts w:ascii="Verdana" w:hAnsi="Verdana" w:cs="Times New Roman"/>
          <w:sz w:val="20"/>
          <w:szCs w:val="20"/>
        </w:rPr>
        <w:t>произошел всплеск жалоб, связанных с предоставлением услуг стационарного социального обслуживания в Государственном бюджетном стационарном учреждении Архангельской области «</w:t>
      </w:r>
      <w:proofErr w:type="spellStart"/>
      <w:r w:rsidRPr="004519F3">
        <w:rPr>
          <w:rFonts w:ascii="Verdana" w:hAnsi="Verdana" w:cs="Times New Roman"/>
          <w:sz w:val="20"/>
          <w:szCs w:val="20"/>
        </w:rPr>
        <w:t>Ширшинский</w:t>
      </w:r>
      <w:proofErr w:type="spellEnd"/>
      <w:r w:rsidRPr="004519F3">
        <w:rPr>
          <w:rFonts w:ascii="Verdana" w:hAnsi="Verdana" w:cs="Times New Roman"/>
          <w:sz w:val="20"/>
          <w:szCs w:val="20"/>
        </w:rPr>
        <w:t xml:space="preserve"> психоневрологический интернат».</w:t>
      </w:r>
    </w:p>
    <w:p w:rsidR="005B6152" w:rsidRPr="00906F27" w:rsidRDefault="005B6152" w:rsidP="005B6152">
      <w:pPr>
        <w:ind w:firstLine="709"/>
        <w:rPr>
          <w:rFonts w:ascii="Arial Narrow" w:hAnsi="Arial Narrow" w:cs="Times New Roman"/>
          <w:i/>
          <w:sz w:val="18"/>
          <w:szCs w:val="18"/>
        </w:rPr>
      </w:pPr>
      <w:proofErr w:type="gramStart"/>
      <w:r w:rsidRPr="00906F27">
        <w:rPr>
          <w:rFonts w:ascii="Arial Narrow" w:hAnsi="Arial Narrow" w:cs="Times New Roman"/>
          <w:i/>
          <w:sz w:val="18"/>
          <w:szCs w:val="18"/>
        </w:rPr>
        <w:t>Так, Е., получающий стационарное социальное обслуживание в ГБСУ АО «</w:t>
      </w:r>
      <w:proofErr w:type="spellStart"/>
      <w:r w:rsidRPr="00906F27">
        <w:rPr>
          <w:rFonts w:ascii="Arial Narrow" w:hAnsi="Arial Narrow" w:cs="Times New Roman"/>
          <w:i/>
          <w:sz w:val="18"/>
          <w:szCs w:val="18"/>
        </w:rPr>
        <w:t>Ширшинский</w:t>
      </w:r>
      <w:proofErr w:type="spellEnd"/>
      <w:r w:rsidRPr="00906F27">
        <w:rPr>
          <w:rFonts w:ascii="Arial Narrow" w:hAnsi="Arial Narrow" w:cs="Times New Roman"/>
          <w:i/>
          <w:sz w:val="18"/>
          <w:szCs w:val="18"/>
        </w:rPr>
        <w:t xml:space="preserve"> психоневрологический интернат», в своем обращении сообщил, что ему изменили режим содержания со свободного на наблюдательный и закрывают с недееспособными получателями социальных услуг, вследствие  чего Е. не может выходить на работу, исполнять трудовые обязанности и опасается увольнения. </w:t>
      </w:r>
      <w:proofErr w:type="gramEnd"/>
    </w:p>
    <w:p w:rsidR="005B6152" w:rsidRPr="00906F27" w:rsidRDefault="005B6152" w:rsidP="005B6152">
      <w:pPr>
        <w:ind w:firstLine="709"/>
        <w:rPr>
          <w:rFonts w:ascii="Arial Narrow" w:hAnsi="Arial Narrow" w:cs="Times New Roman"/>
          <w:i/>
          <w:sz w:val="18"/>
          <w:szCs w:val="18"/>
        </w:rPr>
      </w:pPr>
      <w:proofErr w:type="gramStart"/>
      <w:r w:rsidRPr="00906F27">
        <w:rPr>
          <w:rFonts w:ascii="Arial Narrow" w:hAnsi="Arial Narrow" w:cs="Times New Roman"/>
          <w:i/>
          <w:sz w:val="18"/>
          <w:szCs w:val="18"/>
        </w:rPr>
        <w:t>В результате вмешательства Уполномоченного наблюдательный режим Е. был изменен на свободный, и в настоящее время его передвижение в психоневрологическом интернате и за его пределами не ограничено, заявитель снова имеет возможность заниматься трудовой деятельностью.</w:t>
      </w:r>
      <w:proofErr w:type="gramEnd"/>
    </w:p>
    <w:p w:rsidR="005B6152" w:rsidRPr="004519F3" w:rsidRDefault="005B6152" w:rsidP="005B6152">
      <w:pPr>
        <w:ind w:firstLine="709"/>
        <w:rPr>
          <w:rFonts w:ascii="Verdana" w:hAnsi="Verdana" w:cs="Times New Roman"/>
          <w:sz w:val="20"/>
          <w:szCs w:val="20"/>
        </w:rPr>
      </w:pPr>
      <w:r w:rsidRPr="004519F3">
        <w:rPr>
          <w:rFonts w:ascii="Verdana" w:hAnsi="Verdana" w:cs="Times New Roman"/>
          <w:sz w:val="20"/>
          <w:szCs w:val="20"/>
        </w:rPr>
        <w:t xml:space="preserve">В ходе проверок по обращениям </w:t>
      </w:r>
      <w:r>
        <w:rPr>
          <w:rFonts w:ascii="Verdana" w:hAnsi="Verdana" w:cs="Times New Roman"/>
          <w:sz w:val="20"/>
          <w:szCs w:val="20"/>
        </w:rPr>
        <w:t xml:space="preserve">к Уполномоченному </w:t>
      </w:r>
      <w:r w:rsidRPr="004519F3">
        <w:rPr>
          <w:rFonts w:ascii="Verdana" w:hAnsi="Verdana" w:cs="Times New Roman"/>
          <w:sz w:val="20"/>
          <w:szCs w:val="20"/>
        </w:rPr>
        <w:t xml:space="preserve">выяснилось, что учреждение фактически не исполняет обязанности опекуна в части осуществления </w:t>
      </w:r>
      <w:proofErr w:type="gramStart"/>
      <w:r w:rsidRPr="004519F3">
        <w:rPr>
          <w:rFonts w:ascii="Verdana" w:hAnsi="Verdana" w:cs="Times New Roman"/>
          <w:sz w:val="20"/>
          <w:szCs w:val="20"/>
        </w:rPr>
        <w:t>контроля за</w:t>
      </w:r>
      <w:proofErr w:type="gramEnd"/>
      <w:r w:rsidRPr="004519F3">
        <w:rPr>
          <w:rFonts w:ascii="Verdana" w:hAnsi="Verdana" w:cs="Times New Roman"/>
          <w:sz w:val="20"/>
          <w:szCs w:val="20"/>
        </w:rPr>
        <w:t xml:space="preserve"> сохранностью жилых помещений подопечных. Это приводит к тому, </w:t>
      </w:r>
      <w:proofErr w:type="gramStart"/>
      <w:r w:rsidRPr="004519F3">
        <w:rPr>
          <w:rFonts w:ascii="Verdana" w:hAnsi="Verdana" w:cs="Times New Roman"/>
          <w:sz w:val="20"/>
          <w:szCs w:val="20"/>
        </w:rPr>
        <w:t>что</w:t>
      </w:r>
      <w:proofErr w:type="gramEnd"/>
      <w:r w:rsidRPr="004519F3">
        <w:rPr>
          <w:rFonts w:ascii="Verdana" w:hAnsi="Verdana" w:cs="Times New Roman"/>
          <w:sz w:val="20"/>
          <w:szCs w:val="20"/>
        </w:rPr>
        <w:t xml:space="preserve"> даже восстановив </w:t>
      </w:r>
      <w:r>
        <w:rPr>
          <w:rFonts w:ascii="Verdana" w:hAnsi="Verdana" w:cs="Times New Roman"/>
          <w:sz w:val="20"/>
          <w:szCs w:val="20"/>
        </w:rPr>
        <w:t>дееспособность</w:t>
      </w:r>
      <w:r w:rsidRPr="004519F3">
        <w:rPr>
          <w:rFonts w:ascii="Verdana" w:hAnsi="Verdana" w:cs="Times New Roman"/>
          <w:sz w:val="20"/>
          <w:szCs w:val="20"/>
        </w:rPr>
        <w:t xml:space="preserve">, люди не могут уже покинуть </w:t>
      </w:r>
      <w:r>
        <w:rPr>
          <w:rFonts w:ascii="Verdana" w:hAnsi="Verdana" w:cs="Times New Roman"/>
          <w:sz w:val="20"/>
          <w:szCs w:val="20"/>
        </w:rPr>
        <w:t>интернат</w:t>
      </w:r>
      <w:r w:rsidRPr="004519F3">
        <w:rPr>
          <w:rFonts w:ascii="Verdana" w:hAnsi="Verdana" w:cs="Times New Roman"/>
          <w:sz w:val="20"/>
          <w:szCs w:val="20"/>
        </w:rPr>
        <w:t>, т.к. в свое время опекун упустил возможность и не отстоял права подопечного на единственное жилье.</w:t>
      </w:r>
    </w:p>
    <w:p w:rsidR="005B6152" w:rsidRPr="00906F27" w:rsidRDefault="005B6152" w:rsidP="005B6152">
      <w:pPr>
        <w:ind w:firstLine="709"/>
        <w:rPr>
          <w:rFonts w:ascii="Arial Narrow" w:hAnsi="Arial Narrow" w:cs="Times New Roman"/>
          <w:i/>
          <w:sz w:val="18"/>
          <w:szCs w:val="18"/>
        </w:rPr>
      </w:pPr>
      <w:r w:rsidRPr="00906F27">
        <w:rPr>
          <w:rFonts w:ascii="Arial Narrow" w:hAnsi="Arial Narrow" w:cs="Times New Roman"/>
          <w:i/>
          <w:sz w:val="18"/>
          <w:szCs w:val="18"/>
        </w:rPr>
        <w:t>Показателен пример Б., который относился к категории детей-сирот и воспитывался в ГБУ АО «</w:t>
      </w:r>
      <w:proofErr w:type="spellStart"/>
      <w:r w:rsidRPr="00906F27">
        <w:rPr>
          <w:rFonts w:ascii="Arial Narrow" w:hAnsi="Arial Narrow" w:cs="Times New Roman"/>
          <w:i/>
          <w:sz w:val="18"/>
          <w:szCs w:val="18"/>
        </w:rPr>
        <w:t>Новодвинский</w:t>
      </w:r>
      <w:proofErr w:type="spellEnd"/>
      <w:r w:rsidRPr="00906F27">
        <w:rPr>
          <w:rFonts w:ascii="Arial Narrow" w:hAnsi="Arial Narrow" w:cs="Times New Roman"/>
          <w:i/>
          <w:sz w:val="18"/>
          <w:szCs w:val="18"/>
        </w:rPr>
        <w:t xml:space="preserve"> детский дом-интернат для умственно-отсталых детей», является инвалидом с детства 2 группы, бессрочно. Как сирота имел закрепленное за ним жилое помещение в Ленском районе Архангельской области, но благодаря нерадивым действиям местной администрации и опекуна </w:t>
      </w:r>
      <w:r w:rsidR="00DA603D">
        <w:rPr>
          <w:rFonts w:ascii="Arial Narrow" w:hAnsi="Arial Narrow" w:cs="Times New Roman"/>
          <w:i/>
          <w:sz w:val="18"/>
          <w:szCs w:val="18"/>
        </w:rPr>
        <w:t xml:space="preserve">жилое помещение </w:t>
      </w:r>
      <w:r w:rsidRPr="00906F27">
        <w:rPr>
          <w:rFonts w:ascii="Arial Narrow" w:hAnsi="Arial Narrow" w:cs="Times New Roman"/>
          <w:i/>
          <w:sz w:val="18"/>
          <w:szCs w:val="18"/>
        </w:rPr>
        <w:t>было утрачено, а другое предоставлено не было (</w:t>
      </w:r>
      <w:r w:rsidR="00BC33AA">
        <w:rPr>
          <w:rFonts w:ascii="Arial Narrow" w:hAnsi="Arial Narrow" w:cs="Times New Roman"/>
          <w:i/>
          <w:sz w:val="18"/>
          <w:szCs w:val="18"/>
        </w:rPr>
        <w:t>Пример 13</w:t>
      </w:r>
      <w:r w:rsidRPr="00906F27">
        <w:rPr>
          <w:rFonts w:ascii="Arial Narrow" w:hAnsi="Arial Narrow" w:cs="Times New Roman"/>
          <w:i/>
          <w:sz w:val="18"/>
          <w:szCs w:val="18"/>
        </w:rPr>
        <w:t>).</w:t>
      </w:r>
    </w:p>
    <w:p w:rsidR="005B6152" w:rsidRPr="004519F3" w:rsidRDefault="00881A3A" w:rsidP="005B6152">
      <w:pPr>
        <w:ind w:firstLine="709"/>
        <w:rPr>
          <w:rFonts w:ascii="Verdana" w:eastAsia="Times New Roman" w:hAnsi="Verdana" w:cs="Times New Roman"/>
          <w:sz w:val="20"/>
          <w:szCs w:val="20"/>
        </w:rPr>
      </w:pPr>
      <w:r w:rsidRPr="00881A3A">
        <w:rPr>
          <w:noProof/>
          <w:lang w:eastAsia="en-US"/>
        </w:rPr>
        <w:pict>
          <v:shape id="_x0000_s1108" type="#_x0000_t202" style="position:absolute;left:0;text-align:left;margin-left:291.45pt;margin-top:146.45pt;width:181.25pt;height:10.35pt;z-index:251867136" wrapcoords="-89 0 -89 20250 21600 20250 21600 0 -89 0" stroked="f">
            <v:textbox style="mso-next-textbox:#_x0000_s1108;mso-fit-shape-to-text:t" inset="0,0,0,0">
              <w:txbxContent>
                <w:p w:rsidR="00D7790B" w:rsidRPr="00F723EC" w:rsidRDefault="00D7790B" w:rsidP="00DA603D">
                  <w:pPr>
                    <w:pStyle w:val="af8"/>
                    <w:rPr>
                      <w:rFonts w:ascii="Arial Narrow" w:hAnsi="Arial Narrow" w:cs="Times New Roman"/>
                      <w:i/>
                      <w:color w:val="auto"/>
                      <w:sz w:val="20"/>
                      <w:szCs w:val="20"/>
                    </w:rPr>
                  </w:pPr>
                  <w:r>
                    <w:rPr>
                      <w:rFonts w:ascii="Arial Narrow" w:hAnsi="Arial Narrow"/>
                      <w:i/>
                      <w:color w:val="auto"/>
                    </w:rPr>
                    <w:t xml:space="preserve">    </w:t>
                  </w:r>
                  <w:r w:rsidRPr="00F723EC">
                    <w:rPr>
                      <w:rFonts w:ascii="Arial Narrow" w:hAnsi="Arial Narrow"/>
                      <w:i/>
                      <w:color w:val="auto"/>
                    </w:rPr>
                    <w:t xml:space="preserve">Посещение </w:t>
                  </w:r>
                  <w:proofErr w:type="gramStart"/>
                  <w:r w:rsidRPr="00F723EC">
                    <w:rPr>
                      <w:rFonts w:ascii="Arial Narrow" w:hAnsi="Arial Narrow"/>
                      <w:i/>
                      <w:color w:val="auto"/>
                    </w:rPr>
                    <w:t>Северодвинского</w:t>
                  </w:r>
                  <w:proofErr w:type="gramEnd"/>
                  <w:r w:rsidRPr="00F723EC">
                    <w:rPr>
                      <w:rFonts w:ascii="Arial Narrow" w:hAnsi="Arial Narrow"/>
                      <w:i/>
                      <w:color w:val="auto"/>
                    </w:rPr>
                    <w:t xml:space="preserve"> КЦСО</w:t>
                  </w:r>
                </w:p>
              </w:txbxContent>
            </v:textbox>
            <w10:wrap type="tight"/>
          </v:shape>
        </w:pict>
      </w:r>
      <w:r w:rsidR="005B6152">
        <w:rPr>
          <w:rFonts w:ascii="Verdana" w:hAnsi="Verdana" w:cs="Times New Roman"/>
          <w:noProof/>
          <w:sz w:val="20"/>
          <w:szCs w:val="20"/>
        </w:rPr>
        <w:drawing>
          <wp:anchor distT="0" distB="0" distL="114300" distR="114300" simplePos="0" relativeHeight="251866112" behindDoc="1" locked="0" layoutInCell="1" allowOverlap="1">
            <wp:simplePos x="0" y="0"/>
            <wp:positionH relativeFrom="column">
              <wp:posOffset>3777615</wp:posOffset>
            </wp:positionH>
            <wp:positionV relativeFrom="paragraph">
              <wp:posOffset>112395</wp:posOffset>
            </wp:positionV>
            <wp:extent cx="2108200" cy="1695450"/>
            <wp:effectExtent l="19050" t="0" r="6350" b="0"/>
            <wp:wrapTight wrapText="bothSides">
              <wp:wrapPolygon edited="0">
                <wp:start x="-195" y="0"/>
                <wp:lineTo x="-195" y="21357"/>
                <wp:lineTo x="21665" y="21357"/>
                <wp:lineTo x="21665" y="0"/>
                <wp:lineTo x="-195" y="0"/>
              </wp:wrapPolygon>
            </wp:wrapTight>
            <wp:docPr id="337" name="Рисунок 3" descr="E:\ФОТО\ПОСЕЩЕНИЯ\СОЦ.СФЕРА\2017\Северодвинский КЦСО Забота\IMG_0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ФОТО\ПОСЕЩЕНИЯ\СОЦ.СФЕРА\2017\Северодвинский КЦСО Забота\IMG_0991.JPG"/>
                    <pic:cNvPicPr>
                      <a:picLocks noChangeAspect="1" noChangeArrowheads="1"/>
                    </pic:cNvPicPr>
                  </pic:nvPicPr>
                  <pic:blipFill>
                    <a:blip r:embed="rId238" cstate="print"/>
                    <a:srcRect/>
                    <a:stretch>
                      <a:fillRect/>
                    </a:stretch>
                  </pic:blipFill>
                  <pic:spPr bwMode="auto">
                    <a:xfrm>
                      <a:off x="0" y="0"/>
                      <a:ext cx="2108200" cy="1695450"/>
                    </a:xfrm>
                    <a:prstGeom prst="rect">
                      <a:avLst/>
                    </a:prstGeom>
                    <a:noFill/>
                    <a:ln w="9525">
                      <a:noFill/>
                      <a:miter lim="800000"/>
                      <a:headEnd/>
                      <a:tailEnd/>
                    </a:ln>
                  </pic:spPr>
                </pic:pic>
              </a:graphicData>
            </a:graphic>
          </wp:anchor>
        </w:drawing>
      </w:r>
      <w:proofErr w:type="gramStart"/>
      <w:r w:rsidR="005B6152" w:rsidRPr="004519F3">
        <w:rPr>
          <w:rFonts w:ascii="Verdana" w:hAnsi="Verdana" w:cs="Times New Roman"/>
          <w:sz w:val="20"/>
          <w:szCs w:val="20"/>
        </w:rPr>
        <w:t xml:space="preserve">О размахе </w:t>
      </w:r>
      <w:r w:rsidR="005B6152">
        <w:rPr>
          <w:rFonts w:ascii="Verdana" w:hAnsi="Verdana" w:cs="Times New Roman"/>
          <w:sz w:val="20"/>
          <w:szCs w:val="20"/>
        </w:rPr>
        <w:t>наруш</w:t>
      </w:r>
      <w:r w:rsidR="005B6152" w:rsidRPr="004519F3">
        <w:rPr>
          <w:rFonts w:ascii="Verdana" w:hAnsi="Verdana" w:cs="Times New Roman"/>
          <w:sz w:val="20"/>
          <w:szCs w:val="20"/>
        </w:rPr>
        <w:t xml:space="preserve">ений </w:t>
      </w:r>
      <w:r w:rsidR="005B6152">
        <w:rPr>
          <w:rFonts w:ascii="Verdana" w:hAnsi="Verdana" w:cs="Times New Roman"/>
          <w:sz w:val="20"/>
          <w:szCs w:val="20"/>
        </w:rPr>
        <w:t xml:space="preserve">в данном социальном учреждении </w:t>
      </w:r>
      <w:r w:rsidR="005B6152" w:rsidRPr="004519F3">
        <w:rPr>
          <w:rFonts w:ascii="Verdana" w:hAnsi="Verdana" w:cs="Times New Roman"/>
          <w:sz w:val="20"/>
          <w:szCs w:val="20"/>
        </w:rPr>
        <w:t xml:space="preserve">стало понятно при рассмотрении жалобы Б. и Р., которые </w:t>
      </w:r>
      <w:r w:rsidR="005B6152" w:rsidRPr="004519F3">
        <w:rPr>
          <w:rFonts w:ascii="Verdana" w:eastAsia="Times New Roman" w:hAnsi="Verdana" w:cs="Times New Roman"/>
          <w:sz w:val="20"/>
          <w:szCs w:val="20"/>
        </w:rPr>
        <w:t>сообщ</w:t>
      </w:r>
      <w:r w:rsidR="005B6152" w:rsidRPr="004519F3">
        <w:rPr>
          <w:rFonts w:ascii="Verdana" w:hAnsi="Verdana" w:cs="Times New Roman"/>
          <w:sz w:val="20"/>
          <w:szCs w:val="20"/>
        </w:rPr>
        <w:t>или</w:t>
      </w:r>
      <w:r w:rsidR="005B6152" w:rsidRPr="004519F3">
        <w:rPr>
          <w:rFonts w:ascii="Verdana" w:eastAsia="Times New Roman" w:hAnsi="Verdana" w:cs="Times New Roman"/>
          <w:sz w:val="20"/>
          <w:szCs w:val="20"/>
        </w:rPr>
        <w:t xml:space="preserve">, что являются дееспособными лицами, хотят отказаться от услуг учреждения и жить самостоятельно, однако вопрос с жильем не решен, а пока они вынуждены снимать квартиру в </w:t>
      </w:r>
      <w:proofErr w:type="spellStart"/>
      <w:r w:rsidR="005B6152" w:rsidRPr="004519F3">
        <w:rPr>
          <w:rFonts w:ascii="Verdana" w:eastAsia="Times New Roman" w:hAnsi="Verdana" w:cs="Times New Roman"/>
          <w:sz w:val="20"/>
          <w:szCs w:val="20"/>
        </w:rPr>
        <w:t>Новодвинске</w:t>
      </w:r>
      <w:proofErr w:type="spellEnd"/>
      <w:r w:rsidR="005B6152" w:rsidRPr="004519F3">
        <w:rPr>
          <w:rFonts w:ascii="Verdana" w:eastAsia="Times New Roman" w:hAnsi="Verdana" w:cs="Times New Roman"/>
          <w:sz w:val="20"/>
          <w:szCs w:val="20"/>
        </w:rPr>
        <w:t xml:space="preserve">, где работают, однако </w:t>
      </w:r>
      <w:r w:rsidR="005B6152">
        <w:rPr>
          <w:rFonts w:ascii="Verdana" w:eastAsia="Times New Roman" w:hAnsi="Verdana" w:cs="Times New Roman"/>
          <w:sz w:val="20"/>
          <w:szCs w:val="20"/>
        </w:rPr>
        <w:t>из</w:t>
      </w:r>
      <w:r w:rsidR="005B6152" w:rsidRPr="004519F3">
        <w:rPr>
          <w:rFonts w:ascii="Verdana" w:eastAsia="Times New Roman" w:hAnsi="Verdana" w:cs="Times New Roman"/>
          <w:sz w:val="20"/>
          <w:szCs w:val="20"/>
        </w:rPr>
        <w:t xml:space="preserve"> их пенсий продолжают удерживать денежные средства </w:t>
      </w:r>
      <w:r w:rsidR="005B6152" w:rsidRPr="004519F3">
        <w:rPr>
          <w:rFonts w:ascii="Verdana" w:hAnsi="Verdana" w:cs="Times New Roman"/>
          <w:sz w:val="20"/>
          <w:szCs w:val="20"/>
        </w:rPr>
        <w:t xml:space="preserve">в размере 75% </w:t>
      </w:r>
      <w:r w:rsidR="005B6152" w:rsidRPr="004519F3">
        <w:rPr>
          <w:rFonts w:ascii="Verdana" w:eastAsia="Times New Roman" w:hAnsi="Verdana" w:cs="Times New Roman"/>
          <w:sz w:val="20"/>
          <w:szCs w:val="20"/>
        </w:rPr>
        <w:t xml:space="preserve">за </w:t>
      </w:r>
      <w:r w:rsidR="005B6152">
        <w:rPr>
          <w:rFonts w:ascii="Verdana" w:eastAsia="Times New Roman" w:hAnsi="Verdana" w:cs="Times New Roman"/>
          <w:sz w:val="20"/>
          <w:szCs w:val="20"/>
        </w:rPr>
        <w:t xml:space="preserve">фактически </w:t>
      </w:r>
      <w:proofErr w:type="spellStart"/>
      <w:r w:rsidR="005B6152" w:rsidRPr="004519F3">
        <w:rPr>
          <w:rFonts w:ascii="Verdana" w:eastAsia="Times New Roman" w:hAnsi="Verdana" w:cs="Times New Roman"/>
          <w:sz w:val="20"/>
          <w:szCs w:val="20"/>
        </w:rPr>
        <w:t>непредоставленные</w:t>
      </w:r>
      <w:proofErr w:type="spellEnd"/>
      <w:r w:rsidR="005B6152" w:rsidRPr="004519F3">
        <w:rPr>
          <w:rFonts w:ascii="Verdana" w:eastAsia="Times New Roman" w:hAnsi="Verdana" w:cs="Times New Roman"/>
          <w:sz w:val="20"/>
          <w:szCs w:val="20"/>
        </w:rPr>
        <w:t xml:space="preserve"> услуги.</w:t>
      </w:r>
      <w:proofErr w:type="gramEnd"/>
    </w:p>
    <w:p w:rsidR="005B6152" w:rsidRPr="004519F3" w:rsidRDefault="005B6152" w:rsidP="005B6152">
      <w:pPr>
        <w:autoSpaceDE w:val="0"/>
        <w:autoSpaceDN w:val="0"/>
        <w:adjustRightInd w:val="0"/>
        <w:ind w:firstLine="709"/>
        <w:outlineLvl w:val="3"/>
        <w:rPr>
          <w:rFonts w:ascii="Verdana" w:hAnsi="Verdana" w:cs="Times New Roman"/>
          <w:sz w:val="20"/>
          <w:szCs w:val="20"/>
        </w:rPr>
      </w:pPr>
      <w:r w:rsidRPr="004519F3">
        <w:rPr>
          <w:rFonts w:ascii="Verdana" w:hAnsi="Verdana" w:cs="Times New Roman"/>
          <w:sz w:val="20"/>
          <w:szCs w:val="20"/>
        </w:rPr>
        <w:t xml:space="preserve">Несмотря на обращение Уполномоченного к </w:t>
      </w:r>
      <w:proofErr w:type="gramStart"/>
      <w:r w:rsidRPr="004519F3">
        <w:rPr>
          <w:rFonts w:ascii="Verdana" w:hAnsi="Verdana" w:cs="Times New Roman"/>
          <w:sz w:val="20"/>
          <w:szCs w:val="20"/>
        </w:rPr>
        <w:t>исполняющему</w:t>
      </w:r>
      <w:proofErr w:type="gramEnd"/>
      <w:r w:rsidRPr="004519F3">
        <w:rPr>
          <w:rFonts w:ascii="Verdana" w:hAnsi="Verdana" w:cs="Times New Roman"/>
          <w:sz w:val="20"/>
          <w:szCs w:val="20"/>
        </w:rPr>
        <w:t xml:space="preserve"> обязанности директора интерната, денежные средства не были возвраще</w:t>
      </w:r>
      <w:r>
        <w:rPr>
          <w:rFonts w:ascii="Verdana" w:hAnsi="Verdana" w:cs="Times New Roman"/>
          <w:sz w:val="20"/>
          <w:szCs w:val="20"/>
        </w:rPr>
        <w:t>ны получателям социальных услуг.</w:t>
      </w:r>
      <w:r w:rsidRPr="004519F3">
        <w:rPr>
          <w:rFonts w:ascii="Verdana" w:hAnsi="Verdana" w:cs="Times New Roman"/>
          <w:sz w:val="20"/>
          <w:szCs w:val="20"/>
        </w:rPr>
        <w:t xml:space="preserve"> </w:t>
      </w:r>
      <w:r>
        <w:rPr>
          <w:rFonts w:ascii="Verdana" w:hAnsi="Verdana" w:cs="Times New Roman"/>
          <w:sz w:val="20"/>
          <w:szCs w:val="20"/>
        </w:rPr>
        <w:t>Более того</w:t>
      </w:r>
      <w:r w:rsidRPr="004519F3">
        <w:rPr>
          <w:rFonts w:ascii="Verdana" w:hAnsi="Verdana" w:cs="Times New Roman"/>
          <w:sz w:val="20"/>
          <w:szCs w:val="20"/>
        </w:rPr>
        <w:t>, руководитель данного учреждения в своем ответе указал, что правовых оснований для перечисления излишне удержанной платы гражданам нет, а также заверил, что «учреждение готово путем взаимодействия с уполномоченным по правам человека в Архангельской области решить финансовые вопросы этих граждан».</w:t>
      </w:r>
    </w:p>
    <w:p w:rsidR="005B6152" w:rsidRPr="00F723EC" w:rsidRDefault="00881A3A" w:rsidP="005B6152">
      <w:pPr>
        <w:ind w:firstLine="709"/>
        <w:rPr>
          <w:rFonts w:ascii="Verdana" w:hAnsi="Verdana" w:cs="Times New Roman"/>
          <w:sz w:val="20"/>
          <w:szCs w:val="20"/>
        </w:rPr>
      </w:pPr>
      <w:r w:rsidRPr="00881A3A">
        <w:rPr>
          <w:rFonts w:ascii="Verdana" w:hAnsi="Verdana"/>
          <w:noProof/>
          <w:sz w:val="20"/>
          <w:lang w:eastAsia="en-US"/>
        </w:rPr>
        <w:pict>
          <v:shape id="_x0000_s1105" type="#_x0000_t185" style="position:absolute;left:0;text-align:left;margin-left:3.45pt;margin-top:11.25pt;width:177.05pt;height:147.75pt;rotation:-360;z-index:251860992;mso-position-horizontal-relative:margin;mso-position-vertical-relative:margin;mso-width-relative:margin;mso-height-relative:margin" o:allowincell="f" adj="1739" fillcolor="#943634 [2405]" strokecolor="#9bbb59 [3206]" strokeweight="3pt">
            <v:imagedata embosscolor="shadow add(51)"/>
            <v:shadow type="emboss" color="lineOrFill darken(153)" color2="shadow add(102)" offset="1pt,1pt"/>
            <v:textbox style="mso-next-textbox:#_x0000_s1105" inset="3.6pt,,3.6pt">
              <w:txbxContent>
                <w:p w:rsidR="00D7790B" w:rsidRPr="00C17ABE" w:rsidRDefault="00D7790B" w:rsidP="00DA603D">
                  <w:pPr>
                    <w:pBdr>
                      <w:top w:val="single" w:sz="8" w:space="10" w:color="FFFFFF" w:themeColor="background1"/>
                      <w:bottom w:val="single" w:sz="8" w:space="10" w:color="FFFFFF" w:themeColor="background1"/>
                    </w:pBdr>
                    <w:jc w:val="center"/>
                    <w:rPr>
                      <w:rFonts w:ascii="Arial Narrow" w:hAnsi="Arial Narrow" w:cs="Times New Roman"/>
                      <w:i/>
                      <w:sz w:val="18"/>
                      <w:szCs w:val="18"/>
                    </w:rPr>
                  </w:pPr>
                  <w:r>
                    <w:rPr>
                      <w:rFonts w:ascii="Arial Narrow" w:hAnsi="Arial Narrow" w:cs="Times New Roman"/>
                      <w:i/>
                      <w:sz w:val="18"/>
                      <w:szCs w:val="18"/>
                    </w:rPr>
                    <w:t>Термин «</w:t>
                  </w:r>
                  <w:r w:rsidRPr="00C17ABE">
                    <w:rPr>
                      <w:rFonts w:ascii="Arial Narrow" w:hAnsi="Arial Narrow" w:cs="Times New Roman"/>
                      <w:i/>
                      <w:sz w:val="18"/>
                      <w:szCs w:val="18"/>
                    </w:rPr>
                    <w:t>обеспечение равных возможностей</w:t>
                  </w:r>
                  <w:r>
                    <w:rPr>
                      <w:rFonts w:ascii="Arial Narrow" w:hAnsi="Arial Narrow" w:cs="Times New Roman"/>
                      <w:i/>
                      <w:sz w:val="18"/>
                      <w:szCs w:val="18"/>
                    </w:rPr>
                    <w:t>»</w:t>
                  </w:r>
                  <w:r w:rsidRPr="00C17ABE">
                    <w:rPr>
                      <w:rFonts w:ascii="Arial Narrow" w:hAnsi="Arial Narrow" w:cs="Times New Roman"/>
                      <w:i/>
                      <w:sz w:val="18"/>
                      <w:szCs w:val="18"/>
                    </w:rPr>
                    <w:t xml:space="preserve"> означает процесс, благодаря которому различные системы общества и окружающей среды, такие, как обслуживание, трудовая деятельность и информация, оказываются доступными всем, особенно инвалидам.</w:t>
                  </w:r>
                </w:p>
                <w:p w:rsidR="00D7790B" w:rsidRPr="00C17ABE" w:rsidRDefault="00D7790B" w:rsidP="005B6152">
                  <w:pPr>
                    <w:jc w:val="right"/>
                    <w:rPr>
                      <w:rFonts w:ascii="Arial Narrow" w:hAnsi="Arial Narrow" w:cs="Times New Roman"/>
                      <w:i/>
                      <w:sz w:val="16"/>
                      <w:szCs w:val="16"/>
                    </w:rPr>
                  </w:pPr>
                  <w:r w:rsidRPr="00C17ABE">
                    <w:rPr>
                      <w:rFonts w:ascii="Arial Narrow" w:hAnsi="Arial Narrow" w:cs="Times New Roman"/>
                      <w:i/>
                      <w:sz w:val="16"/>
                      <w:szCs w:val="16"/>
                    </w:rPr>
                    <w:t xml:space="preserve">"Стандартные правила обеспечения </w:t>
                  </w:r>
                </w:p>
                <w:p w:rsidR="00D7790B" w:rsidRPr="00C17ABE" w:rsidRDefault="00D7790B" w:rsidP="005B6152">
                  <w:pPr>
                    <w:jc w:val="right"/>
                    <w:rPr>
                      <w:rFonts w:ascii="Arial Narrow" w:hAnsi="Arial Narrow" w:cs="Times New Roman"/>
                      <w:i/>
                      <w:sz w:val="16"/>
                      <w:szCs w:val="16"/>
                    </w:rPr>
                  </w:pPr>
                  <w:r w:rsidRPr="00C17ABE">
                    <w:rPr>
                      <w:rFonts w:ascii="Arial Narrow" w:hAnsi="Arial Narrow" w:cs="Times New Roman"/>
                      <w:i/>
                      <w:sz w:val="16"/>
                      <w:szCs w:val="16"/>
                    </w:rPr>
                    <w:t>равных возможностей для инвалидов" (приняты Генер</w:t>
                  </w:r>
                  <w:r>
                    <w:rPr>
                      <w:rFonts w:ascii="Arial Narrow" w:hAnsi="Arial Narrow" w:cs="Times New Roman"/>
                      <w:i/>
                      <w:sz w:val="16"/>
                      <w:szCs w:val="16"/>
                    </w:rPr>
                    <w:t>альной Ассамблеей ООН 20.12.1993 г.</w:t>
                  </w:r>
                  <w:r w:rsidRPr="00C17ABE">
                    <w:rPr>
                      <w:rFonts w:ascii="Arial Narrow" w:hAnsi="Arial Narrow" w:cs="Times New Roman"/>
                      <w:i/>
                      <w:sz w:val="16"/>
                      <w:szCs w:val="16"/>
                    </w:rPr>
                    <w:t>)</w:t>
                  </w:r>
                </w:p>
                <w:p w:rsidR="00D7790B" w:rsidRPr="00C17ABE" w:rsidRDefault="00D7790B" w:rsidP="005B6152">
                  <w:pPr>
                    <w:pBdr>
                      <w:top w:val="single" w:sz="8" w:space="10" w:color="FFFFFF" w:themeColor="background1"/>
                      <w:bottom w:val="single" w:sz="8" w:space="10" w:color="FFFFFF" w:themeColor="background1"/>
                    </w:pBdr>
                    <w:jc w:val="center"/>
                    <w:rPr>
                      <w:rFonts w:ascii="Arial Narrow" w:hAnsi="Arial Narrow"/>
                      <w:i/>
                      <w:iCs/>
                      <w:color w:val="808080" w:themeColor="text1" w:themeTint="7F"/>
                      <w:sz w:val="24"/>
                      <w:szCs w:val="24"/>
                    </w:rPr>
                  </w:pPr>
                </w:p>
              </w:txbxContent>
            </v:textbox>
            <w10:wrap type="square" anchorx="margin" anchory="margin"/>
          </v:shape>
        </w:pict>
      </w:r>
      <w:r w:rsidR="005B6152" w:rsidRPr="004519F3">
        <w:rPr>
          <w:rFonts w:ascii="Verdana" w:hAnsi="Verdana" w:cs="Times New Roman"/>
          <w:sz w:val="20"/>
          <w:szCs w:val="20"/>
        </w:rPr>
        <w:t>Уполномоченный был вынужден обратиться к министру труда, занятости и социального</w:t>
      </w:r>
      <w:r w:rsidR="005B6152">
        <w:rPr>
          <w:rFonts w:ascii="Verdana" w:hAnsi="Verdana" w:cs="Times New Roman"/>
          <w:sz w:val="20"/>
          <w:szCs w:val="20"/>
        </w:rPr>
        <w:t xml:space="preserve"> развития Архангельской области, в</w:t>
      </w:r>
      <w:r w:rsidR="005B6152" w:rsidRPr="004519F3">
        <w:rPr>
          <w:rFonts w:ascii="Verdana" w:hAnsi="Verdana" w:cs="Times New Roman"/>
          <w:sz w:val="20"/>
          <w:szCs w:val="20"/>
        </w:rPr>
        <w:t xml:space="preserve"> результате был произведен возврат на личные счета Б. и Р. излишне </w:t>
      </w:r>
      <w:r w:rsidR="005B6152">
        <w:rPr>
          <w:rFonts w:ascii="Verdana" w:hAnsi="Verdana" w:cs="Times New Roman"/>
          <w:sz w:val="20"/>
          <w:szCs w:val="20"/>
        </w:rPr>
        <w:t>удержанных</w:t>
      </w:r>
      <w:r w:rsidR="005B6152" w:rsidRPr="004519F3">
        <w:rPr>
          <w:rFonts w:ascii="Verdana" w:hAnsi="Verdana" w:cs="Times New Roman"/>
          <w:sz w:val="20"/>
          <w:szCs w:val="20"/>
        </w:rPr>
        <w:t xml:space="preserve"> средств в общей сумме более 120 тыс. руб.</w:t>
      </w:r>
      <w:r w:rsidR="005B6152" w:rsidRPr="00F723E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5B6152" w:rsidRPr="003A413C" w:rsidRDefault="005B6152" w:rsidP="005B6152">
      <w:pPr>
        <w:ind w:firstLine="709"/>
        <w:rPr>
          <w:rFonts w:ascii="Verdana" w:eastAsia="Times New Roman" w:hAnsi="Verdana" w:cs="Times New Roman"/>
          <w:sz w:val="20"/>
          <w:szCs w:val="20"/>
        </w:rPr>
      </w:pPr>
      <w:proofErr w:type="gramStart"/>
      <w:r w:rsidRPr="003A413C">
        <w:rPr>
          <w:rFonts w:ascii="Verdana" w:eastAsia="Times New Roman" w:hAnsi="Verdana" w:cs="Times New Roman"/>
          <w:sz w:val="20"/>
          <w:szCs w:val="20"/>
        </w:rPr>
        <w:t xml:space="preserve">В то же время, </w:t>
      </w:r>
      <w:r w:rsidRPr="003A413C">
        <w:rPr>
          <w:rFonts w:ascii="Verdana" w:hAnsi="Verdana"/>
          <w:sz w:val="20"/>
          <w:szCs w:val="20"/>
        </w:rPr>
        <w:t>при проведении проверки по коллективному обраще</w:t>
      </w:r>
      <w:r>
        <w:rPr>
          <w:rFonts w:ascii="Verdana" w:hAnsi="Verdana"/>
          <w:sz w:val="20"/>
          <w:szCs w:val="20"/>
        </w:rPr>
        <w:t>ни</w:t>
      </w:r>
      <w:r w:rsidRPr="003A413C">
        <w:rPr>
          <w:rFonts w:ascii="Verdana" w:hAnsi="Verdana"/>
          <w:sz w:val="20"/>
          <w:szCs w:val="20"/>
        </w:rPr>
        <w:t xml:space="preserve">ю, инициированной Уполномоченным, Приморской межрайонной прокуратурой установлено, что </w:t>
      </w:r>
      <w:r w:rsidRPr="003A413C">
        <w:rPr>
          <w:rFonts w:ascii="Verdana" w:eastAsia="Times New Roman" w:hAnsi="Verdana" w:cs="Times New Roman"/>
          <w:sz w:val="20"/>
          <w:szCs w:val="20"/>
        </w:rPr>
        <w:t xml:space="preserve">вопреки требованиям части 3 статьи 36 Гражданского кодекса Российской Федерации, статьям 9 и 19 Федерального закона от 06.12.2011 № 402-ФЗ «О бухгалтерском учете», Инструкции об организации медицинского обслуживания, противоэпидемических и санитарно-гигиенических мероприятий в домах-интернатах </w:t>
      </w:r>
      <w:r w:rsidRPr="003A413C">
        <w:rPr>
          <w:rFonts w:ascii="Verdana" w:eastAsia="Times New Roman" w:hAnsi="Verdana" w:cs="Times New Roman"/>
          <w:sz w:val="20"/>
          <w:szCs w:val="20"/>
        </w:rPr>
        <w:lastRenderedPageBreak/>
        <w:t>для престарелых и инвалидов (утв. Приказ</w:t>
      </w:r>
      <w:r>
        <w:rPr>
          <w:rFonts w:ascii="Verdana" w:eastAsia="Times New Roman" w:hAnsi="Verdana" w:cs="Times New Roman"/>
          <w:sz w:val="20"/>
          <w:szCs w:val="20"/>
        </w:rPr>
        <w:t>ом</w:t>
      </w:r>
      <w:r w:rsidRPr="003A413C">
        <w:rPr>
          <w:rFonts w:ascii="Verdana" w:eastAsia="Times New Roman" w:hAnsi="Verdana" w:cs="Times New Roman"/>
          <w:sz w:val="20"/>
          <w:szCs w:val="20"/>
        </w:rPr>
        <w:t xml:space="preserve"> Минсоцзащиты РФ от 28.07.1995</w:t>
      </w:r>
      <w:proofErr w:type="gramEnd"/>
      <w:r w:rsidRPr="003A413C">
        <w:rPr>
          <w:rFonts w:ascii="Verdana" w:eastAsia="Times New Roman" w:hAnsi="Verdana" w:cs="Times New Roman"/>
          <w:sz w:val="20"/>
          <w:szCs w:val="20"/>
        </w:rPr>
        <w:t xml:space="preserve"> № 170) и Инструкции по учету белья, постельных принадлежностей, одежды и обуви в учреждениях и организациях системы Министерства социального обеспечения РСФСР (утв. Приказом </w:t>
      </w:r>
      <w:proofErr w:type="spellStart"/>
      <w:r w:rsidRPr="003A413C">
        <w:rPr>
          <w:rFonts w:ascii="Verdana" w:eastAsia="Times New Roman" w:hAnsi="Verdana" w:cs="Times New Roman"/>
          <w:sz w:val="20"/>
          <w:szCs w:val="20"/>
        </w:rPr>
        <w:t>Минсоцобеспечения</w:t>
      </w:r>
      <w:proofErr w:type="spellEnd"/>
      <w:r w:rsidRPr="003A413C">
        <w:rPr>
          <w:rFonts w:ascii="Verdana" w:eastAsia="Times New Roman" w:hAnsi="Verdana" w:cs="Times New Roman"/>
          <w:sz w:val="20"/>
          <w:szCs w:val="20"/>
        </w:rPr>
        <w:t xml:space="preserve"> РСФСР от 13.06.1975 № 73) в учреждении индивидуальный учет выдачи одежды, белья и предметов личной гигиены </w:t>
      </w:r>
      <w:r>
        <w:rPr>
          <w:rFonts w:ascii="Verdana" w:eastAsia="Times New Roman" w:hAnsi="Verdana" w:cs="Times New Roman"/>
          <w:sz w:val="20"/>
          <w:szCs w:val="20"/>
        </w:rPr>
        <w:t>лицам, проживающим в интернате,</w:t>
      </w:r>
      <w:r w:rsidRPr="003A413C">
        <w:rPr>
          <w:rFonts w:ascii="Verdana" w:eastAsia="Times New Roman" w:hAnsi="Verdana" w:cs="Times New Roman"/>
          <w:sz w:val="20"/>
          <w:szCs w:val="20"/>
        </w:rPr>
        <w:t xml:space="preserve"> не ведется. Кроме того, на момент проверки у ряда </w:t>
      </w:r>
      <w:r>
        <w:rPr>
          <w:rFonts w:ascii="Verdana" w:eastAsia="Times New Roman" w:hAnsi="Verdana" w:cs="Times New Roman"/>
          <w:sz w:val="20"/>
          <w:szCs w:val="20"/>
        </w:rPr>
        <w:t>этих лиц</w:t>
      </w:r>
      <w:r w:rsidRPr="003A413C">
        <w:rPr>
          <w:rFonts w:ascii="Verdana" w:eastAsia="Times New Roman" w:hAnsi="Verdana" w:cs="Times New Roman"/>
          <w:sz w:val="20"/>
          <w:szCs w:val="20"/>
        </w:rPr>
        <w:t xml:space="preserve"> отсутствовали зубная паста, зубная щетка, туалетное и хозяйственное мыло, мыльница, расческа.</w:t>
      </w:r>
      <w:r>
        <w:rPr>
          <w:rFonts w:ascii="Verdana" w:eastAsia="Times New Roman" w:hAnsi="Verdana" w:cs="Times New Roman"/>
          <w:sz w:val="20"/>
          <w:szCs w:val="20"/>
        </w:rPr>
        <w:t xml:space="preserve"> </w:t>
      </w:r>
      <w:r w:rsidRPr="003A413C">
        <w:rPr>
          <w:rFonts w:ascii="Verdana" w:eastAsia="Times New Roman" w:hAnsi="Verdana" w:cs="Times New Roman"/>
          <w:sz w:val="20"/>
          <w:szCs w:val="20"/>
        </w:rPr>
        <w:t xml:space="preserve">Помимо этого, в двух помещениях, в которых проживают </w:t>
      </w:r>
      <w:r>
        <w:rPr>
          <w:rFonts w:ascii="Verdana" w:eastAsia="Times New Roman" w:hAnsi="Verdana" w:cs="Times New Roman"/>
          <w:sz w:val="20"/>
          <w:szCs w:val="20"/>
        </w:rPr>
        <w:t>люди</w:t>
      </w:r>
      <w:r w:rsidRPr="003A413C">
        <w:rPr>
          <w:rFonts w:ascii="Verdana" w:eastAsia="Times New Roman" w:hAnsi="Verdana" w:cs="Times New Roman"/>
          <w:sz w:val="20"/>
          <w:szCs w:val="20"/>
        </w:rPr>
        <w:t>, обнаружено наличие протекания, сырости и грибка на стенах и потолке.</w:t>
      </w:r>
      <w:r>
        <w:rPr>
          <w:rFonts w:ascii="Verdana" w:eastAsia="Times New Roman" w:hAnsi="Verdana" w:cs="Times New Roman"/>
          <w:sz w:val="20"/>
          <w:szCs w:val="20"/>
        </w:rPr>
        <w:t xml:space="preserve"> </w:t>
      </w:r>
      <w:r w:rsidRPr="003A413C">
        <w:rPr>
          <w:rFonts w:ascii="Verdana" w:eastAsia="Times New Roman" w:hAnsi="Verdana" w:cs="Times New Roman"/>
          <w:sz w:val="20"/>
          <w:szCs w:val="20"/>
        </w:rPr>
        <w:t>В связи с выявленными нарушениями закона и.о. директора учреждения 18.09.2017 внесено представление.</w:t>
      </w:r>
    </w:p>
    <w:p w:rsidR="005B6152" w:rsidRPr="00A703A3" w:rsidRDefault="005B6152" w:rsidP="005B6152">
      <w:pPr>
        <w:ind w:firstLine="709"/>
        <w:rPr>
          <w:rFonts w:ascii="Verdana" w:hAnsi="Verdana" w:cs="Times New Roman"/>
          <w:sz w:val="20"/>
          <w:szCs w:val="20"/>
        </w:rPr>
      </w:pPr>
      <w:r>
        <w:rPr>
          <w:rFonts w:ascii="Verdana" w:hAnsi="Verdana" w:cs="Times New Roman"/>
          <w:sz w:val="20"/>
          <w:szCs w:val="20"/>
        </w:rPr>
        <w:t>В ряде учреждений возникали</w:t>
      </w:r>
      <w:r w:rsidRPr="00A703A3">
        <w:rPr>
          <w:rFonts w:ascii="Verdana" w:hAnsi="Verdana" w:cs="Times New Roman"/>
          <w:sz w:val="20"/>
          <w:szCs w:val="20"/>
        </w:rPr>
        <w:t xml:space="preserve"> проблемы с реализацией лицами, находящимися </w:t>
      </w:r>
      <w:proofErr w:type="gramStart"/>
      <w:r w:rsidRPr="00A703A3">
        <w:rPr>
          <w:rFonts w:ascii="Verdana" w:hAnsi="Verdana" w:cs="Times New Roman"/>
          <w:sz w:val="20"/>
          <w:szCs w:val="20"/>
        </w:rPr>
        <w:t>там</w:t>
      </w:r>
      <w:proofErr w:type="gramEnd"/>
      <w:r w:rsidRPr="00A703A3">
        <w:rPr>
          <w:rFonts w:ascii="Verdana" w:hAnsi="Verdana" w:cs="Times New Roman"/>
          <w:sz w:val="20"/>
          <w:szCs w:val="20"/>
        </w:rPr>
        <w:t xml:space="preserve"> на стационарном социальном обслуживании, права на охрану здоровья и медицинскую помощь.</w:t>
      </w:r>
    </w:p>
    <w:p w:rsidR="005B6152" w:rsidRPr="00A703A3" w:rsidRDefault="005B6152" w:rsidP="005B6152">
      <w:pPr>
        <w:ind w:firstLine="709"/>
        <w:rPr>
          <w:rFonts w:ascii="Arial Narrow" w:hAnsi="Arial Narrow" w:cs="Times New Roman"/>
          <w:i/>
          <w:sz w:val="18"/>
          <w:szCs w:val="18"/>
        </w:rPr>
      </w:pPr>
      <w:r w:rsidRPr="00A703A3">
        <w:rPr>
          <w:rFonts w:ascii="Arial Narrow" w:hAnsi="Arial Narrow" w:cs="Times New Roman"/>
          <w:i/>
          <w:sz w:val="18"/>
          <w:szCs w:val="18"/>
        </w:rPr>
        <w:t xml:space="preserve">Показателен пример П., который проживает в </w:t>
      </w:r>
      <w:r w:rsidRPr="00A703A3">
        <w:rPr>
          <w:rFonts w:ascii="Arial Narrow" w:hAnsi="Arial Narrow" w:cs="Times New Roman"/>
          <w:i/>
          <w:color w:val="000000"/>
          <w:sz w:val="18"/>
          <w:szCs w:val="18"/>
          <w:shd w:val="clear" w:color="auto" w:fill="FFFFFF"/>
        </w:rPr>
        <w:t xml:space="preserve">ГБСУ АО </w:t>
      </w:r>
      <w:r w:rsidRPr="00A703A3">
        <w:rPr>
          <w:rFonts w:ascii="Arial Narrow" w:hAnsi="Arial Narrow" w:cs="Times New Roman"/>
          <w:i/>
          <w:sz w:val="18"/>
          <w:szCs w:val="18"/>
        </w:rPr>
        <w:t>«</w:t>
      </w:r>
      <w:proofErr w:type="spellStart"/>
      <w:r w:rsidRPr="00A703A3">
        <w:rPr>
          <w:rFonts w:ascii="Arial Narrow" w:hAnsi="Arial Narrow" w:cs="Times New Roman"/>
          <w:i/>
          <w:sz w:val="18"/>
          <w:szCs w:val="18"/>
        </w:rPr>
        <w:t>Устьянский</w:t>
      </w:r>
      <w:proofErr w:type="spellEnd"/>
      <w:r w:rsidRPr="00A703A3">
        <w:rPr>
          <w:rFonts w:ascii="Arial Narrow" w:hAnsi="Arial Narrow" w:cs="Times New Roman"/>
          <w:i/>
          <w:sz w:val="18"/>
          <w:szCs w:val="18"/>
        </w:rPr>
        <w:t xml:space="preserve"> комплексный центр социального обслуживания», </w:t>
      </w:r>
      <w:r>
        <w:rPr>
          <w:rFonts w:ascii="Arial Narrow" w:hAnsi="Arial Narrow" w:cs="Times New Roman"/>
          <w:i/>
          <w:sz w:val="18"/>
          <w:szCs w:val="18"/>
        </w:rPr>
        <w:t xml:space="preserve">он </w:t>
      </w:r>
      <w:r w:rsidRPr="00A703A3">
        <w:rPr>
          <w:rFonts w:ascii="Arial Narrow" w:hAnsi="Arial Narrow" w:cs="Times New Roman"/>
          <w:i/>
          <w:sz w:val="18"/>
          <w:szCs w:val="18"/>
        </w:rPr>
        <w:t>обратился к Уполномоченно</w:t>
      </w:r>
      <w:r>
        <w:rPr>
          <w:rFonts w:ascii="Arial Narrow" w:hAnsi="Arial Narrow" w:cs="Times New Roman"/>
          <w:i/>
          <w:sz w:val="18"/>
          <w:szCs w:val="18"/>
        </w:rPr>
        <w:t xml:space="preserve">му в связи с тем, что </w:t>
      </w:r>
      <w:r w:rsidRPr="00A703A3">
        <w:rPr>
          <w:rFonts w:ascii="Arial Narrow" w:hAnsi="Arial Narrow" w:cs="Times New Roman"/>
          <w:i/>
          <w:sz w:val="18"/>
          <w:szCs w:val="18"/>
        </w:rPr>
        <w:t xml:space="preserve">ему необходима офтальмологическая операция, однако заявитель не может получить направление на нее из-за того, что нет возможности попасть на прием к окулисту. </w:t>
      </w:r>
    </w:p>
    <w:p w:rsidR="005B6152" w:rsidRDefault="005B6152" w:rsidP="005B6152">
      <w:pPr>
        <w:autoSpaceDE w:val="0"/>
        <w:autoSpaceDN w:val="0"/>
        <w:adjustRightInd w:val="0"/>
        <w:ind w:firstLine="709"/>
        <w:outlineLvl w:val="3"/>
        <w:rPr>
          <w:rFonts w:ascii="Arial Narrow" w:hAnsi="Arial Narrow" w:cs="Times New Roman"/>
          <w:i/>
          <w:sz w:val="18"/>
          <w:szCs w:val="18"/>
        </w:rPr>
      </w:pPr>
      <w:r w:rsidRPr="00A703A3">
        <w:rPr>
          <w:rFonts w:ascii="Arial Narrow" w:eastAsia="Times New Roman" w:hAnsi="Arial Narrow" w:cs="Times New Roman"/>
          <w:i/>
          <w:sz w:val="18"/>
          <w:szCs w:val="18"/>
        </w:rPr>
        <w:t xml:space="preserve">После обращения Уполномоченного к министру </w:t>
      </w:r>
      <w:r w:rsidRPr="00A703A3">
        <w:rPr>
          <w:rFonts w:ascii="Arial Narrow" w:hAnsi="Arial Narrow" w:cs="Times New Roman"/>
          <w:i/>
          <w:sz w:val="18"/>
          <w:szCs w:val="18"/>
        </w:rPr>
        <w:t xml:space="preserve">здравоохранения Архангельской области, П. был </w:t>
      </w:r>
      <w:r>
        <w:rPr>
          <w:rFonts w:ascii="Arial Narrow" w:hAnsi="Arial Narrow" w:cs="Times New Roman"/>
          <w:i/>
          <w:sz w:val="18"/>
          <w:szCs w:val="18"/>
        </w:rPr>
        <w:t>про</w:t>
      </w:r>
      <w:r w:rsidRPr="00A703A3">
        <w:rPr>
          <w:rFonts w:ascii="Arial Narrow" w:hAnsi="Arial Narrow" w:cs="Times New Roman"/>
          <w:i/>
          <w:sz w:val="18"/>
          <w:szCs w:val="18"/>
        </w:rPr>
        <w:t>консультирован врачом-офтальмологом ГБУЗ АО «</w:t>
      </w:r>
      <w:proofErr w:type="spellStart"/>
      <w:r w:rsidRPr="00A703A3">
        <w:rPr>
          <w:rFonts w:ascii="Arial Narrow" w:hAnsi="Arial Narrow" w:cs="Times New Roman"/>
          <w:i/>
          <w:sz w:val="18"/>
          <w:szCs w:val="18"/>
        </w:rPr>
        <w:t>Устьянская</w:t>
      </w:r>
      <w:proofErr w:type="spellEnd"/>
      <w:r w:rsidRPr="00A703A3">
        <w:rPr>
          <w:rFonts w:ascii="Arial Narrow" w:hAnsi="Arial Narrow" w:cs="Times New Roman"/>
          <w:i/>
          <w:sz w:val="18"/>
          <w:szCs w:val="18"/>
        </w:rPr>
        <w:t xml:space="preserve"> ЦРБ», установлен диагноз: Зрелая катаракта левого глаза. </w:t>
      </w:r>
      <w:proofErr w:type="spellStart"/>
      <w:r w:rsidRPr="00A703A3">
        <w:rPr>
          <w:rFonts w:ascii="Arial Narrow" w:hAnsi="Arial Narrow" w:cs="Times New Roman"/>
          <w:i/>
          <w:sz w:val="18"/>
          <w:szCs w:val="18"/>
        </w:rPr>
        <w:t>Артефакия</w:t>
      </w:r>
      <w:proofErr w:type="spellEnd"/>
      <w:r w:rsidRPr="00A703A3">
        <w:rPr>
          <w:rFonts w:ascii="Arial Narrow" w:hAnsi="Arial Narrow" w:cs="Times New Roman"/>
          <w:i/>
          <w:sz w:val="18"/>
          <w:szCs w:val="18"/>
        </w:rPr>
        <w:t xml:space="preserve"> правого глаза. Назначен необходимый перечень исследований для оперативного лечения в плановом порядке, администрации ГБУ СОН АО «</w:t>
      </w:r>
      <w:proofErr w:type="spellStart"/>
      <w:r w:rsidRPr="00A703A3">
        <w:rPr>
          <w:rFonts w:ascii="Arial Narrow" w:hAnsi="Arial Narrow" w:cs="Times New Roman"/>
          <w:i/>
          <w:sz w:val="18"/>
          <w:szCs w:val="18"/>
        </w:rPr>
        <w:t>Устьянский</w:t>
      </w:r>
      <w:proofErr w:type="spellEnd"/>
      <w:r w:rsidRPr="00A703A3">
        <w:rPr>
          <w:rFonts w:ascii="Arial Narrow" w:hAnsi="Arial Narrow" w:cs="Times New Roman"/>
          <w:i/>
          <w:sz w:val="18"/>
          <w:szCs w:val="18"/>
        </w:rPr>
        <w:t xml:space="preserve"> КЦСО» дано указание </w:t>
      </w:r>
      <w:proofErr w:type="gramStart"/>
      <w:r w:rsidRPr="00A703A3">
        <w:rPr>
          <w:rFonts w:ascii="Arial Narrow" w:hAnsi="Arial Narrow" w:cs="Times New Roman"/>
          <w:i/>
          <w:sz w:val="18"/>
          <w:szCs w:val="18"/>
        </w:rPr>
        <w:t>организовать</w:t>
      </w:r>
      <w:proofErr w:type="gramEnd"/>
      <w:r w:rsidRPr="00A703A3">
        <w:rPr>
          <w:rFonts w:ascii="Arial Narrow" w:hAnsi="Arial Narrow" w:cs="Times New Roman"/>
          <w:i/>
          <w:sz w:val="18"/>
          <w:szCs w:val="18"/>
        </w:rPr>
        <w:t xml:space="preserve"> направление на обследование и транспортировку П. в медицинск</w:t>
      </w:r>
      <w:r>
        <w:rPr>
          <w:rFonts w:ascii="Arial Narrow" w:hAnsi="Arial Narrow" w:cs="Times New Roman"/>
          <w:i/>
          <w:sz w:val="18"/>
          <w:szCs w:val="18"/>
        </w:rPr>
        <w:t>ое</w:t>
      </w:r>
      <w:r w:rsidRPr="00A703A3">
        <w:rPr>
          <w:rFonts w:ascii="Arial Narrow" w:hAnsi="Arial Narrow" w:cs="Times New Roman"/>
          <w:i/>
          <w:sz w:val="18"/>
          <w:szCs w:val="18"/>
        </w:rPr>
        <w:t xml:space="preserve"> учреждени</w:t>
      </w:r>
      <w:r>
        <w:rPr>
          <w:rFonts w:ascii="Arial Narrow" w:hAnsi="Arial Narrow" w:cs="Times New Roman"/>
          <w:i/>
          <w:sz w:val="18"/>
          <w:szCs w:val="18"/>
        </w:rPr>
        <w:t>е</w:t>
      </w:r>
      <w:r w:rsidRPr="00A703A3">
        <w:rPr>
          <w:rFonts w:ascii="Arial Narrow" w:hAnsi="Arial Narrow" w:cs="Times New Roman"/>
          <w:i/>
          <w:sz w:val="18"/>
          <w:szCs w:val="18"/>
        </w:rPr>
        <w:t xml:space="preserve">. </w:t>
      </w:r>
    </w:p>
    <w:p w:rsidR="005B6152" w:rsidRPr="003A413C" w:rsidRDefault="005B6152" w:rsidP="005B6152">
      <w:pPr>
        <w:autoSpaceDE w:val="0"/>
        <w:autoSpaceDN w:val="0"/>
        <w:adjustRightInd w:val="0"/>
        <w:ind w:firstLine="709"/>
        <w:outlineLvl w:val="3"/>
        <w:rPr>
          <w:rFonts w:ascii="Verdana" w:eastAsia="Times New Roman" w:hAnsi="Verdana" w:cs="Times New Roman"/>
          <w:sz w:val="20"/>
          <w:szCs w:val="20"/>
        </w:rPr>
      </w:pPr>
      <w:r>
        <w:rPr>
          <w:rFonts w:ascii="Verdana" w:eastAsia="Times New Roman" w:hAnsi="Verdana" w:cs="Times New Roman"/>
          <w:sz w:val="20"/>
          <w:szCs w:val="20"/>
        </w:rPr>
        <w:t>Кроме того</w:t>
      </w:r>
      <w:r w:rsidRPr="003A413C">
        <w:rPr>
          <w:rFonts w:ascii="Verdana" w:eastAsia="Times New Roman" w:hAnsi="Verdana" w:cs="Times New Roman"/>
          <w:sz w:val="20"/>
          <w:szCs w:val="20"/>
        </w:rPr>
        <w:t>, прокуратурой области установлено, что нормы питания получателей социальных услуг по стационарной форме социального обслуживания ниже норм, предусмотренных федеральным законодательством</w:t>
      </w:r>
      <w:r>
        <w:rPr>
          <w:rFonts w:ascii="Verdana" w:eastAsia="Times New Roman" w:hAnsi="Verdana" w:cs="Times New Roman"/>
          <w:sz w:val="20"/>
          <w:szCs w:val="20"/>
        </w:rPr>
        <w:t xml:space="preserve">. В этой связи </w:t>
      </w:r>
      <w:r w:rsidRPr="003A413C">
        <w:rPr>
          <w:rFonts w:ascii="Verdana" w:eastAsia="Times New Roman" w:hAnsi="Verdana" w:cs="Times New Roman"/>
          <w:sz w:val="20"/>
          <w:szCs w:val="20"/>
        </w:rPr>
        <w:t xml:space="preserve">21.11.2017 </w:t>
      </w:r>
      <w:r>
        <w:rPr>
          <w:rFonts w:ascii="Verdana" w:eastAsia="Times New Roman" w:hAnsi="Verdana" w:cs="Times New Roman"/>
          <w:sz w:val="20"/>
          <w:szCs w:val="20"/>
        </w:rPr>
        <w:t xml:space="preserve">прокуратурой Архангельской области </w:t>
      </w:r>
      <w:r w:rsidRPr="003A413C">
        <w:rPr>
          <w:rFonts w:ascii="Verdana" w:eastAsia="Times New Roman" w:hAnsi="Verdana" w:cs="Times New Roman"/>
          <w:sz w:val="20"/>
          <w:szCs w:val="20"/>
        </w:rPr>
        <w:t>принесен протест на постановление Правительства области от 21.08.2014 № 338-пп.</w:t>
      </w:r>
    </w:p>
    <w:p w:rsidR="005B6152" w:rsidRPr="000433EA" w:rsidRDefault="005B6152" w:rsidP="005B6152">
      <w:pPr>
        <w:ind w:firstLine="709"/>
        <w:rPr>
          <w:rFonts w:ascii="Verdana" w:hAnsi="Verdana" w:cs="Times New Roman"/>
          <w:sz w:val="20"/>
          <w:szCs w:val="20"/>
        </w:rPr>
      </w:pPr>
      <w:r>
        <w:rPr>
          <w:rFonts w:ascii="Verdana" w:hAnsi="Verdana" w:cs="Times New Roman"/>
          <w:sz w:val="20"/>
          <w:szCs w:val="20"/>
        </w:rPr>
        <w:t xml:space="preserve">Не утратили своей актуальности в 2017 г. и вопросы </w:t>
      </w:r>
      <w:r w:rsidRPr="0095644F">
        <w:rPr>
          <w:rFonts w:ascii="Verdana" w:hAnsi="Verdana" w:cs="Times New Roman"/>
          <w:b/>
          <w:sz w:val="20"/>
          <w:szCs w:val="20"/>
        </w:rPr>
        <w:t>пенсионного обеспечения</w:t>
      </w:r>
      <w:r>
        <w:rPr>
          <w:rFonts w:ascii="Verdana" w:hAnsi="Verdana" w:cs="Times New Roman"/>
          <w:sz w:val="20"/>
          <w:szCs w:val="20"/>
        </w:rPr>
        <w:t xml:space="preserve">. </w:t>
      </w:r>
      <w:r w:rsidR="004117B8">
        <w:rPr>
          <w:rFonts w:ascii="Verdana" w:hAnsi="Verdana" w:cs="Times New Roman"/>
          <w:sz w:val="20"/>
          <w:szCs w:val="20"/>
        </w:rPr>
        <w:t>К</w:t>
      </w:r>
      <w:r>
        <w:rPr>
          <w:rFonts w:ascii="Verdana" w:hAnsi="Verdana" w:cs="Times New Roman"/>
          <w:sz w:val="20"/>
          <w:szCs w:val="20"/>
        </w:rPr>
        <w:t>ак и в предыдущие годы,</w:t>
      </w:r>
      <w:r w:rsidRPr="000433EA">
        <w:rPr>
          <w:rFonts w:ascii="Verdana" w:hAnsi="Verdana" w:cs="Times New Roman"/>
          <w:sz w:val="20"/>
          <w:szCs w:val="20"/>
        </w:rPr>
        <w:t xml:space="preserve"> основные </w:t>
      </w:r>
      <w:r>
        <w:rPr>
          <w:rFonts w:ascii="Verdana" w:hAnsi="Verdana" w:cs="Times New Roman"/>
          <w:sz w:val="20"/>
          <w:szCs w:val="20"/>
        </w:rPr>
        <w:t>темы жалоб в этой сфере</w:t>
      </w:r>
      <w:r w:rsidRPr="000433EA">
        <w:rPr>
          <w:rFonts w:ascii="Verdana" w:hAnsi="Verdana" w:cs="Times New Roman"/>
          <w:sz w:val="20"/>
          <w:szCs w:val="20"/>
        </w:rPr>
        <w:t xml:space="preserve">, с которыми обращались граждане к Уполномоченному, были: несогласие </w:t>
      </w:r>
      <w:r>
        <w:rPr>
          <w:rFonts w:ascii="Verdana" w:hAnsi="Verdana" w:cs="Times New Roman"/>
          <w:sz w:val="20"/>
          <w:szCs w:val="20"/>
        </w:rPr>
        <w:t>с размером начисленной пенсии, порядком</w:t>
      </w:r>
      <w:r w:rsidRPr="000433EA">
        <w:rPr>
          <w:rFonts w:ascii="Verdana" w:hAnsi="Verdana" w:cs="Times New Roman"/>
          <w:sz w:val="20"/>
          <w:szCs w:val="20"/>
        </w:rPr>
        <w:t xml:space="preserve"> расчета размера пенсии, </w:t>
      </w:r>
      <w:proofErr w:type="spellStart"/>
      <w:r w:rsidRPr="000433EA">
        <w:rPr>
          <w:rFonts w:ascii="Verdana" w:hAnsi="Verdana" w:cs="Times New Roman"/>
          <w:sz w:val="20"/>
          <w:szCs w:val="20"/>
        </w:rPr>
        <w:t>невключение</w:t>
      </w:r>
      <w:r>
        <w:rPr>
          <w:rFonts w:ascii="Verdana" w:hAnsi="Verdana" w:cs="Times New Roman"/>
          <w:sz w:val="20"/>
          <w:szCs w:val="20"/>
        </w:rPr>
        <w:t>м</w:t>
      </w:r>
      <w:proofErr w:type="spellEnd"/>
      <w:r w:rsidRPr="000433EA">
        <w:rPr>
          <w:rFonts w:ascii="Verdana" w:hAnsi="Verdana" w:cs="Times New Roman"/>
          <w:sz w:val="20"/>
          <w:szCs w:val="20"/>
        </w:rPr>
        <w:t xml:space="preserve"> в стаж работы при расчете пенсии отдельных периодов, работы на вредном производстве и т.п. В основном вопросы пенсионного обеспечения граждан Уполномоченным решались в тесном взаимодействии с Отделением Пенсионного Фонда РФ по Архангельской области, заявителям предоставлялись подробные разъяснения.</w:t>
      </w:r>
    </w:p>
    <w:p w:rsidR="005B6152" w:rsidRDefault="005B6152" w:rsidP="005B6152">
      <w:pPr>
        <w:ind w:firstLine="709"/>
        <w:rPr>
          <w:rFonts w:ascii="Verdana" w:hAnsi="Verdana"/>
          <w:b/>
          <w:sz w:val="20"/>
          <w:szCs w:val="20"/>
        </w:rPr>
      </w:pPr>
      <w:r>
        <w:rPr>
          <w:rFonts w:ascii="Verdana" w:hAnsi="Verdana"/>
          <w:sz w:val="20"/>
          <w:szCs w:val="20"/>
        </w:rPr>
        <w:t xml:space="preserve">В минувшем году </w:t>
      </w:r>
      <w:r w:rsidRPr="00D17B5D">
        <w:rPr>
          <w:rFonts w:ascii="Verdana" w:hAnsi="Verdana"/>
          <w:b/>
          <w:sz w:val="20"/>
          <w:szCs w:val="20"/>
        </w:rPr>
        <w:t>содействие обеспечению и защите прав граждан с ограниченными возможностями здоровья</w:t>
      </w:r>
      <w:r>
        <w:rPr>
          <w:rFonts w:ascii="Verdana" w:hAnsi="Verdana"/>
          <w:sz w:val="20"/>
          <w:szCs w:val="20"/>
        </w:rPr>
        <w:t xml:space="preserve"> </w:t>
      </w:r>
      <w:r w:rsidRPr="00AA7969">
        <w:rPr>
          <w:rFonts w:ascii="Verdana" w:hAnsi="Verdana"/>
          <w:sz w:val="20"/>
          <w:szCs w:val="20"/>
        </w:rPr>
        <w:t>оставалось важнейшим приоритетом в деятельности Уполномоченного.</w:t>
      </w:r>
      <w:r>
        <w:rPr>
          <w:rFonts w:ascii="Verdana" w:hAnsi="Verdana"/>
          <w:sz w:val="20"/>
          <w:szCs w:val="20"/>
        </w:rPr>
        <w:t xml:space="preserve"> </w:t>
      </w:r>
      <w:r w:rsidRPr="00C17ABE">
        <w:rPr>
          <w:rFonts w:ascii="Verdana" w:hAnsi="Verdana"/>
          <w:sz w:val="20"/>
          <w:szCs w:val="20"/>
        </w:rPr>
        <w:t>В Архангельской облас</w:t>
      </w:r>
      <w:r>
        <w:rPr>
          <w:rFonts w:ascii="Verdana" w:hAnsi="Verdana"/>
          <w:sz w:val="20"/>
          <w:szCs w:val="20"/>
        </w:rPr>
        <w:t>ти проживает 93700 инвалидов (8</w:t>
      </w:r>
      <w:r w:rsidRPr="00C17ABE">
        <w:rPr>
          <w:rFonts w:ascii="Verdana" w:hAnsi="Verdana"/>
          <w:sz w:val="20"/>
          <w:szCs w:val="20"/>
        </w:rPr>
        <w:t>% населения Архангельской области).</w:t>
      </w:r>
      <w:r>
        <w:rPr>
          <w:rFonts w:ascii="Verdana" w:hAnsi="Verdana"/>
          <w:sz w:val="20"/>
          <w:szCs w:val="20"/>
        </w:rPr>
        <w:t xml:space="preserve"> К сожалению не все люди с ограниченными возможностями здоровья могут вести полноценный образ жизни из-за различных барьеров, препятствующих их социализации. По вопросам реализации прав инвалидов в адрес Уполномоченного в 2017 г. поступило 352 обращения (в 2016 г. – 327) </w:t>
      </w:r>
      <w:r w:rsidRPr="0084759A">
        <w:rPr>
          <w:rFonts w:ascii="Verdana" w:hAnsi="Verdana"/>
          <w:b/>
          <w:sz w:val="20"/>
          <w:szCs w:val="20"/>
        </w:rPr>
        <w:t>по вопросам:</w:t>
      </w:r>
    </w:p>
    <w:p w:rsidR="00DA603D" w:rsidRDefault="00DA603D" w:rsidP="005B6152">
      <w:pPr>
        <w:ind w:firstLine="709"/>
        <w:rPr>
          <w:rFonts w:ascii="Verdana" w:hAnsi="Verdana"/>
          <w:b/>
          <w:sz w:val="20"/>
          <w:szCs w:val="20"/>
        </w:rPr>
      </w:pPr>
    </w:p>
    <w:p w:rsidR="005B6152" w:rsidRPr="00214918" w:rsidRDefault="00DA603D" w:rsidP="00146F86">
      <w:pPr>
        <w:pStyle w:val="ConsPlusNormal"/>
        <w:numPr>
          <w:ilvl w:val="0"/>
          <w:numId w:val="14"/>
        </w:numPr>
        <w:rPr>
          <w:rFonts w:ascii="Verdana" w:hAnsi="Verdana" w:cs="Times New Roman"/>
          <w:b/>
          <w:sz w:val="18"/>
          <w:szCs w:val="18"/>
        </w:rPr>
      </w:pPr>
      <w:r>
        <w:rPr>
          <w:rFonts w:ascii="Verdana" w:hAnsi="Verdana" w:cs="Times New Roman"/>
          <w:b/>
          <w:noProof/>
          <w:sz w:val="18"/>
          <w:szCs w:val="18"/>
        </w:rPr>
        <w:drawing>
          <wp:anchor distT="0" distB="0" distL="114300" distR="114300" simplePos="0" relativeHeight="251858944" behindDoc="1" locked="0" layoutInCell="1" allowOverlap="1">
            <wp:simplePos x="0" y="0"/>
            <wp:positionH relativeFrom="column">
              <wp:posOffset>158115</wp:posOffset>
            </wp:positionH>
            <wp:positionV relativeFrom="paragraph">
              <wp:posOffset>-47625</wp:posOffset>
            </wp:positionV>
            <wp:extent cx="1066800" cy="1181100"/>
            <wp:effectExtent l="19050" t="0" r="0" b="0"/>
            <wp:wrapSquare wrapText="bothSides"/>
            <wp:docPr id="338" name="Рисунок 1" descr="C:\Users\user5\Downloads\Мониторинг реализации избирательных прав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ownloads\Мониторинг реализации избирательных прав (12).png"/>
                    <pic:cNvPicPr>
                      <a:picLocks noChangeAspect="1" noChangeArrowheads="1"/>
                    </pic:cNvPicPr>
                  </pic:nvPicPr>
                  <pic:blipFill>
                    <a:blip r:embed="rId239" cstate="print"/>
                    <a:srcRect l="30149" t="33050" r="20896" b="52337"/>
                    <a:stretch>
                      <a:fillRect/>
                    </a:stretch>
                  </pic:blipFill>
                  <pic:spPr bwMode="auto">
                    <a:xfrm>
                      <a:off x="0" y="0"/>
                      <a:ext cx="1066800" cy="1181100"/>
                    </a:xfrm>
                    <a:prstGeom prst="rect">
                      <a:avLst/>
                    </a:prstGeom>
                    <a:noFill/>
                    <a:ln w="9525">
                      <a:noFill/>
                      <a:miter lim="800000"/>
                      <a:headEnd/>
                      <a:tailEnd/>
                    </a:ln>
                  </pic:spPr>
                </pic:pic>
              </a:graphicData>
            </a:graphic>
          </wp:anchor>
        </w:drawing>
      </w:r>
      <w:r w:rsidR="005B6152" w:rsidRPr="00214918">
        <w:rPr>
          <w:rFonts w:ascii="Verdana" w:hAnsi="Verdana" w:cs="Times New Roman"/>
          <w:b/>
          <w:sz w:val="18"/>
          <w:szCs w:val="18"/>
        </w:rPr>
        <w:t>Доступности социальных объектов и услуг, помещений жилого фонда</w:t>
      </w:r>
    </w:p>
    <w:p w:rsidR="005B6152" w:rsidRPr="00214918" w:rsidRDefault="005B6152" w:rsidP="00146F86">
      <w:pPr>
        <w:pStyle w:val="ConsPlusNormal"/>
        <w:numPr>
          <w:ilvl w:val="0"/>
          <w:numId w:val="13"/>
        </w:numPr>
        <w:rPr>
          <w:rFonts w:ascii="Verdana" w:hAnsi="Verdana" w:cs="Times New Roman"/>
          <w:b/>
          <w:sz w:val="18"/>
          <w:szCs w:val="18"/>
        </w:rPr>
      </w:pPr>
      <w:r w:rsidRPr="00214918">
        <w:rPr>
          <w:rFonts w:ascii="Verdana" w:hAnsi="Verdana" w:cs="Times New Roman"/>
          <w:b/>
          <w:sz w:val="18"/>
          <w:szCs w:val="18"/>
        </w:rPr>
        <w:t>Компенсации жилищно-коммунальных услуг</w:t>
      </w:r>
    </w:p>
    <w:p w:rsidR="005B6152" w:rsidRPr="00214918" w:rsidRDefault="005B6152" w:rsidP="00146F86">
      <w:pPr>
        <w:pStyle w:val="ConsPlusNormal"/>
        <w:numPr>
          <w:ilvl w:val="0"/>
          <w:numId w:val="13"/>
        </w:numPr>
        <w:rPr>
          <w:rFonts w:ascii="Verdana" w:hAnsi="Verdana" w:cs="Times New Roman"/>
          <w:b/>
          <w:sz w:val="18"/>
          <w:szCs w:val="18"/>
        </w:rPr>
      </w:pPr>
      <w:r w:rsidRPr="00214918">
        <w:rPr>
          <w:rFonts w:ascii="Verdana" w:hAnsi="Verdana" w:cs="Times New Roman"/>
          <w:b/>
          <w:sz w:val="18"/>
          <w:szCs w:val="18"/>
        </w:rPr>
        <w:t>Предоставления путевок на санаторно-курортное лечение</w:t>
      </w:r>
    </w:p>
    <w:p w:rsidR="005B6152" w:rsidRPr="00214918" w:rsidRDefault="005B6152" w:rsidP="00146F86">
      <w:pPr>
        <w:pStyle w:val="ConsPlusNormal"/>
        <w:numPr>
          <w:ilvl w:val="0"/>
          <w:numId w:val="13"/>
        </w:numPr>
        <w:rPr>
          <w:rFonts w:ascii="Verdana" w:hAnsi="Verdana" w:cs="Times New Roman"/>
          <w:b/>
          <w:sz w:val="18"/>
          <w:szCs w:val="18"/>
        </w:rPr>
      </w:pPr>
      <w:r w:rsidRPr="00214918">
        <w:rPr>
          <w:rFonts w:ascii="Verdana" w:hAnsi="Verdana" w:cs="Times New Roman"/>
          <w:b/>
          <w:sz w:val="18"/>
          <w:szCs w:val="18"/>
        </w:rPr>
        <w:t>Обеспечения лекарственными препаратами и средствами реабилитации</w:t>
      </w:r>
    </w:p>
    <w:p w:rsidR="005B6152" w:rsidRPr="00214918" w:rsidRDefault="005B6152" w:rsidP="00146F86">
      <w:pPr>
        <w:pStyle w:val="ConsPlusNormal"/>
        <w:numPr>
          <w:ilvl w:val="0"/>
          <w:numId w:val="13"/>
        </w:numPr>
        <w:rPr>
          <w:rFonts w:ascii="Verdana" w:hAnsi="Verdana" w:cs="Times New Roman"/>
          <w:b/>
          <w:sz w:val="18"/>
          <w:szCs w:val="18"/>
        </w:rPr>
      </w:pPr>
      <w:r w:rsidRPr="00214918">
        <w:rPr>
          <w:rFonts w:ascii="Verdana" w:hAnsi="Verdana" w:cs="Times New Roman"/>
          <w:b/>
          <w:sz w:val="18"/>
          <w:szCs w:val="18"/>
        </w:rPr>
        <w:t>Вопросам установления инвалидности</w:t>
      </w:r>
    </w:p>
    <w:p w:rsidR="005B6152" w:rsidRPr="00214918" w:rsidRDefault="005B6152" w:rsidP="00146F86">
      <w:pPr>
        <w:pStyle w:val="ConsPlusNormal"/>
        <w:numPr>
          <w:ilvl w:val="0"/>
          <w:numId w:val="13"/>
        </w:numPr>
        <w:rPr>
          <w:rFonts w:ascii="Verdana" w:hAnsi="Verdana" w:cs="Times New Roman"/>
          <w:b/>
          <w:sz w:val="18"/>
          <w:szCs w:val="18"/>
        </w:rPr>
      </w:pPr>
      <w:r w:rsidRPr="00214918">
        <w:rPr>
          <w:rFonts w:ascii="Verdana" w:hAnsi="Verdana" w:cs="Times New Roman"/>
          <w:b/>
          <w:sz w:val="18"/>
          <w:szCs w:val="18"/>
        </w:rPr>
        <w:t>Организации парковочных мест на стоянке</w:t>
      </w:r>
    </w:p>
    <w:p w:rsidR="005B6152" w:rsidRDefault="005B6152" w:rsidP="005B6152">
      <w:pPr>
        <w:pStyle w:val="ConsPlusNormal"/>
        <w:rPr>
          <w:rFonts w:ascii="Verdana" w:hAnsi="Verdana" w:cs="Times New Roman"/>
          <w:sz w:val="20"/>
        </w:rPr>
      </w:pPr>
    </w:p>
    <w:p w:rsidR="005B6152" w:rsidRPr="00560CD4" w:rsidRDefault="005B6152" w:rsidP="005B6152">
      <w:pPr>
        <w:pStyle w:val="ConsPlusNormal"/>
        <w:ind w:firstLine="709"/>
        <w:rPr>
          <w:rFonts w:ascii="Verdana" w:hAnsi="Verdana" w:cs="Times New Roman"/>
          <w:bCs/>
          <w:sz w:val="20"/>
        </w:rPr>
      </w:pPr>
      <w:r w:rsidRPr="004825F8">
        <w:rPr>
          <w:rFonts w:ascii="Verdana" w:hAnsi="Verdana" w:cs="Times New Roman"/>
          <w:sz w:val="20"/>
        </w:rPr>
        <w:t xml:space="preserve">Одним из </w:t>
      </w:r>
      <w:r>
        <w:rPr>
          <w:rFonts w:ascii="Verdana" w:hAnsi="Verdana" w:cs="Times New Roman"/>
          <w:sz w:val="20"/>
        </w:rPr>
        <w:t>важных направлений</w:t>
      </w:r>
      <w:r w:rsidRPr="004825F8">
        <w:rPr>
          <w:rFonts w:ascii="Verdana" w:hAnsi="Verdana" w:cs="Times New Roman"/>
          <w:sz w:val="20"/>
        </w:rPr>
        <w:t xml:space="preserve"> в деятельности уполномоченного по правам человека в Архангельской области является содействие в реализации возможностей, связанных с формированием доступной среды.</w:t>
      </w:r>
      <w:r>
        <w:rPr>
          <w:rFonts w:ascii="Verdana" w:hAnsi="Verdana" w:cs="Times New Roman"/>
          <w:sz w:val="20"/>
        </w:rPr>
        <w:t xml:space="preserve"> </w:t>
      </w:r>
      <w:r w:rsidRPr="004825F8">
        <w:rPr>
          <w:rFonts w:ascii="Verdana" w:hAnsi="Verdana" w:cs="Times New Roman"/>
          <w:sz w:val="20"/>
        </w:rPr>
        <w:t>Следует отметить, что на сегодняшний день механизмы формирования доступной среды остаются сложными</w:t>
      </w:r>
      <w:r>
        <w:rPr>
          <w:rFonts w:ascii="Verdana" w:hAnsi="Verdana" w:cs="Times New Roman"/>
          <w:sz w:val="20"/>
        </w:rPr>
        <w:t xml:space="preserve">, в этой сфере остается много нерешенных проблем. </w:t>
      </w:r>
    </w:p>
    <w:p w:rsidR="005B6152" w:rsidRPr="00D267BD" w:rsidRDefault="00881A3A" w:rsidP="005B6152">
      <w:pPr>
        <w:pStyle w:val="ConsPlusNormal"/>
        <w:ind w:firstLine="709"/>
        <w:rPr>
          <w:rFonts w:ascii="Verdana" w:hAnsi="Verdana" w:cs="Times New Roman"/>
          <w:sz w:val="20"/>
        </w:rPr>
      </w:pPr>
      <w:r w:rsidRPr="00881A3A">
        <w:rPr>
          <w:rFonts w:asciiTheme="minorHAnsi" w:hAnsiTheme="minorHAnsi" w:cstheme="minorBidi"/>
          <w:noProof/>
          <w:szCs w:val="22"/>
          <w:lang w:eastAsia="en-US"/>
        </w:rPr>
        <w:lastRenderedPageBreak/>
        <w:pict>
          <v:shape id="Автофигура 2" o:spid="_x0000_s1106" type="#_x0000_t185" style="position:absolute;left:0;text-align:left;margin-left:272.7pt;margin-top:76.8pt;width:191.85pt;height:93pt;z-index:251863040;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" o:allowincell="f" adj="1739" fillcolor="#943634" strokecolor="#9bbb59" strokeweight="3pt">
            <v:shadow color="#5d7035" offset="1pt,1pt"/>
            <v:textbox style="mso-next-textbox:#Автофигура 2" inset="3.6pt,,3.6pt">
              <w:txbxContent>
                <w:p w:rsidR="00D7790B" w:rsidRPr="000F47B5" w:rsidRDefault="00D7790B" w:rsidP="005B6152">
                  <w:pPr>
                    <w:jc w:val="center"/>
                    <w:rPr>
                      <w:rFonts w:ascii="Arial Narrow" w:hAnsi="Arial Narrow"/>
                      <w:sz w:val="18"/>
                      <w:szCs w:val="18"/>
                    </w:rPr>
                  </w:pPr>
                  <w:r w:rsidRPr="000F47B5">
                    <w:rPr>
                      <w:rFonts w:ascii="Arial Narrow" w:hAnsi="Arial Narrow"/>
                      <w:i/>
                      <w:iCs/>
                      <w:sz w:val="18"/>
                      <w:szCs w:val="18"/>
                    </w:rPr>
                    <w:t>«Представители власти должны видеть за цифрами программ и планов проблемы конкретных людей, нуждающихся в поддержке»</w:t>
                  </w:r>
                </w:p>
                <w:p w:rsidR="00D7790B" w:rsidRDefault="00D7790B" w:rsidP="005B6152">
                  <w:pPr>
                    <w:jc w:val="right"/>
                    <w:rPr>
                      <w:rFonts w:ascii="Arial Narrow" w:hAnsi="Arial Narrow"/>
                      <w:i/>
                      <w:iCs/>
                      <w:sz w:val="16"/>
                      <w:szCs w:val="16"/>
                    </w:rPr>
                  </w:pPr>
                </w:p>
                <w:p w:rsidR="00D7790B" w:rsidRPr="000F47B5" w:rsidRDefault="00D7790B" w:rsidP="005B6152">
                  <w:pPr>
                    <w:jc w:val="right"/>
                    <w:rPr>
                      <w:rFonts w:ascii="Arial Narrow" w:hAnsi="Arial Narrow"/>
                      <w:i/>
                      <w:iCs/>
                      <w:sz w:val="16"/>
                      <w:szCs w:val="16"/>
                    </w:rPr>
                  </w:pPr>
                  <w:proofErr w:type="gramStart"/>
                  <w:r>
                    <w:rPr>
                      <w:rFonts w:ascii="Arial Narrow" w:hAnsi="Arial Narrow"/>
                      <w:i/>
                      <w:iCs/>
                      <w:sz w:val="16"/>
                      <w:szCs w:val="16"/>
                    </w:rPr>
                    <w:t xml:space="preserve">Выступление В.В. </w:t>
                  </w:r>
                  <w:r w:rsidRPr="000F47B5">
                    <w:rPr>
                      <w:rFonts w:ascii="Arial Narrow" w:hAnsi="Arial Narrow"/>
                      <w:i/>
                      <w:iCs/>
                      <w:sz w:val="16"/>
                      <w:szCs w:val="16"/>
                    </w:rPr>
                    <w:t xml:space="preserve">Путина во </w:t>
                  </w:r>
                  <w:r>
                    <w:rPr>
                      <w:rFonts w:ascii="Arial Narrow" w:hAnsi="Arial Narrow"/>
                      <w:i/>
                      <w:iCs/>
                      <w:sz w:val="16"/>
                      <w:szCs w:val="16"/>
                    </w:rPr>
                    <w:t xml:space="preserve"> </w:t>
                  </w:r>
                  <w:r w:rsidRPr="000F47B5">
                    <w:rPr>
                      <w:rFonts w:ascii="Arial Narrow" w:hAnsi="Arial Narrow"/>
                      <w:i/>
                      <w:iCs/>
                      <w:sz w:val="16"/>
                      <w:szCs w:val="16"/>
                    </w:rPr>
                    <w:t>время посещения Российской государственной специализированной академии искусств, декабрь 2017 г.)</w:t>
                  </w:r>
                  <w:proofErr w:type="gramEnd"/>
                </w:p>
              </w:txbxContent>
            </v:textbox>
            <w10:wrap type="square" anchorx="margin" anchory="margin"/>
          </v:shape>
        </w:pict>
      </w:r>
      <w:r w:rsidR="00DA603D">
        <w:rPr>
          <w:rFonts w:asciiTheme="minorHAnsi" w:hAnsiTheme="minorHAnsi" w:cstheme="minorBidi"/>
          <w:noProof/>
          <w:szCs w:val="22"/>
        </w:rPr>
        <w:drawing>
          <wp:anchor distT="0" distB="0" distL="114300" distR="114300" simplePos="0" relativeHeight="251870208" behindDoc="1" locked="0" layoutInCell="1" allowOverlap="1">
            <wp:simplePos x="0" y="0"/>
            <wp:positionH relativeFrom="column">
              <wp:posOffset>-13335</wp:posOffset>
            </wp:positionH>
            <wp:positionV relativeFrom="paragraph">
              <wp:posOffset>2668270</wp:posOffset>
            </wp:positionV>
            <wp:extent cx="1828800" cy="1628775"/>
            <wp:effectExtent l="19050" t="0" r="0" b="0"/>
            <wp:wrapTight wrapText="bothSides">
              <wp:wrapPolygon edited="0">
                <wp:start x="-225" y="0"/>
                <wp:lineTo x="-225" y="21474"/>
                <wp:lineTo x="21600" y="21474"/>
                <wp:lineTo x="21600" y="0"/>
                <wp:lineTo x="-225" y="0"/>
              </wp:wrapPolygon>
            </wp:wrapTight>
            <wp:docPr id="339" name="Рисунок 2" descr="\\serverupoln\Общие документы\Выборы\Мониторинг доступности избирательных участков_2017\г. Северодвинск 27.07.2017\СОШ 25 Морской 12 А панд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upoln\Общие документы\Выборы\Мониторинг доступности избирательных участков_2017\г. Северодвинск 27.07.2017\СОШ 25 Морской 12 А пандус.JPG"/>
                    <pic:cNvPicPr>
                      <a:picLocks noChangeAspect="1" noChangeArrowheads="1"/>
                    </pic:cNvPicPr>
                  </pic:nvPicPr>
                  <pic:blipFill>
                    <a:blip r:embed="rId240" cstate="print"/>
                    <a:srcRect/>
                    <a:stretch>
                      <a:fillRect/>
                    </a:stretch>
                  </pic:blipFill>
                  <pic:spPr bwMode="auto">
                    <a:xfrm>
                      <a:off x="0" y="0"/>
                      <a:ext cx="1828800" cy="1628775"/>
                    </a:xfrm>
                    <a:prstGeom prst="rect">
                      <a:avLst/>
                    </a:prstGeom>
                    <a:noFill/>
                    <a:ln w="9525">
                      <a:noFill/>
                      <a:miter lim="800000"/>
                      <a:headEnd/>
                      <a:tailEnd/>
                    </a:ln>
                  </pic:spPr>
                </pic:pic>
              </a:graphicData>
            </a:graphic>
          </wp:anchor>
        </w:drawing>
      </w:r>
      <w:r w:rsidR="005B6152">
        <w:rPr>
          <w:rFonts w:ascii="Verdana" w:hAnsi="Verdana" w:cs="Times New Roman"/>
          <w:sz w:val="20"/>
        </w:rPr>
        <w:t xml:space="preserve">Так, до последнего времени было недостаточно регламентировано правовое регулирование государственного контроля (надзора) со стороны федеральных органов исполнительной власти и органов исполнительной власти субъектов РФ за обеспечением доступности для инвалидов </w:t>
      </w:r>
      <w:r w:rsidR="005B6152" w:rsidRPr="004825F8">
        <w:rPr>
          <w:rFonts w:ascii="Verdana" w:hAnsi="Verdana" w:cs="Times New Roman"/>
          <w:sz w:val="20"/>
        </w:rPr>
        <w:t>объектов социальной, инженерной и транспортной инфраструктур и предоставляемых услуг.</w:t>
      </w:r>
      <w:r w:rsidR="005B6152">
        <w:rPr>
          <w:rFonts w:ascii="Verdana" w:hAnsi="Verdana" w:cs="Times New Roman"/>
          <w:sz w:val="20"/>
        </w:rPr>
        <w:t xml:space="preserve"> Механизм реализации данных функций был установлен Федеральным </w:t>
      </w:r>
      <w:hyperlink r:id="rId241" w:history="1">
        <w:r w:rsidR="005B6152" w:rsidRPr="004117B8">
          <w:rPr>
            <w:rStyle w:val="a7"/>
            <w:rFonts w:ascii="Verdana" w:hAnsi="Verdana" w:cs="Times New Roman"/>
            <w:color w:val="auto"/>
            <w:sz w:val="20"/>
            <w:u w:val="none"/>
          </w:rPr>
          <w:t>закон</w:t>
        </w:r>
      </w:hyperlink>
      <w:r w:rsidR="005B6152">
        <w:rPr>
          <w:rFonts w:ascii="Verdana" w:hAnsi="Verdana" w:cs="Times New Roman"/>
          <w:sz w:val="20"/>
        </w:rPr>
        <w:t>ом</w:t>
      </w:r>
      <w:r w:rsidR="005B6152" w:rsidRPr="004825F8">
        <w:rPr>
          <w:rFonts w:ascii="Verdana" w:hAnsi="Verdana" w:cs="Times New Roman"/>
          <w:sz w:val="20"/>
        </w:rPr>
        <w:t xml:space="preserve"> от 07.06.2017 </w:t>
      </w:r>
      <w:r w:rsidR="005B6152">
        <w:rPr>
          <w:rFonts w:ascii="Verdana" w:hAnsi="Verdana" w:cs="Times New Roman"/>
          <w:sz w:val="20"/>
        </w:rPr>
        <w:t>№</w:t>
      </w:r>
      <w:r w:rsidR="005B6152" w:rsidRPr="004825F8">
        <w:rPr>
          <w:rFonts w:ascii="Verdana" w:hAnsi="Verdana" w:cs="Times New Roman"/>
          <w:sz w:val="20"/>
        </w:rPr>
        <w:t xml:space="preserve"> 116-ФЗ «О внесении изменений в Федеральный закон «О социальной защите инвалидов в Российской Федерации»</w:t>
      </w:r>
      <w:r w:rsidR="005B6152">
        <w:rPr>
          <w:rFonts w:ascii="Verdana" w:hAnsi="Verdana" w:cs="Times New Roman"/>
          <w:sz w:val="20"/>
        </w:rPr>
        <w:t xml:space="preserve"> (с</w:t>
      </w:r>
      <w:r w:rsidR="005B6152" w:rsidRPr="004825F8">
        <w:rPr>
          <w:rFonts w:ascii="Verdana" w:hAnsi="Verdana" w:cs="Times New Roman"/>
          <w:sz w:val="20"/>
        </w:rPr>
        <w:t xml:space="preserve"> 01 января 2018 года</w:t>
      </w:r>
      <w:r w:rsidR="005B6152">
        <w:rPr>
          <w:rFonts w:ascii="Verdana" w:hAnsi="Verdana" w:cs="Times New Roman"/>
          <w:sz w:val="20"/>
        </w:rPr>
        <w:t xml:space="preserve"> вступил в силу). В этой связи Уполномоченным в августе 2017 г. было направлено обращение в адрес Правительства Архангельской области о предоставлении информации</w:t>
      </w:r>
      <w:r w:rsidR="005B6152" w:rsidRPr="004825F8">
        <w:rPr>
          <w:rFonts w:ascii="Verdana" w:hAnsi="Verdana" w:cs="Times New Roman"/>
          <w:sz w:val="20"/>
        </w:rPr>
        <w:t xml:space="preserve"> о мероприятиях, осуществляемых </w:t>
      </w:r>
      <w:r w:rsidR="005B6152" w:rsidRPr="009437F8">
        <w:rPr>
          <w:rFonts w:ascii="Verdana" w:hAnsi="Verdana" w:cs="Times New Roman"/>
          <w:sz w:val="20"/>
        </w:rPr>
        <w:t>Правительством Архангельской области в целях реализации вышеуказанных норм федерального законодательства, в том числе в части разработки и принятия порядка организации и осуществления такого контроля (надзора).</w:t>
      </w:r>
      <w:r w:rsidR="005B6152">
        <w:rPr>
          <w:rFonts w:ascii="Verdana" w:hAnsi="Verdana" w:cs="Times New Roman"/>
          <w:sz w:val="20"/>
        </w:rPr>
        <w:t xml:space="preserve"> </w:t>
      </w:r>
      <w:r w:rsidR="005B6152" w:rsidRPr="00D267BD">
        <w:rPr>
          <w:rFonts w:ascii="Verdana" w:hAnsi="Verdana" w:cs="Times New Roman"/>
          <w:sz w:val="20"/>
        </w:rPr>
        <w:t xml:space="preserve">Согласно представленной информации, Правительством Архангельской области </w:t>
      </w:r>
      <w:r w:rsidR="005B6152">
        <w:rPr>
          <w:rFonts w:ascii="Verdana" w:hAnsi="Verdana" w:cs="Times New Roman"/>
          <w:sz w:val="20"/>
        </w:rPr>
        <w:t>проделана</w:t>
      </w:r>
      <w:r w:rsidR="005B6152" w:rsidRPr="00D267BD">
        <w:rPr>
          <w:rFonts w:ascii="Verdana" w:hAnsi="Verdana" w:cs="Times New Roman"/>
          <w:sz w:val="20"/>
        </w:rPr>
        <w:t xml:space="preserve"> работа по внесению изменений в административные регламенты по осуществлению соответствующих видов контроля (надзора).</w:t>
      </w:r>
      <w:r w:rsidR="005B6152">
        <w:rPr>
          <w:rFonts w:ascii="Verdana" w:hAnsi="Verdana" w:cs="Times New Roman"/>
          <w:sz w:val="20"/>
        </w:rPr>
        <w:t xml:space="preserve"> </w:t>
      </w:r>
      <w:r w:rsidR="005B6152" w:rsidRPr="00D267BD">
        <w:rPr>
          <w:rFonts w:ascii="Verdana" w:hAnsi="Verdana" w:cs="Times New Roman"/>
          <w:sz w:val="20"/>
        </w:rPr>
        <w:t>Так, Постановлением Правительства Архангельской области от 31.10.2017 № 454-пп были внесены изменения в отдельные административные регламенты осуществления государственного контроля (надзора) в данной сфере.</w:t>
      </w:r>
    </w:p>
    <w:p w:rsidR="005B6152" w:rsidRPr="00911C04" w:rsidRDefault="00214918" w:rsidP="005B6152">
      <w:pPr>
        <w:ind w:firstLine="709"/>
        <w:rPr>
          <w:rFonts w:ascii="Verdana" w:hAnsi="Verdana" w:cs="Times New Roman"/>
          <w:color w:val="000000"/>
          <w:sz w:val="20"/>
          <w:szCs w:val="20"/>
        </w:rPr>
      </w:pPr>
      <w:r>
        <w:rPr>
          <w:rFonts w:ascii="Verdana" w:hAnsi="Verdana" w:cs="Times New Roman"/>
          <w:noProof/>
          <w:color w:val="000000"/>
          <w:sz w:val="20"/>
          <w:szCs w:val="20"/>
        </w:rPr>
        <w:drawing>
          <wp:anchor distT="0" distB="0" distL="114300" distR="114300" simplePos="0" relativeHeight="251859968" behindDoc="0" locked="0" layoutInCell="1" allowOverlap="1">
            <wp:simplePos x="0" y="0"/>
            <wp:positionH relativeFrom="column">
              <wp:posOffset>-1943100</wp:posOffset>
            </wp:positionH>
            <wp:positionV relativeFrom="paragraph">
              <wp:posOffset>598805</wp:posOffset>
            </wp:positionV>
            <wp:extent cx="1828800" cy="1619250"/>
            <wp:effectExtent l="19050" t="0" r="0" b="0"/>
            <wp:wrapSquare wrapText="bothSides"/>
            <wp:docPr id="340" name="Рисунок 1" descr="\\serverupoln\Общие документы\Выборы\Мониторинг доступности избирательных участков_2017\фото от Ловыревой\P_20170815_153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upoln\Общие документы\Выборы\Мониторинг доступности избирательных участков_2017\фото от Ловыревой\P_20170815_153453.jpg"/>
                    <pic:cNvPicPr>
                      <a:picLocks noChangeAspect="1" noChangeArrowheads="1"/>
                    </pic:cNvPicPr>
                  </pic:nvPicPr>
                  <pic:blipFill>
                    <a:blip r:embed="rId242" cstate="print"/>
                    <a:srcRect/>
                    <a:stretch>
                      <a:fillRect/>
                    </a:stretch>
                  </pic:blipFill>
                  <pic:spPr bwMode="auto">
                    <a:xfrm>
                      <a:off x="0" y="0"/>
                      <a:ext cx="1828800" cy="1619250"/>
                    </a:xfrm>
                    <a:prstGeom prst="rect">
                      <a:avLst/>
                    </a:prstGeom>
                    <a:noFill/>
                    <a:ln w="9525">
                      <a:noFill/>
                      <a:miter lim="800000"/>
                      <a:headEnd/>
                      <a:tailEnd/>
                    </a:ln>
                  </pic:spPr>
                </pic:pic>
              </a:graphicData>
            </a:graphic>
          </wp:anchor>
        </w:drawing>
      </w:r>
      <w:r w:rsidR="005B6152">
        <w:rPr>
          <w:rFonts w:ascii="Verdana" w:hAnsi="Verdana" w:cs="Times New Roman"/>
          <w:color w:val="000000"/>
          <w:sz w:val="20"/>
          <w:szCs w:val="20"/>
        </w:rPr>
        <w:t>О</w:t>
      </w:r>
      <w:r w:rsidR="005B6152" w:rsidRPr="00C17ABE">
        <w:rPr>
          <w:rFonts w:ascii="Verdana" w:hAnsi="Verdana" w:cs="Times New Roman"/>
          <w:color w:val="000000"/>
          <w:sz w:val="20"/>
          <w:szCs w:val="20"/>
        </w:rPr>
        <w:t xml:space="preserve">собое внимание в минувшем году было уделено реализации избирательных прав людей с ограниченными возможностями и </w:t>
      </w:r>
      <w:proofErr w:type="spellStart"/>
      <w:r w:rsidR="005B6152" w:rsidRPr="00C17ABE">
        <w:rPr>
          <w:rFonts w:ascii="Verdana" w:hAnsi="Verdana" w:cs="Times New Roman"/>
          <w:color w:val="000000"/>
          <w:sz w:val="20"/>
          <w:szCs w:val="20"/>
        </w:rPr>
        <w:t>маломобильных</w:t>
      </w:r>
      <w:proofErr w:type="spellEnd"/>
      <w:r w:rsidR="005B6152" w:rsidRPr="00C17ABE">
        <w:rPr>
          <w:rFonts w:ascii="Verdana" w:hAnsi="Verdana" w:cs="Times New Roman"/>
          <w:color w:val="000000"/>
          <w:sz w:val="20"/>
          <w:szCs w:val="20"/>
        </w:rPr>
        <w:t xml:space="preserve"> граждан. В </w:t>
      </w:r>
      <w:r w:rsidR="005B6152">
        <w:rPr>
          <w:rFonts w:ascii="Verdana" w:hAnsi="Verdana" w:cs="Times New Roman"/>
          <w:color w:val="000000"/>
          <w:sz w:val="20"/>
          <w:szCs w:val="20"/>
        </w:rPr>
        <w:t>июле – сентябре 2017 г.</w:t>
      </w:r>
      <w:r w:rsidR="005B6152" w:rsidRPr="00C17ABE">
        <w:rPr>
          <w:rFonts w:ascii="Verdana" w:hAnsi="Verdana" w:cs="Times New Roman"/>
          <w:color w:val="000000"/>
          <w:sz w:val="20"/>
          <w:szCs w:val="20"/>
        </w:rPr>
        <w:t xml:space="preserve"> в рамках поддержки соответствующего предложения, поступившего от Уполномоченного по правам человека в РФ и Председателя ЦИК России </w:t>
      </w:r>
      <w:r w:rsidR="005B6152" w:rsidRPr="00911C04">
        <w:rPr>
          <w:rFonts w:ascii="Verdana" w:hAnsi="Verdana" w:cs="Times New Roman"/>
          <w:color w:val="000000"/>
          <w:sz w:val="20"/>
          <w:szCs w:val="20"/>
        </w:rPr>
        <w:t>вопрос обеспечения условий для беспрепятственного доступа к помещениям для голосования избирателей, являющихся инвалидами, был взят под личный контроль Уполномоченного. В этой связи был организован комплекс мероприятий, направленных на обеспечение избирательных прав граждан, являющихся инвалидами.</w:t>
      </w:r>
    </w:p>
    <w:p w:rsidR="005B6152" w:rsidRPr="00911C04" w:rsidRDefault="00881A3A" w:rsidP="005B6152">
      <w:pPr>
        <w:ind w:firstLine="709"/>
        <w:rPr>
          <w:rFonts w:ascii="Verdana" w:hAnsi="Verdana" w:cs="Times New Roman"/>
          <w:sz w:val="20"/>
          <w:szCs w:val="20"/>
        </w:rPr>
      </w:pPr>
      <w:r w:rsidRPr="00881A3A">
        <w:rPr>
          <w:noProof/>
          <w:lang w:eastAsia="en-US"/>
        </w:rPr>
        <w:pict>
          <v:shape id="_x0000_s1109" type="#_x0000_t202" style="position:absolute;left:0;text-align:left;margin-left:-154.5pt;margin-top:34.2pt;width:143.25pt;height:21.95pt;z-index:251868160" stroked="f">
            <v:textbox style="mso-next-textbox:#_x0000_s1109;mso-fit-shape-to-text:t" inset="0,0,0,0">
              <w:txbxContent>
                <w:p w:rsidR="00D7790B" w:rsidRPr="00AD428C" w:rsidRDefault="00D7790B" w:rsidP="00DA603D">
                  <w:pPr>
                    <w:pStyle w:val="af8"/>
                    <w:rPr>
                      <w:i/>
                      <w:color w:val="auto"/>
                    </w:rPr>
                  </w:pPr>
                  <w:r w:rsidRPr="00AD428C">
                    <w:rPr>
                      <w:i/>
                      <w:color w:val="auto"/>
                    </w:rPr>
                    <w:t>Избирательные участки</w:t>
                  </w:r>
                </w:p>
                <w:p w:rsidR="00D7790B" w:rsidRPr="00AD428C" w:rsidRDefault="00D7790B" w:rsidP="00DA603D">
                  <w:pPr>
                    <w:pStyle w:val="af8"/>
                    <w:rPr>
                      <w:rFonts w:ascii="Verdana" w:hAnsi="Verdana" w:cs="Times New Roman"/>
                      <w:i/>
                      <w:noProof/>
                      <w:color w:val="auto"/>
                      <w:sz w:val="20"/>
                      <w:szCs w:val="20"/>
                    </w:rPr>
                  </w:pPr>
                  <w:r w:rsidRPr="00AD428C">
                    <w:rPr>
                      <w:i/>
                      <w:color w:val="auto"/>
                    </w:rPr>
                    <w:t xml:space="preserve"> г. Северодвинска </w:t>
                  </w:r>
                </w:p>
              </w:txbxContent>
            </v:textbox>
            <w10:wrap type="square"/>
          </v:shape>
        </w:pict>
      </w:r>
      <w:r w:rsidR="005B6152" w:rsidRPr="00911C04">
        <w:rPr>
          <w:rFonts w:ascii="Verdana" w:hAnsi="Verdana" w:cs="Times New Roman"/>
          <w:sz w:val="20"/>
          <w:szCs w:val="20"/>
        </w:rPr>
        <w:t xml:space="preserve">При подготовке к проверке помещений избирательных участков на предмет их доступности для </w:t>
      </w:r>
      <w:proofErr w:type="spellStart"/>
      <w:r w:rsidR="005B6152" w:rsidRPr="00911C04">
        <w:rPr>
          <w:rFonts w:ascii="Verdana" w:hAnsi="Verdana" w:cs="Times New Roman"/>
          <w:sz w:val="20"/>
          <w:szCs w:val="20"/>
        </w:rPr>
        <w:t>маломобильных</w:t>
      </w:r>
      <w:proofErr w:type="spellEnd"/>
      <w:r w:rsidR="005B6152" w:rsidRPr="00911C04">
        <w:rPr>
          <w:rFonts w:ascii="Verdana" w:hAnsi="Verdana" w:cs="Times New Roman"/>
          <w:sz w:val="20"/>
          <w:szCs w:val="20"/>
        </w:rPr>
        <w:t xml:space="preserve"> групп населения сотрудниками аппарата был разработан и использован «Лист обследования доступности избирательного участка для инвалидов». В целях большего охвата избирательных участков в мониторинге принимали участие общественные помощники Уполномоченного. В целом в вышеуказанный период было организовано посещение </w:t>
      </w:r>
      <w:r w:rsidR="005B6152" w:rsidRPr="00F3556E">
        <w:rPr>
          <w:rFonts w:ascii="Verdana" w:hAnsi="Verdana" w:cs="Times New Roman"/>
          <w:b/>
          <w:sz w:val="20"/>
          <w:szCs w:val="20"/>
        </w:rPr>
        <w:t>65</w:t>
      </w:r>
      <w:r w:rsidR="005B6152">
        <w:rPr>
          <w:rFonts w:ascii="Verdana" w:hAnsi="Verdana" w:cs="Times New Roman"/>
          <w:sz w:val="20"/>
          <w:szCs w:val="20"/>
        </w:rPr>
        <w:t xml:space="preserve"> </w:t>
      </w:r>
      <w:r w:rsidR="005B6152" w:rsidRPr="00911C04">
        <w:rPr>
          <w:rFonts w:ascii="Verdana" w:hAnsi="Verdana" w:cs="Times New Roman"/>
          <w:sz w:val="20"/>
          <w:szCs w:val="20"/>
        </w:rPr>
        <w:t xml:space="preserve">избирательных участков в </w:t>
      </w:r>
      <w:r w:rsidR="005B6152" w:rsidRPr="00911C04">
        <w:rPr>
          <w:rFonts w:ascii="Verdana" w:hAnsi="Verdana" w:cs="Times New Roman"/>
          <w:b/>
          <w:sz w:val="20"/>
          <w:szCs w:val="20"/>
        </w:rPr>
        <w:t>7</w:t>
      </w:r>
      <w:r w:rsidR="005B6152" w:rsidRPr="00911C04">
        <w:rPr>
          <w:rFonts w:ascii="Verdana" w:hAnsi="Verdana" w:cs="Times New Roman"/>
          <w:sz w:val="20"/>
          <w:szCs w:val="20"/>
        </w:rPr>
        <w:t xml:space="preserve"> муниципальных образованиях Архангельской области</w:t>
      </w:r>
      <w:r w:rsidR="005B6152">
        <w:rPr>
          <w:rFonts w:ascii="Verdana" w:hAnsi="Verdana" w:cs="Times New Roman"/>
          <w:sz w:val="20"/>
          <w:szCs w:val="20"/>
        </w:rPr>
        <w:t>.</w:t>
      </w:r>
    </w:p>
    <w:p w:rsidR="005B6152" w:rsidRPr="00983A13" w:rsidRDefault="005B6152" w:rsidP="005B6152">
      <w:pPr>
        <w:ind w:firstLine="709"/>
        <w:rPr>
          <w:rFonts w:ascii="Verdana" w:hAnsi="Verdana"/>
          <w:sz w:val="20"/>
          <w:szCs w:val="20"/>
        </w:rPr>
      </w:pPr>
      <w:r w:rsidRPr="00983A13">
        <w:rPr>
          <w:rFonts w:ascii="Verdana" w:hAnsi="Verdana"/>
          <w:sz w:val="20"/>
          <w:szCs w:val="20"/>
        </w:rPr>
        <w:t xml:space="preserve">Результат мониторинга показал, что из 65 участков доступность для </w:t>
      </w:r>
      <w:proofErr w:type="spellStart"/>
      <w:r w:rsidRPr="00983A13">
        <w:rPr>
          <w:rFonts w:ascii="Verdana" w:hAnsi="Verdana"/>
          <w:sz w:val="20"/>
          <w:szCs w:val="20"/>
        </w:rPr>
        <w:t>маломобильных</w:t>
      </w:r>
      <w:proofErr w:type="spellEnd"/>
      <w:r w:rsidRPr="00983A13">
        <w:rPr>
          <w:rFonts w:ascii="Verdana" w:hAnsi="Verdana"/>
          <w:sz w:val="20"/>
          <w:szCs w:val="20"/>
        </w:rPr>
        <w:t xml:space="preserve"> групп населения (присутствуют элементы доступной среды: пандусы, настилы) обеспечена на 15</w:t>
      </w:r>
      <w:r>
        <w:rPr>
          <w:rFonts w:ascii="Verdana" w:hAnsi="Verdana"/>
          <w:sz w:val="20"/>
          <w:szCs w:val="20"/>
        </w:rPr>
        <w:t xml:space="preserve"> участках</w:t>
      </w:r>
      <w:r w:rsidRPr="00983A13">
        <w:rPr>
          <w:rFonts w:ascii="Verdana" w:hAnsi="Verdana"/>
          <w:sz w:val="20"/>
          <w:szCs w:val="20"/>
        </w:rPr>
        <w:t xml:space="preserve">. На 18 участках помещения для голосования располагаются на вторых этажах зданий, в которых подъемники отсутствуют. Таким образом, значительная часть избирательных участков располагается в помещениях, доступ в которые избирателям с инвалидностью существенно затруднен. </w:t>
      </w:r>
    </w:p>
    <w:p w:rsidR="005B6152" w:rsidRPr="00911C04" w:rsidRDefault="005B6152" w:rsidP="005B6152">
      <w:pPr>
        <w:ind w:firstLine="709"/>
        <w:rPr>
          <w:rFonts w:ascii="Verdana" w:hAnsi="Verdana" w:cs="Times New Roman"/>
          <w:sz w:val="20"/>
          <w:szCs w:val="20"/>
        </w:rPr>
      </w:pPr>
      <w:r>
        <w:rPr>
          <w:rFonts w:ascii="Verdana" w:hAnsi="Verdana" w:cs="Times New Roman"/>
          <w:sz w:val="20"/>
          <w:szCs w:val="20"/>
        </w:rPr>
        <w:t xml:space="preserve">Вместе с тем следует отметить, что в целом на территории Архангельской области </w:t>
      </w:r>
      <w:r w:rsidRPr="00911C04">
        <w:rPr>
          <w:rFonts w:ascii="Verdana" w:hAnsi="Verdana" w:cs="Times New Roman"/>
          <w:sz w:val="20"/>
          <w:szCs w:val="20"/>
        </w:rPr>
        <w:t xml:space="preserve">за последние годы стало существенно меньше избирательных участков, расположенных выше первых этажей зданий (почти на 90); ряд зданий оборудован элементами «доступной среды». Однако полностью вопрос обеспечения доступности избирательных участков для </w:t>
      </w:r>
      <w:proofErr w:type="spellStart"/>
      <w:r w:rsidRPr="00911C04">
        <w:rPr>
          <w:rFonts w:ascii="Verdana" w:hAnsi="Verdana" w:cs="Times New Roman"/>
          <w:sz w:val="20"/>
          <w:szCs w:val="20"/>
        </w:rPr>
        <w:t>маломобильных</w:t>
      </w:r>
      <w:proofErr w:type="spellEnd"/>
      <w:r w:rsidRPr="00911C04">
        <w:rPr>
          <w:rFonts w:ascii="Verdana" w:hAnsi="Verdana" w:cs="Times New Roman"/>
          <w:sz w:val="20"/>
          <w:szCs w:val="20"/>
        </w:rPr>
        <w:t xml:space="preserve"> групп населения пока не решен в силу объективных обстоятельств.</w:t>
      </w:r>
    </w:p>
    <w:p w:rsidR="005B6152" w:rsidRPr="00911C04" w:rsidRDefault="005B6152" w:rsidP="005B6152">
      <w:pPr>
        <w:ind w:firstLine="709"/>
        <w:rPr>
          <w:rFonts w:ascii="Verdana" w:hAnsi="Verdana" w:cs="Times New Roman"/>
          <w:sz w:val="20"/>
          <w:szCs w:val="20"/>
        </w:rPr>
      </w:pPr>
      <w:r w:rsidRPr="00911C04">
        <w:rPr>
          <w:rFonts w:ascii="Verdana" w:hAnsi="Verdana" w:cs="Times New Roman"/>
          <w:sz w:val="20"/>
          <w:szCs w:val="20"/>
        </w:rPr>
        <w:lastRenderedPageBreak/>
        <w:t>В ходе мониторинга непосредственно в день голосования было отмечено, что на большинстве избирательных участков в кабинах для голосования были размещены средства оптической коррекции (лупы), дополнительное освещение, стулья. Кроме того, в целях обеспечения избирательных прав граждан с инвалидностью, в день голосования по их заявлениям было организовано голосование вне помещения для выборов.</w:t>
      </w:r>
    </w:p>
    <w:p w:rsidR="005B6152" w:rsidRDefault="005B6152" w:rsidP="005B6152">
      <w:pPr>
        <w:ind w:firstLine="709"/>
        <w:rPr>
          <w:rFonts w:ascii="Verdana" w:hAnsi="Verdana" w:cs="Times New Roman"/>
          <w:sz w:val="20"/>
          <w:szCs w:val="20"/>
        </w:rPr>
      </w:pPr>
      <w:r>
        <w:rPr>
          <w:rFonts w:ascii="Verdana" w:hAnsi="Verdana" w:cs="Times New Roman"/>
          <w:sz w:val="20"/>
          <w:szCs w:val="20"/>
        </w:rPr>
        <w:t>Результаты проведенного мониторинга были обобщены и направлены Уполномоченным в адрес Председателя Избирательной комиссии Архангельской области. Ответным письмом Председатель Комиссии выразил признательность за внимание, которое уделяется Уполномоченным вопросам реализации избирательных прав гражданами Архангельской области.</w:t>
      </w:r>
    </w:p>
    <w:p w:rsidR="005B6152" w:rsidRDefault="005B6152" w:rsidP="005B6152">
      <w:pPr>
        <w:ind w:firstLine="709"/>
        <w:rPr>
          <w:rFonts w:ascii="Verdana" w:hAnsi="Verdana" w:cs="Times New Roman"/>
          <w:sz w:val="20"/>
          <w:szCs w:val="20"/>
        </w:rPr>
      </w:pPr>
    </w:p>
    <w:p w:rsidR="00D72A62" w:rsidRDefault="00D72A62" w:rsidP="00D72A62">
      <w:pPr>
        <w:ind w:firstLine="709"/>
        <w:rPr>
          <w:rFonts w:ascii="Verdana" w:hAnsi="Verdana" w:cs="Times New Roman"/>
          <w:b/>
          <w:sz w:val="20"/>
          <w:szCs w:val="20"/>
        </w:rPr>
      </w:pPr>
      <w:r w:rsidRPr="00570943">
        <w:rPr>
          <w:rFonts w:ascii="Verdana" w:hAnsi="Verdana" w:cs="Times New Roman"/>
          <w:b/>
          <w:sz w:val="20"/>
          <w:szCs w:val="20"/>
        </w:rPr>
        <w:t xml:space="preserve">Политические права </w:t>
      </w:r>
    </w:p>
    <w:p w:rsidR="00AE07C5" w:rsidRPr="00570943" w:rsidRDefault="00AE07C5" w:rsidP="00D72A62">
      <w:pPr>
        <w:ind w:firstLine="709"/>
        <w:rPr>
          <w:rFonts w:ascii="Verdana" w:hAnsi="Verdana" w:cs="Times New Roman"/>
          <w:b/>
          <w:sz w:val="20"/>
          <w:szCs w:val="20"/>
        </w:rPr>
      </w:pPr>
    </w:p>
    <w:p w:rsidR="00D72A62" w:rsidRPr="00570943" w:rsidRDefault="00D72A62" w:rsidP="00D72A62">
      <w:pPr>
        <w:ind w:firstLine="709"/>
        <w:rPr>
          <w:rFonts w:ascii="Verdana" w:eastAsia="Calibri" w:hAnsi="Verdana" w:cs="Times New Roman"/>
          <w:sz w:val="20"/>
          <w:szCs w:val="20"/>
        </w:rPr>
      </w:pPr>
      <w:proofErr w:type="gramStart"/>
      <w:r w:rsidRPr="00570943">
        <w:rPr>
          <w:rFonts w:ascii="Verdana" w:eastAsia="Calibri" w:hAnsi="Verdana" w:cs="Times New Roman"/>
          <w:sz w:val="20"/>
          <w:szCs w:val="20"/>
        </w:rPr>
        <w:t>Группа политических прав</w:t>
      </w:r>
      <w:r w:rsidRPr="00570943">
        <w:rPr>
          <w:rFonts w:ascii="Verdana" w:hAnsi="Verdana" w:cs="Times New Roman"/>
          <w:sz w:val="20"/>
          <w:szCs w:val="20"/>
        </w:rPr>
        <w:t xml:space="preserve"> включает в себя право</w:t>
      </w:r>
      <w:r w:rsidRPr="00570943">
        <w:rPr>
          <w:rFonts w:ascii="Verdana" w:eastAsia="Calibri" w:hAnsi="Verdana" w:cs="Times New Roman"/>
          <w:sz w:val="20"/>
          <w:szCs w:val="20"/>
        </w:rPr>
        <w:t xml:space="preserve"> на свободу собраний, митингов, </w:t>
      </w:r>
      <w:r w:rsidRPr="00570943">
        <w:rPr>
          <w:rFonts w:ascii="Verdana" w:hAnsi="Verdana" w:cs="Times New Roman"/>
          <w:sz w:val="20"/>
          <w:szCs w:val="20"/>
        </w:rPr>
        <w:t xml:space="preserve">шествий, </w:t>
      </w:r>
      <w:r w:rsidRPr="00570943">
        <w:rPr>
          <w:rFonts w:ascii="Verdana" w:eastAsia="Calibri" w:hAnsi="Verdana" w:cs="Times New Roman"/>
          <w:sz w:val="20"/>
          <w:szCs w:val="20"/>
        </w:rPr>
        <w:t xml:space="preserve">демонстраций, право избирать и быть избранным в органы государственной власти и местного самоуправления, свободу мысли и слова, свободу массовой информации, право на участие в управлении делами государства, на получение информации, </w:t>
      </w:r>
      <w:r w:rsidRPr="00570943">
        <w:rPr>
          <w:rFonts w:ascii="Verdana" w:hAnsi="Verdana" w:cs="Times New Roman"/>
          <w:sz w:val="20"/>
          <w:szCs w:val="20"/>
        </w:rPr>
        <w:t>право на личные и коллективные обращения в государственные органы, органы местного самоуправления и</w:t>
      </w:r>
      <w:r w:rsidRPr="00570943">
        <w:rPr>
          <w:rFonts w:ascii="Verdana" w:eastAsia="Calibri" w:hAnsi="Verdana" w:cs="Times New Roman"/>
          <w:sz w:val="20"/>
          <w:szCs w:val="20"/>
        </w:rPr>
        <w:t xml:space="preserve"> др. </w:t>
      </w:r>
      <w:proofErr w:type="gramEnd"/>
    </w:p>
    <w:p w:rsidR="00D72A62" w:rsidRPr="00570943" w:rsidRDefault="00D72A62" w:rsidP="00D72A62">
      <w:pPr>
        <w:ind w:firstLine="709"/>
        <w:rPr>
          <w:rFonts w:ascii="Verdana" w:eastAsia="Calibri" w:hAnsi="Verdana" w:cs="Times New Roman"/>
          <w:sz w:val="20"/>
          <w:szCs w:val="20"/>
        </w:rPr>
      </w:pPr>
      <w:r>
        <w:rPr>
          <w:rFonts w:ascii="Verdana" w:eastAsia="Calibri" w:hAnsi="Verdana" w:cs="Times New Roman"/>
          <w:noProof/>
          <w:sz w:val="20"/>
          <w:szCs w:val="20"/>
        </w:rPr>
        <w:drawing>
          <wp:anchor distT="0" distB="0" distL="114300" distR="114300" simplePos="0" relativeHeight="251873280" behindDoc="1" locked="0" layoutInCell="1" allowOverlap="1">
            <wp:simplePos x="0" y="0"/>
            <wp:positionH relativeFrom="column">
              <wp:posOffset>824865</wp:posOffset>
            </wp:positionH>
            <wp:positionV relativeFrom="paragraph">
              <wp:posOffset>351790</wp:posOffset>
            </wp:positionV>
            <wp:extent cx="4181475" cy="1085850"/>
            <wp:effectExtent l="76200" t="0" r="47625" b="0"/>
            <wp:wrapTopAndBottom/>
            <wp:docPr id="341" name="Схема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3" r:lo="rId244" r:qs="rId245" r:cs="rId246"/>
              </a:graphicData>
            </a:graphic>
          </wp:anchor>
        </w:drawing>
      </w:r>
      <w:r w:rsidRPr="00570943">
        <w:rPr>
          <w:rFonts w:ascii="Verdana" w:eastAsia="Calibri" w:hAnsi="Verdana" w:cs="Times New Roman"/>
          <w:sz w:val="20"/>
          <w:szCs w:val="20"/>
        </w:rPr>
        <w:t xml:space="preserve">Доля данной группы прав занимает в тематике поступивших </w:t>
      </w:r>
      <w:r>
        <w:rPr>
          <w:rFonts w:ascii="Verdana" w:eastAsia="Calibri" w:hAnsi="Verdana" w:cs="Times New Roman"/>
          <w:sz w:val="20"/>
          <w:szCs w:val="20"/>
        </w:rPr>
        <w:t xml:space="preserve">в 2017 г. </w:t>
      </w:r>
      <w:r w:rsidRPr="00570943">
        <w:rPr>
          <w:rFonts w:ascii="Verdana" w:eastAsia="Calibri" w:hAnsi="Verdana" w:cs="Times New Roman"/>
          <w:sz w:val="20"/>
          <w:szCs w:val="20"/>
        </w:rPr>
        <w:t xml:space="preserve">обращений незначительное место – </w:t>
      </w:r>
      <w:r>
        <w:rPr>
          <w:rFonts w:ascii="Verdana" w:eastAsia="Calibri" w:hAnsi="Verdana" w:cs="Times New Roman"/>
          <w:sz w:val="20"/>
          <w:szCs w:val="20"/>
        </w:rPr>
        <w:t xml:space="preserve">около </w:t>
      </w:r>
      <w:r>
        <w:rPr>
          <w:rFonts w:ascii="Verdana" w:hAnsi="Verdana" w:cs="Times New Roman"/>
          <w:sz w:val="20"/>
          <w:szCs w:val="20"/>
        </w:rPr>
        <w:t xml:space="preserve">0,9 </w:t>
      </w:r>
      <w:r>
        <w:rPr>
          <w:rFonts w:ascii="Verdana" w:eastAsia="Calibri" w:hAnsi="Verdana" w:cs="Times New Roman"/>
          <w:sz w:val="20"/>
          <w:szCs w:val="20"/>
        </w:rPr>
        <w:t>%, в том числе</w:t>
      </w:r>
      <w:r w:rsidRPr="00E25D08">
        <w:rPr>
          <w:rFonts w:ascii="Verdana" w:eastAsia="Calibri" w:hAnsi="Verdana" w:cs="Times New Roman"/>
          <w:sz w:val="20"/>
          <w:szCs w:val="20"/>
        </w:rPr>
        <w:t>:</w:t>
      </w:r>
      <w:r w:rsidRPr="00570943">
        <w:rPr>
          <w:rFonts w:ascii="Verdana" w:eastAsia="Calibri" w:hAnsi="Verdana" w:cs="Times New Roman"/>
          <w:sz w:val="20"/>
          <w:szCs w:val="20"/>
        </w:rPr>
        <w:t xml:space="preserve"> </w:t>
      </w:r>
    </w:p>
    <w:p w:rsidR="00D72A62" w:rsidRDefault="00214918" w:rsidP="00D72A62">
      <w:pPr>
        <w:ind w:firstLine="709"/>
        <w:rPr>
          <w:rFonts w:ascii="Verdana" w:hAnsi="Verdana"/>
          <w:sz w:val="20"/>
          <w:szCs w:val="20"/>
        </w:rPr>
      </w:pPr>
      <w:r>
        <w:rPr>
          <w:rFonts w:ascii="Verdana" w:hAnsi="Verdana"/>
          <w:noProof/>
          <w:sz w:val="20"/>
          <w:szCs w:val="20"/>
        </w:rPr>
        <w:drawing>
          <wp:anchor distT="0" distB="0" distL="114300" distR="114300" simplePos="0" relativeHeight="251874304" behindDoc="0" locked="0" layoutInCell="1" allowOverlap="1">
            <wp:simplePos x="0" y="0"/>
            <wp:positionH relativeFrom="column">
              <wp:posOffset>15240</wp:posOffset>
            </wp:positionH>
            <wp:positionV relativeFrom="paragraph">
              <wp:posOffset>1130935</wp:posOffset>
            </wp:positionV>
            <wp:extent cx="2260600" cy="2000250"/>
            <wp:effectExtent l="19050" t="0" r="6350" b="0"/>
            <wp:wrapSquare wrapText="bothSides"/>
            <wp:docPr id="342" name="Рисунок 2" descr="\\serverupoln\Общие документы\Выборы\Мониторинг доступности избирательных участков_2017\г. Северодвинск 27.07.2017\СОШ 22 К. Маркса 33 панд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upoln\Общие документы\Выборы\Мониторинг доступности избирательных участков_2017\г. Северодвинск 27.07.2017\СОШ 22 К. Маркса 33 пандус.JPG"/>
                    <pic:cNvPicPr>
                      <a:picLocks noChangeAspect="1" noChangeArrowheads="1"/>
                    </pic:cNvPicPr>
                  </pic:nvPicPr>
                  <pic:blipFill>
                    <a:blip r:embed="rId247" cstate="print"/>
                    <a:srcRect/>
                    <a:stretch>
                      <a:fillRect/>
                    </a:stretch>
                  </pic:blipFill>
                  <pic:spPr bwMode="auto">
                    <a:xfrm>
                      <a:off x="0" y="0"/>
                      <a:ext cx="2260600" cy="2000250"/>
                    </a:xfrm>
                    <a:prstGeom prst="rect">
                      <a:avLst/>
                    </a:prstGeom>
                    <a:noFill/>
                    <a:ln w="9525">
                      <a:noFill/>
                      <a:miter lim="800000"/>
                      <a:headEnd/>
                      <a:tailEnd/>
                    </a:ln>
                  </pic:spPr>
                </pic:pic>
              </a:graphicData>
            </a:graphic>
          </wp:anchor>
        </w:drawing>
      </w:r>
      <w:r w:rsidR="00D72A62">
        <w:rPr>
          <w:rFonts w:ascii="Verdana" w:hAnsi="Verdana"/>
          <w:sz w:val="20"/>
          <w:szCs w:val="20"/>
        </w:rPr>
        <w:t xml:space="preserve">В минувшем году пристальное </w:t>
      </w:r>
      <w:r w:rsidR="00D72A62" w:rsidRPr="00794A6D">
        <w:rPr>
          <w:rFonts w:ascii="Verdana" w:hAnsi="Verdana"/>
          <w:sz w:val="20"/>
          <w:szCs w:val="20"/>
        </w:rPr>
        <w:t>внимание Уполномоченного было направлено на мониторинг соблюдения избирательных прав граждан.</w:t>
      </w:r>
      <w:r w:rsidR="00D72A62">
        <w:rPr>
          <w:rFonts w:ascii="Verdana" w:hAnsi="Verdana"/>
          <w:sz w:val="20"/>
          <w:szCs w:val="20"/>
        </w:rPr>
        <w:t xml:space="preserve"> </w:t>
      </w:r>
      <w:r w:rsidR="00D72A62" w:rsidRPr="00794A6D">
        <w:rPr>
          <w:rFonts w:ascii="Verdana" w:hAnsi="Verdana"/>
          <w:sz w:val="20"/>
          <w:szCs w:val="20"/>
        </w:rPr>
        <w:t xml:space="preserve">В течение всего периода избирательной кампании </w:t>
      </w:r>
      <w:r w:rsidR="00D72A62">
        <w:rPr>
          <w:rFonts w:ascii="Verdana" w:hAnsi="Verdana"/>
          <w:sz w:val="20"/>
          <w:szCs w:val="20"/>
        </w:rPr>
        <w:t xml:space="preserve">2017 года по выборам в </w:t>
      </w:r>
      <w:r w:rsidR="00D72A62">
        <w:rPr>
          <w:rFonts w:ascii="Verdana" w:hAnsi="Verdana" w:cs="Helvetica"/>
          <w:sz w:val="20"/>
          <w:szCs w:val="20"/>
          <w:shd w:val="clear" w:color="auto" w:fill="FFFFFF"/>
        </w:rPr>
        <w:t>представительные органы</w:t>
      </w:r>
      <w:r w:rsidR="00D72A62" w:rsidRPr="009D168E">
        <w:rPr>
          <w:rFonts w:ascii="Verdana" w:hAnsi="Verdana" w:cs="Helvetica"/>
          <w:sz w:val="20"/>
          <w:szCs w:val="20"/>
          <w:shd w:val="clear" w:color="auto" w:fill="FFFFFF"/>
        </w:rPr>
        <w:t xml:space="preserve"> муниципальных районов и городских округов</w:t>
      </w:r>
      <w:r w:rsidR="00D72A62" w:rsidRPr="009D168E">
        <w:rPr>
          <w:rFonts w:ascii="Verdana" w:hAnsi="Verdana"/>
          <w:sz w:val="20"/>
          <w:szCs w:val="20"/>
        </w:rPr>
        <w:t xml:space="preserve"> </w:t>
      </w:r>
      <w:r w:rsidR="00D72A62">
        <w:rPr>
          <w:rFonts w:ascii="Verdana" w:hAnsi="Verdana"/>
          <w:sz w:val="20"/>
          <w:szCs w:val="20"/>
        </w:rPr>
        <w:t xml:space="preserve">в </w:t>
      </w:r>
      <w:r w:rsidR="00D72A62" w:rsidRPr="00794A6D">
        <w:rPr>
          <w:rFonts w:ascii="Verdana" w:hAnsi="Verdana"/>
          <w:sz w:val="20"/>
          <w:szCs w:val="20"/>
        </w:rPr>
        <w:t xml:space="preserve">аппарате Уполномоченного велась </w:t>
      </w:r>
      <w:r w:rsidR="00D72A62" w:rsidRPr="00E25D08">
        <w:rPr>
          <w:rFonts w:ascii="Verdana" w:hAnsi="Verdana"/>
          <w:sz w:val="20"/>
          <w:szCs w:val="20"/>
        </w:rPr>
        <w:t xml:space="preserve">работа по мониторингу реализации избирательных прав граждан, в том числе избирателей с инвалидностью. </w:t>
      </w:r>
    </w:p>
    <w:p w:rsidR="00D72A62" w:rsidRPr="00E25D08" w:rsidRDefault="00881A3A" w:rsidP="00D72A62">
      <w:pPr>
        <w:ind w:firstLine="709"/>
        <w:rPr>
          <w:rFonts w:ascii="Verdana" w:hAnsi="Verdana"/>
          <w:sz w:val="20"/>
          <w:szCs w:val="20"/>
        </w:rPr>
      </w:pPr>
      <w:r w:rsidRPr="00881A3A">
        <w:rPr>
          <w:noProof/>
          <w:lang w:eastAsia="en-US"/>
        </w:rPr>
        <w:pict>
          <v:shape id="_x0000_s1110" type="#_x0000_t202" style="position:absolute;left:0;text-align:left;margin-left:-186.75pt;margin-top:52.75pt;width:167.15pt;height:20.65pt;z-index:251875328;mso-position-horizontal-relative:text;mso-position-vertical-relative:text" stroked="f">
            <v:textbox style="mso-next-textbox:#_x0000_s1110;mso-fit-shape-to-text:t" inset="0,0,0,0">
              <w:txbxContent>
                <w:p w:rsidR="00D7790B" w:rsidRPr="0061245B" w:rsidRDefault="00D7790B" w:rsidP="00D72A62">
                  <w:pPr>
                    <w:pStyle w:val="af8"/>
                    <w:rPr>
                      <w:rFonts w:ascii="Arial Narrow" w:hAnsi="Arial Narrow"/>
                      <w:i/>
                      <w:color w:val="auto"/>
                      <w:sz w:val="20"/>
                      <w:szCs w:val="20"/>
                    </w:rPr>
                  </w:pPr>
                  <w:r w:rsidRPr="0061245B">
                    <w:rPr>
                      <w:rFonts w:ascii="Arial Narrow" w:hAnsi="Arial Narrow"/>
                      <w:i/>
                      <w:color w:val="auto"/>
                    </w:rPr>
                    <w:t xml:space="preserve">Посещение избирательных участков </w:t>
                  </w:r>
                  <w:proofErr w:type="gramStart"/>
                  <w:r w:rsidRPr="0061245B">
                    <w:rPr>
                      <w:rFonts w:ascii="Arial Narrow" w:hAnsi="Arial Narrow"/>
                      <w:i/>
                      <w:color w:val="auto"/>
                    </w:rPr>
                    <w:t>г</w:t>
                  </w:r>
                  <w:proofErr w:type="gramEnd"/>
                  <w:r w:rsidRPr="0061245B">
                    <w:rPr>
                      <w:rFonts w:ascii="Arial Narrow" w:hAnsi="Arial Narrow"/>
                      <w:i/>
                      <w:color w:val="auto"/>
                    </w:rPr>
                    <w:t>. Северодвинск</w:t>
                  </w:r>
                </w:p>
              </w:txbxContent>
            </v:textbox>
            <w10:wrap type="square"/>
          </v:shape>
        </w:pict>
      </w:r>
      <w:r w:rsidR="00D72A62" w:rsidRPr="00E25D08">
        <w:rPr>
          <w:rFonts w:ascii="Verdana" w:hAnsi="Verdana"/>
          <w:sz w:val="20"/>
          <w:szCs w:val="20"/>
        </w:rPr>
        <w:t>В связи с обращением Уполномоченного по правам человека в Российской Федерации, письмом Председателя ЦИК России по вопросу обеспечения избирательных прав граждан с инвалидностью Уполномоченным</w:t>
      </w:r>
      <w:r w:rsidR="00D72A62" w:rsidRPr="00983A13">
        <w:rPr>
          <w:rFonts w:ascii="Verdana" w:hAnsi="Verdana"/>
          <w:sz w:val="20"/>
          <w:szCs w:val="20"/>
        </w:rPr>
        <w:t xml:space="preserve"> </w:t>
      </w:r>
      <w:r w:rsidR="00D72A62">
        <w:rPr>
          <w:rFonts w:ascii="Verdana" w:hAnsi="Verdana"/>
          <w:sz w:val="20"/>
          <w:szCs w:val="20"/>
        </w:rPr>
        <w:t xml:space="preserve">в </w:t>
      </w:r>
      <w:r w:rsidR="00D72A62" w:rsidRPr="00983A13">
        <w:rPr>
          <w:rFonts w:ascii="Verdana" w:hAnsi="Verdana"/>
          <w:sz w:val="20"/>
          <w:szCs w:val="20"/>
        </w:rPr>
        <w:t>июне-августе 2017</w:t>
      </w:r>
      <w:r w:rsidR="00D72A62">
        <w:rPr>
          <w:rFonts w:ascii="Verdana" w:hAnsi="Verdana"/>
          <w:sz w:val="20"/>
          <w:szCs w:val="20"/>
        </w:rPr>
        <w:t xml:space="preserve"> года было организовано посещение ряда избирательных участков, а также оценена их</w:t>
      </w:r>
      <w:r w:rsidR="00D72A62" w:rsidRPr="00E25D08">
        <w:rPr>
          <w:rFonts w:ascii="Verdana" w:hAnsi="Verdana"/>
          <w:sz w:val="20"/>
          <w:szCs w:val="20"/>
        </w:rPr>
        <w:t xml:space="preserve"> доступность </w:t>
      </w:r>
      <w:r w:rsidR="00D72A62" w:rsidRPr="00983A13">
        <w:rPr>
          <w:rFonts w:ascii="Verdana" w:hAnsi="Verdana"/>
          <w:sz w:val="20"/>
          <w:szCs w:val="20"/>
        </w:rPr>
        <w:t xml:space="preserve">для инвалидов и других </w:t>
      </w:r>
      <w:proofErr w:type="spellStart"/>
      <w:r w:rsidR="00D72A62" w:rsidRPr="00983A13">
        <w:rPr>
          <w:rFonts w:ascii="Verdana" w:hAnsi="Verdana"/>
          <w:sz w:val="20"/>
          <w:szCs w:val="20"/>
        </w:rPr>
        <w:t>маломобильных</w:t>
      </w:r>
      <w:proofErr w:type="spellEnd"/>
      <w:r w:rsidR="00D72A62" w:rsidRPr="00983A13">
        <w:rPr>
          <w:rFonts w:ascii="Verdana" w:hAnsi="Verdana"/>
          <w:sz w:val="20"/>
          <w:szCs w:val="20"/>
        </w:rPr>
        <w:t xml:space="preserve"> групп населения.</w:t>
      </w:r>
      <w:r w:rsidR="00D72A62" w:rsidRPr="00E25D08">
        <w:rPr>
          <w:rFonts w:ascii="Verdana" w:hAnsi="Verdana"/>
          <w:sz w:val="20"/>
          <w:szCs w:val="20"/>
        </w:rPr>
        <w:t xml:space="preserve"> Подробная информация о мероприятиях и результатах мониторинга содержится в разделе доклада «Социальное обеспечение и социальная защита</w:t>
      </w:r>
      <w:r w:rsidR="00D72A62">
        <w:rPr>
          <w:rFonts w:ascii="Verdana" w:hAnsi="Verdana"/>
          <w:sz w:val="20"/>
          <w:szCs w:val="20"/>
        </w:rPr>
        <w:t>, пенсионное обеспечение, права инвалидов</w:t>
      </w:r>
      <w:r w:rsidR="00D72A62" w:rsidRPr="00E25D08">
        <w:rPr>
          <w:rFonts w:ascii="Verdana" w:hAnsi="Verdana"/>
          <w:sz w:val="20"/>
          <w:szCs w:val="20"/>
        </w:rPr>
        <w:t>».</w:t>
      </w:r>
    </w:p>
    <w:p w:rsidR="00D72A62" w:rsidRDefault="00D72A62" w:rsidP="00D72A62">
      <w:pPr>
        <w:ind w:firstLine="709"/>
        <w:rPr>
          <w:rFonts w:ascii="Verdana" w:hAnsi="Verdana"/>
          <w:sz w:val="20"/>
          <w:szCs w:val="20"/>
        </w:rPr>
      </w:pPr>
      <w:r>
        <w:rPr>
          <w:rFonts w:ascii="Verdana" w:hAnsi="Verdana"/>
          <w:sz w:val="20"/>
          <w:szCs w:val="20"/>
        </w:rPr>
        <w:t>В</w:t>
      </w:r>
      <w:r w:rsidRPr="00983A13">
        <w:rPr>
          <w:rFonts w:ascii="Verdana" w:hAnsi="Verdana"/>
          <w:sz w:val="20"/>
          <w:szCs w:val="20"/>
        </w:rPr>
        <w:t> целях проверки готовности к выборам помещений для голосования, а также контроля за реализацией избирательных прав</w:t>
      </w:r>
      <w:r>
        <w:rPr>
          <w:rFonts w:ascii="Verdana" w:hAnsi="Verdana"/>
          <w:sz w:val="20"/>
          <w:szCs w:val="20"/>
        </w:rPr>
        <w:t xml:space="preserve"> </w:t>
      </w:r>
      <w:r w:rsidRPr="00983A13">
        <w:rPr>
          <w:rFonts w:ascii="Verdana" w:hAnsi="Verdana"/>
          <w:sz w:val="20"/>
          <w:szCs w:val="20"/>
        </w:rPr>
        <w:t xml:space="preserve">в период с 6 по 10 сентября 2017 года </w:t>
      </w:r>
      <w:r>
        <w:rPr>
          <w:rFonts w:ascii="Verdana" w:hAnsi="Verdana"/>
          <w:sz w:val="20"/>
          <w:szCs w:val="20"/>
        </w:rPr>
        <w:t xml:space="preserve">и непосредственно в день голосования сотрудники аппарата Уполномоченного посетили избирательные участки в </w:t>
      </w:r>
      <w:proofErr w:type="gramStart"/>
      <w:r>
        <w:rPr>
          <w:rFonts w:ascii="Verdana" w:hAnsi="Verdana"/>
          <w:sz w:val="20"/>
          <w:szCs w:val="20"/>
        </w:rPr>
        <w:t>г</w:t>
      </w:r>
      <w:proofErr w:type="gramEnd"/>
      <w:r>
        <w:rPr>
          <w:rFonts w:ascii="Verdana" w:hAnsi="Verdana"/>
          <w:sz w:val="20"/>
          <w:szCs w:val="20"/>
        </w:rPr>
        <w:t xml:space="preserve">. Архангельск, г. Северодвинск, г. </w:t>
      </w:r>
      <w:proofErr w:type="spellStart"/>
      <w:r>
        <w:rPr>
          <w:rFonts w:ascii="Verdana" w:hAnsi="Verdana"/>
          <w:sz w:val="20"/>
          <w:szCs w:val="20"/>
        </w:rPr>
        <w:t>Новодвинск</w:t>
      </w:r>
      <w:proofErr w:type="spellEnd"/>
      <w:r>
        <w:rPr>
          <w:rFonts w:ascii="Verdana" w:hAnsi="Verdana"/>
          <w:sz w:val="20"/>
          <w:szCs w:val="20"/>
        </w:rPr>
        <w:t>.</w:t>
      </w:r>
    </w:p>
    <w:p w:rsidR="00D72A62" w:rsidRDefault="00D72A62" w:rsidP="00D72A62">
      <w:pPr>
        <w:ind w:firstLine="709"/>
        <w:rPr>
          <w:rFonts w:ascii="Verdana" w:hAnsi="Verdana"/>
          <w:sz w:val="20"/>
          <w:szCs w:val="20"/>
        </w:rPr>
      </w:pPr>
      <w:r>
        <w:rPr>
          <w:rFonts w:ascii="Verdana" w:hAnsi="Verdana"/>
          <w:sz w:val="20"/>
          <w:szCs w:val="20"/>
        </w:rPr>
        <w:t>Проведенные</w:t>
      </w:r>
      <w:r w:rsidRPr="00983A13">
        <w:rPr>
          <w:rFonts w:ascii="Verdana" w:hAnsi="Verdana"/>
          <w:sz w:val="20"/>
          <w:szCs w:val="20"/>
        </w:rPr>
        <w:t xml:space="preserve"> мониторинг</w:t>
      </w:r>
      <w:r>
        <w:rPr>
          <w:rFonts w:ascii="Verdana" w:hAnsi="Verdana"/>
          <w:sz w:val="20"/>
          <w:szCs w:val="20"/>
        </w:rPr>
        <w:t>и</w:t>
      </w:r>
      <w:r w:rsidRPr="00983A13">
        <w:rPr>
          <w:rFonts w:ascii="Verdana" w:hAnsi="Verdana"/>
          <w:sz w:val="20"/>
          <w:szCs w:val="20"/>
        </w:rPr>
        <w:t xml:space="preserve"> </w:t>
      </w:r>
      <w:r>
        <w:rPr>
          <w:rFonts w:ascii="Verdana" w:hAnsi="Verdana"/>
          <w:sz w:val="20"/>
          <w:szCs w:val="20"/>
        </w:rPr>
        <w:t xml:space="preserve">помимо доступности участков для </w:t>
      </w:r>
      <w:proofErr w:type="spellStart"/>
      <w:r>
        <w:rPr>
          <w:rFonts w:ascii="Verdana" w:hAnsi="Verdana"/>
          <w:sz w:val="20"/>
          <w:szCs w:val="20"/>
        </w:rPr>
        <w:t>маломобильных</w:t>
      </w:r>
      <w:proofErr w:type="spellEnd"/>
      <w:r>
        <w:rPr>
          <w:rFonts w:ascii="Verdana" w:hAnsi="Verdana"/>
          <w:sz w:val="20"/>
          <w:szCs w:val="20"/>
        </w:rPr>
        <w:t xml:space="preserve"> групп населения </w:t>
      </w:r>
      <w:r w:rsidRPr="00983A13">
        <w:rPr>
          <w:rFonts w:ascii="Verdana" w:hAnsi="Verdana"/>
          <w:sz w:val="20"/>
          <w:szCs w:val="20"/>
        </w:rPr>
        <w:t xml:space="preserve">включал в себя и иные аспекты реализации избирательных прав граждан: информирование </w:t>
      </w:r>
      <w:r>
        <w:rPr>
          <w:rFonts w:ascii="Verdana" w:hAnsi="Verdana"/>
          <w:sz w:val="20"/>
          <w:szCs w:val="20"/>
        </w:rPr>
        <w:t>избирателей</w:t>
      </w:r>
      <w:r w:rsidRPr="00983A13">
        <w:rPr>
          <w:rFonts w:ascii="Verdana" w:hAnsi="Verdana"/>
          <w:sz w:val="20"/>
          <w:szCs w:val="20"/>
        </w:rPr>
        <w:t xml:space="preserve"> о предстоящих выборах, режим работы избирательных участков в течение 10 дней, предшествующих единому дню голосования, </w:t>
      </w:r>
      <w:r>
        <w:rPr>
          <w:rFonts w:ascii="Verdana" w:hAnsi="Verdana"/>
          <w:sz w:val="20"/>
          <w:szCs w:val="20"/>
        </w:rPr>
        <w:t>ознакомление со списками избирателей и сведениями о кандидатах, соответствие помещений для голосования установленным требованиям.</w:t>
      </w:r>
    </w:p>
    <w:p w:rsidR="00D72A62" w:rsidRPr="00983A13" w:rsidRDefault="00D72A62" w:rsidP="00D72A62">
      <w:pPr>
        <w:ind w:firstLine="709"/>
        <w:rPr>
          <w:rFonts w:ascii="Verdana" w:hAnsi="Verdana"/>
          <w:sz w:val="20"/>
          <w:szCs w:val="20"/>
        </w:rPr>
      </w:pPr>
      <w:r w:rsidRPr="00983A13">
        <w:rPr>
          <w:rFonts w:ascii="Verdana" w:hAnsi="Verdana"/>
          <w:sz w:val="20"/>
          <w:szCs w:val="20"/>
        </w:rPr>
        <w:lastRenderedPageBreak/>
        <w:t>В</w:t>
      </w:r>
      <w:r>
        <w:rPr>
          <w:rFonts w:ascii="Verdana" w:hAnsi="Verdana"/>
          <w:sz w:val="20"/>
          <w:szCs w:val="20"/>
        </w:rPr>
        <w:t xml:space="preserve"> общей сложности в</w:t>
      </w:r>
      <w:r w:rsidRPr="00983A13">
        <w:rPr>
          <w:rFonts w:ascii="Verdana" w:hAnsi="Verdana"/>
          <w:sz w:val="20"/>
          <w:szCs w:val="20"/>
        </w:rPr>
        <w:t xml:space="preserve"> вышеуказанный период сотру</w:t>
      </w:r>
      <w:r>
        <w:rPr>
          <w:rFonts w:ascii="Verdana" w:hAnsi="Verdana"/>
          <w:sz w:val="20"/>
          <w:szCs w:val="20"/>
        </w:rPr>
        <w:t xml:space="preserve">дники аппарата Уполномоченного, </w:t>
      </w:r>
      <w:r w:rsidRPr="00983A13">
        <w:rPr>
          <w:rFonts w:ascii="Verdana" w:hAnsi="Verdana"/>
          <w:sz w:val="20"/>
          <w:szCs w:val="20"/>
        </w:rPr>
        <w:t xml:space="preserve">а также общественные помощники Уполномоченного посетили </w:t>
      </w:r>
      <w:r>
        <w:rPr>
          <w:rFonts w:ascii="Verdana" w:hAnsi="Verdana"/>
          <w:b/>
          <w:sz w:val="20"/>
          <w:szCs w:val="20"/>
        </w:rPr>
        <w:t>78 избирательных участков.</w:t>
      </w:r>
      <w:r w:rsidRPr="00983A13">
        <w:rPr>
          <w:rFonts w:ascii="Verdana" w:hAnsi="Verdana"/>
          <w:sz w:val="20"/>
          <w:szCs w:val="20"/>
        </w:rPr>
        <w:t xml:space="preserve"> </w:t>
      </w:r>
    </w:p>
    <w:p w:rsidR="00D72A62" w:rsidRDefault="00D72A62" w:rsidP="00D72A62">
      <w:pPr>
        <w:autoSpaceDE w:val="0"/>
        <w:autoSpaceDN w:val="0"/>
        <w:adjustRightInd w:val="0"/>
        <w:ind w:firstLine="709"/>
        <w:rPr>
          <w:rFonts w:ascii="Verdana" w:hAnsi="Verdana"/>
          <w:sz w:val="20"/>
          <w:szCs w:val="20"/>
        </w:rPr>
      </w:pPr>
      <w:r w:rsidRPr="00983A13">
        <w:rPr>
          <w:rFonts w:ascii="Verdana" w:hAnsi="Verdana"/>
          <w:sz w:val="20"/>
          <w:szCs w:val="20"/>
        </w:rPr>
        <w:t xml:space="preserve">Кроме того, в период с 4 по 8 сентября, а также непосредственно в день голосования Уполномоченным была организована «горячая телефонная линия», на которую поступило </w:t>
      </w:r>
      <w:r w:rsidRPr="00983A13">
        <w:rPr>
          <w:rFonts w:ascii="Verdana" w:hAnsi="Verdana"/>
          <w:b/>
          <w:sz w:val="20"/>
          <w:szCs w:val="20"/>
        </w:rPr>
        <w:t>более 30</w:t>
      </w:r>
      <w:r w:rsidRPr="00983A13">
        <w:rPr>
          <w:rFonts w:ascii="Verdana" w:hAnsi="Verdana"/>
          <w:sz w:val="20"/>
          <w:szCs w:val="20"/>
        </w:rPr>
        <w:t xml:space="preserve"> звонков от граждан. </w:t>
      </w:r>
      <w:proofErr w:type="gramStart"/>
      <w:r w:rsidRPr="00983A13">
        <w:rPr>
          <w:rFonts w:ascii="Verdana" w:hAnsi="Verdana"/>
          <w:sz w:val="20"/>
          <w:szCs w:val="20"/>
        </w:rPr>
        <w:t>Практически все заявители обращались с просьбами о предоставлении консультаций по вопросам реализации избирательных прав, возможности участия в выборах в местах принудительного содержания, досрочного голосования, включения в списки избирателей, границ избирательных участков, режима работы избирательной комиссии и др. Поступившее в д</w:t>
      </w:r>
      <w:r>
        <w:rPr>
          <w:rFonts w:ascii="Verdana" w:hAnsi="Verdana"/>
          <w:sz w:val="20"/>
          <w:szCs w:val="20"/>
        </w:rPr>
        <w:t>ень проведения выборов обращение</w:t>
      </w:r>
      <w:r w:rsidRPr="00983A13">
        <w:rPr>
          <w:rFonts w:ascii="Verdana" w:hAnsi="Verdana"/>
          <w:sz w:val="20"/>
          <w:szCs w:val="20"/>
        </w:rPr>
        <w:t xml:space="preserve"> о содействии в голосовании вне помещения для голосования было в оперативном порядке рассмотрено в непосредственном взаимодействии с</w:t>
      </w:r>
      <w:proofErr w:type="gramEnd"/>
      <w:r w:rsidRPr="00983A13">
        <w:rPr>
          <w:rFonts w:ascii="Verdana" w:hAnsi="Verdana"/>
          <w:sz w:val="20"/>
          <w:szCs w:val="20"/>
        </w:rPr>
        <w:t xml:space="preserve"> </w:t>
      </w:r>
      <w:r>
        <w:rPr>
          <w:rFonts w:ascii="Verdana" w:hAnsi="Verdana"/>
          <w:bCs/>
          <w:iCs/>
          <w:sz w:val="20"/>
          <w:szCs w:val="20"/>
        </w:rPr>
        <w:t>избирательной комиссией</w:t>
      </w:r>
      <w:r w:rsidRPr="00F91A59">
        <w:rPr>
          <w:rFonts w:ascii="Verdana" w:hAnsi="Verdana"/>
          <w:bCs/>
          <w:iCs/>
          <w:sz w:val="20"/>
          <w:szCs w:val="20"/>
        </w:rPr>
        <w:t xml:space="preserve"> Архангельской области</w:t>
      </w:r>
      <w:r w:rsidRPr="00656421">
        <w:rPr>
          <w:bCs/>
          <w:iCs/>
          <w:sz w:val="28"/>
          <w:szCs w:val="28"/>
        </w:rPr>
        <w:t xml:space="preserve"> </w:t>
      </w:r>
      <w:r w:rsidRPr="00983A13">
        <w:rPr>
          <w:rFonts w:ascii="Verdana" w:hAnsi="Verdana"/>
          <w:sz w:val="20"/>
          <w:szCs w:val="20"/>
        </w:rPr>
        <w:t>и такая возможность заявителю была предоставлена. Кроме того, непосредственно в день голосования граждане обращались за консультациями о режиме работы избирательны</w:t>
      </w:r>
      <w:r>
        <w:rPr>
          <w:rFonts w:ascii="Verdana" w:hAnsi="Verdana"/>
          <w:sz w:val="20"/>
          <w:szCs w:val="20"/>
        </w:rPr>
        <w:t>х участков, их местонахождении.</w:t>
      </w:r>
    </w:p>
    <w:p w:rsidR="00D72A62" w:rsidRPr="00794A6D" w:rsidRDefault="00D72A62" w:rsidP="00D72A62">
      <w:pPr>
        <w:autoSpaceDE w:val="0"/>
        <w:autoSpaceDN w:val="0"/>
        <w:adjustRightInd w:val="0"/>
        <w:ind w:firstLine="709"/>
        <w:rPr>
          <w:rFonts w:ascii="Verdana" w:hAnsi="Verdana"/>
          <w:sz w:val="20"/>
          <w:szCs w:val="20"/>
        </w:rPr>
      </w:pPr>
      <w:r w:rsidRPr="00794A6D">
        <w:rPr>
          <w:rFonts w:ascii="Verdana" w:hAnsi="Verdana"/>
          <w:sz w:val="20"/>
          <w:szCs w:val="20"/>
        </w:rPr>
        <w:t xml:space="preserve">В период прошедшей избирательной кампании повышенное внимание было уделено обеспечению участия в выборах лиц, находившихся в день голосования в местах временного пребывания, в том числе тех, кто имеет право избирать в органы государственной власти и местного </w:t>
      </w:r>
      <w:proofErr w:type="gramStart"/>
      <w:r w:rsidRPr="00794A6D">
        <w:rPr>
          <w:rFonts w:ascii="Verdana" w:hAnsi="Verdana"/>
          <w:sz w:val="20"/>
          <w:szCs w:val="20"/>
        </w:rPr>
        <w:t>самоуправления</w:t>
      </w:r>
      <w:proofErr w:type="gramEnd"/>
      <w:r w:rsidRPr="00794A6D">
        <w:rPr>
          <w:rFonts w:ascii="Verdana" w:hAnsi="Verdana"/>
          <w:sz w:val="20"/>
          <w:szCs w:val="20"/>
        </w:rPr>
        <w:t xml:space="preserve"> и находится в местах принудительного содержания системы исполнения наказания и системы органов внутренних дел, а также под домашним арестом. В целях осуществления указанного мониторинга Уполномоченным были направлены запросы в региональные управления МВД России и ФСИН России.</w:t>
      </w:r>
    </w:p>
    <w:p w:rsidR="00D72A62" w:rsidRDefault="00D72A62" w:rsidP="00D72A62">
      <w:pPr>
        <w:ind w:firstLine="709"/>
        <w:rPr>
          <w:rFonts w:ascii="Verdana" w:hAnsi="Verdana"/>
          <w:sz w:val="20"/>
          <w:szCs w:val="20"/>
        </w:rPr>
      </w:pPr>
      <w:r w:rsidRPr="00794A6D">
        <w:rPr>
          <w:rFonts w:ascii="Verdana" w:hAnsi="Verdana"/>
          <w:sz w:val="20"/>
          <w:szCs w:val="20"/>
        </w:rPr>
        <w:t xml:space="preserve">Следует отметить, что в предыдущие годы в период избирательных кампаний в адрес Уполномоченного поступали жалобы от лиц, содержащихся в изоляторах временного содержания (ИВС), на невозможность принять участие в муниципальных выборах в связи с их переводом в следственные изоляторы УФСИН России по Архангельской области, находящиеся в других муниципальных образованиях. В этой связи Уполномоченным в адрес руководства УМВД России по Архангельской области было направлено соответствующее заключение с предложением </w:t>
      </w:r>
      <w:proofErr w:type="gramStart"/>
      <w:r w:rsidRPr="00794A6D">
        <w:rPr>
          <w:rFonts w:ascii="Verdana" w:hAnsi="Verdana"/>
          <w:sz w:val="20"/>
          <w:szCs w:val="20"/>
        </w:rPr>
        <w:t>рассмотреть</w:t>
      </w:r>
      <w:proofErr w:type="gramEnd"/>
      <w:r w:rsidRPr="00794A6D">
        <w:rPr>
          <w:rFonts w:ascii="Verdana" w:hAnsi="Verdana"/>
          <w:sz w:val="20"/>
          <w:szCs w:val="20"/>
        </w:rPr>
        <w:t xml:space="preserve"> вопрос о необходимости индивидуального подхода к отправке лиц, содержащихся в ИВС, в следственные изоляторы с учетом их правового статуса и соблюдения требований уголовно-п</w:t>
      </w:r>
      <w:r>
        <w:rPr>
          <w:rFonts w:ascii="Verdana" w:hAnsi="Verdana"/>
          <w:sz w:val="20"/>
          <w:szCs w:val="20"/>
        </w:rPr>
        <w:t>роцессуального законодательства, а также предоставления возможности реализации избирательных прав.</w:t>
      </w:r>
      <w:r w:rsidRPr="00794A6D">
        <w:rPr>
          <w:rFonts w:ascii="Verdana" w:hAnsi="Verdana"/>
          <w:sz w:val="20"/>
          <w:szCs w:val="20"/>
        </w:rPr>
        <w:t xml:space="preserve"> О направлении такого заключения была проинформирована и избирательная комиссия Архангельской области.</w:t>
      </w:r>
    </w:p>
    <w:p w:rsidR="00D72A62" w:rsidRDefault="00D72A62" w:rsidP="00D72A62">
      <w:pPr>
        <w:ind w:firstLine="709"/>
        <w:rPr>
          <w:rFonts w:ascii="Verdana" w:hAnsi="Verdana"/>
          <w:sz w:val="20"/>
          <w:szCs w:val="20"/>
        </w:rPr>
      </w:pPr>
      <w:r w:rsidRPr="00794A6D">
        <w:rPr>
          <w:rFonts w:ascii="Verdana" w:hAnsi="Verdana"/>
          <w:sz w:val="20"/>
          <w:szCs w:val="20"/>
        </w:rPr>
        <w:t>С удовлетворением хочется отметить, что рекомендации Уполномоченного были учтены. Так, своим письмом УМВД России по Архангельской области проинформи</w:t>
      </w:r>
      <w:r>
        <w:rPr>
          <w:rFonts w:ascii="Verdana" w:hAnsi="Verdana"/>
          <w:sz w:val="20"/>
          <w:szCs w:val="20"/>
        </w:rPr>
        <w:t xml:space="preserve">ровало, что в целях недопущения ограничения </w:t>
      </w:r>
      <w:proofErr w:type="gramStart"/>
      <w:r w:rsidRPr="00794A6D">
        <w:rPr>
          <w:rFonts w:ascii="Verdana" w:hAnsi="Verdana"/>
          <w:sz w:val="20"/>
          <w:szCs w:val="20"/>
        </w:rPr>
        <w:t>избирательных прав граждан</w:t>
      </w:r>
      <w:r>
        <w:rPr>
          <w:rFonts w:ascii="Verdana" w:hAnsi="Verdana"/>
          <w:sz w:val="20"/>
          <w:szCs w:val="20"/>
        </w:rPr>
        <w:t>, содержащихся в специальных учреждениях полиции и подлежащих конвоированию в период проведения муниципальных выборов во взаимодействии с участковыми избирательными комиссиями будет</w:t>
      </w:r>
      <w:proofErr w:type="gramEnd"/>
      <w:r>
        <w:rPr>
          <w:rFonts w:ascii="Verdana" w:hAnsi="Verdana"/>
          <w:sz w:val="20"/>
          <w:szCs w:val="20"/>
        </w:rPr>
        <w:t xml:space="preserve"> организовано досрочное голосование в соответствии с требованиями законодательства.</w:t>
      </w:r>
    </w:p>
    <w:p w:rsidR="00D72A62" w:rsidRPr="00794A6D" w:rsidRDefault="00D72A62" w:rsidP="00D72A62">
      <w:pPr>
        <w:ind w:firstLine="709"/>
        <w:rPr>
          <w:rFonts w:ascii="Verdana" w:hAnsi="Verdana"/>
          <w:sz w:val="20"/>
          <w:szCs w:val="20"/>
        </w:rPr>
      </w:pPr>
      <w:r w:rsidRPr="00794A6D">
        <w:rPr>
          <w:rFonts w:ascii="Verdana" w:hAnsi="Verdana"/>
          <w:sz w:val="20"/>
          <w:szCs w:val="20"/>
        </w:rPr>
        <w:t>В целом в ходе проведенных мероприятий нарушений избирательных прав граждан выявлено не было.</w:t>
      </w:r>
    </w:p>
    <w:p w:rsidR="00D72A62" w:rsidRPr="00794A6D" w:rsidRDefault="00D72A62" w:rsidP="00D72A62">
      <w:pPr>
        <w:rPr>
          <w:rFonts w:ascii="Verdana" w:hAnsi="Verdana"/>
          <w:sz w:val="20"/>
          <w:szCs w:val="20"/>
        </w:rPr>
      </w:pPr>
    </w:p>
    <w:p w:rsidR="005A45FC" w:rsidRDefault="005A45FC" w:rsidP="005A45FC">
      <w:pPr>
        <w:ind w:firstLine="709"/>
        <w:rPr>
          <w:rFonts w:ascii="Verdana" w:hAnsi="Verdana" w:cs="Times New Roman"/>
          <w:b/>
          <w:sz w:val="20"/>
          <w:szCs w:val="20"/>
        </w:rPr>
      </w:pPr>
      <w:r w:rsidRPr="003C19D9">
        <w:rPr>
          <w:rFonts w:ascii="Verdana" w:hAnsi="Verdana" w:cs="Times New Roman"/>
          <w:b/>
          <w:sz w:val="20"/>
          <w:szCs w:val="20"/>
        </w:rPr>
        <w:t>Права человека в местах принудительного содержания</w:t>
      </w:r>
    </w:p>
    <w:p w:rsidR="005A45FC" w:rsidRPr="003C19D9" w:rsidRDefault="005A45FC" w:rsidP="005A45FC">
      <w:pPr>
        <w:ind w:firstLine="709"/>
        <w:rPr>
          <w:rFonts w:ascii="Verdana" w:hAnsi="Verdana" w:cs="Times New Roman"/>
          <w:b/>
          <w:sz w:val="20"/>
          <w:szCs w:val="20"/>
        </w:rPr>
      </w:pPr>
    </w:p>
    <w:p w:rsidR="005A45FC" w:rsidRPr="00B21568" w:rsidRDefault="005A45FC" w:rsidP="005A45FC">
      <w:pPr>
        <w:ind w:firstLine="709"/>
        <w:rPr>
          <w:rFonts w:ascii="Verdana" w:hAnsi="Verdana" w:cs="Times New Roman"/>
          <w:sz w:val="20"/>
          <w:szCs w:val="20"/>
        </w:rPr>
      </w:pPr>
      <w:r w:rsidRPr="00B21568">
        <w:rPr>
          <w:rFonts w:ascii="Verdana" w:hAnsi="Verdana" w:cs="Times New Roman"/>
          <w:sz w:val="20"/>
          <w:szCs w:val="20"/>
        </w:rPr>
        <w:t xml:space="preserve">Конституция </w:t>
      </w:r>
      <w:r>
        <w:rPr>
          <w:rFonts w:ascii="Verdana" w:hAnsi="Verdana" w:cs="Times New Roman"/>
          <w:sz w:val="20"/>
          <w:szCs w:val="20"/>
        </w:rPr>
        <w:t>РФ</w:t>
      </w:r>
      <w:r w:rsidRPr="00B21568">
        <w:rPr>
          <w:rFonts w:ascii="Verdana" w:hAnsi="Verdana" w:cs="Times New Roman"/>
          <w:sz w:val="20"/>
          <w:szCs w:val="20"/>
        </w:rPr>
        <w:t xml:space="preserve"> </w:t>
      </w:r>
      <w:r>
        <w:rPr>
          <w:rFonts w:ascii="Verdana" w:hAnsi="Verdana" w:cs="Times New Roman"/>
          <w:sz w:val="20"/>
          <w:szCs w:val="20"/>
        </w:rPr>
        <w:t>гарантирует</w:t>
      </w:r>
      <w:r w:rsidRPr="00B21568">
        <w:rPr>
          <w:rFonts w:ascii="Verdana" w:hAnsi="Verdana" w:cs="Times New Roman"/>
          <w:sz w:val="20"/>
          <w:szCs w:val="20"/>
        </w:rPr>
        <w:t>, что «признание, соблюдение и защита прав и свобод человека и гражданина – обязанность государства». Тем самым государство законодательно определило свое отношение к гражданам, в том числе</w:t>
      </w:r>
      <w:r>
        <w:rPr>
          <w:rFonts w:ascii="Verdana" w:hAnsi="Verdana" w:cs="Times New Roman"/>
          <w:sz w:val="20"/>
          <w:szCs w:val="20"/>
        </w:rPr>
        <w:t xml:space="preserve"> и к лицам, преступившим закон, поэтому законные п</w:t>
      </w:r>
      <w:r w:rsidRPr="00B21568">
        <w:rPr>
          <w:rFonts w:ascii="Verdana" w:hAnsi="Verdana" w:cs="Times New Roman"/>
          <w:sz w:val="20"/>
          <w:szCs w:val="20"/>
        </w:rPr>
        <w:t xml:space="preserve">рава </w:t>
      </w:r>
      <w:proofErr w:type="gramStart"/>
      <w:r w:rsidRPr="00B21568">
        <w:rPr>
          <w:rFonts w:ascii="Verdana" w:hAnsi="Verdana" w:cs="Times New Roman"/>
          <w:sz w:val="20"/>
          <w:szCs w:val="20"/>
        </w:rPr>
        <w:t>осужденных, обвиняемых или подозреваемых в совершении преступлений подлежат</w:t>
      </w:r>
      <w:proofErr w:type="gramEnd"/>
      <w:r w:rsidRPr="00B21568">
        <w:rPr>
          <w:rFonts w:ascii="Verdana" w:hAnsi="Verdana" w:cs="Times New Roman"/>
          <w:sz w:val="20"/>
          <w:szCs w:val="20"/>
        </w:rPr>
        <w:t xml:space="preserve"> защите. В Уголовном кодексе </w:t>
      </w:r>
      <w:r>
        <w:rPr>
          <w:rFonts w:ascii="Verdana" w:hAnsi="Verdana" w:cs="Times New Roman"/>
          <w:sz w:val="20"/>
          <w:szCs w:val="20"/>
        </w:rPr>
        <w:t>РФ</w:t>
      </w:r>
      <w:r w:rsidRPr="00B21568">
        <w:rPr>
          <w:rFonts w:ascii="Verdana" w:hAnsi="Verdana" w:cs="Times New Roman"/>
          <w:sz w:val="20"/>
          <w:szCs w:val="20"/>
        </w:rPr>
        <w:t xml:space="preserve"> установлено, что наказание и иные меры уголовно-правового характера, применяемые к лицу, совершившему преступление, не могут иметь своей целью причинение физических страданий или унижение человеческого достоинства. </w:t>
      </w:r>
    </w:p>
    <w:p w:rsidR="005A45FC" w:rsidRPr="00B21568" w:rsidRDefault="005A45FC" w:rsidP="005A45FC">
      <w:pPr>
        <w:pStyle w:val="tekstob"/>
        <w:shd w:val="clear" w:color="auto" w:fill="FFFFFF"/>
        <w:spacing w:before="0" w:beforeAutospacing="0" w:after="0" w:afterAutospacing="0"/>
        <w:ind w:firstLine="709"/>
        <w:rPr>
          <w:rFonts w:ascii="Verdana" w:hAnsi="Verdana"/>
          <w:sz w:val="20"/>
          <w:szCs w:val="20"/>
        </w:rPr>
      </w:pPr>
      <w:proofErr w:type="gramStart"/>
      <w:r w:rsidRPr="00B21568">
        <w:rPr>
          <w:rFonts w:ascii="Verdana" w:hAnsi="Verdana"/>
          <w:sz w:val="20"/>
          <w:szCs w:val="20"/>
        </w:rPr>
        <w:t xml:space="preserve">Вопрос реализации прав лиц, находящихся в местах принудительного содержания, является для Уполномоченного </w:t>
      </w:r>
      <w:r w:rsidRPr="00B21568">
        <w:rPr>
          <w:rFonts w:ascii="Verdana" w:hAnsi="Verdana"/>
          <w:bCs/>
          <w:sz w:val="20"/>
          <w:szCs w:val="20"/>
        </w:rPr>
        <w:t>с момента возникновения в регионе этого института</w:t>
      </w:r>
      <w:r>
        <w:rPr>
          <w:rFonts w:ascii="Verdana" w:hAnsi="Verdana"/>
          <w:bCs/>
          <w:sz w:val="20"/>
          <w:szCs w:val="20"/>
        </w:rPr>
        <w:t>,</w:t>
      </w:r>
      <w:r w:rsidRPr="00B21568">
        <w:rPr>
          <w:rFonts w:ascii="Verdana" w:hAnsi="Verdana"/>
          <w:sz w:val="20"/>
          <w:szCs w:val="20"/>
        </w:rPr>
        <w:t xml:space="preserve"> </w:t>
      </w:r>
      <w:r>
        <w:rPr>
          <w:rFonts w:ascii="Verdana" w:hAnsi="Verdana"/>
          <w:sz w:val="20"/>
          <w:szCs w:val="20"/>
        </w:rPr>
        <w:t>обязательным,</w:t>
      </w:r>
      <w:r w:rsidRPr="00B21568">
        <w:rPr>
          <w:rFonts w:ascii="Verdana" w:hAnsi="Verdana"/>
          <w:sz w:val="20"/>
          <w:szCs w:val="20"/>
        </w:rPr>
        <w:t xml:space="preserve"> поскольк</w:t>
      </w:r>
      <w:r>
        <w:rPr>
          <w:rFonts w:ascii="Verdana" w:hAnsi="Verdana"/>
          <w:sz w:val="20"/>
          <w:szCs w:val="20"/>
        </w:rPr>
        <w:t>у ограничения прав указанной категории граждан</w:t>
      </w:r>
      <w:r w:rsidRPr="00B21568">
        <w:rPr>
          <w:rFonts w:ascii="Verdana" w:hAnsi="Verdana"/>
          <w:sz w:val="20"/>
          <w:szCs w:val="20"/>
        </w:rPr>
        <w:t xml:space="preserve">, </w:t>
      </w:r>
      <w:r w:rsidRPr="00B21568">
        <w:rPr>
          <w:rFonts w:ascii="Verdana" w:hAnsi="Verdana"/>
          <w:sz w:val="20"/>
          <w:szCs w:val="20"/>
        </w:rPr>
        <w:lastRenderedPageBreak/>
        <w:t xml:space="preserve">установленные нормами законодательства Российской Федерации в интересах защиты прав других граждан, общественной безопасности и конституционного строя, не должны носить избыточного характера и могут применяться только в строгом соответствии с законом. </w:t>
      </w:r>
      <w:proofErr w:type="gramEnd"/>
    </w:p>
    <w:p w:rsidR="005A45FC" w:rsidRPr="00B21568" w:rsidRDefault="005A45FC" w:rsidP="005A45FC">
      <w:pPr>
        <w:ind w:firstLine="709"/>
        <w:rPr>
          <w:rFonts w:ascii="Verdana" w:hAnsi="Verdana" w:cs="Times New Roman"/>
          <w:sz w:val="20"/>
          <w:szCs w:val="20"/>
        </w:rPr>
      </w:pPr>
      <w:r>
        <w:rPr>
          <w:rFonts w:ascii="Verdana" w:hAnsi="Verdana" w:cs="Times New Roman"/>
          <w:sz w:val="20"/>
          <w:szCs w:val="20"/>
        </w:rPr>
        <w:t xml:space="preserve">На территории региона располагается значительное количество мест принудительного содержания: 21 учреждение </w:t>
      </w:r>
      <w:r w:rsidRPr="00B21568">
        <w:rPr>
          <w:rFonts w:ascii="Verdana" w:hAnsi="Verdana" w:cs="Times New Roman"/>
          <w:sz w:val="20"/>
          <w:szCs w:val="20"/>
        </w:rPr>
        <w:t>уголовно-исполнительной системы</w:t>
      </w:r>
      <w:r>
        <w:rPr>
          <w:rFonts w:ascii="Verdana" w:hAnsi="Verdana" w:cs="Times New Roman"/>
          <w:sz w:val="20"/>
          <w:szCs w:val="20"/>
        </w:rPr>
        <w:t xml:space="preserve"> (далее – УИС) и 17 изоляторов временного содержания (далее – ИВС) системы УМВД. </w:t>
      </w:r>
      <w:r w:rsidRPr="00B21568">
        <w:rPr>
          <w:rFonts w:ascii="Verdana" w:hAnsi="Verdana" w:cs="Times New Roman"/>
          <w:sz w:val="20"/>
          <w:szCs w:val="20"/>
        </w:rPr>
        <w:t>По информации УФСИН</w:t>
      </w:r>
      <w:r>
        <w:rPr>
          <w:rFonts w:ascii="Verdana" w:hAnsi="Verdana" w:cs="Times New Roman"/>
          <w:sz w:val="20"/>
          <w:szCs w:val="20"/>
        </w:rPr>
        <w:t xml:space="preserve"> России по Архангельской области (далее – УФСИН)</w:t>
      </w:r>
      <w:r w:rsidRPr="00B21568">
        <w:rPr>
          <w:rFonts w:ascii="Verdana" w:hAnsi="Verdana" w:cs="Times New Roman"/>
          <w:sz w:val="20"/>
          <w:szCs w:val="20"/>
        </w:rPr>
        <w:t>, по состоянию на 01.01.2018 в учреждениях области содерж</w:t>
      </w:r>
      <w:r>
        <w:rPr>
          <w:rFonts w:ascii="Verdana" w:hAnsi="Verdana" w:cs="Times New Roman"/>
          <w:sz w:val="20"/>
          <w:szCs w:val="20"/>
        </w:rPr>
        <w:t>алось</w:t>
      </w:r>
      <w:r w:rsidRPr="00B21568">
        <w:rPr>
          <w:rFonts w:ascii="Verdana" w:hAnsi="Verdana" w:cs="Times New Roman"/>
          <w:sz w:val="20"/>
          <w:szCs w:val="20"/>
        </w:rPr>
        <w:t xml:space="preserve"> </w:t>
      </w:r>
      <w:r>
        <w:rPr>
          <w:rFonts w:ascii="Verdana" w:hAnsi="Verdana" w:cs="Times New Roman"/>
          <w:sz w:val="20"/>
          <w:szCs w:val="20"/>
        </w:rPr>
        <w:t>9532</w:t>
      </w:r>
      <w:r w:rsidRPr="00B21568">
        <w:rPr>
          <w:rFonts w:ascii="Verdana" w:hAnsi="Verdana" w:cs="Times New Roman"/>
          <w:sz w:val="20"/>
          <w:szCs w:val="20"/>
        </w:rPr>
        <w:t xml:space="preserve"> че</w:t>
      </w:r>
      <w:r>
        <w:rPr>
          <w:rFonts w:ascii="Verdana" w:hAnsi="Verdana" w:cs="Times New Roman"/>
          <w:sz w:val="20"/>
          <w:szCs w:val="20"/>
        </w:rPr>
        <w:t>ловека</w:t>
      </w:r>
      <w:r w:rsidRPr="00B21568">
        <w:rPr>
          <w:rFonts w:ascii="Verdana" w:hAnsi="Verdana" w:cs="Times New Roman"/>
          <w:sz w:val="20"/>
          <w:szCs w:val="20"/>
        </w:rPr>
        <w:t>. По сведени</w:t>
      </w:r>
      <w:r>
        <w:rPr>
          <w:rFonts w:ascii="Verdana" w:hAnsi="Verdana" w:cs="Times New Roman"/>
          <w:sz w:val="20"/>
          <w:szCs w:val="20"/>
        </w:rPr>
        <w:t>ям УМВД в</w:t>
      </w:r>
      <w:r w:rsidRPr="00B21568">
        <w:rPr>
          <w:rFonts w:ascii="Verdana" w:hAnsi="Verdana" w:cs="Times New Roman"/>
          <w:sz w:val="20"/>
          <w:szCs w:val="20"/>
        </w:rPr>
        <w:t xml:space="preserve"> ИВС в условиях изо</w:t>
      </w:r>
      <w:r>
        <w:rPr>
          <w:rFonts w:ascii="Verdana" w:hAnsi="Verdana" w:cs="Times New Roman"/>
          <w:sz w:val="20"/>
          <w:szCs w:val="20"/>
        </w:rPr>
        <w:t>ляции от общества в 2017 г.</w:t>
      </w:r>
      <w:r w:rsidRPr="00B21568">
        <w:rPr>
          <w:rFonts w:ascii="Verdana" w:hAnsi="Verdana" w:cs="Times New Roman"/>
          <w:sz w:val="20"/>
          <w:szCs w:val="20"/>
        </w:rPr>
        <w:t xml:space="preserve"> содержалось </w:t>
      </w:r>
      <w:r>
        <w:rPr>
          <w:rFonts w:ascii="Verdana" w:hAnsi="Verdana" w:cs="Times New Roman"/>
          <w:sz w:val="20"/>
          <w:szCs w:val="20"/>
        </w:rPr>
        <w:t>10791</w:t>
      </w:r>
      <w:r w:rsidRPr="00B21568">
        <w:rPr>
          <w:rFonts w:ascii="Verdana" w:hAnsi="Verdana" w:cs="Times New Roman"/>
          <w:sz w:val="20"/>
          <w:szCs w:val="20"/>
        </w:rPr>
        <w:t xml:space="preserve"> человек. </w:t>
      </w:r>
    </w:p>
    <w:p w:rsidR="005A45FC" w:rsidRDefault="001D77BB" w:rsidP="005A45FC">
      <w:pPr>
        <w:ind w:firstLine="709"/>
        <w:rPr>
          <w:rFonts w:ascii="Verdana" w:hAnsi="Verdana" w:cs="Times New Roman"/>
          <w:sz w:val="20"/>
          <w:szCs w:val="20"/>
        </w:rPr>
      </w:pPr>
      <w:r>
        <w:rPr>
          <w:rFonts w:ascii="Verdana" w:hAnsi="Verdana" w:cs="Times New Roman"/>
          <w:noProof/>
          <w:sz w:val="20"/>
          <w:szCs w:val="20"/>
        </w:rPr>
        <w:drawing>
          <wp:anchor distT="0" distB="0" distL="114300" distR="114300" simplePos="0" relativeHeight="251877376" behindDoc="0" locked="0" layoutInCell="1" allowOverlap="1">
            <wp:simplePos x="0" y="0"/>
            <wp:positionH relativeFrom="column">
              <wp:posOffset>23495</wp:posOffset>
            </wp:positionH>
            <wp:positionV relativeFrom="paragraph">
              <wp:posOffset>40005</wp:posOffset>
            </wp:positionV>
            <wp:extent cx="3190875" cy="2505075"/>
            <wp:effectExtent l="19050" t="0" r="0" b="0"/>
            <wp:wrapSquare wrapText="bothSides"/>
            <wp:docPr id="4"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8"/>
              </a:graphicData>
            </a:graphic>
          </wp:anchor>
        </w:drawing>
      </w:r>
      <w:r w:rsidR="005A45FC" w:rsidRPr="00B21568">
        <w:rPr>
          <w:rFonts w:ascii="Verdana" w:hAnsi="Verdana" w:cs="Times New Roman"/>
          <w:sz w:val="20"/>
          <w:szCs w:val="20"/>
        </w:rPr>
        <w:t xml:space="preserve">Уполномоченным, который в своей деятельности основывается на принципе оказания заявителям </w:t>
      </w:r>
      <w:r w:rsidR="005A45FC" w:rsidRPr="00B21568">
        <w:rPr>
          <w:rFonts w:ascii="Verdana" w:hAnsi="Verdana" w:cs="Times New Roman"/>
          <w:b/>
          <w:sz w:val="20"/>
          <w:szCs w:val="20"/>
        </w:rPr>
        <w:t>максимально возможного с учетом действующих правовых норм</w:t>
      </w:r>
      <w:r w:rsidR="005A45FC" w:rsidRPr="00B21568">
        <w:rPr>
          <w:rFonts w:ascii="Verdana" w:hAnsi="Verdana" w:cs="Times New Roman"/>
          <w:sz w:val="20"/>
          <w:szCs w:val="20"/>
        </w:rPr>
        <w:t xml:space="preserve"> содействия, принимались следующие </w:t>
      </w:r>
      <w:r w:rsidR="005A45FC" w:rsidRPr="00B21568">
        <w:rPr>
          <w:rFonts w:ascii="Verdana" w:hAnsi="Verdana" w:cs="Times New Roman"/>
          <w:b/>
          <w:sz w:val="20"/>
          <w:szCs w:val="20"/>
        </w:rPr>
        <w:t>исчерпывающие меры по обеспечению законных прав лиц</w:t>
      </w:r>
      <w:r w:rsidR="005A45FC" w:rsidRPr="00B21568">
        <w:rPr>
          <w:rFonts w:ascii="Verdana" w:hAnsi="Verdana" w:cs="Times New Roman"/>
          <w:sz w:val="20"/>
          <w:szCs w:val="20"/>
        </w:rPr>
        <w:t xml:space="preserve">, находящихся в местах принудительного содержания: </w:t>
      </w:r>
    </w:p>
    <w:p w:rsidR="005A45FC" w:rsidRPr="00FF6DD7" w:rsidRDefault="005A45FC" w:rsidP="00146F86">
      <w:pPr>
        <w:pStyle w:val="a6"/>
        <w:numPr>
          <w:ilvl w:val="0"/>
          <w:numId w:val="24"/>
        </w:numPr>
        <w:ind w:left="0" w:firstLine="0"/>
        <w:rPr>
          <w:rFonts w:ascii="Verdana" w:hAnsi="Verdana"/>
          <w:bCs/>
          <w:color w:val="000000"/>
          <w:sz w:val="20"/>
          <w:szCs w:val="20"/>
          <w:shd w:val="clear" w:color="auto" w:fill="FFFFFF"/>
        </w:rPr>
      </w:pPr>
      <w:r w:rsidRPr="00FF6DD7">
        <w:rPr>
          <w:rFonts w:ascii="Verdana" w:hAnsi="Verdana"/>
          <w:sz w:val="20"/>
          <w:szCs w:val="20"/>
        </w:rPr>
        <w:t xml:space="preserve"> </w:t>
      </w:r>
      <w:r w:rsidRPr="00FF6DD7">
        <w:rPr>
          <w:rFonts w:ascii="Verdana" w:hAnsi="Verdana"/>
          <w:b/>
          <w:sz w:val="20"/>
          <w:szCs w:val="20"/>
        </w:rPr>
        <w:t>направлялись запросы в органы прокуратуры</w:t>
      </w:r>
      <w:r>
        <w:rPr>
          <w:rFonts w:ascii="Verdana" w:hAnsi="Verdana"/>
          <w:sz w:val="20"/>
          <w:szCs w:val="20"/>
        </w:rPr>
        <w:t xml:space="preserve"> </w:t>
      </w:r>
      <w:r w:rsidRPr="00FF6DD7">
        <w:rPr>
          <w:rFonts w:ascii="Verdana" w:hAnsi="Verdana"/>
          <w:sz w:val="20"/>
          <w:szCs w:val="20"/>
        </w:rPr>
        <w:t xml:space="preserve">- прокуратуру Архангельской области, специализированные прокуратуры </w:t>
      </w:r>
      <w:r w:rsidRPr="00FF6DD7">
        <w:rPr>
          <w:rFonts w:ascii="Verdana" w:hAnsi="Verdana"/>
          <w:bCs/>
          <w:color w:val="000000"/>
          <w:sz w:val="20"/>
          <w:szCs w:val="20"/>
          <w:shd w:val="clear" w:color="auto" w:fill="FFFFFF"/>
        </w:rPr>
        <w:t>по надзору за соблюдением законов в исправительных учреждениях (Архангельская и Онежская);</w:t>
      </w:r>
    </w:p>
    <w:p w:rsidR="005A45FC" w:rsidRPr="00FF6DD7" w:rsidRDefault="004C44D5" w:rsidP="00146F86">
      <w:pPr>
        <w:pStyle w:val="a6"/>
        <w:numPr>
          <w:ilvl w:val="0"/>
          <w:numId w:val="24"/>
        </w:numPr>
        <w:ind w:left="0" w:firstLine="709"/>
        <w:rPr>
          <w:rFonts w:ascii="Verdana" w:hAnsi="Verdana"/>
          <w:sz w:val="20"/>
          <w:szCs w:val="20"/>
        </w:rPr>
      </w:pPr>
      <w:r>
        <w:rPr>
          <w:rFonts w:ascii="Verdana" w:hAnsi="Verdana"/>
          <w:bCs/>
          <w:noProof/>
          <w:color w:val="000000"/>
          <w:sz w:val="20"/>
          <w:szCs w:val="20"/>
        </w:rPr>
        <w:drawing>
          <wp:anchor distT="0" distB="0" distL="114300" distR="114300" simplePos="0" relativeHeight="251902976" behindDoc="0" locked="0" layoutInCell="1" allowOverlap="1">
            <wp:simplePos x="0" y="0"/>
            <wp:positionH relativeFrom="column">
              <wp:posOffset>24765</wp:posOffset>
            </wp:positionH>
            <wp:positionV relativeFrom="paragraph">
              <wp:posOffset>640715</wp:posOffset>
            </wp:positionV>
            <wp:extent cx="2314575" cy="1666875"/>
            <wp:effectExtent l="19050" t="0" r="9525" b="0"/>
            <wp:wrapSquare wrapText="bothSides"/>
            <wp:docPr id="28" name="Рисунок 6" descr="\\serverupoln\Общие документы\ФОТО\2017 год\Посещение СИЗО-1, 10.08.17 (сотрудники)\IMG_0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rverupoln\Общие документы\ФОТО\2017 год\Посещение СИЗО-1, 10.08.17 (сотрудники)\IMG_0998.jpg"/>
                    <pic:cNvPicPr>
                      <a:picLocks noChangeAspect="1" noChangeArrowheads="1"/>
                    </pic:cNvPicPr>
                  </pic:nvPicPr>
                  <pic:blipFill>
                    <a:blip r:embed="rId249" cstate="print"/>
                    <a:srcRect/>
                    <a:stretch>
                      <a:fillRect/>
                    </a:stretch>
                  </pic:blipFill>
                  <pic:spPr bwMode="auto">
                    <a:xfrm>
                      <a:off x="0" y="0"/>
                      <a:ext cx="2314575" cy="1666875"/>
                    </a:xfrm>
                    <a:prstGeom prst="rect">
                      <a:avLst/>
                    </a:prstGeom>
                    <a:noFill/>
                    <a:ln w="9525">
                      <a:noFill/>
                      <a:miter lim="800000"/>
                      <a:headEnd/>
                      <a:tailEnd/>
                    </a:ln>
                  </pic:spPr>
                </pic:pic>
              </a:graphicData>
            </a:graphic>
          </wp:anchor>
        </w:drawing>
      </w:r>
      <w:r w:rsidR="005A45FC" w:rsidRPr="00FF6DD7">
        <w:rPr>
          <w:rFonts w:ascii="Verdana" w:hAnsi="Verdana"/>
          <w:bCs/>
          <w:color w:val="000000"/>
          <w:sz w:val="20"/>
          <w:szCs w:val="20"/>
          <w:shd w:val="clear" w:color="auto" w:fill="FFFFFF"/>
        </w:rPr>
        <w:t xml:space="preserve"> </w:t>
      </w:r>
      <w:r w:rsidR="005A45FC" w:rsidRPr="00FF6DD7">
        <w:rPr>
          <w:rFonts w:ascii="Verdana" w:hAnsi="Verdana"/>
          <w:b/>
          <w:bCs/>
          <w:color w:val="000000"/>
          <w:sz w:val="20"/>
          <w:szCs w:val="20"/>
          <w:shd w:val="clear" w:color="auto" w:fill="FFFFFF"/>
        </w:rPr>
        <w:t xml:space="preserve">направлялись обращения в областные и местные органы власти, а также в </w:t>
      </w:r>
      <w:r w:rsidR="005A45FC" w:rsidRPr="00FF6DD7">
        <w:rPr>
          <w:rFonts w:ascii="Verdana" w:hAnsi="Verdana"/>
          <w:b/>
          <w:sz w:val="20"/>
          <w:szCs w:val="20"/>
        </w:rPr>
        <w:t>территориальные управления федеральных министерств и ведомств</w:t>
      </w:r>
      <w:r w:rsidR="005A45FC" w:rsidRPr="00FF6DD7">
        <w:rPr>
          <w:rFonts w:ascii="Verdana" w:hAnsi="Verdana"/>
          <w:sz w:val="20"/>
          <w:szCs w:val="20"/>
        </w:rPr>
        <w:t xml:space="preserve"> по итогам рассмотрения обращений (УФСИН, УМВД, Территориальный орган </w:t>
      </w:r>
      <w:proofErr w:type="spellStart"/>
      <w:r w:rsidR="005A45FC" w:rsidRPr="00FF6DD7">
        <w:rPr>
          <w:rFonts w:ascii="Verdana" w:hAnsi="Verdana"/>
          <w:sz w:val="20"/>
          <w:szCs w:val="20"/>
        </w:rPr>
        <w:t>Росздравнадзора</w:t>
      </w:r>
      <w:proofErr w:type="spellEnd"/>
      <w:r w:rsidR="005A45FC" w:rsidRPr="00FF6DD7">
        <w:rPr>
          <w:rFonts w:ascii="Verdana" w:hAnsi="Verdana"/>
          <w:sz w:val="20"/>
          <w:szCs w:val="20"/>
        </w:rPr>
        <w:t xml:space="preserve"> по Архангельской области и НАО, министерство труда, занятости и социального развития Архангельской области и др.).</w:t>
      </w:r>
      <w:r w:rsidR="005A45FC" w:rsidRPr="00FF6DD7">
        <w:rPr>
          <w:rFonts w:ascii="Verdana" w:hAnsi="Verdana"/>
          <w:color w:val="FF0000"/>
          <w:sz w:val="20"/>
          <w:szCs w:val="20"/>
        </w:rPr>
        <w:t xml:space="preserve"> </w:t>
      </w:r>
      <w:r w:rsidR="005A45FC" w:rsidRPr="00FF6DD7">
        <w:rPr>
          <w:rFonts w:ascii="Verdana" w:hAnsi="Verdana"/>
          <w:sz w:val="20"/>
          <w:szCs w:val="20"/>
        </w:rPr>
        <w:t>По запросам и обращениям Уполномоченного указанными компетентными органами проводились проверки, в ходе которых доводы заявителей в ряде случаев находили объективное подтверждение;</w:t>
      </w:r>
    </w:p>
    <w:p w:rsidR="005A45FC" w:rsidRPr="00FF6DD7" w:rsidRDefault="005A45FC" w:rsidP="00146F86">
      <w:pPr>
        <w:pStyle w:val="a6"/>
        <w:numPr>
          <w:ilvl w:val="0"/>
          <w:numId w:val="24"/>
        </w:numPr>
        <w:ind w:left="0" w:firstLine="709"/>
        <w:rPr>
          <w:rFonts w:ascii="Verdana" w:hAnsi="Verdana"/>
          <w:b/>
          <w:bCs/>
          <w:sz w:val="20"/>
          <w:szCs w:val="20"/>
          <w:shd w:val="clear" w:color="auto" w:fill="FFFFFF"/>
        </w:rPr>
      </w:pPr>
      <w:r w:rsidRPr="00FF6DD7">
        <w:rPr>
          <w:rFonts w:ascii="Verdana" w:hAnsi="Verdana"/>
          <w:b/>
          <w:bCs/>
          <w:sz w:val="20"/>
          <w:szCs w:val="20"/>
          <w:shd w:val="clear" w:color="auto" w:fill="FFFFFF"/>
        </w:rPr>
        <w:t xml:space="preserve"> проводились мониторинги соблюдения прав подозреваемых, обвиняемых, ос</w:t>
      </w:r>
      <w:r w:rsidR="004C44D5">
        <w:rPr>
          <w:rFonts w:ascii="Verdana" w:hAnsi="Verdana"/>
          <w:b/>
          <w:bCs/>
          <w:sz w:val="20"/>
          <w:szCs w:val="20"/>
          <w:shd w:val="clear" w:color="auto" w:fill="FFFFFF"/>
        </w:rPr>
        <w:t>ужденных по различным тематикам;</w:t>
      </w:r>
    </w:p>
    <w:p w:rsidR="005A45FC" w:rsidRPr="00FF6DD7" w:rsidRDefault="00881A3A" w:rsidP="00146F86">
      <w:pPr>
        <w:pStyle w:val="a6"/>
        <w:numPr>
          <w:ilvl w:val="0"/>
          <w:numId w:val="24"/>
        </w:numPr>
        <w:ind w:left="0" w:firstLine="709"/>
        <w:rPr>
          <w:rFonts w:ascii="Verdana" w:hAnsi="Verdana"/>
          <w:sz w:val="20"/>
          <w:szCs w:val="20"/>
        </w:rPr>
      </w:pPr>
      <w:r>
        <w:rPr>
          <w:rFonts w:ascii="Verdana" w:hAnsi="Verdana"/>
          <w:noProof/>
          <w:sz w:val="20"/>
          <w:szCs w:val="20"/>
        </w:rPr>
        <w:pict>
          <v:shape id="_x0000_s1123" type="#_x0000_t202" style="position:absolute;left:0;text-align:left;margin-left:-191.25pt;margin-top:18.1pt;width:180.25pt;height:10.35pt;z-index:251890688;mso-position-horizontal-relative:text;mso-position-vertical-relative:text" stroked="f">
            <v:textbox style="mso-next-textbox:#_x0000_s1123;mso-fit-shape-to-text:t" inset="0,0,0,0">
              <w:txbxContent>
                <w:p w:rsidR="00D7790B" w:rsidRPr="005A45FC" w:rsidRDefault="00D7790B" w:rsidP="005A45FC">
                  <w:pPr>
                    <w:pStyle w:val="af8"/>
                    <w:rPr>
                      <w:rFonts w:ascii="Arial Narrow" w:hAnsi="Arial Narrow" w:cs="Times New Roman"/>
                      <w:i/>
                      <w:noProof/>
                      <w:color w:val="222222"/>
                    </w:rPr>
                  </w:pPr>
                  <w:r w:rsidRPr="005A45FC">
                    <w:rPr>
                      <w:rFonts w:ascii="Arial Narrow" w:hAnsi="Arial Narrow" w:cs="Times New Roman"/>
                      <w:i/>
                      <w:color w:val="222222"/>
                      <w:shd w:val="clear" w:color="auto" w:fill="FFFFFF"/>
                    </w:rPr>
                    <w:t>Посещение ФКУ СИЗО-1 УФСИН, 10.08.2017</w:t>
                  </w:r>
                </w:p>
              </w:txbxContent>
            </v:textbox>
            <w10:wrap type="square"/>
          </v:shape>
        </w:pict>
      </w:r>
      <w:r w:rsidR="00AE07C5">
        <w:rPr>
          <w:rFonts w:ascii="Verdana" w:hAnsi="Verdana"/>
          <w:noProof/>
          <w:sz w:val="20"/>
          <w:szCs w:val="20"/>
        </w:rPr>
        <w:drawing>
          <wp:anchor distT="0" distB="0" distL="114300" distR="114300" simplePos="0" relativeHeight="251901952" behindDoc="0" locked="0" layoutInCell="1" allowOverlap="1">
            <wp:simplePos x="0" y="0"/>
            <wp:positionH relativeFrom="column">
              <wp:posOffset>1171575</wp:posOffset>
            </wp:positionH>
            <wp:positionV relativeFrom="paragraph">
              <wp:posOffset>632460</wp:posOffset>
            </wp:positionV>
            <wp:extent cx="2280920" cy="1590675"/>
            <wp:effectExtent l="19050" t="0" r="5080" b="0"/>
            <wp:wrapSquare wrapText="bothSides"/>
            <wp:docPr id="23" name="Рисунок 3" descr="\\serverupoln\Общие документы\ФОТО\2017 год\Посещение исправительного центра_20.07.2017\УФИЦ ИК-21\УФИЦ ИК-21\S724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upoln\Общие документы\ФОТО\2017 год\Посещение исправительного центра_20.07.2017\УФИЦ ИК-21\УФИЦ ИК-21\S7240059.JPG"/>
                    <pic:cNvPicPr>
                      <a:picLocks noChangeAspect="1" noChangeArrowheads="1"/>
                    </pic:cNvPicPr>
                  </pic:nvPicPr>
                  <pic:blipFill>
                    <a:blip r:embed="rId250" cstate="print"/>
                    <a:srcRect/>
                    <a:stretch>
                      <a:fillRect/>
                    </a:stretch>
                  </pic:blipFill>
                  <pic:spPr bwMode="auto">
                    <a:xfrm>
                      <a:off x="0" y="0"/>
                      <a:ext cx="2280920" cy="1590675"/>
                    </a:xfrm>
                    <a:prstGeom prst="rect">
                      <a:avLst/>
                    </a:prstGeom>
                    <a:noFill/>
                    <a:ln w="9525">
                      <a:noFill/>
                      <a:miter lim="800000"/>
                      <a:headEnd/>
                      <a:tailEnd/>
                    </a:ln>
                  </pic:spPr>
                </pic:pic>
              </a:graphicData>
            </a:graphic>
          </wp:anchor>
        </w:drawing>
      </w:r>
      <w:r w:rsidR="005A45FC" w:rsidRPr="00FF6DD7">
        <w:rPr>
          <w:rFonts w:ascii="Verdana" w:hAnsi="Verdana"/>
          <w:sz w:val="20"/>
          <w:szCs w:val="20"/>
        </w:rPr>
        <w:t xml:space="preserve"> по итогам рассмотрения обращений и посещений соответствующих учреждений </w:t>
      </w:r>
      <w:r w:rsidR="005A45FC" w:rsidRPr="00FF6DD7">
        <w:rPr>
          <w:rFonts w:ascii="Verdana" w:hAnsi="Verdana"/>
          <w:b/>
          <w:sz w:val="20"/>
          <w:szCs w:val="20"/>
        </w:rPr>
        <w:t>направлялись</w:t>
      </w:r>
      <w:r w:rsidR="005A45FC" w:rsidRPr="00FF6DD7">
        <w:rPr>
          <w:rFonts w:ascii="Verdana" w:hAnsi="Verdana"/>
          <w:sz w:val="20"/>
          <w:szCs w:val="20"/>
        </w:rPr>
        <w:t xml:space="preserve"> </w:t>
      </w:r>
      <w:r w:rsidR="005A45FC" w:rsidRPr="00FF6DD7">
        <w:rPr>
          <w:rFonts w:ascii="Verdana" w:hAnsi="Verdana"/>
          <w:b/>
          <w:sz w:val="20"/>
          <w:szCs w:val="20"/>
        </w:rPr>
        <w:t>заключения (в УФСИН, УМВД), касающиеся системных проблем реализации</w:t>
      </w:r>
      <w:r w:rsidR="005A45FC" w:rsidRPr="00FF6DD7">
        <w:rPr>
          <w:rFonts w:ascii="Verdana" w:hAnsi="Verdana"/>
          <w:sz w:val="20"/>
          <w:szCs w:val="20"/>
        </w:rPr>
        <w:t xml:space="preserve"> прав обвиняемых, подозреваемых, содержащихся под стражей,  и осужденных, отбывающих наказание в местах лишения свободы;</w:t>
      </w:r>
    </w:p>
    <w:p w:rsidR="005A45FC" w:rsidRPr="00D22176" w:rsidRDefault="005A45FC" w:rsidP="00146F86">
      <w:pPr>
        <w:pStyle w:val="a6"/>
        <w:numPr>
          <w:ilvl w:val="0"/>
          <w:numId w:val="24"/>
        </w:numPr>
        <w:ind w:left="0" w:firstLine="709"/>
        <w:rPr>
          <w:rFonts w:ascii="Verdana" w:hAnsi="Verdana"/>
          <w:sz w:val="20"/>
          <w:szCs w:val="20"/>
        </w:rPr>
      </w:pPr>
      <w:r w:rsidRPr="00D22176">
        <w:rPr>
          <w:rFonts w:ascii="Verdana" w:hAnsi="Verdana"/>
          <w:b/>
          <w:sz w:val="20"/>
          <w:szCs w:val="20"/>
        </w:rPr>
        <w:t>направлялись предложения (заключения) по совершенствованию нормативных правовых актов</w:t>
      </w:r>
      <w:r w:rsidRPr="00D22176">
        <w:rPr>
          <w:rFonts w:ascii="Verdana" w:hAnsi="Verdana"/>
          <w:sz w:val="20"/>
          <w:szCs w:val="20"/>
        </w:rPr>
        <w:t xml:space="preserve"> в сферах уголовно-процессуального и уголовно-исполнительного законодательства;</w:t>
      </w:r>
    </w:p>
    <w:p w:rsidR="005A45FC" w:rsidRPr="00D22176" w:rsidRDefault="00881A3A" w:rsidP="00146F86">
      <w:pPr>
        <w:pStyle w:val="a6"/>
        <w:numPr>
          <w:ilvl w:val="0"/>
          <w:numId w:val="24"/>
        </w:numPr>
        <w:ind w:left="0" w:firstLine="709"/>
        <w:rPr>
          <w:rFonts w:ascii="Verdana" w:hAnsi="Verdana"/>
          <w:sz w:val="20"/>
          <w:szCs w:val="20"/>
        </w:rPr>
      </w:pPr>
      <w:r>
        <w:rPr>
          <w:rFonts w:ascii="Verdana" w:hAnsi="Verdana"/>
          <w:noProof/>
          <w:sz w:val="20"/>
          <w:szCs w:val="20"/>
        </w:rPr>
        <w:pict>
          <v:shape id="_x0000_s1122" type="#_x0000_t202" style="position:absolute;left:0;text-align:left;margin-left:283.85pt;margin-top:45.15pt;width:201.7pt;height:20.65pt;z-index:251889664" stroked="f">
            <v:textbox style="mso-next-textbox:#_x0000_s1122;mso-fit-shape-to-text:t" inset="0,0,0,0">
              <w:txbxContent>
                <w:p w:rsidR="00D7790B" w:rsidRPr="005A45FC" w:rsidRDefault="00D7790B" w:rsidP="005A45FC">
                  <w:pPr>
                    <w:pStyle w:val="af8"/>
                    <w:rPr>
                      <w:rFonts w:ascii="Arial Narrow" w:hAnsi="Arial Narrow" w:cs="Times New Roman"/>
                      <w:i/>
                      <w:color w:val="222222"/>
                      <w:shd w:val="clear" w:color="auto" w:fill="FFFFFF"/>
                    </w:rPr>
                  </w:pPr>
                  <w:r w:rsidRPr="005A45FC">
                    <w:rPr>
                      <w:rFonts w:ascii="Arial Narrow" w:hAnsi="Arial Narrow" w:cs="Times New Roman"/>
                      <w:i/>
                      <w:color w:val="222222"/>
                      <w:shd w:val="clear" w:color="auto" w:fill="FFFFFF"/>
                    </w:rPr>
                    <w:t xml:space="preserve">Посещение исправительного центра </w:t>
                  </w:r>
                </w:p>
                <w:p w:rsidR="00D7790B" w:rsidRPr="005A45FC" w:rsidRDefault="00D7790B" w:rsidP="005A45FC">
                  <w:pPr>
                    <w:pStyle w:val="af8"/>
                    <w:rPr>
                      <w:rFonts w:ascii="Arial Narrow" w:hAnsi="Arial Narrow" w:cs="Times New Roman"/>
                      <w:i/>
                      <w:noProof/>
                      <w:color w:val="222222"/>
                    </w:rPr>
                  </w:pPr>
                  <w:r w:rsidRPr="005A45FC">
                    <w:rPr>
                      <w:rFonts w:ascii="Arial Narrow" w:hAnsi="Arial Narrow" w:cs="Times New Roman"/>
                      <w:i/>
                      <w:color w:val="222222"/>
                      <w:shd w:val="clear" w:color="auto" w:fill="FFFFFF"/>
                    </w:rPr>
                    <w:t>(УФИЦ) УФСИН, 20.07.2017</w:t>
                  </w:r>
                </w:p>
              </w:txbxContent>
            </v:textbox>
            <w10:wrap type="square"/>
          </v:shape>
        </w:pict>
      </w:r>
      <w:r w:rsidR="005A45FC" w:rsidRPr="00D22176">
        <w:rPr>
          <w:rFonts w:ascii="Verdana" w:hAnsi="Verdana"/>
          <w:b/>
          <w:color w:val="222222"/>
          <w:sz w:val="20"/>
          <w:szCs w:val="20"/>
        </w:rPr>
        <w:t xml:space="preserve">оказывались правовые консультации </w:t>
      </w:r>
      <w:r w:rsidR="005A45FC" w:rsidRPr="00D22176">
        <w:rPr>
          <w:rFonts w:ascii="Verdana" w:hAnsi="Verdana"/>
          <w:color w:val="222222"/>
          <w:sz w:val="20"/>
          <w:szCs w:val="20"/>
        </w:rPr>
        <w:t>(в т.ч., с выездом для решения вопросов на местах)</w:t>
      </w:r>
      <w:r w:rsidR="005A45FC" w:rsidRPr="00D22176">
        <w:rPr>
          <w:rFonts w:ascii="Verdana" w:hAnsi="Verdana"/>
          <w:b/>
          <w:color w:val="222222"/>
          <w:sz w:val="20"/>
          <w:szCs w:val="20"/>
        </w:rPr>
        <w:t>, разъяснялись положения законодательства</w:t>
      </w:r>
      <w:r w:rsidR="005A45FC" w:rsidRPr="00D22176">
        <w:rPr>
          <w:rFonts w:ascii="Verdana" w:hAnsi="Verdana"/>
          <w:color w:val="222222"/>
          <w:sz w:val="20"/>
          <w:szCs w:val="20"/>
        </w:rPr>
        <w:t xml:space="preserve"> о правах осужденных, порядке обжалования судебных постановлений, процедуре обращения в Европейский Суд по правам человека;</w:t>
      </w:r>
      <w:r w:rsidR="005A45FC" w:rsidRPr="00D22176">
        <w:rPr>
          <w:rFonts w:ascii="Verdana" w:hAnsi="Verdana"/>
          <w:sz w:val="20"/>
          <w:szCs w:val="20"/>
        </w:rPr>
        <w:t xml:space="preserve"> </w:t>
      </w:r>
    </w:p>
    <w:p w:rsidR="005A45FC" w:rsidRPr="00D22176" w:rsidRDefault="005A45FC" w:rsidP="00146F86">
      <w:pPr>
        <w:pStyle w:val="a6"/>
        <w:numPr>
          <w:ilvl w:val="0"/>
          <w:numId w:val="24"/>
        </w:numPr>
        <w:ind w:left="0" w:firstLine="709"/>
        <w:rPr>
          <w:rFonts w:ascii="Verdana" w:hAnsi="Verdana"/>
          <w:sz w:val="20"/>
          <w:szCs w:val="20"/>
        </w:rPr>
      </w:pPr>
      <w:r w:rsidRPr="00D22176">
        <w:rPr>
          <w:rFonts w:ascii="Verdana" w:hAnsi="Verdana"/>
          <w:b/>
          <w:sz w:val="20"/>
          <w:szCs w:val="20"/>
        </w:rPr>
        <w:lastRenderedPageBreak/>
        <w:t>разрабатывались информационно-методические материалы</w:t>
      </w:r>
      <w:r w:rsidRPr="00D22176">
        <w:rPr>
          <w:rFonts w:ascii="Verdana" w:hAnsi="Verdana"/>
          <w:sz w:val="20"/>
          <w:szCs w:val="20"/>
        </w:rPr>
        <w:t>, памятки, брошюры, буклеты по различным тематикам, касающимся защиты прав человека в местах принудительного содержания;</w:t>
      </w:r>
    </w:p>
    <w:p w:rsidR="005A45FC" w:rsidRPr="00D22176" w:rsidRDefault="004C44D5" w:rsidP="00146F86">
      <w:pPr>
        <w:pStyle w:val="a6"/>
        <w:numPr>
          <w:ilvl w:val="0"/>
          <w:numId w:val="24"/>
        </w:numPr>
        <w:ind w:left="0" w:firstLine="709"/>
        <w:rPr>
          <w:rFonts w:ascii="Verdana" w:hAnsi="Verdana"/>
          <w:sz w:val="20"/>
          <w:szCs w:val="20"/>
        </w:rPr>
      </w:pPr>
      <w:r>
        <w:rPr>
          <w:rFonts w:ascii="Verdana" w:hAnsi="Verdana"/>
          <w:b/>
          <w:noProof/>
          <w:sz w:val="20"/>
          <w:szCs w:val="20"/>
        </w:rPr>
        <w:drawing>
          <wp:anchor distT="0" distB="0" distL="114300" distR="114300" simplePos="0" relativeHeight="251908096" behindDoc="0" locked="0" layoutInCell="1" allowOverlap="1">
            <wp:simplePos x="0" y="0"/>
            <wp:positionH relativeFrom="column">
              <wp:posOffset>53340</wp:posOffset>
            </wp:positionH>
            <wp:positionV relativeFrom="paragraph">
              <wp:posOffset>33655</wp:posOffset>
            </wp:positionV>
            <wp:extent cx="2676525" cy="2676525"/>
            <wp:effectExtent l="0" t="0" r="0" b="0"/>
            <wp:wrapSquare wrapText="bothSides"/>
            <wp:docPr id="55"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1" r:lo="rId252" r:qs="rId253" r:cs="rId254"/>
              </a:graphicData>
            </a:graphic>
          </wp:anchor>
        </w:drawing>
      </w:r>
      <w:r w:rsidR="005A45FC" w:rsidRPr="00D22176">
        <w:rPr>
          <w:rFonts w:ascii="Verdana" w:hAnsi="Verdana"/>
          <w:b/>
          <w:sz w:val="20"/>
          <w:szCs w:val="20"/>
        </w:rPr>
        <w:t>проводились плановые и внеплановые</w:t>
      </w:r>
      <w:r w:rsidR="005A45FC" w:rsidRPr="00D22176">
        <w:rPr>
          <w:rFonts w:ascii="Verdana" w:hAnsi="Verdana"/>
          <w:sz w:val="20"/>
          <w:szCs w:val="20"/>
        </w:rPr>
        <w:t xml:space="preserve"> </w:t>
      </w:r>
      <w:r w:rsidR="005A45FC" w:rsidRPr="00D22176">
        <w:rPr>
          <w:rFonts w:ascii="Verdana" w:hAnsi="Verdana"/>
          <w:b/>
          <w:sz w:val="20"/>
          <w:szCs w:val="20"/>
        </w:rPr>
        <w:t xml:space="preserve">посещения </w:t>
      </w:r>
      <w:r w:rsidR="005A45FC" w:rsidRPr="00D22176">
        <w:rPr>
          <w:rFonts w:ascii="Verdana" w:hAnsi="Verdana"/>
          <w:sz w:val="20"/>
          <w:szCs w:val="20"/>
        </w:rPr>
        <w:t>и проверки учреждений УФСИН и УМВД (с проведением личного приема)</w:t>
      </w:r>
      <w:r w:rsidR="005A45FC">
        <w:rPr>
          <w:rFonts w:ascii="Verdana" w:hAnsi="Verdana"/>
          <w:sz w:val="20"/>
          <w:szCs w:val="20"/>
        </w:rPr>
        <w:t xml:space="preserve">, в том </w:t>
      </w:r>
      <w:r w:rsidR="005A45FC" w:rsidRPr="00D22176">
        <w:rPr>
          <w:rFonts w:ascii="Verdana" w:hAnsi="Verdana"/>
          <w:sz w:val="20"/>
          <w:szCs w:val="20"/>
        </w:rPr>
        <w:t xml:space="preserve">числе, совместные с представителями Общественной наблюдательной комиссии Архангельской области (отчет о результатах работы ОНК </w:t>
      </w:r>
      <w:r w:rsidR="005A45FC">
        <w:rPr>
          <w:rFonts w:ascii="Verdana" w:hAnsi="Verdana"/>
          <w:sz w:val="20"/>
          <w:szCs w:val="20"/>
        </w:rPr>
        <w:t>Архангельской обла</w:t>
      </w:r>
      <w:r w:rsidR="005A45FC" w:rsidRPr="00D22176">
        <w:rPr>
          <w:rFonts w:ascii="Verdana" w:hAnsi="Verdana"/>
          <w:sz w:val="20"/>
          <w:szCs w:val="20"/>
        </w:rPr>
        <w:t>сти представлен в Приложении</w:t>
      </w:r>
      <w:r w:rsidR="001D77BB">
        <w:rPr>
          <w:rFonts w:ascii="Verdana" w:hAnsi="Verdana"/>
          <w:sz w:val="20"/>
          <w:szCs w:val="20"/>
        </w:rPr>
        <w:t xml:space="preserve"> № 6</w:t>
      </w:r>
      <w:r w:rsidR="005A45FC" w:rsidRPr="00D22176">
        <w:rPr>
          <w:rFonts w:ascii="Verdana" w:hAnsi="Verdana"/>
          <w:sz w:val="20"/>
          <w:szCs w:val="20"/>
        </w:rPr>
        <w:t>) и сотрудниками органов прокуратуры региона:</w:t>
      </w:r>
    </w:p>
    <w:p w:rsidR="005A45FC" w:rsidRPr="00D22176" w:rsidRDefault="005A45FC" w:rsidP="005A45FC">
      <w:pPr>
        <w:pStyle w:val="a6"/>
        <w:ind w:left="0" w:firstLine="709"/>
        <w:rPr>
          <w:rFonts w:ascii="Verdana" w:hAnsi="Verdana"/>
          <w:sz w:val="20"/>
          <w:szCs w:val="20"/>
        </w:rPr>
      </w:pPr>
      <w:r>
        <w:rPr>
          <w:rFonts w:ascii="Verdana" w:hAnsi="Verdana"/>
          <w:sz w:val="20"/>
          <w:szCs w:val="20"/>
        </w:rPr>
        <w:t xml:space="preserve"> - </w:t>
      </w:r>
      <w:r w:rsidRPr="00D22176">
        <w:rPr>
          <w:rFonts w:ascii="Verdana" w:hAnsi="Verdana"/>
          <w:sz w:val="20"/>
          <w:szCs w:val="20"/>
        </w:rPr>
        <w:t xml:space="preserve">ФКУ Областная больница УФСИН, ФКУ КП-3, ФКУ СИЗО-1, ФКУ СИЗО-4; </w:t>
      </w:r>
      <w:r w:rsidRPr="00D22176">
        <w:rPr>
          <w:rFonts w:ascii="Verdana" w:hAnsi="Verdana"/>
          <w:sz w:val="20"/>
          <w:szCs w:val="20"/>
          <w:shd w:val="clear" w:color="auto" w:fill="FFFFFF"/>
        </w:rPr>
        <w:t>ФКУ ИК-21, ФКУ ИК-29, ФКУ ИК-16, исправительный центр (УФИЦ) УФСИН;</w:t>
      </w:r>
      <w:r w:rsidRPr="00D22176">
        <w:rPr>
          <w:rFonts w:ascii="Verdana" w:hAnsi="Verdana"/>
          <w:sz w:val="20"/>
          <w:szCs w:val="20"/>
        </w:rPr>
        <w:t xml:space="preserve"> </w:t>
      </w:r>
    </w:p>
    <w:p w:rsidR="005A45FC" w:rsidRPr="00D22176" w:rsidRDefault="005A45FC" w:rsidP="005A45FC">
      <w:pPr>
        <w:pStyle w:val="a6"/>
        <w:ind w:left="0" w:firstLine="709"/>
        <w:rPr>
          <w:rFonts w:ascii="Verdana" w:hAnsi="Verdana"/>
          <w:sz w:val="20"/>
          <w:szCs w:val="20"/>
        </w:rPr>
      </w:pPr>
      <w:r>
        <w:rPr>
          <w:rFonts w:ascii="Verdana" w:hAnsi="Verdana"/>
          <w:sz w:val="20"/>
          <w:szCs w:val="20"/>
        </w:rPr>
        <w:t xml:space="preserve"> - </w:t>
      </w:r>
      <w:r w:rsidRPr="00D22176">
        <w:rPr>
          <w:rFonts w:ascii="Verdana" w:hAnsi="Verdana"/>
          <w:sz w:val="20"/>
          <w:szCs w:val="20"/>
        </w:rPr>
        <w:t xml:space="preserve">ИВС УМВД России по </w:t>
      </w:r>
      <w:r w:rsidR="004C44D5">
        <w:rPr>
          <w:rFonts w:ascii="Verdana" w:hAnsi="Verdana"/>
          <w:sz w:val="20"/>
          <w:szCs w:val="20"/>
        </w:rPr>
        <w:t>городу</w:t>
      </w:r>
      <w:r w:rsidRPr="00D22176">
        <w:rPr>
          <w:rFonts w:ascii="Verdana" w:hAnsi="Verdana"/>
          <w:sz w:val="20"/>
          <w:szCs w:val="20"/>
        </w:rPr>
        <w:t xml:space="preserve"> Арх</w:t>
      </w:r>
      <w:r w:rsidR="004C44D5">
        <w:rPr>
          <w:rFonts w:ascii="Verdana" w:hAnsi="Verdana"/>
          <w:sz w:val="20"/>
          <w:szCs w:val="20"/>
        </w:rPr>
        <w:t>ангельску, ИВС ОМВД России по городу</w:t>
      </w:r>
      <w:r w:rsidRPr="00D22176">
        <w:rPr>
          <w:rFonts w:ascii="Verdana" w:hAnsi="Verdana"/>
          <w:sz w:val="20"/>
          <w:szCs w:val="20"/>
        </w:rPr>
        <w:t xml:space="preserve"> Северодвинску, ИВС ОМВД России по </w:t>
      </w:r>
      <w:proofErr w:type="spellStart"/>
      <w:r w:rsidRPr="00D22176">
        <w:rPr>
          <w:rFonts w:ascii="Verdana" w:hAnsi="Verdana"/>
          <w:sz w:val="20"/>
          <w:szCs w:val="20"/>
        </w:rPr>
        <w:t>Плесецкому</w:t>
      </w:r>
      <w:proofErr w:type="spellEnd"/>
      <w:r w:rsidRPr="00D22176">
        <w:rPr>
          <w:rFonts w:ascii="Verdana" w:hAnsi="Verdana"/>
          <w:sz w:val="20"/>
          <w:szCs w:val="20"/>
        </w:rPr>
        <w:t xml:space="preserve"> району, ИВС ОМВД России по Онежскому району;</w:t>
      </w:r>
    </w:p>
    <w:p w:rsidR="005A45FC" w:rsidRPr="00A15455" w:rsidRDefault="005A45FC" w:rsidP="005A45FC">
      <w:pPr>
        <w:ind w:firstLine="709"/>
        <w:rPr>
          <w:rFonts w:ascii="Verdana" w:hAnsi="Verdana"/>
          <w:sz w:val="20"/>
          <w:szCs w:val="20"/>
        </w:rPr>
      </w:pPr>
      <w:r>
        <w:rPr>
          <w:rFonts w:ascii="Verdana" w:hAnsi="Verdana"/>
          <w:sz w:val="20"/>
          <w:szCs w:val="20"/>
        </w:rPr>
        <w:t xml:space="preserve"> - с</w:t>
      </w:r>
      <w:r w:rsidRPr="00A15455">
        <w:rPr>
          <w:rFonts w:ascii="Verdana" w:hAnsi="Verdana"/>
          <w:sz w:val="20"/>
          <w:szCs w:val="20"/>
        </w:rPr>
        <w:t xml:space="preserve">пециальные помещения (камеры для административно задержанных лиц) ОМВД России по </w:t>
      </w:r>
      <w:proofErr w:type="spellStart"/>
      <w:r w:rsidRPr="00A15455">
        <w:rPr>
          <w:rFonts w:ascii="Verdana" w:hAnsi="Verdana"/>
          <w:sz w:val="20"/>
          <w:szCs w:val="20"/>
        </w:rPr>
        <w:t>Плесецкому</w:t>
      </w:r>
      <w:proofErr w:type="spellEnd"/>
      <w:r w:rsidRPr="00A15455">
        <w:rPr>
          <w:rFonts w:ascii="Verdana" w:hAnsi="Verdana"/>
          <w:sz w:val="20"/>
          <w:szCs w:val="20"/>
        </w:rPr>
        <w:t xml:space="preserve"> району, ОМВД России по Онежскому району. </w:t>
      </w:r>
    </w:p>
    <w:p w:rsidR="005A45FC" w:rsidRDefault="005A45FC" w:rsidP="005A45FC">
      <w:pPr>
        <w:ind w:firstLine="709"/>
        <w:rPr>
          <w:rFonts w:ascii="Verdana" w:hAnsi="Verdana" w:cs="Times New Roman"/>
          <w:sz w:val="20"/>
          <w:szCs w:val="20"/>
        </w:rPr>
      </w:pPr>
      <w:r w:rsidRPr="00D22176">
        <w:rPr>
          <w:rFonts w:ascii="Verdana" w:hAnsi="Verdana" w:cs="Times New Roman"/>
          <w:sz w:val="20"/>
          <w:szCs w:val="20"/>
        </w:rPr>
        <w:t>В ходе посещений особое внимание уделялось условиям содержания обвиняемых, подозреваемых и осужденных, в том числе материально-бытовому, медицинскому обеспечению, соблюдению администрациями учреждений законных прав указанных ли</w:t>
      </w:r>
      <w:r>
        <w:rPr>
          <w:rFonts w:ascii="Verdana" w:hAnsi="Verdana" w:cs="Times New Roman"/>
          <w:sz w:val="20"/>
          <w:szCs w:val="20"/>
        </w:rPr>
        <w:t>ц</w:t>
      </w:r>
      <w:r w:rsidRPr="00D22176">
        <w:rPr>
          <w:rFonts w:ascii="Verdana" w:hAnsi="Verdana" w:cs="Times New Roman"/>
          <w:sz w:val="20"/>
          <w:szCs w:val="20"/>
        </w:rPr>
        <w:t>.</w:t>
      </w:r>
    </w:p>
    <w:p w:rsidR="005A45FC" w:rsidRDefault="005A45FC" w:rsidP="005A45FC">
      <w:pPr>
        <w:ind w:firstLine="709"/>
        <w:jc w:val="center"/>
        <w:rPr>
          <w:rFonts w:ascii="Verdana" w:hAnsi="Verdana"/>
          <w:color w:val="000000"/>
          <w:sz w:val="20"/>
          <w:szCs w:val="20"/>
          <w:shd w:val="clear" w:color="auto" w:fill="FFFFFF"/>
        </w:rPr>
      </w:pPr>
      <w:r>
        <w:rPr>
          <w:rFonts w:ascii="Verdana" w:hAnsi="Verdana"/>
          <w:color w:val="000000"/>
          <w:sz w:val="20"/>
          <w:szCs w:val="20"/>
          <w:shd w:val="clear" w:color="auto" w:fill="FFFFFF"/>
        </w:rPr>
        <w:t>***</w:t>
      </w:r>
    </w:p>
    <w:p w:rsidR="005A45FC" w:rsidRPr="00B21568" w:rsidRDefault="005A45FC" w:rsidP="005A45FC">
      <w:pPr>
        <w:pStyle w:val="a6"/>
        <w:ind w:left="0" w:firstLine="709"/>
        <w:rPr>
          <w:rFonts w:ascii="Verdana" w:hAnsi="Verdana"/>
          <w:sz w:val="20"/>
          <w:szCs w:val="20"/>
        </w:rPr>
      </w:pPr>
      <w:proofErr w:type="gramStart"/>
      <w:r w:rsidRPr="00B21568">
        <w:rPr>
          <w:rFonts w:ascii="Verdana" w:hAnsi="Verdana"/>
          <w:color w:val="000000"/>
          <w:sz w:val="20"/>
          <w:szCs w:val="20"/>
          <w:shd w:val="clear" w:color="auto" w:fill="FFFFFF"/>
        </w:rPr>
        <w:t xml:space="preserve">В истекшем году </w:t>
      </w:r>
      <w:r>
        <w:rPr>
          <w:rFonts w:ascii="Verdana" w:hAnsi="Verdana"/>
          <w:color w:val="000000"/>
          <w:sz w:val="20"/>
          <w:szCs w:val="20"/>
          <w:shd w:val="clear" w:color="auto" w:fill="FFFFFF"/>
        </w:rPr>
        <w:t>к</w:t>
      </w:r>
      <w:r w:rsidRPr="00B21568">
        <w:rPr>
          <w:rFonts w:ascii="Verdana" w:hAnsi="Verdana"/>
          <w:color w:val="000000"/>
          <w:sz w:val="20"/>
          <w:szCs w:val="20"/>
          <w:shd w:val="clear" w:color="auto" w:fill="FFFFFF"/>
        </w:rPr>
        <w:t xml:space="preserve"> Уполномоченн</w:t>
      </w:r>
      <w:r>
        <w:rPr>
          <w:rFonts w:ascii="Verdana" w:hAnsi="Verdana"/>
          <w:color w:val="000000"/>
          <w:sz w:val="20"/>
          <w:szCs w:val="20"/>
          <w:shd w:val="clear" w:color="auto" w:fill="FFFFFF"/>
        </w:rPr>
        <w:t xml:space="preserve">ому поступали обращения </w:t>
      </w:r>
      <w:r w:rsidRPr="00B21568">
        <w:rPr>
          <w:rFonts w:ascii="Verdana" w:hAnsi="Verdana"/>
          <w:color w:val="000000"/>
          <w:sz w:val="20"/>
          <w:szCs w:val="20"/>
          <w:shd w:val="clear" w:color="auto" w:fill="FFFFFF"/>
        </w:rPr>
        <w:t xml:space="preserve">от </w:t>
      </w:r>
      <w:r w:rsidRPr="00B21568">
        <w:rPr>
          <w:rFonts w:ascii="Verdana" w:hAnsi="Verdana"/>
          <w:b/>
          <w:color w:val="000000"/>
          <w:sz w:val="20"/>
          <w:szCs w:val="20"/>
          <w:shd w:val="clear" w:color="auto" w:fill="FFFFFF"/>
        </w:rPr>
        <w:t>следующих категорий лиц</w:t>
      </w:r>
      <w:r w:rsidRPr="00B21568">
        <w:rPr>
          <w:rFonts w:ascii="Verdana" w:hAnsi="Verdana"/>
          <w:color w:val="000000"/>
          <w:sz w:val="20"/>
          <w:szCs w:val="20"/>
          <w:shd w:val="clear" w:color="auto" w:fill="FFFFFF"/>
        </w:rPr>
        <w:t xml:space="preserve"> </w:t>
      </w:r>
      <w:r>
        <w:rPr>
          <w:rFonts w:ascii="Verdana" w:hAnsi="Verdana"/>
          <w:color w:val="000000"/>
          <w:sz w:val="20"/>
          <w:szCs w:val="20"/>
          <w:shd w:val="clear" w:color="auto" w:fill="FFFFFF"/>
        </w:rPr>
        <w:t>–</w:t>
      </w:r>
      <w:r w:rsidRPr="00B21568">
        <w:rPr>
          <w:rFonts w:ascii="Verdana" w:hAnsi="Verdana"/>
          <w:color w:val="000000"/>
          <w:sz w:val="20"/>
          <w:szCs w:val="20"/>
          <w:shd w:val="clear" w:color="auto" w:fill="FFFFFF"/>
        </w:rPr>
        <w:t xml:space="preserve"> </w:t>
      </w:r>
      <w:r>
        <w:rPr>
          <w:rFonts w:ascii="Verdana" w:hAnsi="Verdana"/>
          <w:color w:val="000000"/>
          <w:sz w:val="20"/>
          <w:szCs w:val="20"/>
          <w:shd w:val="clear" w:color="auto" w:fill="FFFFFF"/>
        </w:rPr>
        <w:t xml:space="preserve">граждан, пострадавших от преступлений (потерпевших); </w:t>
      </w:r>
      <w:r w:rsidRPr="00B21568">
        <w:rPr>
          <w:rFonts w:ascii="Verdana" w:hAnsi="Verdana"/>
          <w:sz w:val="20"/>
          <w:szCs w:val="20"/>
        </w:rPr>
        <w:t xml:space="preserve">подозреваемых и обвиняемых в совершении преступлений, содержащихся в следственных изоляторах УФСИН и изоляторах временного содержания УМВД; лиц, осужденных к лишению свободы и отбывающих наказание в исправительных учреждениях УФСИН; их родственников, адвокатов, общественных организаций, неравнодушных граждан и иных лиц. </w:t>
      </w:r>
      <w:proofErr w:type="gramEnd"/>
    </w:p>
    <w:p w:rsidR="005A45FC" w:rsidRPr="00B21568" w:rsidRDefault="005A45FC" w:rsidP="005A45FC">
      <w:pPr>
        <w:ind w:firstLine="709"/>
        <w:rPr>
          <w:rFonts w:ascii="Verdana" w:hAnsi="Verdana" w:cs="Times New Roman"/>
          <w:sz w:val="20"/>
          <w:szCs w:val="20"/>
        </w:rPr>
      </w:pPr>
      <w:r w:rsidRPr="00B21568">
        <w:rPr>
          <w:rFonts w:ascii="Verdana" w:hAnsi="Verdana" w:cs="Times New Roman"/>
          <w:sz w:val="20"/>
          <w:szCs w:val="20"/>
        </w:rPr>
        <w:t xml:space="preserve">Вместе с тем </w:t>
      </w:r>
      <w:r>
        <w:rPr>
          <w:rFonts w:ascii="Verdana" w:hAnsi="Verdana" w:cs="Times New Roman"/>
          <w:sz w:val="20"/>
          <w:szCs w:val="20"/>
        </w:rPr>
        <w:t>количество обращений и жалоб, поступивших в 2017 г.</w:t>
      </w:r>
      <w:r w:rsidRPr="00B21568">
        <w:rPr>
          <w:rFonts w:ascii="Verdana" w:hAnsi="Verdana" w:cs="Times New Roman"/>
          <w:sz w:val="20"/>
          <w:szCs w:val="20"/>
        </w:rPr>
        <w:t xml:space="preserve"> </w:t>
      </w:r>
      <w:r>
        <w:rPr>
          <w:rFonts w:ascii="Verdana" w:hAnsi="Verdana" w:cs="Times New Roman"/>
          <w:sz w:val="20"/>
          <w:szCs w:val="20"/>
        </w:rPr>
        <w:t xml:space="preserve">от указанных категорий лиц </w:t>
      </w:r>
      <w:r w:rsidRPr="00B21568">
        <w:rPr>
          <w:rFonts w:ascii="Verdana" w:hAnsi="Verdana" w:cs="Times New Roman"/>
          <w:sz w:val="20"/>
          <w:szCs w:val="20"/>
        </w:rPr>
        <w:t xml:space="preserve">и в их защиту, </w:t>
      </w:r>
      <w:r>
        <w:rPr>
          <w:rFonts w:ascii="Verdana" w:hAnsi="Verdana" w:cs="Times New Roman"/>
          <w:sz w:val="20"/>
          <w:szCs w:val="20"/>
        </w:rPr>
        <w:t>выросло на 11% и составило более 3800 (28,4</w:t>
      </w:r>
      <w:r w:rsidRPr="00B21568">
        <w:rPr>
          <w:rFonts w:ascii="Verdana" w:hAnsi="Verdana" w:cs="Times New Roman"/>
          <w:sz w:val="20"/>
          <w:szCs w:val="20"/>
        </w:rPr>
        <w:t xml:space="preserve">% от общего количества поступивших </w:t>
      </w:r>
      <w:r>
        <w:rPr>
          <w:rFonts w:ascii="Verdana" w:hAnsi="Verdana" w:cs="Times New Roman"/>
          <w:sz w:val="20"/>
          <w:szCs w:val="20"/>
        </w:rPr>
        <w:t xml:space="preserve">к Уполномоченному </w:t>
      </w:r>
      <w:r w:rsidRPr="00B21568">
        <w:rPr>
          <w:rFonts w:ascii="Verdana" w:hAnsi="Verdana" w:cs="Times New Roman"/>
          <w:sz w:val="20"/>
          <w:szCs w:val="20"/>
        </w:rPr>
        <w:t>обраще</w:t>
      </w:r>
      <w:r>
        <w:rPr>
          <w:rFonts w:ascii="Verdana" w:hAnsi="Verdana" w:cs="Times New Roman"/>
          <w:sz w:val="20"/>
          <w:szCs w:val="20"/>
        </w:rPr>
        <w:t>ний).</w:t>
      </w:r>
    </w:p>
    <w:p w:rsidR="005A45FC" w:rsidRPr="00B21568" w:rsidRDefault="005A45FC" w:rsidP="005A45FC">
      <w:pPr>
        <w:ind w:firstLine="709"/>
        <w:rPr>
          <w:rFonts w:ascii="Verdana" w:hAnsi="Verdana" w:cs="Times New Roman"/>
          <w:sz w:val="20"/>
          <w:szCs w:val="20"/>
        </w:rPr>
      </w:pPr>
      <w:r w:rsidRPr="00B21568">
        <w:rPr>
          <w:rFonts w:ascii="Verdana" w:hAnsi="Verdana" w:cs="Times New Roman"/>
          <w:sz w:val="20"/>
          <w:szCs w:val="20"/>
        </w:rPr>
        <w:t xml:space="preserve">Стоит отметить, что анализ </w:t>
      </w:r>
      <w:proofErr w:type="gramStart"/>
      <w:r w:rsidRPr="00B21568">
        <w:rPr>
          <w:rFonts w:ascii="Verdana" w:hAnsi="Verdana" w:cs="Times New Roman"/>
          <w:sz w:val="20"/>
          <w:szCs w:val="20"/>
        </w:rPr>
        <w:t>обращений, поступивших к Уполномоченному за последние пять</w:t>
      </w:r>
      <w:proofErr w:type="gramEnd"/>
      <w:r w:rsidRPr="00B21568">
        <w:rPr>
          <w:rFonts w:ascii="Verdana" w:hAnsi="Verdana" w:cs="Times New Roman"/>
          <w:sz w:val="20"/>
          <w:szCs w:val="20"/>
        </w:rPr>
        <w:t xml:space="preserve"> лет (2012-2017 гг.), позволяет говорить об </w:t>
      </w:r>
      <w:r w:rsidRPr="00B21568">
        <w:rPr>
          <w:rFonts w:ascii="Verdana" w:hAnsi="Verdana" w:cs="Times New Roman"/>
          <w:b/>
          <w:sz w:val="20"/>
          <w:szCs w:val="20"/>
        </w:rPr>
        <w:t>устойчивом росте количества жалоб</w:t>
      </w:r>
      <w:r w:rsidRPr="00B21568">
        <w:rPr>
          <w:rFonts w:ascii="Verdana" w:hAnsi="Verdana" w:cs="Times New Roman"/>
          <w:sz w:val="20"/>
          <w:szCs w:val="20"/>
        </w:rPr>
        <w:t xml:space="preserve">, связанных с нарушением прав и законных интересов лиц, содержащихся в </w:t>
      </w:r>
      <w:r>
        <w:rPr>
          <w:rFonts w:ascii="Verdana" w:hAnsi="Verdana" w:cs="Times New Roman"/>
          <w:sz w:val="20"/>
          <w:szCs w:val="20"/>
        </w:rPr>
        <w:t>местах принудительного содержания. Так, за указанный период количество таких обращений превысило 18,5 тыс.</w:t>
      </w:r>
    </w:p>
    <w:p w:rsidR="005A45FC" w:rsidRDefault="005A45FC" w:rsidP="005A45FC">
      <w:pPr>
        <w:ind w:firstLine="709"/>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906048" behindDoc="1" locked="0" layoutInCell="1" allowOverlap="1">
            <wp:simplePos x="0" y="0"/>
            <wp:positionH relativeFrom="column">
              <wp:posOffset>309245</wp:posOffset>
            </wp:positionH>
            <wp:positionV relativeFrom="paragraph">
              <wp:posOffset>74930</wp:posOffset>
            </wp:positionV>
            <wp:extent cx="5810250" cy="1152525"/>
            <wp:effectExtent l="19050" t="0" r="0" b="0"/>
            <wp:wrapTight wrapText="bothSides">
              <wp:wrapPolygon edited="0">
                <wp:start x="-71" y="0"/>
                <wp:lineTo x="-71" y="21421"/>
                <wp:lineTo x="21600" y="21421"/>
                <wp:lineTo x="21600" y="0"/>
                <wp:lineTo x="-71" y="0"/>
              </wp:wrapPolygon>
            </wp:wrapTight>
            <wp:docPr id="33" name="Рисунок 1" descr="C:\Users\USER\Desktop\обращ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обращения.png"/>
                    <pic:cNvPicPr>
                      <a:picLocks noChangeAspect="1" noChangeArrowheads="1"/>
                    </pic:cNvPicPr>
                  </pic:nvPicPr>
                  <pic:blipFill>
                    <a:blip r:embed="rId255"/>
                    <a:srcRect/>
                    <a:stretch>
                      <a:fillRect/>
                    </a:stretch>
                  </pic:blipFill>
                  <pic:spPr bwMode="auto">
                    <a:xfrm>
                      <a:off x="0" y="0"/>
                      <a:ext cx="5810250" cy="1152525"/>
                    </a:xfrm>
                    <a:prstGeom prst="rect">
                      <a:avLst/>
                    </a:prstGeom>
                    <a:noFill/>
                    <a:ln w="9525">
                      <a:noFill/>
                      <a:miter lim="800000"/>
                      <a:headEnd/>
                      <a:tailEnd/>
                    </a:ln>
                  </pic:spPr>
                </pic:pic>
              </a:graphicData>
            </a:graphic>
          </wp:anchor>
        </w:drawing>
      </w:r>
    </w:p>
    <w:p w:rsidR="005A45FC" w:rsidRPr="00B21568" w:rsidRDefault="004C44D5" w:rsidP="005A45FC">
      <w:pPr>
        <w:spacing w:line="228" w:lineRule="auto"/>
        <w:ind w:firstLine="709"/>
        <w:rPr>
          <w:rFonts w:ascii="Verdana" w:hAnsi="Verdana" w:cs="Times New Roman"/>
          <w:color w:val="000000"/>
          <w:sz w:val="20"/>
          <w:szCs w:val="20"/>
          <w:shd w:val="clear" w:color="auto" w:fill="FFFFFF"/>
        </w:rPr>
      </w:pPr>
      <w:r>
        <w:rPr>
          <w:rFonts w:ascii="Verdana" w:hAnsi="Verdana" w:cs="Times New Roman"/>
          <w:noProof/>
          <w:color w:val="222222"/>
          <w:sz w:val="20"/>
          <w:szCs w:val="20"/>
        </w:rPr>
        <w:lastRenderedPageBreak/>
        <w:drawing>
          <wp:anchor distT="0" distB="0" distL="114300" distR="114300" simplePos="0" relativeHeight="251900928" behindDoc="0" locked="0" layoutInCell="1" allowOverlap="1">
            <wp:simplePos x="0" y="0"/>
            <wp:positionH relativeFrom="column">
              <wp:posOffset>53340</wp:posOffset>
            </wp:positionH>
            <wp:positionV relativeFrom="paragraph">
              <wp:posOffset>109220</wp:posOffset>
            </wp:positionV>
            <wp:extent cx="2495550" cy="6238875"/>
            <wp:effectExtent l="19050" t="0" r="0" b="0"/>
            <wp:wrapSquare wrapText="bothSides"/>
            <wp:docPr id="32" name="Рисунок 1" descr="C:\Users\USER\Desktop\Тематика жалоб, поступивших от лиц, находящихся в местах принудительного содеражния, в 2017 г.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Тематика жалоб, поступивших от лиц, находящихся в местах принудительного содеражния, в 2017 г. (1).png"/>
                    <pic:cNvPicPr>
                      <a:picLocks noChangeAspect="1" noChangeArrowheads="1"/>
                    </pic:cNvPicPr>
                  </pic:nvPicPr>
                  <pic:blipFill>
                    <a:blip r:embed="rId256" cstate="print"/>
                    <a:srcRect/>
                    <a:stretch>
                      <a:fillRect/>
                    </a:stretch>
                  </pic:blipFill>
                  <pic:spPr bwMode="auto">
                    <a:xfrm>
                      <a:off x="0" y="0"/>
                      <a:ext cx="2495550" cy="6238875"/>
                    </a:xfrm>
                    <a:prstGeom prst="rect">
                      <a:avLst/>
                    </a:prstGeom>
                    <a:noFill/>
                    <a:ln w="9525">
                      <a:noFill/>
                      <a:miter lim="800000"/>
                      <a:headEnd/>
                      <a:tailEnd/>
                    </a:ln>
                  </pic:spPr>
                </pic:pic>
              </a:graphicData>
            </a:graphic>
          </wp:anchor>
        </w:drawing>
      </w:r>
      <w:proofErr w:type="gramStart"/>
      <w:r w:rsidR="005A45FC" w:rsidRPr="00B21568">
        <w:rPr>
          <w:rFonts w:ascii="Verdana" w:hAnsi="Verdana" w:cs="Times New Roman"/>
          <w:color w:val="222222"/>
          <w:sz w:val="20"/>
          <w:szCs w:val="20"/>
          <w:shd w:val="clear" w:color="auto" w:fill="FFFFFF"/>
        </w:rPr>
        <w:t>Выездные посещения ИВС, СИЗО и исправительных учреждений</w:t>
      </w:r>
      <w:r w:rsidR="005A45FC">
        <w:rPr>
          <w:rFonts w:ascii="Verdana" w:hAnsi="Verdana" w:cs="Times New Roman"/>
          <w:color w:val="222222"/>
          <w:sz w:val="20"/>
          <w:szCs w:val="20"/>
          <w:shd w:val="clear" w:color="auto" w:fill="FFFFFF"/>
        </w:rPr>
        <w:t xml:space="preserve"> (далее – ИУ)</w:t>
      </w:r>
      <w:r w:rsidR="005A45FC" w:rsidRPr="00B21568">
        <w:rPr>
          <w:rFonts w:ascii="Verdana" w:hAnsi="Verdana" w:cs="Times New Roman"/>
          <w:color w:val="222222"/>
          <w:sz w:val="20"/>
          <w:szCs w:val="20"/>
          <w:shd w:val="clear" w:color="auto" w:fill="FFFFFF"/>
        </w:rPr>
        <w:t xml:space="preserve">, содержание письменных и устных обращений, с которыми подозреваемые, обвиняемые и осужденные, их родственники обращались к Уполномоченному, в том числе, во время приемов, свидетельствуют о том, что в большинстве указанных учреждений </w:t>
      </w:r>
      <w:r w:rsidR="005A45FC">
        <w:rPr>
          <w:rFonts w:ascii="Verdana" w:hAnsi="Verdana" w:cs="Times New Roman"/>
          <w:color w:val="222222"/>
          <w:sz w:val="20"/>
          <w:szCs w:val="20"/>
          <w:shd w:val="clear" w:color="auto" w:fill="FFFFFF"/>
        </w:rPr>
        <w:t>сохраняются</w:t>
      </w:r>
      <w:r w:rsidR="005A45FC" w:rsidRPr="00B21568">
        <w:rPr>
          <w:rFonts w:ascii="Verdana" w:hAnsi="Verdana" w:cs="Times New Roman"/>
          <w:color w:val="222222"/>
          <w:sz w:val="20"/>
          <w:szCs w:val="20"/>
          <w:shd w:val="clear" w:color="auto" w:fill="FFFFFF"/>
        </w:rPr>
        <w:t xml:space="preserve"> проблемы </w:t>
      </w:r>
      <w:r w:rsidR="005A45FC">
        <w:rPr>
          <w:rFonts w:ascii="Verdana" w:hAnsi="Verdana" w:cs="Times New Roman"/>
          <w:color w:val="222222"/>
          <w:sz w:val="20"/>
          <w:szCs w:val="20"/>
          <w:shd w:val="clear" w:color="auto" w:fill="FFFFFF"/>
        </w:rPr>
        <w:t xml:space="preserve">с </w:t>
      </w:r>
      <w:r w:rsidR="005A45FC" w:rsidRPr="00B21568">
        <w:rPr>
          <w:rFonts w:ascii="Verdana" w:hAnsi="Verdana" w:cs="Times New Roman"/>
          <w:color w:val="222222"/>
          <w:sz w:val="20"/>
          <w:szCs w:val="20"/>
          <w:shd w:val="clear" w:color="auto" w:fill="FFFFFF"/>
        </w:rPr>
        <w:t>реализацие</w:t>
      </w:r>
      <w:r w:rsidR="005A45FC">
        <w:rPr>
          <w:rFonts w:ascii="Verdana" w:hAnsi="Verdana" w:cs="Times New Roman"/>
          <w:color w:val="222222"/>
          <w:sz w:val="20"/>
          <w:szCs w:val="20"/>
          <w:shd w:val="clear" w:color="auto" w:fill="FFFFFF"/>
        </w:rPr>
        <w:t>й</w:t>
      </w:r>
      <w:r w:rsidR="005A45FC" w:rsidRPr="00B21568">
        <w:rPr>
          <w:rFonts w:ascii="Verdana" w:hAnsi="Verdana" w:cs="Times New Roman"/>
          <w:color w:val="222222"/>
          <w:sz w:val="20"/>
          <w:szCs w:val="20"/>
          <w:shd w:val="clear" w:color="auto" w:fill="FFFFFF"/>
        </w:rPr>
        <w:t xml:space="preserve"> законных </w:t>
      </w:r>
      <w:r w:rsidR="005A45FC">
        <w:rPr>
          <w:rFonts w:ascii="Verdana" w:hAnsi="Verdana" w:cs="Times New Roman"/>
          <w:color w:val="222222"/>
          <w:sz w:val="20"/>
          <w:szCs w:val="20"/>
          <w:shd w:val="clear" w:color="auto" w:fill="FFFFFF"/>
        </w:rPr>
        <w:t xml:space="preserve">прав и </w:t>
      </w:r>
      <w:r w:rsidR="005A45FC" w:rsidRPr="00B21568">
        <w:rPr>
          <w:rFonts w:ascii="Verdana" w:hAnsi="Verdana" w:cs="Times New Roman"/>
          <w:color w:val="222222"/>
          <w:sz w:val="20"/>
          <w:szCs w:val="20"/>
          <w:shd w:val="clear" w:color="auto" w:fill="FFFFFF"/>
        </w:rPr>
        <w:t>интересов</w:t>
      </w:r>
      <w:r w:rsidR="005A45FC">
        <w:rPr>
          <w:rFonts w:ascii="Verdana" w:hAnsi="Verdana" w:cs="Times New Roman"/>
          <w:color w:val="222222"/>
          <w:sz w:val="20"/>
          <w:szCs w:val="20"/>
          <w:shd w:val="clear" w:color="auto" w:fill="FFFFFF"/>
        </w:rPr>
        <w:t xml:space="preserve"> содержащихся в них лиц.</w:t>
      </w:r>
      <w:proofErr w:type="gramEnd"/>
    </w:p>
    <w:p w:rsidR="005A45FC" w:rsidRPr="00B21568" w:rsidRDefault="005A45FC" w:rsidP="005A45FC">
      <w:pPr>
        <w:spacing w:line="228" w:lineRule="auto"/>
        <w:ind w:firstLine="709"/>
        <w:rPr>
          <w:rFonts w:ascii="Verdana" w:hAnsi="Verdana" w:cs="Times New Roman"/>
          <w:color w:val="000000"/>
          <w:sz w:val="20"/>
          <w:szCs w:val="20"/>
          <w:shd w:val="clear" w:color="auto" w:fill="FFFFFF"/>
        </w:rPr>
      </w:pPr>
      <w:r w:rsidRPr="00B21568">
        <w:rPr>
          <w:rFonts w:ascii="Verdana" w:hAnsi="Verdana" w:cs="Times New Roman"/>
          <w:sz w:val="20"/>
          <w:szCs w:val="20"/>
        </w:rPr>
        <w:t>Так, в 2017 г</w:t>
      </w:r>
      <w:r>
        <w:rPr>
          <w:rFonts w:ascii="Verdana" w:hAnsi="Verdana" w:cs="Times New Roman"/>
          <w:sz w:val="20"/>
          <w:szCs w:val="20"/>
        </w:rPr>
        <w:t>.</w:t>
      </w:r>
      <w:r w:rsidRPr="00B21568">
        <w:rPr>
          <w:rFonts w:ascii="Verdana" w:hAnsi="Verdana" w:cs="Times New Roman"/>
          <w:sz w:val="20"/>
          <w:szCs w:val="20"/>
        </w:rPr>
        <w:t xml:space="preserve">, как и в предыдущие периоды, </w:t>
      </w:r>
      <w:r w:rsidRPr="00B21568">
        <w:rPr>
          <w:rFonts w:ascii="Verdana" w:hAnsi="Verdana" w:cs="Times New Roman"/>
          <w:color w:val="000000"/>
          <w:sz w:val="20"/>
          <w:szCs w:val="20"/>
          <w:shd w:val="clear" w:color="auto" w:fill="FFFFFF"/>
        </w:rPr>
        <w:t>у</w:t>
      </w:r>
      <w:r w:rsidRPr="00B21568">
        <w:rPr>
          <w:rFonts w:ascii="Verdana" w:hAnsi="Verdana" w:cs="Times New Roman"/>
          <w:sz w:val="20"/>
          <w:szCs w:val="20"/>
        </w:rPr>
        <w:t xml:space="preserve">казанные в </w:t>
      </w:r>
      <w:r w:rsidRPr="00B21568">
        <w:rPr>
          <w:rFonts w:ascii="Verdana" w:hAnsi="Verdana" w:cs="Times New Roman"/>
          <w:b/>
          <w:sz w:val="20"/>
          <w:szCs w:val="20"/>
        </w:rPr>
        <w:t>обращениях проблемы охват</w:t>
      </w:r>
      <w:r>
        <w:rPr>
          <w:rFonts w:ascii="Verdana" w:hAnsi="Verdana" w:cs="Times New Roman"/>
          <w:b/>
          <w:sz w:val="20"/>
          <w:szCs w:val="20"/>
        </w:rPr>
        <w:t>или</w:t>
      </w:r>
      <w:r w:rsidRPr="00B21568">
        <w:rPr>
          <w:rFonts w:ascii="Verdana" w:hAnsi="Verdana" w:cs="Times New Roman"/>
          <w:b/>
          <w:sz w:val="20"/>
          <w:szCs w:val="20"/>
        </w:rPr>
        <w:t xml:space="preserve"> практически все стороны</w:t>
      </w:r>
      <w:r w:rsidRPr="00B21568">
        <w:rPr>
          <w:rFonts w:ascii="Verdana" w:hAnsi="Verdana" w:cs="Times New Roman"/>
          <w:sz w:val="20"/>
          <w:szCs w:val="20"/>
        </w:rPr>
        <w:t xml:space="preserve"> отбывания наказания и </w:t>
      </w:r>
      <w:r>
        <w:rPr>
          <w:rFonts w:ascii="Verdana" w:hAnsi="Verdana" w:cs="Times New Roman"/>
          <w:sz w:val="20"/>
          <w:szCs w:val="20"/>
        </w:rPr>
        <w:t>нахождения</w:t>
      </w:r>
      <w:r w:rsidRPr="00B21568">
        <w:rPr>
          <w:rFonts w:ascii="Verdana" w:hAnsi="Verdana" w:cs="Times New Roman"/>
          <w:sz w:val="20"/>
          <w:szCs w:val="20"/>
        </w:rPr>
        <w:t xml:space="preserve"> под стражей</w:t>
      </w:r>
      <w:r>
        <w:rPr>
          <w:rFonts w:ascii="Verdana" w:hAnsi="Verdana" w:cs="Times New Roman"/>
          <w:sz w:val="20"/>
          <w:szCs w:val="20"/>
        </w:rPr>
        <w:t>, в том числе</w:t>
      </w:r>
      <w:r w:rsidRPr="00B21568">
        <w:rPr>
          <w:rFonts w:ascii="Verdana" w:hAnsi="Verdana" w:cs="Times New Roman"/>
          <w:sz w:val="20"/>
          <w:szCs w:val="20"/>
        </w:rPr>
        <w:t xml:space="preserve">: </w:t>
      </w:r>
    </w:p>
    <w:p w:rsidR="005A45FC" w:rsidRPr="00B21568" w:rsidRDefault="005A45FC" w:rsidP="00146F86">
      <w:pPr>
        <w:numPr>
          <w:ilvl w:val="0"/>
          <w:numId w:val="15"/>
        </w:numPr>
        <w:tabs>
          <w:tab w:val="clear" w:pos="2160"/>
          <w:tab w:val="num" w:pos="1080"/>
        </w:tabs>
        <w:autoSpaceDE w:val="0"/>
        <w:autoSpaceDN w:val="0"/>
        <w:adjustRightInd w:val="0"/>
        <w:spacing w:line="228" w:lineRule="auto"/>
        <w:ind w:left="0" w:firstLine="709"/>
        <w:rPr>
          <w:rFonts w:ascii="Verdana" w:hAnsi="Verdana" w:cs="Times New Roman"/>
          <w:sz w:val="20"/>
          <w:szCs w:val="20"/>
        </w:rPr>
      </w:pPr>
      <w:proofErr w:type="spellStart"/>
      <w:r w:rsidRPr="00B21568">
        <w:rPr>
          <w:rFonts w:ascii="Verdana" w:hAnsi="Verdana" w:cs="Times New Roman"/>
          <w:sz w:val="20"/>
          <w:szCs w:val="20"/>
        </w:rPr>
        <w:t>неотправка</w:t>
      </w:r>
      <w:proofErr w:type="spellEnd"/>
      <w:r w:rsidRPr="00B21568">
        <w:rPr>
          <w:rFonts w:ascii="Verdana" w:hAnsi="Verdana" w:cs="Times New Roman"/>
          <w:sz w:val="20"/>
          <w:szCs w:val="20"/>
        </w:rPr>
        <w:t xml:space="preserve"> корреспонденции; </w:t>
      </w:r>
    </w:p>
    <w:p w:rsidR="005A45FC" w:rsidRPr="00B21568" w:rsidRDefault="005A45FC" w:rsidP="00146F86">
      <w:pPr>
        <w:numPr>
          <w:ilvl w:val="0"/>
          <w:numId w:val="15"/>
        </w:numPr>
        <w:tabs>
          <w:tab w:val="clear" w:pos="2160"/>
          <w:tab w:val="num" w:pos="1080"/>
        </w:tabs>
        <w:autoSpaceDE w:val="0"/>
        <w:autoSpaceDN w:val="0"/>
        <w:adjustRightInd w:val="0"/>
        <w:spacing w:line="228" w:lineRule="auto"/>
        <w:ind w:left="0" w:firstLine="709"/>
        <w:rPr>
          <w:rFonts w:ascii="Verdana" w:hAnsi="Verdana" w:cs="Times New Roman"/>
          <w:sz w:val="20"/>
          <w:szCs w:val="20"/>
        </w:rPr>
      </w:pPr>
      <w:r>
        <w:rPr>
          <w:rFonts w:ascii="Verdana" w:hAnsi="Verdana" w:cs="Times New Roman"/>
          <w:sz w:val="20"/>
          <w:szCs w:val="20"/>
        </w:rPr>
        <w:t xml:space="preserve">ненадлежащие </w:t>
      </w:r>
      <w:r w:rsidRPr="00B21568">
        <w:rPr>
          <w:rFonts w:ascii="Verdana" w:hAnsi="Verdana" w:cs="Times New Roman"/>
          <w:sz w:val="20"/>
          <w:szCs w:val="20"/>
        </w:rPr>
        <w:t>условия содержания</w:t>
      </w:r>
      <w:r>
        <w:rPr>
          <w:rFonts w:ascii="Verdana" w:hAnsi="Verdana" w:cs="Times New Roman"/>
          <w:sz w:val="20"/>
          <w:szCs w:val="20"/>
        </w:rPr>
        <w:t xml:space="preserve"> в учреждениях УФСИН и УМВД</w:t>
      </w:r>
      <w:r w:rsidRPr="00B21568">
        <w:rPr>
          <w:rFonts w:ascii="Verdana" w:hAnsi="Verdana" w:cs="Times New Roman"/>
          <w:sz w:val="20"/>
          <w:szCs w:val="20"/>
        </w:rPr>
        <w:t>;</w:t>
      </w:r>
    </w:p>
    <w:p w:rsidR="005A45FC" w:rsidRPr="00215CF5" w:rsidRDefault="005A45FC" w:rsidP="00146F86">
      <w:pPr>
        <w:numPr>
          <w:ilvl w:val="0"/>
          <w:numId w:val="15"/>
        </w:numPr>
        <w:tabs>
          <w:tab w:val="clear" w:pos="2160"/>
          <w:tab w:val="num" w:pos="1080"/>
        </w:tabs>
        <w:autoSpaceDE w:val="0"/>
        <w:autoSpaceDN w:val="0"/>
        <w:adjustRightInd w:val="0"/>
        <w:spacing w:line="228" w:lineRule="auto"/>
        <w:ind w:left="0" w:firstLine="709"/>
        <w:rPr>
          <w:rFonts w:ascii="Verdana" w:hAnsi="Verdana" w:cs="Times New Roman"/>
          <w:sz w:val="20"/>
          <w:szCs w:val="20"/>
        </w:rPr>
      </w:pPr>
      <w:r w:rsidRPr="00B21568">
        <w:rPr>
          <w:rFonts w:ascii="Verdana" w:hAnsi="Verdana" w:cs="Times New Roman"/>
          <w:sz w:val="20"/>
          <w:szCs w:val="20"/>
        </w:rPr>
        <w:t>вопросы оказания медицинской помощи</w:t>
      </w:r>
      <w:r>
        <w:rPr>
          <w:rFonts w:ascii="Verdana" w:hAnsi="Verdana" w:cs="Times New Roman"/>
          <w:sz w:val="20"/>
          <w:szCs w:val="20"/>
        </w:rPr>
        <w:t xml:space="preserve"> и охраны</w:t>
      </w:r>
      <w:r w:rsidRPr="00B21568">
        <w:rPr>
          <w:rFonts w:ascii="Verdana" w:hAnsi="Verdana" w:cs="Times New Roman"/>
          <w:sz w:val="20"/>
          <w:szCs w:val="20"/>
        </w:rPr>
        <w:t xml:space="preserve"> здоровья;</w:t>
      </w:r>
      <w:r>
        <w:rPr>
          <w:rFonts w:ascii="Verdana" w:hAnsi="Verdana" w:cs="Times New Roman"/>
          <w:sz w:val="20"/>
          <w:szCs w:val="20"/>
        </w:rPr>
        <w:t xml:space="preserve"> </w:t>
      </w:r>
      <w:r w:rsidRPr="00215CF5">
        <w:rPr>
          <w:rFonts w:ascii="Verdana" w:hAnsi="Verdana" w:cs="Times New Roman"/>
          <w:sz w:val="20"/>
          <w:szCs w:val="20"/>
        </w:rPr>
        <w:t>реализация прав осужденных инвалидов;</w:t>
      </w:r>
    </w:p>
    <w:p w:rsidR="005A45FC" w:rsidRPr="00206315" w:rsidRDefault="005A45FC" w:rsidP="00146F86">
      <w:pPr>
        <w:numPr>
          <w:ilvl w:val="0"/>
          <w:numId w:val="15"/>
        </w:numPr>
        <w:tabs>
          <w:tab w:val="clear" w:pos="2160"/>
          <w:tab w:val="num" w:pos="1080"/>
        </w:tabs>
        <w:autoSpaceDE w:val="0"/>
        <w:autoSpaceDN w:val="0"/>
        <w:adjustRightInd w:val="0"/>
        <w:spacing w:line="228" w:lineRule="auto"/>
        <w:ind w:left="0" w:firstLine="709"/>
        <w:rPr>
          <w:rFonts w:ascii="Verdana" w:hAnsi="Verdana" w:cs="Times New Roman"/>
          <w:sz w:val="20"/>
          <w:szCs w:val="20"/>
        </w:rPr>
      </w:pPr>
      <w:r w:rsidRPr="00206315">
        <w:rPr>
          <w:rFonts w:ascii="Verdana" w:hAnsi="Verdana" w:cs="Times New Roman"/>
          <w:sz w:val="20"/>
          <w:szCs w:val="20"/>
        </w:rPr>
        <w:t>неправомерные действия (бездействие) сотрудников учреждений УФСИН и УМВД; несогласие осужденных с применением мер дисциплинарного взыскания;</w:t>
      </w:r>
    </w:p>
    <w:p w:rsidR="005A45FC" w:rsidRPr="00B21568" w:rsidRDefault="005A45FC" w:rsidP="00146F86">
      <w:pPr>
        <w:numPr>
          <w:ilvl w:val="0"/>
          <w:numId w:val="15"/>
        </w:numPr>
        <w:tabs>
          <w:tab w:val="clear" w:pos="2160"/>
          <w:tab w:val="num" w:pos="1080"/>
        </w:tabs>
        <w:autoSpaceDE w:val="0"/>
        <w:autoSpaceDN w:val="0"/>
        <w:adjustRightInd w:val="0"/>
        <w:spacing w:line="228" w:lineRule="auto"/>
        <w:ind w:left="0" w:firstLine="709"/>
        <w:rPr>
          <w:rFonts w:ascii="Verdana" w:hAnsi="Verdana" w:cs="Times New Roman"/>
          <w:sz w:val="20"/>
          <w:szCs w:val="20"/>
        </w:rPr>
      </w:pPr>
      <w:r w:rsidRPr="00B21568">
        <w:rPr>
          <w:rFonts w:ascii="Verdana" w:hAnsi="Verdana" w:cs="Times New Roman"/>
          <w:sz w:val="20"/>
          <w:szCs w:val="20"/>
        </w:rPr>
        <w:t>нарушение трудовых прав осужденных;</w:t>
      </w:r>
    </w:p>
    <w:p w:rsidR="005A45FC" w:rsidRPr="004B7D7B" w:rsidRDefault="005A45FC" w:rsidP="00146F86">
      <w:pPr>
        <w:numPr>
          <w:ilvl w:val="0"/>
          <w:numId w:val="15"/>
        </w:numPr>
        <w:tabs>
          <w:tab w:val="clear" w:pos="2160"/>
          <w:tab w:val="num" w:pos="1080"/>
        </w:tabs>
        <w:autoSpaceDE w:val="0"/>
        <w:autoSpaceDN w:val="0"/>
        <w:adjustRightInd w:val="0"/>
        <w:spacing w:line="228" w:lineRule="auto"/>
        <w:ind w:left="0" w:firstLine="709"/>
        <w:rPr>
          <w:rFonts w:ascii="Verdana" w:hAnsi="Verdana" w:cs="Times New Roman"/>
          <w:sz w:val="20"/>
          <w:szCs w:val="20"/>
        </w:rPr>
      </w:pPr>
      <w:r w:rsidRPr="00B21568">
        <w:rPr>
          <w:rFonts w:ascii="Verdana" w:hAnsi="Verdana" w:cs="Times New Roman"/>
          <w:sz w:val="20"/>
          <w:szCs w:val="20"/>
        </w:rPr>
        <w:t>пересмотр (отмена) приговора суда;</w:t>
      </w:r>
      <w:r>
        <w:rPr>
          <w:rFonts w:ascii="Verdana" w:hAnsi="Verdana" w:cs="Times New Roman"/>
          <w:sz w:val="20"/>
          <w:szCs w:val="20"/>
        </w:rPr>
        <w:t xml:space="preserve"> </w:t>
      </w:r>
      <w:r w:rsidRPr="004B7D7B">
        <w:rPr>
          <w:rFonts w:ascii="Verdana" w:hAnsi="Verdana" w:cs="Times New Roman"/>
          <w:sz w:val="20"/>
          <w:szCs w:val="20"/>
        </w:rPr>
        <w:t>обжалование судебных решений об отказе в условно-досрочном освобождении;</w:t>
      </w:r>
    </w:p>
    <w:p w:rsidR="005A45FC" w:rsidRPr="00B21568" w:rsidRDefault="005A45FC" w:rsidP="00146F86">
      <w:pPr>
        <w:numPr>
          <w:ilvl w:val="0"/>
          <w:numId w:val="15"/>
        </w:numPr>
        <w:tabs>
          <w:tab w:val="clear" w:pos="2160"/>
          <w:tab w:val="num" w:pos="1080"/>
        </w:tabs>
        <w:autoSpaceDE w:val="0"/>
        <w:autoSpaceDN w:val="0"/>
        <w:adjustRightInd w:val="0"/>
        <w:spacing w:line="228" w:lineRule="auto"/>
        <w:ind w:left="0" w:firstLine="709"/>
        <w:rPr>
          <w:rFonts w:ascii="Verdana" w:hAnsi="Verdana" w:cs="Times New Roman"/>
          <w:sz w:val="20"/>
          <w:szCs w:val="20"/>
        </w:rPr>
      </w:pPr>
      <w:r w:rsidRPr="00B21568">
        <w:rPr>
          <w:rFonts w:ascii="Verdana" w:hAnsi="Verdana" w:cs="Times New Roman"/>
          <w:sz w:val="20"/>
          <w:szCs w:val="20"/>
        </w:rPr>
        <w:t>обжалование действий</w:t>
      </w:r>
      <w:r>
        <w:rPr>
          <w:rFonts w:ascii="Verdana" w:hAnsi="Verdana" w:cs="Times New Roman"/>
          <w:sz w:val="20"/>
          <w:szCs w:val="20"/>
        </w:rPr>
        <w:t xml:space="preserve"> (бездействия), решений</w:t>
      </w:r>
      <w:r w:rsidRPr="00B21568">
        <w:rPr>
          <w:rFonts w:ascii="Verdana" w:hAnsi="Verdana" w:cs="Times New Roman"/>
          <w:sz w:val="20"/>
          <w:szCs w:val="20"/>
        </w:rPr>
        <w:t xml:space="preserve"> сотрудников </w:t>
      </w:r>
      <w:r>
        <w:rPr>
          <w:rFonts w:ascii="Verdana" w:hAnsi="Verdana" w:cs="Times New Roman"/>
          <w:sz w:val="20"/>
          <w:szCs w:val="20"/>
        </w:rPr>
        <w:t>У</w:t>
      </w:r>
      <w:r w:rsidRPr="00B21568">
        <w:rPr>
          <w:rFonts w:ascii="Verdana" w:hAnsi="Verdana" w:cs="Times New Roman"/>
          <w:sz w:val="20"/>
          <w:szCs w:val="20"/>
        </w:rPr>
        <w:t>МВД, Следственного комитета, органов прокуратуры;</w:t>
      </w:r>
    </w:p>
    <w:p w:rsidR="005A45FC" w:rsidRPr="00B21568" w:rsidRDefault="005A45FC" w:rsidP="00146F86">
      <w:pPr>
        <w:numPr>
          <w:ilvl w:val="0"/>
          <w:numId w:val="16"/>
        </w:numPr>
        <w:tabs>
          <w:tab w:val="clear" w:pos="2160"/>
          <w:tab w:val="num" w:pos="1080"/>
        </w:tabs>
        <w:autoSpaceDE w:val="0"/>
        <w:autoSpaceDN w:val="0"/>
        <w:adjustRightInd w:val="0"/>
        <w:spacing w:line="228" w:lineRule="auto"/>
        <w:ind w:left="0" w:firstLine="709"/>
        <w:rPr>
          <w:rFonts w:ascii="Verdana" w:hAnsi="Verdana" w:cs="Times New Roman"/>
          <w:sz w:val="20"/>
          <w:szCs w:val="20"/>
        </w:rPr>
      </w:pPr>
      <w:r w:rsidRPr="00B21568">
        <w:rPr>
          <w:rFonts w:ascii="Verdana" w:hAnsi="Verdana" w:cs="Times New Roman"/>
          <w:sz w:val="20"/>
          <w:szCs w:val="20"/>
        </w:rPr>
        <w:t>предоставление социальных гарантий, в том числе пенсионного обеспечения;</w:t>
      </w:r>
    </w:p>
    <w:p w:rsidR="005A45FC" w:rsidRPr="00B21568" w:rsidRDefault="005A45FC" w:rsidP="00146F86">
      <w:pPr>
        <w:numPr>
          <w:ilvl w:val="0"/>
          <w:numId w:val="16"/>
        </w:numPr>
        <w:tabs>
          <w:tab w:val="clear" w:pos="2160"/>
          <w:tab w:val="num" w:pos="1080"/>
        </w:tabs>
        <w:autoSpaceDE w:val="0"/>
        <w:autoSpaceDN w:val="0"/>
        <w:adjustRightInd w:val="0"/>
        <w:spacing w:line="228" w:lineRule="auto"/>
        <w:ind w:left="0" w:firstLine="709"/>
        <w:rPr>
          <w:rFonts w:ascii="Verdana" w:hAnsi="Verdana" w:cs="Times New Roman"/>
          <w:sz w:val="20"/>
          <w:szCs w:val="20"/>
        </w:rPr>
      </w:pPr>
      <w:r w:rsidRPr="00B21568">
        <w:rPr>
          <w:rFonts w:ascii="Verdana" w:hAnsi="Verdana" w:cs="Times New Roman"/>
          <w:sz w:val="20"/>
          <w:szCs w:val="20"/>
        </w:rPr>
        <w:t>проблемы получения гражданства, оформления паспортов;</w:t>
      </w:r>
    </w:p>
    <w:p w:rsidR="005A45FC" w:rsidRPr="00B21568" w:rsidRDefault="005A45FC" w:rsidP="00146F86">
      <w:pPr>
        <w:numPr>
          <w:ilvl w:val="0"/>
          <w:numId w:val="16"/>
        </w:numPr>
        <w:tabs>
          <w:tab w:val="clear" w:pos="2160"/>
          <w:tab w:val="num" w:pos="1080"/>
        </w:tabs>
        <w:autoSpaceDE w:val="0"/>
        <w:autoSpaceDN w:val="0"/>
        <w:adjustRightInd w:val="0"/>
        <w:spacing w:line="228" w:lineRule="auto"/>
        <w:ind w:left="0" w:firstLine="709"/>
        <w:rPr>
          <w:rFonts w:ascii="Verdana" w:hAnsi="Verdana" w:cs="Times New Roman"/>
          <w:sz w:val="20"/>
          <w:szCs w:val="20"/>
        </w:rPr>
      </w:pPr>
      <w:r w:rsidRPr="00B21568">
        <w:rPr>
          <w:rFonts w:ascii="Verdana" w:hAnsi="Verdana" w:cs="Times New Roman"/>
          <w:sz w:val="20"/>
          <w:szCs w:val="20"/>
        </w:rPr>
        <w:t>вопросы</w:t>
      </w:r>
      <w:r>
        <w:rPr>
          <w:rFonts w:ascii="Verdana" w:hAnsi="Verdana" w:cs="Times New Roman"/>
          <w:sz w:val="20"/>
          <w:szCs w:val="20"/>
        </w:rPr>
        <w:t xml:space="preserve"> </w:t>
      </w:r>
      <w:proofErr w:type="spellStart"/>
      <w:proofErr w:type="gramStart"/>
      <w:r>
        <w:rPr>
          <w:rFonts w:ascii="Verdana" w:hAnsi="Verdana" w:cs="Times New Roman"/>
          <w:sz w:val="20"/>
          <w:szCs w:val="20"/>
        </w:rPr>
        <w:t>гражданско</w:t>
      </w:r>
      <w:proofErr w:type="spellEnd"/>
      <w:r>
        <w:rPr>
          <w:rFonts w:ascii="Verdana" w:hAnsi="Verdana" w:cs="Times New Roman"/>
          <w:sz w:val="20"/>
          <w:szCs w:val="20"/>
        </w:rPr>
        <w:t xml:space="preserve"> - правовых</w:t>
      </w:r>
      <w:proofErr w:type="gramEnd"/>
      <w:r>
        <w:rPr>
          <w:rFonts w:ascii="Verdana" w:hAnsi="Verdana" w:cs="Times New Roman"/>
          <w:sz w:val="20"/>
          <w:szCs w:val="20"/>
        </w:rPr>
        <w:t xml:space="preserve"> и семейных отношений, </w:t>
      </w:r>
      <w:r w:rsidRPr="00B21568">
        <w:rPr>
          <w:rFonts w:ascii="Verdana" w:hAnsi="Verdana" w:cs="Times New Roman"/>
          <w:sz w:val="20"/>
          <w:szCs w:val="20"/>
        </w:rPr>
        <w:t>родительских прав;</w:t>
      </w:r>
    </w:p>
    <w:p w:rsidR="005A45FC" w:rsidRPr="00B21568" w:rsidRDefault="005A45FC" w:rsidP="00146F86">
      <w:pPr>
        <w:numPr>
          <w:ilvl w:val="0"/>
          <w:numId w:val="16"/>
        </w:numPr>
        <w:tabs>
          <w:tab w:val="clear" w:pos="2160"/>
          <w:tab w:val="num" w:pos="1080"/>
        </w:tabs>
        <w:autoSpaceDE w:val="0"/>
        <w:autoSpaceDN w:val="0"/>
        <w:adjustRightInd w:val="0"/>
        <w:spacing w:line="228" w:lineRule="auto"/>
        <w:ind w:left="0" w:firstLine="709"/>
        <w:rPr>
          <w:rFonts w:ascii="Verdana" w:hAnsi="Verdana" w:cs="Times New Roman"/>
          <w:sz w:val="20"/>
          <w:szCs w:val="20"/>
        </w:rPr>
      </w:pPr>
      <w:r w:rsidRPr="00B21568">
        <w:rPr>
          <w:rFonts w:ascii="Verdana" w:hAnsi="Verdana" w:cs="Times New Roman"/>
          <w:sz w:val="20"/>
          <w:szCs w:val="20"/>
        </w:rPr>
        <w:t>жилищные проблемы;</w:t>
      </w:r>
    </w:p>
    <w:p w:rsidR="005A45FC" w:rsidRPr="00B21568" w:rsidRDefault="005A45FC" w:rsidP="00146F86">
      <w:pPr>
        <w:numPr>
          <w:ilvl w:val="0"/>
          <w:numId w:val="16"/>
        </w:numPr>
        <w:tabs>
          <w:tab w:val="clear" w:pos="2160"/>
          <w:tab w:val="num" w:pos="1080"/>
        </w:tabs>
        <w:autoSpaceDE w:val="0"/>
        <w:autoSpaceDN w:val="0"/>
        <w:adjustRightInd w:val="0"/>
        <w:spacing w:line="228" w:lineRule="auto"/>
        <w:ind w:left="0" w:firstLine="709"/>
        <w:rPr>
          <w:rFonts w:ascii="Verdana" w:hAnsi="Verdana" w:cs="Times New Roman"/>
          <w:sz w:val="20"/>
          <w:szCs w:val="20"/>
        </w:rPr>
      </w:pPr>
      <w:r w:rsidRPr="00B21568">
        <w:rPr>
          <w:rFonts w:ascii="Verdana" w:hAnsi="Verdana" w:cs="Times New Roman"/>
          <w:sz w:val="20"/>
          <w:szCs w:val="20"/>
        </w:rPr>
        <w:t xml:space="preserve">вопросы социальной </w:t>
      </w:r>
      <w:r>
        <w:rPr>
          <w:rFonts w:ascii="Verdana" w:hAnsi="Verdana" w:cs="Times New Roman"/>
          <w:sz w:val="20"/>
          <w:szCs w:val="20"/>
        </w:rPr>
        <w:t>адаптации и реабилитации освобождающихся осужденных</w:t>
      </w:r>
      <w:r w:rsidRPr="00B21568">
        <w:rPr>
          <w:rFonts w:ascii="Verdana" w:hAnsi="Verdana" w:cs="Times New Roman"/>
          <w:sz w:val="20"/>
          <w:szCs w:val="20"/>
        </w:rPr>
        <w:t xml:space="preserve">; </w:t>
      </w:r>
    </w:p>
    <w:p w:rsidR="005A45FC" w:rsidRDefault="005A45FC" w:rsidP="00146F86">
      <w:pPr>
        <w:numPr>
          <w:ilvl w:val="0"/>
          <w:numId w:val="16"/>
        </w:numPr>
        <w:tabs>
          <w:tab w:val="clear" w:pos="2160"/>
          <w:tab w:val="num" w:pos="1080"/>
        </w:tabs>
        <w:autoSpaceDE w:val="0"/>
        <w:autoSpaceDN w:val="0"/>
        <w:adjustRightInd w:val="0"/>
        <w:spacing w:line="228" w:lineRule="auto"/>
        <w:ind w:left="0" w:firstLine="709"/>
        <w:rPr>
          <w:rFonts w:ascii="Verdana" w:hAnsi="Verdana" w:cs="Times New Roman"/>
          <w:sz w:val="20"/>
          <w:szCs w:val="20"/>
        </w:rPr>
      </w:pPr>
      <w:r w:rsidRPr="00206315">
        <w:rPr>
          <w:rFonts w:ascii="Verdana" w:hAnsi="Verdana" w:cs="Times New Roman"/>
          <w:sz w:val="20"/>
          <w:szCs w:val="20"/>
        </w:rPr>
        <w:t>разъяснение норм действующего законодательства, консультации по вопросам возможностей, форм и порядка защиты своих прав и др.</w:t>
      </w:r>
    </w:p>
    <w:p w:rsidR="005A45FC" w:rsidRPr="00B21568" w:rsidRDefault="00AE07C5" w:rsidP="005A45FC">
      <w:pPr>
        <w:tabs>
          <w:tab w:val="left" w:pos="6777"/>
        </w:tabs>
        <w:ind w:firstLine="709"/>
        <w:rPr>
          <w:rFonts w:ascii="Verdana" w:hAnsi="Verdana" w:cs="Times New Roman"/>
          <w:sz w:val="20"/>
          <w:szCs w:val="20"/>
        </w:rPr>
      </w:pPr>
      <w:r>
        <w:rPr>
          <w:rFonts w:ascii="Verdana" w:hAnsi="Verdana" w:cs="Times New Roman"/>
          <w:noProof/>
          <w:sz w:val="20"/>
          <w:szCs w:val="20"/>
        </w:rPr>
        <w:drawing>
          <wp:anchor distT="0" distB="0" distL="114300" distR="114300" simplePos="0" relativeHeight="251878400" behindDoc="0" locked="0" layoutInCell="1" allowOverlap="1">
            <wp:simplePos x="0" y="0"/>
            <wp:positionH relativeFrom="column">
              <wp:posOffset>3710940</wp:posOffset>
            </wp:positionH>
            <wp:positionV relativeFrom="paragraph">
              <wp:posOffset>151130</wp:posOffset>
            </wp:positionV>
            <wp:extent cx="2143125" cy="2228850"/>
            <wp:effectExtent l="0" t="0" r="0" b="0"/>
            <wp:wrapSquare wrapText="bothSides"/>
            <wp:docPr id="3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7"/>
              </a:graphicData>
            </a:graphic>
          </wp:anchor>
        </w:drawing>
      </w:r>
      <w:r w:rsidR="005A45FC" w:rsidRPr="00B21568">
        <w:rPr>
          <w:rFonts w:ascii="Verdana" w:hAnsi="Verdana" w:cs="Times New Roman"/>
          <w:sz w:val="20"/>
          <w:szCs w:val="20"/>
        </w:rPr>
        <w:t>Основная часть обращений по вопросу нарушений прав лиц, находящихся в местах принудительного содержания, поступала из городов и районов Архангельской об</w:t>
      </w:r>
      <w:r w:rsidR="005A45FC">
        <w:rPr>
          <w:rFonts w:ascii="Verdana" w:hAnsi="Verdana" w:cs="Times New Roman"/>
          <w:sz w:val="20"/>
          <w:szCs w:val="20"/>
        </w:rPr>
        <w:t>ласти. В</w:t>
      </w:r>
      <w:r w:rsidR="005A45FC" w:rsidRPr="00B21568">
        <w:rPr>
          <w:rFonts w:ascii="Verdana" w:hAnsi="Verdana" w:cs="Times New Roman"/>
          <w:sz w:val="20"/>
          <w:szCs w:val="20"/>
        </w:rPr>
        <w:t xml:space="preserve"> то же время значительное количество обращений поступает и из других регионов Российской Федерации (</w:t>
      </w:r>
      <w:r w:rsidR="005A45FC">
        <w:rPr>
          <w:rFonts w:ascii="Verdana" w:hAnsi="Verdana" w:cs="Times New Roman"/>
          <w:sz w:val="20"/>
          <w:szCs w:val="20"/>
        </w:rPr>
        <w:t>Республик</w:t>
      </w:r>
      <w:r w:rsidR="005A45FC" w:rsidRPr="00B21568">
        <w:rPr>
          <w:rFonts w:ascii="Verdana" w:hAnsi="Verdana" w:cs="Times New Roman"/>
          <w:sz w:val="20"/>
          <w:szCs w:val="20"/>
        </w:rPr>
        <w:t xml:space="preserve"> Дагестан, Ингушетия, Коми, Красноярск</w:t>
      </w:r>
      <w:r w:rsidR="005A45FC">
        <w:rPr>
          <w:rFonts w:ascii="Verdana" w:hAnsi="Verdana" w:cs="Times New Roman"/>
          <w:sz w:val="20"/>
          <w:szCs w:val="20"/>
        </w:rPr>
        <w:t>ого края</w:t>
      </w:r>
      <w:r w:rsidR="005A45FC" w:rsidRPr="00B21568">
        <w:rPr>
          <w:rFonts w:ascii="Verdana" w:hAnsi="Verdana" w:cs="Times New Roman"/>
          <w:sz w:val="20"/>
          <w:szCs w:val="20"/>
        </w:rPr>
        <w:t>, Ненецк</w:t>
      </w:r>
      <w:r w:rsidR="005A45FC">
        <w:rPr>
          <w:rFonts w:ascii="Verdana" w:hAnsi="Verdana" w:cs="Times New Roman"/>
          <w:sz w:val="20"/>
          <w:szCs w:val="20"/>
        </w:rPr>
        <w:t>ого и</w:t>
      </w:r>
      <w:r w:rsidR="005A45FC" w:rsidRPr="00B21568">
        <w:rPr>
          <w:rFonts w:ascii="Verdana" w:hAnsi="Verdana" w:cs="Times New Roman"/>
          <w:sz w:val="20"/>
          <w:szCs w:val="20"/>
        </w:rPr>
        <w:t xml:space="preserve"> Ямало-Ненецк</w:t>
      </w:r>
      <w:r w:rsidR="005A45FC">
        <w:rPr>
          <w:rFonts w:ascii="Verdana" w:hAnsi="Verdana" w:cs="Times New Roman"/>
          <w:sz w:val="20"/>
          <w:szCs w:val="20"/>
        </w:rPr>
        <w:t xml:space="preserve">ого </w:t>
      </w:r>
      <w:r w:rsidR="005A45FC" w:rsidRPr="00B21568">
        <w:rPr>
          <w:rFonts w:ascii="Verdana" w:hAnsi="Verdana" w:cs="Times New Roman"/>
          <w:sz w:val="20"/>
          <w:szCs w:val="20"/>
        </w:rPr>
        <w:t>автономн</w:t>
      </w:r>
      <w:r w:rsidR="005A45FC">
        <w:rPr>
          <w:rFonts w:ascii="Verdana" w:hAnsi="Verdana" w:cs="Times New Roman"/>
          <w:sz w:val="20"/>
          <w:szCs w:val="20"/>
        </w:rPr>
        <w:t>ых</w:t>
      </w:r>
      <w:r w:rsidR="005A45FC" w:rsidRPr="00B21568">
        <w:rPr>
          <w:rFonts w:ascii="Verdana" w:hAnsi="Verdana" w:cs="Times New Roman"/>
          <w:sz w:val="20"/>
          <w:szCs w:val="20"/>
        </w:rPr>
        <w:t xml:space="preserve"> округ</w:t>
      </w:r>
      <w:r w:rsidR="005A45FC">
        <w:rPr>
          <w:rFonts w:ascii="Verdana" w:hAnsi="Verdana" w:cs="Times New Roman"/>
          <w:sz w:val="20"/>
          <w:szCs w:val="20"/>
        </w:rPr>
        <w:t>ов</w:t>
      </w:r>
      <w:r w:rsidR="005A45FC" w:rsidRPr="00B21568">
        <w:rPr>
          <w:rFonts w:ascii="Verdana" w:hAnsi="Verdana" w:cs="Times New Roman"/>
          <w:sz w:val="20"/>
          <w:szCs w:val="20"/>
        </w:rPr>
        <w:t>, горо</w:t>
      </w:r>
      <w:r w:rsidR="005A45FC">
        <w:rPr>
          <w:rFonts w:ascii="Verdana" w:hAnsi="Verdana" w:cs="Times New Roman"/>
          <w:sz w:val="20"/>
          <w:szCs w:val="20"/>
        </w:rPr>
        <w:t xml:space="preserve">дов </w:t>
      </w:r>
      <w:r w:rsidR="005A45FC" w:rsidRPr="00B21568">
        <w:rPr>
          <w:rFonts w:ascii="Verdana" w:hAnsi="Verdana" w:cs="Times New Roman"/>
          <w:sz w:val="20"/>
          <w:szCs w:val="20"/>
        </w:rPr>
        <w:t>Моск</w:t>
      </w:r>
      <w:r w:rsidR="005A45FC">
        <w:rPr>
          <w:rFonts w:ascii="Verdana" w:hAnsi="Verdana" w:cs="Times New Roman"/>
          <w:sz w:val="20"/>
          <w:szCs w:val="20"/>
        </w:rPr>
        <w:t>вы</w:t>
      </w:r>
      <w:r w:rsidR="005A45FC" w:rsidRPr="00B21568">
        <w:rPr>
          <w:rFonts w:ascii="Verdana" w:hAnsi="Verdana" w:cs="Times New Roman"/>
          <w:sz w:val="20"/>
          <w:szCs w:val="20"/>
        </w:rPr>
        <w:t xml:space="preserve"> и Санкт-Петербург</w:t>
      </w:r>
      <w:r w:rsidR="005A45FC">
        <w:rPr>
          <w:rFonts w:ascii="Verdana" w:hAnsi="Verdana" w:cs="Times New Roman"/>
          <w:sz w:val="20"/>
          <w:szCs w:val="20"/>
        </w:rPr>
        <w:t>а</w:t>
      </w:r>
      <w:r w:rsidR="005A45FC" w:rsidRPr="00B21568">
        <w:rPr>
          <w:rFonts w:ascii="Verdana" w:hAnsi="Verdana" w:cs="Times New Roman"/>
          <w:sz w:val="20"/>
          <w:szCs w:val="20"/>
        </w:rPr>
        <w:t>,</w:t>
      </w:r>
      <w:r w:rsidR="005A45FC">
        <w:rPr>
          <w:rFonts w:ascii="Verdana" w:hAnsi="Verdana" w:cs="Times New Roman"/>
          <w:sz w:val="20"/>
          <w:szCs w:val="20"/>
        </w:rPr>
        <w:t xml:space="preserve"> Ростовской</w:t>
      </w:r>
      <w:r w:rsidR="005A45FC" w:rsidRPr="00B21568">
        <w:rPr>
          <w:rFonts w:ascii="Verdana" w:hAnsi="Verdana" w:cs="Times New Roman"/>
          <w:sz w:val="20"/>
          <w:szCs w:val="20"/>
        </w:rPr>
        <w:t>, Ленинградск</w:t>
      </w:r>
      <w:r w:rsidR="005A45FC">
        <w:rPr>
          <w:rFonts w:ascii="Verdana" w:hAnsi="Verdana" w:cs="Times New Roman"/>
          <w:sz w:val="20"/>
          <w:szCs w:val="20"/>
        </w:rPr>
        <w:t>ой</w:t>
      </w:r>
      <w:r w:rsidR="005A45FC" w:rsidRPr="00B21568">
        <w:rPr>
          <w:rFonts w:ascii="Verdana" w:hAnsi="Verdana" w:cs="Times New Roman"/>
          <w:sz w:val="20"/>
          <w:szCs w:val="20"/>
        </w:rPr>
        <w:t>, Мурманск</w:t>
      </w:r>
      <w:r w:rsidR="005A45FC">
        <w:rPr>
          <w:rFonts w:ascii="Verdana" w:hAnsi="Verdana" w:cs="Times New Roman"/>
          <w:sz w:val="20"/>
          <w:szCs w:val="20"/>
        </w:rPr>
        <w:t>ой</w:t>
      </w:r>
      <w:r w:rsidR="005A45FC" w:rsidRPr="00B21568">
        <w:rPr>
          <w:rFonts w:ascii="Verdana" w:hAnsi="Verdana" w:cs="Times New Roman"/>
          <w:sz w:val="20"/>
          <w:szCs w:val="20"/>
        </w:rPr>
        <w:t>, Вологодск</w:t>
      </w:r>
      <w:r w:rsidR="005A45FC">
        <w:rPr>
          <w:rFonts w:ascii="Verdana" w:hAnsi="Verdana" w:cs="Times New Roman"/>
          <w:sz w:val="20"/>
          <w:szCs w:val="20"/>
        </w:rPr>
        <w:t>ой</w:t>
      </w:r>
      <w:r w:rsidR="005A45FC" w:rsidRPr="00B21568">
        <w:rPr>
          <w:rFonts w:ascii="Verdana" w:hAnsi="Verdana" w:cs="Times New Roman"/>
          <w:sz w:val="20"/>
          <w:szCs w:val="20"/>
        </w:rPr>
        <w:t>, Белгородск</w:t>
      </w:r>
      <w:r w:rsidR="005A45FC">
        <w:rPr>
          <w:rFonts w:ascii="Verdana" w:hAnsi="Verdana" w:cs="Times New Roman"/>
          <w:sz w:val="20"/>
          <w:szCs w:val="20"/>
        </w:rPr>
        <w:t xml:space="preserve">ой </w:t>
      </w:r>
      <w:r w:rsidR="005A45FC" w:rsidRPr="00B21568">
        <w:rPr>
          <w:rFonts w:ascii="Verdana" w:hAnsi="Verdana" w:cs="Times New Roman"/>
          <w:sz w:val="20"/>
          <w:szCs w:val="20"/>
        </w:rPr>
        <w:t>област</w:t>
      </w:r>
      <w:r w:rsidR="005A45FC">
        <w:rPr>
          <w:rFonts w:ascii="Verdana" w:hAnsi="Verdana" w:cs="Times New Roman"/>
          <w:sz w:val="20"/>
          <w:szCs w:val="20"/>
        </w:rPr>
        <w:t>ей</w:t>
      </w:r>
      <w:r w:rsidR="005A45FC" w:rsidRPr="00B21568">
        <w:rPr>
          <w:rFonts w:ascii="Verdana" w:hAnsi="Verdana" w:cs="Times New Roman"/>
          <w:sz w:val="20"/>
          <w:szCs w:val="20"/>
        </w:rPr>
        <w:t>), а также из стран ближнего и дальнего зарубежья (Эстонск</w:t>
      </w:r>
      <w:r w:rsidR="005A45FC">
        <w:rPr>
          <w:rFonts w:ascii="Verdana" w:hAnsi="Verdana" w:cs="Times New Roman"/>
          <w:sz w:val="20"/>
          <w:szCs w:val="20"/>
        </w:rPr>
        <w:t xml:space="preserve">ой </w:t>
      </w:r>
      <w:r w:rsidR="005A45FC" w:rsidRPr="00B21568">
        <w:rPr>
          <w:rFonts w:ascii="Verdana" w:hAnsi="Verdana" w:cs="Times New Roman"/>
          <w:sz w:val="20"/>
          <w:szCs w:val="20"/>
        </w:rPr>
        <w:t>Республик</w:t>
      </w:r>
      <w:r w:rsidR="005A45FC">
        <w:rPr>
          <w:rFonts w:ascii="Verdana" w:hAnsi="Verdana" w:cs="Times New Roman"/>
          <w:sz w:val="20"/>
          <w:szCs w:val="20"/>
        </w:rPr>
        <w:t>и</w:t>
      </w:r>
      <w:r w:rsidR="005A45FC" w:rsidRPr="00B21568">
        <w:rPr>
          <w:rFonts w:ascii="Verdana" w:hAnsi="Verdana" w:cs="Times New Roman"/>
          <w:sz w:val="20"/>
          <w:szCs w:val="20"/>
        </w:rPr>
        <w:t xml:space="preserve"> и др.). </w:t>
      </w:r>
    </w:p>
    <w:p w:rsidR="005A45FC" w:rsidRDefault="005A45FC" w:rsidP="005A45FC">
      <w:pPr>
        <w:ind w:firstLine="709"/>
        <w:rPr>
          <w:rFonts w:ascii="Verdana" w:hAnsi="Verdana" w:cs="Times New Roman"/>
          <w:sz w:val="20"/>
          <w:szCs w:val="20"/>
        </w:rPr>
      </w:pPr>
      <w:r>
        <w:rPr>
          <w:rFonts w:ascii="Verdana" w:hAnsi="Verdana" w:cs="Times New Roman"/>
          <w:sz w:val="20"/>
          <w:szCs w:val="20"/>
        </w:rPr>
        <w:t>Значительная</w:t>
      </w:r>
      <w:r w:rsidRPr="00B21568">
        <w:rPr>
          <w:rFonts w:ascii="Verdana" w:hAnsi="Verdana" w:cs="Times New Roman"/>
          <w:sz w:val="20"/>
          <w:szCs w:val="20"/>
        </w:rPr>
        <w:t xml:space="preserve"> часть</w:t>
      </w:r>
      <w:r>
        <w:rPr>
          <w:rFonts w:ascii="Verdana" w:hAnsi="Verdana" w:cs="Times New Roman"/>
          <w:sz w:val="20"/>
          <w:szCs w:val="20"/>
        </w:rPr>
        <w:t xml:space="preserve"> </w:t>
      </w:r>
      <w:r w:rsidRPr="00B21568">
        <w:rPr>
          <w:rFonts w:ascii="Verdana" w:hAnsi="Verdana" w:cs="Times New Roman"/>
          <w:sz w:val="20"/>
          <w:szCs w:val="20"/>
        </w:rPr>
        <w:t>всех поступающ</w:t>
      </w:r>
      <w:r>
        <w:rPr>
          <w:rFonts w:ascii="Verdana" w:hAnsi="Verdana" w:cs="Times New Roman"/>
          <w:sz w:val="20"/>
          <w:szCs w:val="20"/>
        </w:rPr>
        <w:t xml:space="preserve">их жалоб и обращений от лиц из </w:t>
      </w:r>
      <w:r w:rsidRPr="00B21568">
        <w:rPr>
          <w:rFonts w:ascii="Verdana" w:hAnsi="Verdana" w:cs="Times New Roman"/>
          <w:sz w:val="20"/>
          <w:szCs w:val="20"/>
        </w:rPr>
        <w:t>мест принудительного</w:t>
      </w:r>
      <w:r>
        <w:rPr>
          <w:rFonts w:ascii="Verdana" w:hAnsi="Verdana" w:cs="Times New Roman"/>
          <w:sz w:val="20"/>
          <w:szCs w:val="20"/>
        </w:rPr>
        <w:t xml:space="preserve"> содержания в 2017 г.</w:t>
      </w:r>
      <w:r w:rsidRPr="00B21568">
        <w:rPr>
          <w:rFonts w:ascii="Verdana" w:hAnsi="Verdana" w:cs="Times New Roman"/>
          <w:sz w:val="20"/>
          <w:szCs w:val="20"/>
        </w:rPr>
        <w:t xml:space="preserve"> кас</w:t>
      </w:r>
      <w:r w:rsidR="004C44D5">
        <w:rPr>
          <w:rFonts w:ascii="Verdana" w:hAnsi="Verdana" w:cs="Times New Roman"/>
          <w:sz w:val="20"/>
          <w:szCs w:val="20"/>
        </w:rPr>
        <w:t>ала</w:t>
      </w:r>
      <w:r>
        <w:rPr>
          <w:rFonts w:ascii="Verdana" w:hAnsi="Verdana" w:cs="Times New Roman"/>
          <w:sz w:val="20"/>
          <w:szCs w:val="20"/>
        </w:rPr>
        <w:t xml:space="preserve">сь вопросов </w:t>
      </w:r>
      <w:r>
        <w:rPr>
          <w:rFonts w:ascii="Verdana" w:hAnsi="Verdana" w:cs="Times New Roman"/>
          <w:sz w:val="20"/>
          <w:szCs w:val="20"/>
        </w:rPr>
        <w:lastRenderedPageBreak/>
        <w:t xml:space="preserve">здравоохранения </w:t>
      </w:r>
      <w:r w:rsidRPr="00B21568">
        <w:rPr>
          <w:rFonts w:ascii="Verdana" w:hAnsi="Verdana" w:cs="Times New Roman"/>
          <w:sz w:val="20"/>
          <w:szCs w:val="20"/>
        </w:rPr>
        <w:t xml:space="preserve">- качества медицинского обслуживания, </w:t>
      </w:r>
      <w:r>
        <w:rPr>
          <w:rFonts w:ascii="Verdana" w:hAnsi="Verdana" w:cs="Times New Roman"/>
          <w:sz w:val="20"/>
          <w:szCs w:val="20"/>
        </w:rPr>
        <w:t xml:space="preserve">его своевременности, </w:t>
      </w:r>
      <w:r w:rsidRPr="00B21568">
        <w:rPr>
          <w:rFonts w:ascii="Verdana" w:hAnsi="Verdana" w:cs="Times New Roman"/>
          <w:sz w:val="20"/>
          <w:szCs w:val="20"/>
        </w:rPr>
        <w:t>лекарственного обеспечения и др.</w:t>
      </w:r>
      <w:r>
        <w:rPr>
          <w:rFonts w:ascii="Verdana" w:hAnsi="Verdana" w:cs="Times New Roman"/>
          <w:sz w:val="20"/>
          <w:szCs w:val="20"/>
        </w:rPr>
        <w:t xml:space="preserve"> Также большое </w:t>
      </w:r>
      <w:r w:rsidRPr="00B21568">
        <w:rPr>
          <w:rFonts w:ascii="Verdana" w:hAnsi="Verdana" w:cs="Times New Roman"/>
          <w:sz w:val="20"/>
          <w:szCs w:val="20"/>
        </w:rPr>
        <w:t xml:space="preserve">количество жалоб </w:t>
      </w:r>
      <w:r>
        <w:rPr>
          <w:rFonts w:ascii="Verdana" w:hAnsi="Verdana" w:cs="Times New Roman"/>
          <w:sz w:val="20"/>
          <w:szCs w:val="20"/>
        </w:rPr>
        <w:t xml:space="preserve">поступило на </w:t>
      </w:r>
      <w:r w:rsidRPr="00B21568">
        <w:rPr>
          <w:rFonts w:ascii="Verdana" w:hAnsi="Verdana" w:cs="Times New Roman"/>
          <w:sz w:val="20"/>
          <w:szCs w:val="20"/>
        </w:rPr>
        <w:t xml:space="preserve"> условия содержания в учреждениях уголовно-исполнительной системы и неправомерны</w:t>
      </w:r>
      <w:r>
        <w:rPr>
          <w:rFonts w:ascii="Verdana" w:hAnsi="Verdana" w:cs="Times New Roman"/>
          <w:sz w:val="20"/>
          <w:szCs w:val="20"/>
        </w:rPr>
        <w:t>е</w:t>
      </w:r>
      <w:r w:rsidRPr="00B21568">
        <w:rPr>
          <w:rFonts w:ascii="Verdana" w:hAnsi="Verdana" w:cs="Times New Roman"/>
          <w:sz w:val="20"/>
          <w:szCs w:val="20"/>
        </w:rPr>
        <w:t xml:space="preserve"> (по мнению заявителей) действи</w:t>
      </w:r>
      <w:r>
        <w:rPr>
          <w:rFonts w:ascii="Verdana" w:hAnsi="Verdana" w:cs="Times New Roman"/>
          <w:sz w:val="20"/>
          <w:szCs w:val="20"/>
        </w:rPr>
        <w:t>я</w:t>
      </w:r>
      <w:r w:rsidRPr="00B21568">
        <w:rPr>
          <w:rFonts w:ascii="Verdana" w:hAnsi="Verdana" w:cs="Times New Roman"/>
          <w:sz w:val="20"/>
          <w:szCs w:val="20"/>
        </w:rPr>
        <w:t xml:space="preserve"> </w:t>
      </w:r>
      <w:r>
        <w:rPr>
          <w:rFonts w:ascii="Verdana" w:hAnsi="Verdana" w:cs="Times New Roman"/>
          <w:sz w:val="20"/>
          <w:szCs w:val="20"/>
        </w:rPr>
        <w:t xml:space="preserve">сотрудников </w:t>
      </w:r>
      <w:r w:rsidRPr="00B21568">
        <w:rPr>
          <w:rFonts w:ascii="Verdana" w:hAnsi="Verdana" w:cs="Times New Roman"/>
          <w:sz w:val="20"/>
          <w:szCs w:val="20"/>
        </w:rPr>
        <w:t>администраций этих учреждений. Поступали также просьбы о содействии в переводе осужденных в другие учреждения.</w:t>
      </w:r>
    </w:p>
    <w:p w:rsidR="005A45FC" w:rsidRPr="00456EBA" w:rsidRDefault="005A45FC" w:rsidP="005A45FC">
      <w:pPr>
        <w:autoSpaceDE w:val="0"/>
        <w:autoSpaceDN w:val="0"/>
        <w:adjustRightInd w:val="0"/>
        <w:ind w:firstLine="709"/>
        <w:rPr>
          <w:rFonts w:ascii="Verdana" w:hAnsi="Verdana"/>
          <w:sz w:val="20"/>
          <w:szCs w:val="20"/>
        </w:rPr>
      </w:pPr>
      <w:r>
        <w:rPr>
          <w:rFonts w:ascii="Verdana" w:hAnsi="Verdana" w:cs="Times New Roman"/>
          <w:sz w:val="20"/>
          <w:szCs w:val="20"/>
        </w:rPr>
        <w:t>В истекшем году значительное количество</w:t>
      </w:r>
      <w:r w:rsidRPr="00B21568">
        <w:rPr>
          <w:rFonts w:ascii="Verdana" w:hAnsi="Verdana" w:cs="Times New Roman"/>
          <w:sz w:val="20"/>
          <w:szCs w:val="20"/>
        </w:rPr>
        <w:t xml:space="preserve"> </w:t>
      </w:r>
      <w:r>
        <w:rPr>
          <w:rFonts w:ascii="Verdana" w:hAnsi="Verdana" w:cs="Times New Roman"/>
          <w:sz w:val="20"/>
          <w:szCs w:val="20"/>
        </w:rPr>
        <w:t xml:space="preserve">жалоб было посвящено </w:t>
      </w:r>
      <w:r w:rsidRPr="00B21568">
        <w:rPr>
          <w:rFonts w:ascii="Verdana" w:hAnsi="Verdana" w:cs="Times New Roman"/>
          <w:sz w:val="20"/>
          <w:szCs w:val="20"/>
        </w:rPr>
        <w:t xml:space="preserve">вопросам предварительного расследования </w:t>
      </w:r>
      <w:r>
        <w:rPr>
          <w:rFonts w:ascii="Verdana" w:hAnsi="Verdana" w:cs="Times New Roman"/>
          <w:sz w:val="20"/>
          <w:szCs w:val="20"/>
        </w:rPr>
        <w:t xml:space="preserve">(действий (бездействия), решений сотрудников правоохранительных органов). </w:t>
      </w:r>
      <w:r w:rsidRPr="00456EBA">
        <w:rPr>
          <w:rFonts w:ascii="Verdana" w:hAnsi="Verdana"/>
          <w:sz w:val="20"/>
          <w:szCs w:val="20"/>
        </w:rPr>
        <w:t xml:space="preserve">По </w:t>
      </w:r>
      <w:r>
        <w:rPr>
          <w:rFonts w:ascii="Verdana" w:hAnsi="Verdana"/>
          <w:sz w:val="20"/>
          <w:szCs w:val="20"/>
        </w:rPr>
        <w:t>итогам</w:t>
      </w:r>
      <w:r w:rsidRPr="00456EBA">
        <w:rPr>
          <w:rFonts w:ascii="Verdana" w:hAnsi="Verdana"/>
          <w:sz w:val="20"/>
          <w:szCs w:val="20"/>
        </w:rPr>
        <w:t xml:space="preserve"> рассмотрения </w:t>
      </w:r>
      <w:r>
        <w:rPr>
          <w:rFonts w:ascii="Verdana" w:hAnsi="Verdana"/>
          <w:sz w:val="20"/>
          <w:szCs w:val="20"/>
        </w:rPr>
        <w:t xml:space="preserve">жалоб указанной категории лиц Уполномоченный аргументировано обращался </w:t>
      </w:r>
      <w:r w:rsidRPr="00456EBA">
        <w:rPr>
          <w:rFonts w:ascii="Verdana" w:hAnsi="Verdana"/>
          <w:sz w:val="20"/>
          <w:szCs w:val="20"/>
        </w:rPr>
        <w:t>в адрес</w:t>
      </w:r>
      <w:r>
        <w:rPr>
          <w:rFonts w:ascii="Verdana" w:hAnsi="Verdana"/>
          <w:sz w:val="20"/>
          <w:szCs w:val="20"/>
        </w:rPr>
        <w:t xml:space="preserve"> органов</w:t>
      </w:r>
      <w:r w:rsidRPr="00456EBA">
        <w:rPr>
          <w:rFonts w:ascii="Verdana" w:hAnsi="Verdana"/>
          <w:sz w:val="20"/>
          <w:szCs w:val="20"/>
        </w:rPr>
        <w:t xml:space="preserve"> прокуратуры Архангель</w:t>
      </w:r>
      <w:r>
        <w:rPr>
          <w:rFonts w:ascii="Verdana" w:hAnsi="Verdana"/>
          <w:sz w:val="20"/>
          <w:szCs w:val="20"/>
        </w:rPr>
        <w:t>ской области. Позиция Уполномоченного и доводы его обращений находили подтверждение в результате инициированных им проверок (</w:t>
      </w:r>
      <w:r w:rsidRPr="00134F41">
        <w:rPr>
          <w:rFonts w:ascii="Verdana" w:hAnsi="Verdana"/>
          <w:sz w:val="20"/>
          <w:szCs w:val="20"/>
        </w:rPr>
        <w:t>Приме</w:t>
      </w:r>
      <w:r>
        <w:rPr>
          <w:rFonts w:ascii="Verdana" w:hAnsi="Verdana"/>
          <w:sz w:val="20"/>
          <w:szCs w:val="20"/>
        </w:rPr>
        <w:t xml:space="preserve">ры </w:t>
      </w:r>
      <w:r w:rsidRPr="00134F41">
        <w:rPr>
          <w:rFonts w:ascii="Verdana" w:hAnsi="Verdana"/>
          <w:sz w:val="20"/>
          <w:szCs w:val="20"/>
        </w:rPr>
        <w:t>1</w:t>
      </w:r>
      <w:r>
        <w:rPr>
          <w:rFonts w:ascii="Verdana" w:hAnsi="Verdana"/>
          <w:sz w:val="20"/>
          <w:szCs w:val="20"/>
        </w:rPr>
        <w:t>7,18</w:t>
      </w:r>
      <w:r w:rsidRPr="00134F41">
        <w:rPr>
          <w:rFonts w:ascii="Verdana" w:hAnsi="Verdana"/>
          <w:sz w:val="20"/>
          <w:szCs w:val="20"/>
        </w:rPr>
        <w:t>).</w:t>
      </w:r>
    </w:p>
    <w:p w:rsidR="005A45FC" w:rsidRPr="00B21568" w:rsidRDefault="005A45FC" w:rsidP="005A45FC">
      <w:pPr>
        <w:ind w:firstLine="709"/>
        <w:rPr>
          <w:rFonts w:ascii="Verdana" w:hAnsi="Verdana" w:cs="Times New Roman"/>
          <w:sz w:val="20"/>
          <w:szCs w:val="20"/>
        </w:rPr>
      </w:pPr>
      <w:r w:rsidRPr="00B21568">
        <w:rPr>
          <w:rFonts w:ascii="Verdana" w:hAnsi="Verdana" w:cs="Times New Roman"/>
          <w:sz w:val="20"/>
          <w:szCs w:val="20"/>
        </w:rPr>
        <w:t xml:space="preserve">Вместе с тем, несмотря на то, что в </w:t>
      </w:r>
      <w:r>
        <w:rPr>
          <w:rFonts w:ascii="Verdana" w:hAnsi="Verdana" w:cs="Times New Roman"/>
          <w:sz w:val="20"/>
          <w:szCs w:val="20"/>
        </w:rPr>
        <w:t>ряде</w:t>
      </w:r>
      <w:r w:rsidRPr="00B21568">
        <w:rPr>
          <w:rFonts w:ascii="Verdana" w:hAnsi="Verdana" w:cs="Times New Roman"/>
          <w:sz w:val="20"/>
          <w:szCs w:val="20"/>
        </w:rPr>
        <w:t xml:space="preserve"> случа</w:t>
      </w:r>
      <w:r>
        <w:rPr>
          <w:rFonts w:ascii="Verdana" w:hAnsi="Verdana" w:cs="Times New Roman"/>
          <w:sz w:val="20"/>
          <w:szCs w:val="20"/>
        </w:rPr>
        <w:t>ев</w:t>
      </w:r>
      <w:r w:rsidRPr="00B21568">
        <w:rPr>
          <w:rFonts w:ascii="Verdana" w:hAnsi="Verdana" w:cs="Times New Roman"/>
          <w:sz w:val="20"/>
          <w:szCs w:val="20"/>
        </w:rPr>
        <w:t xml:space="preserve"> вопросы, поставленные в обращениях указанной категории граждан, не относились к компетенции Уполномоченного, им принимались все возможные меры по </w:t>
      </w:r>
      <w:r>
        <w:rPr>
          <w:rFonts w:ascii="Verdana" w:hAnsi="Verdana" w:cs="Times New Roman"/>
          <w:sz w:val="20"/>
          <w:szCs w:val="20"/>
        </w:rPr>
        <w:t>оказанию содействия</w:t>
      </w:r>
      <w:r w:rsidRPr="00B21568">
        <w:rPr>
          <w:rFonts w:ascii="Verdana" w:hAnsi="Verdana" w:cs="Times New Roman"/>
          <w:sz w:val="20"/>
          <w:szCs w:val="20"/>
        </w:rPr>
        <w:t xml:space="preserve"> заявителям в рамках действующего законодательства.</w:t>
      </w:r>
      <w:r w:rsidRPr="00B21568">
        <w:rPr>
          <w:rFonts w:ascii="Verdana" w:hAnsi="Verdana" w:cs="Times New Roman"/>
          <w:b/>
          <w:sz w:val="20"/>
          <w:szCs w:val="20"/>
        </w:rPr>
        <w:t xml:space="preserve"> По большинству изложенных в жалобах обстоятельств Уполномоченным оказывалась максимально возможная помощь.</w:t>
      </w:r>
      <w:r w:rsidRPr="00B21568">
        <w:rPr>
          <w:rFonts w:ascii="Verdana" w:hAnsi="Verdana" w:cs="Times New Roman"/>
          <w:sz w:val="20"/>
          <w:szCs w:val="20"/>
        </w:rPr>
        <w:t xml:space="preserve"> Исключением является обжалование судебных решений, представление интересов заявителя в суде и другие подобные вопросы, непосредственно связанные с судебным порядком рассмотрения дел, поскольку данная сфера исключена из компетенции Уполномоченного. Однако и при поступлении такого рода обращений заявителю предоставлялась полная консультация по конкретной ситуации, с учетом изложенных обстоятельств дела, конкретных процессуальных сроков и др.</w:t>
      </w:r>
    </w:p>
    <w:p w:rsidR="005A45FC" w:rsidRDefault="005A45FC" w:rsidP="005A45FC">
      <w:pPr>
        <w:ind w:firstLine="709"/>
        <w:rPr>
          <w:rFonts w:ascii="Verdana" w:hAnsi="Verdana" w:cs="Times New Roman"/>
          <w:sz w:val="20"/>
          <w:szCs w:val="20"/>
        </w:rPr>
      </w:pPr>
      <w:r>
        <w:rPr>
          <w:rFonts w:ascii="Verdana" w:hAnsi="Verdana" w:cs="Times New Roman"/>
          <w:sz w:val="20"/>
          <w:szCs w:val="20"/>
        </w:rPr>
        <w:t>Учитывая особую актуальность и тенденцию к росту количества обращений и жалоб по указанным тематикам</w:t>
      </w:r>
      <w:r w:rsidRPr="00B21568">
        <w:rPr>
          <w:rFonts w:ascii="Verdana" w:hAnsi="Verdana" w:cs="Times New Roman"/>
          <w:sz w:val="20"/>
          <w:szCs w:val="20"/>
        </w:rPr>
        <w:t>, Уполномоченный считает необходимым подробно остано</w:t>
      </w:r>
      <w:r>
        <w:rPr>
          <w:rFonts w:ascii="Verdana" w:hAnsi="Verdana" w:cs="Times New Roman"/>
          <w:sz w:val="20"/>
          <w:szCs w:val="20"/>
        </w:rPr>
        <w:t>виться на</w:t>
      </w:r>
      <w:r w:rsidRPr="00B21568">
        <w:rPr>
          <w:rFonts w:ascii="Verdana" w:hAnsi="Verdana" w:cs="Times New Roman"/>
          <w:sz w:val="20"/>
          <w:szCs w:val="20"/>
        </w:rPr>
        <w:t xml:space="preserve"> следующих вопросах. </w:t>
      </w:r>
    </w:p>
    <w:p w:rsidR="005A45FC" w:rsidRDefault="005A45FC" w:rsidP="005A45FC">
      <w:pPr>
        <w:ind w:firstLine="709"/>
        <w:rPr>
          <w:rFonts w:ascii="Verdana" w:hAnsi="Verdana" w:cs="Times New Roman"/>
          <w:sz w:val="20"/>
          <w:szCs w:val="20"/>
        </w:rPr>
      </w:pPr>
    </w:p>
    <w:p w:rsidR="005A45FC" w:rsidRDefault="005A45FC" w:rsidP="005A45FC">
      <w:pPr>
        <w:pStyle w:val="a3"/>
        <w:shd w:val="clear" w:color="auto" w:fill="FFFFFF"/>
        <w:spacing w:before="0" w:beforeAutospacing="0" w:after="0" w:afterAutospacing="0"/>
        <w:ind w:firstLine="709"/>
        <w:rPr>
          <w:rFonts w:ascii="Verdana" w:hAnsi="Verdana"/>
          <w:b/>
          <w:sz w:val="20"/>
          <w:szCs w:val="20"/>
        </w:rPr>
      </w:pPr>
      <w:r w:rsidRPr="004E5546">
        <w:rPr>
          <w:rFonts w:ascii="Verdana" w:hAnsi="Verdana"/>
          <w:b/>
          <w:sz w:val="20"/>
          <w:szCs w:val="20"/>
        </w:rPr>
        <w:t>Условия содержания в учреждениях УМВД</w:t>
      </w:r>
    </w:p>
    <w:p w:rsidR="005A45FC" w:rsidRPr="004E5546" w:rsidRDefault="005A45FC" w:rsidP="005A45FC">
      <w:pPr>
        <w:pStyle w:val="a3"/>
        <w:shd w:val="clear" w:color="auto" w:fill="FFFFFF"/>
        <w:spacing w:before="0" w:beforeAutospacing="0" w:after="0" w:afterAutospacing="0"/>
        <w:rPr>
          <w:rFonts w:ascii="Verdana" w:hAnsi="Verdana" w:cs="Lucida Sans Unicode"/>
          <w:b/>
          <w:color w:val="222222"/>
          <w:sz w:val="20"/>
          <w:szCs w:val="20"/>
        </w:rPr>
      </w:pPr>
    </w:p>
    <w:p w:rsidR="005A45FC" w:rsidRPr="00621BA3" w:rsidRDefault="005A45FC" w:rsidP="005A45FC">
      <w:pPr>
        <w:ind w:firstLine="709"/>
        <w:rPr>
          <w:rFonts w:ascii="Verdana" w:hAnsi="Verdana" w:cs="Times New Roman"/>
          <w:sz w:val="20"/>
          <w:szCs w:val="20"/>
        </w:rPr>
      </w:pPr>
      <w:r>
        <w:rPr>
          <w:rFonts w:ascii="Verdana" w:hAnsi="Verdana" w:cs="Times New Roman"/>
          <w:noProof/>
          <w:color w:val="222222"/>
          <w:sz w:val="20"/>
          <w:szCs w:val="20"/>
        </w:rPr>
        <w:drawing>
          <wp:anchor distT="0" distB="0" distL="114300" distR="114300" simplePos="0" relativeHeight="251892736" behindDoc="1" locked="0" layoutInCell="1" allowOverlap="1">
            <wp:simplePos x="0" y="0"/>
            <wp:positionH relativeFrom="column">
              <wp:posOffset>71120</wp:posOffset>
            </wp:positionH>
            <wp:positionV relativeFrom="paragraph">
              <wp:posOffset>79375</wp:posOffset>
            </wp:positionV>
            <wp:extent cx="2352675" cy="1763395"/>
            <wp:effectExtent l="19050" t="0" r="9525" b="0"/>
            <wp:wrapSquare wrapText="bothSides"/>
            <wp:docPr id="37" name="Рисунок 2" descr="\\serverupoln\Общие документы\ФОТО\2017 год\Посещение ИВС_Плесецк_21.07.2017\IMG_7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upoln\Общие документы\ФОТО\2017 год\Посещение ИВС_Плесецк_21.07.2017\IMG_7199.JPG"/>
                    <pic:cNvPicPr>
                      <a:picLocks noChangeAspect="1" noChangeArrowheads="1"/>
                    </pic:cNvPicPr>
                  </pic:nvPicPr>
                  <pic:blipFill>
                    <a:blip r:embed="rId258" cstate="print"/>
                    <a:srcRect/>
                    <a:stretch>
                      <a:fillRect/>
                    </a:stretch>
                  </pic:blipFill>
                  <pic:spPr bwMode="auto">
                    <a:xfrm>
                      <a:off x="0" y="0"/>
                      <a:ext cx="2352675" cy="1763395"/>
                    </a:xfrm>
                    <a:prstGeom prst="rect">
                      <a:avLst/>
                    </a:prstGeom>
                    <a:noFill/>
                    <a:ln w="9525">
                      <a:noFill/>
                      <a:miter lim="800000"/>
                      <a:headEnd/>
                      <a:tailEnd/>
                    </a:ln>
                  </pic:spPr>
                </pic:pic>
              </a:graphicData>
            </a:graphic>
          </wp:anchor>
        </w:drawing>
      </w:r>
      <w:r>
        <w:rPr>
          <w:rFonts w:ascii="Verdana" w:hAnsi="Verdana" w:cs="Times New Roman"/>
          <w:color w:val="222222"/>
          <w:sz w:val="20"/>
          <w:szCs w:val="20"/>
        </w:rPr>
        <w:t>Значительное внимание в 2017 г.</w:t>
      </w:r>
      <w:r w:rsidRPr="00621BA3">
        <w:rPr>
          <w:rFonts w:ascii="Verdana" w:hAnsi="Verdana" w:cs="Times New Roman"/>
          <w:color w:val="222222"/>
          <w:sz w:val="20"/>
          <w:szCs w:val="20"/>
        </w:rPr>
        <w:t xml:space="preserve"> Уполномоченный уде</w:t>
      </w:r>
      <w:r>
        <w:rPr>
          <w:rFonts w:ascii="Verdana" w:hAnsi="Verdana" w:cs="Times New Roman"/>
          <w:color w:val="222222"/>
          <w:sz w:val="20"/>
          <w:szCs w:val="20"/>
        </w:rPr>
        <w:t>лял</w:t>
      </w:r>
      <w:r w:rsidRPr="00621BA3">
        <w:rPr>
          <w:rFonts w:ascii="Verdana" w:hAnsi="Verdana" w:cs="Times New Roman"/>
          <w:color w:val="222222"/>
          <w:sz w:val="20"/>
          <w:szCs w:val="20"/>
        </w:rPr>
        <w:t xml:space="preserve"> проблеме обеспечения прав и законных интересов лиц, находящихся в </w:t>
      </w:r>
      <w:r>
        <w:rPr>
          <w:rFonts w:ascii="Verdana" w:hAnsi="Verdana" w:cs="Times New Roman"/>
          <w:color w:val="222222"/>
          <w:sz w:val="20"/>
          <w:szCs w:val="20"/>
        </w:rPr>
        <w:t>ИВС</w:t>
      </w:r>
      <w:r w:rsidRPr="00621BA3">
        <w:rPr>
          <w:rFonts w:ascii="Verdana" w:hAnsi="Verdana" w:cs="Times New Roman"/>
          <w:color w:val="222222"/>
          <w:sz w:val="20"/>
          <w:szCs w:val="20"/>
        </w:rPr>
        <w:t xml:space="preserve"> органов внутренних дел </w:t>
      </w:r>
      <w:r>
        <w:rPr>
          <w:rFonts w:ascii="Verdana" w:hAnsi="Verdana" w:cs="Times New Roman"/>
          <w:color w:val="222222"/>
          <w:sz w:val="20"/>
          <w:szCs w:val="20"/>
        </w:rPr>
        <w:t>Архангельской области</w:t>
      </w:r>
      <w:r w:rsidRPr="00621BA3">
        <w:rPr>
          <w:rFonts w:ascii="Verdana" w:hAnsi="Verdana" w:cs="Times New Roman"/>
          <w:color w:val="222222"/>
          <w:sz w:val="20"/>
          <w:szCs w:val="20"/>
        </w:rPr>
        <w:t xml:space="preserve">. Уполномоченным и сотрудниками его аппарата были посещены </w:t>
      </w:r>
      <w:r>
        <w:rPr>
          <w:rFonts w:ascii="Verdana" w:hAnsi="Verdana" w:cs="Times New Roman"/>
          <w:color w:val="222222"/>
          <w:sz w:val="20"/>
          <w:szCs w:val="20"/>
        </w:rPr>
        <w:t xml:space="preserve">с проверками </w:t>
      </w:r>
      <w:r>
        <w:rPr>
          <w:rFonts w:ascii="Verdana" w:hAnsi="Verdana" w:cs="Times New Roman"/>
          <w:sz w:val="20"/>
          <w:szCs w:val="20"/>
        </w:rPr>
        <w:t>ИВС</w:t>
      </w:r>
      <w:r w:rsidRPr="00621BA3">
        <w:rPr>
          <w:rFonts w:ascii="Verdana" w:hAnsi="Verdana" w:cs="Times New Roman"/>
          <w:sz w:val="20"/>
          <w:szCs w:val="20"/>
        </w:rPr>
        <w:t xml:space="preserve"> УМВД России по </w:t>
      </w:r>
      <w:proofErr w:type="gramStart"/>
      <w:r w:rsidRPr="00621BA3">
        <w:rPr>
          <w:rFonts w:ascii="Verdana" w:hAnsi="Verdana" w:cs="Times New Roman"/>
          <w:sz w:val="20"/>
          <w:szCs w:val="20"/>
        </w:rPr>
        <w:t>г</w:t>
      </w:r>
      <w:proofErr w:type="gramEnd"/>
      <w:r w:rsidRPr="00621BA3">
        <w:rPr>
          <w:rFonts w:ascii="Verdana" w:hAnsi="Verdana" w:cs="Times New Roman"/>
          <w:sz w:val="20"/>
          <w:szCs w:val="20"/>
        </w:rPr>
        <w:t>. Архангельску, по г. Северодвин</w:t>
      </w:r>
      <w:r>
        <w:rPr>
          <w:rFonts w:ascii="Verdana" w:hAnsi="Verdana" w:cs="Times New Roman"/>
          <w:sz w:val="20"/>
          <w:szCs w:val="20"/>
        </w:rPr>
        <w:t xml:space="preserve">ску, по </w:t>
      </w:r>
      <w:proofErr w:type="spellStart"/>
      <w:r>
        <w:rPr>
          <w:rFonts w:ascii="Verdana" w:hAnsi="Verdana" w:cs="Times New Roman"/>
          <w:sz w:val="20"/>
          <w:szCs w:val="20"/>
        </w:rPr>
        <w:t>Плесецкому</w:t>
      </w:r>
      <w:proofErr w:type="spellEnd"/>
      <w:r>
        <w:rPr>
          <w:rFonts w:ascii="Verdana" w:hAnsi="Verdana" w:cs="Times New Roman"/>
          <w:sz w:val="20"/>
          <w:szCs w:val="20"/>
        </w:rPr>
        <w:t xml:space="preserve"> </w:t>
      </w:r>
      <w:r w:rsidRPr="00621BA3">
        <w:rPr>
          <w:rFonts w:ascii="Verdana" w:hAnsi="Verdana" w:cs="Times New Roman"/>
          <w:sz w:val="20"/>
          <w:szCs w:val="20"/>
        </w:rPr>
        <w:t>и Онежскому районам.</w:t>
      </w:r>
      <w:r w:rsidRPr="00621BA3">
        <w:rPr>
          <w:rFonts w:ascii="Verdana" w:hAnsi="Verdana" w:cs="Lucida Sans Unicode"/>
          <w:noProof/>
          <w:color w:val="222222"/>
          <w:sz w:val="20"/>
          <w:szCs w:val="20"/>
          <w:shd w:val="clear" w:color="auto" w:fill="FFFFFF"/>
        </w:rPr>
        <w:t xml:space="preserve"> </w:t>
      </w:r>
    </w:p>
    <w:p w:rsidR="005A45FC" w:rsidRPr="00621BA3" w:rsidRDefault="005A45FC" w:rsidP="005A45FC">
      <w:pPr>
        <w:ind w:firstLine="709"/>
        <w:rPr>
          <w:rFonts w:ascii="Verdana" w:hAnsi="Verdana"/>
          <w:sz w:val="20"/>
          <w:szCs w:val="20"/>
        </w:rPr>
      </w:pPr>
      <w:proofErr w:type="gramStart"/>
      <w:r w:rsidRPr="00621BA3">
        <w:rPr>
          <w:rFonts w:ascii="Verdana" w:hAnsi="Verdana"/>
          <w:sz w:val="20"/>
          <w:szCs w:val="20"/>
        </w:rPr>
        <w:t>В 2017 г</w:t>
      </w:r>
      <w:r>
        <w:rPr>
          <w:rFonts w:ascii="Verdana" w:hAnsi="Verdana"/>
          <w:sz w:val="20"/>
          <w:szCs w:val="20"/>
        </w:rPr>
        <w:t>. количество жалоб, поступивших от содержащихся</w:t>
      </w:r>
      <w:r w:rsidRPr="00621BA3">
        <w:rPr>
          <w:rFonts w:ascii="Verdana" w:hAnsi="Verdana"/>
          <w:sz w:val="20"/>
          <w:szCs w:val="20"/>
        </w:rPr>
        <w:t xml:space="preserve"> в </w:t>
      </w:r>
      <w:r>
        <w:rPr>
          <w:rFonts w:ascii="Verdana" w:hAnsi="Verdana"/>
          <w:sz w:val="20"/>
          <w:szCs w:val="20"/>
        </w:rPr>
        <w:t>ИВС региона, возросло на 22,5%.</w:t>
      </w:r>
      <w:proofErr w:type="gramEnd"/>
    </w:p>
    <w:p w:rsidR="005A45FC" w:rsidRPr="00621BA3" w:rsidRDefault="005A45FC" w:rsidP="005A45FC">
      <w:pPr>
        <w:ind w:firstLine="709"/>
        <w:rPr>
          <w:rFonts w:ascii="Verdana" w:hAnsi="Verdana"/>
          <w:sz w:val="20"/>
          <w:szCs w:val="20"/>
        </w:rPr>
      </w:pPr>
      <w:r w:rsidRPr="00621BA3">
        <w:rPr>
          <w:rFonts w:ascii="Verdana" w:hAnsi="Verdana"/>
          <w:sz w:val="20"/>
          <w:szCs w:val="20"/>
        </w:rPr>
        <w:t>В основном они касались:</w:t>
      </w:r>
    </w:p>
    <w:p w:rsidR="005A45FC" w:rsidRPr="00621BA3" w:rsidRDefault="00881A3A" w:rsidP="005A45FC">
      <w:pPr>
        <w:ind w:firstLine="709"/>
        <w:rPr>
          <w:rFonts w:ascii="Verdana" w:hAnsi="Verdana"/>
          <w:sz w:val="20"/>
          <w:szCs w:val="20"/>
        </w:rPr>
      </w:pPr>
      <w:r>
        <w:rPr>
          <w:rFonts w:ascii="Verdana" w:hAnsi="Verdana"/>
          <w:noProof/>
          <w:sz w:val="20"/>
          <w:szCs w:val="20"/>
        </w:rPr>
        <w:pict>
          <v:shape id="_x0000_s1125" type="#_x0000_t202" style="position:absolute;left:0;text-align:left;margin-left:1.95pt;margin-top:1.55pt;width:191pt;height:30.65pt;z-index:251894784;mso-position-horizontal-relative:text;mso-position-vertical-relative:text" stroked="f">
            <v:textbox style="mso-next-textbox:#_x0000_s1125;mso-fit-shape-to-text:t" inset="0,0,0,0">
              <w:txbxContent>
                <w:p w:rsidR="00D7790B" w:rsidRPr="001D77BB" w:rsidRDefault="00D7790B" w:rsidP="005A45FC">
                  <w:pPr>
                    <w:pStyle w:val="af8"/>
                    <w:rPr>
                      <w:rFonts w:ascii="Arial Narrow" w:hAnsi="Arial Narrow" w:cs="Times New Roman"/>
                      <w:i/>
                      <w:noProof/>
                      <w:color w:val="222222"/>
                    </w:rPr>
                  </w:pPr>
                  <w:r w:rsidRPr="001D77BB">
                    <w:rPr>
                      <w:rFonts w:ascii="Arial Narrow" w:hAnsi="Arial Narrow" w:cs="Times New Roman"/>
                      <w:i/>
                      <w:noProof/>
                      <w:color w:val="222222"/>
                    </w:rPr>
                    <w:t>Посещение ИВС ОМВД России по Плесецкому району, 21.07.2017</w:t>
                  </w:r>
                </w:p>
              </w:txbxContent>
            </v:textbox>
            <w10:wrap type="square"/>
          </v:shape>
        </w:pict>
      </w:r>
      <w:r w:rsidR="005A45FC" w:rsidRPr="00621BA3">
        <w:rPr>
          <w:rFonts w:ascii="Verdana" w:hAnsi="Verdana"/>
          <w:sz w:val="20"/>
          <w:szCs w:val="20"/>
        </w:rPr>
        <w:t xml:space="preserve"> - ненадлежащих материально-бытовых условий содержания (плохая освещенность камер, неработающие санузлы и вентиляция и др.);</w:t>
      </w:r>
    </w:p>
    <w:p w:rsidR="005A45FC" w:rsidRPr="00621BA3" w:rsidRDefault="005A45FC" w:rsidP="005A45FC">
      <w:pPr>
        <w:ind w:firstLine="709"/>
        <w:rPr>
          <w:rFonts w:ascii="Verdana" w:hAnsi="Verdana"/>
          <w:sz w:val="20"/>
          <w:szCs w:val="20"/>
        </w:rPr>
      </w:pPr>
      <w:r w:rsidRPr="00621BA3">
        <w:rPr>
          <w:rFonts w:ascii="Verdana" w:hAnsi="Verdana"/>
          <w:sz w:val="20"/>
          <w:szCs w:val="20"/>
        </w:rPr>
        <w:t xml:space="preserve"> - организации горячего трехразового пи</w:t>
      </w:r>
      <w:r>
        <w:rPr>
          <w:rFonts w:ascii="Verdana" w:hAnsi="Verdana"/>
          <w:sz w:val="20"/>
          <w:szCs w:val="20"/>
        </w:rPr>
        <w:t>тания и</w:t>
      </w:r>
      <w:r w:rsidRPr="00621BA3">
        <w:rPr>
          <w:rFonts w:ascii="Verdana" w:hAnsi="Verdana"/>
          <w:sz w:val="20"/>
          <w:szCs w:val="20"/>
        </w:rPr>
        <w:t xml:space="preserve"> невыдачи сухого пайка при </w:t>
      </w:r>
      <w:proofErr w:type="spellStart"/>
      <w:r w:rsidRPr="00621BA3">
        <w:rPr>
          <w:rFonts w:ascii="Verdana" w:hAnsi="Verdana"/>
          <w:sz w:val="20"/>
          <w:szCs w:val="20"/>
        </w:rPr>
        <w:t>этапировании</w:t>
      </w:r>
      <w:proofErr w:type="spellEnd"/>
      <w:r w:rsidRPr="00621BA3">
        <w:rPr>
          <w:rFonts w:ascii="Verdana" w:hAnsi="Verdana"/>
          <w:sz w:val="20"/>
          <w:szCs w:val="20"/>
        </w:rPr>
        <w:t>;</w:t>
      </w:r>
    </w:p>
    <w:p w:rsidR="005A45FC" w:rsidRPr="00147957" w:rsidRDefault="005A45FC" w:rsidP="005A45FC">
      <w:pPr>
        <w:ind w:firstLine="709"/>
        <w:rPr>
          <w:rFonts w:ascii="Verdana" w:hAnsi="Verdana" w:cs="Times New Roman"/>
          <w:sz w:val="20"/>
          <w:szCs w:val="20"/>
        </w:rPr>
      </w:pPr>
      <w:r w:rsidRPr="00621BA3">
        <w:rPr>
          <w:rFonts w:ascii="Verdana" w:hAnsi="Verdana"/>
          <w:sz w:val="20"/>
          <w:szCs w:val="20"/>
        </w:rPr>
        <w:t xml:space="preserve"> - невы</w:t>
      </w:r>
      <w:r>
        <w:rPr>
          <w:rFonts w:ascii="Verdana" w:hAnsi="Verdana"/>
          <w:sz w:val="20"/>
          <w:szCs w:val="20"/>
        </w:rPr>
        <w:t>полнения санитарно-гигиенических</w:t>
      </w:r>
      <w:r w:rsidRPr="00621BA3">
        <w:rPr>
          <w:rFonts w:ascii="Verdana" w:hAnsi="Verdana"/>
          <w:sz w:val="20"/>
          <w:szCs w:val="20"/>
        </w:rPr>
        <w:t xml:space="preserve"> требований администрацией ИВС и др.</w:t>
      </w:r>
      <w:r>
        <w:rPr>
          <w:rFonts w:ascii="Verdana" w:hAnsi="Verdana" w:cs="Times New Roman"/>
          <w:color w:val="000000"/>
          <w:sz w:val="20"/>
          <w:szCs w:val="20"/>
          <w:shd w:val="clear" w:color="auto" w:fill="FFFFFF"/>
        </w:rPr>
        <w:t xml:space="preserve"> (</w:t>
      </w:r>
      <w:r w:rsidRPr="00134F41">
        <w:rPr>
          <w:rFonts w:ascii="Verdana" w:hAnsi="Verdana" w:cs="Times New Roman"/>
          <w:color w:val="000000"/>
          <w:sz w:val="20"/>
          <w:szCs w:val="20"/>
          <w:shd w:val="clear" w:color="auto" w:fill="FFFFFF"/>
        </w:rPr>
        <w:t xml:space="preserve">Пример </w:t>
      </w:r>
      <w:r>
        <w:rPr>
          <w:rFonts w:ascii="Verdana" w:hAnsi="Verdana" w:cs="Times New Roman"/>
          <w:color w:val="000000"/>
          <w:sz w:val="20"/>
          <w:szCs w:val="20"/>
          <w:shd w:val="clear" w:color="auto" w:fill="FFFFFF"/>
        </w:rPr>
        <w:t>19</w:t>
      </w:r>
      <w:r w:rsidRPr="00134F41">
        <w:rPr>
          <w:rFonts w:ascii="Verdana" w:hAnsi="Verdana" w:cs="Times New Roman"/>
          <w:color w:val="000000"/>
          <w:sz w:val="20"/>
          <w:szCs w:val="20"/>
          <w:shd w:val="clear" w:color="auto" w:fill="FFFFFF"/>
        </w:rPr>
        <w:t>).</w:t>
      </w:r>
    </w:p>
    <w:p w:rsidR="005A45FC" w:rsidRPr="00621BA3" w:rsidRDefault="005A45FC" w:rsidP="005A45FC">
      <w:pPr>
        <w:ind w:firstLine="709"/>
        <w:rPr>
          <w:rFonts w:ascii="Verdana" w:hAnsi="Verdana" w:cs="Times New Roman"/>
          <w:sz w:val="20"/>
          <w:szCs w:val="20"/>
        </w:rPr>
      </w:pPr>
      <w:r w:rsidRPr="00621BA3">
        <w:rPr>
          <w:rFonts w:ascii="Verdana" w:hAnsi="Verdana" w:cs="Times New Roman"/>
          <w:sz w:val="20"/>
          <w:szCs w:val="20"/>
        </w:rPr>
        <w:t>Кроме того п</w:t>
      </w:r>
      <w:r w:rsidRPr="00621BA3">
        <w:rPr>
          <w:rFonts w:ascii="Verdana" w:eastAsia="Times New Roman" w:hAnsi="Verdana" w:cs="Times New Roman"/>
          <w:sz w:val="20"/>
          <w:szCs w:val="20"/>
        </w:rPr>
        <w:t xml:space="preserve">рактика работы Уполномоченного </w:t>
      </w:r>
      <w:r w:rsidRPr="00621BA3">
        <w:rPr>
          <w:rFonts w:ascii="Verdana" w:hAnsi="Verdana" w:cs="Times New Roman"/>
          <w:sz w:val="20"/>
          <w:szCs w:val="20"/>
        </w:rPr>
        <w:t>на протяжении ряда лет</w:t>
      </w:r>
      <w:r w:rsidRPr="00621BA3">
        <w:rPr>
          <w:rFonts w:ascii="Verdana" w:eastAsia="Times New Roman" w:hAnsi="Verdana" w:cs="Times New Roman"/>
          <w:sz w:val="20"/>
          <w:szCs w:val="20"/>
        </w:rPr>
        <w:t xml:space="preserve"> показывает, что фактическое положение дел </w:t>
      </w:r>
      <w:r w:rsidR="00D41D03">
        <w:rPr>
          <w:rFonts w:ascii="Verdana" w:eastAsia="Times New Roman" w:hAnsi="Verdana" w:cs="Times New Roman"/>
          <w:sz w:val="20"/>
          <w:szCs w:val="20"/>
        </w:rPr>
        <w:t>с</w:t>
      </w:r>
      <w:r w:rsidRPr="00621BA3">
        <w:rPr>
          <w:rFonts w:ascii="Verdana" w:eastAsia="Times New Roman" w:hAnsi="Verdana" w:cs="Times New Roman"/>
          <w:sz w:val="20"/>
          <w:szCs w:val="20"/>
        </w:rPr>
        <w:t xml:space="preserve"> </w:t>
      </w:r>
      <w:r w:rsidRPr="00621BA3">
        <w:rPr>
          <w:rFonts w:ascii="Verdana" w:eastAsia="Times New Roman" w:hAnsi="Verdana" w:cs="Times New Roman"/>
          <w:b/>
          <w:sz w:val="20"/>
          <w:szCs w:val="20"/>
        </w:rPr>
        <w:t>оказани</w:t>
      </w:r>
      <w:r w:rsidR="00D41D03">
        <w:rPr>
          <w:rFonts w:ascii="Verdana" w:eastAsia="Times New Roman" w:hAnsi="Verdana" w:cs="Times New Roman"/>
          <w:b/>
          <w:sz w:val="20"/>
          <w:szCs w:val="20"/>
        </w:rPr>
        <w:t>ем</w:t>
      </w:r>
      <w:r w:rsidRPr="00621BA3">
        <w:rPr>
          <w:rFonts w:ascii="Verdana" w:eastAsia="Times New Roman" w:hAnsi="Verdana" w:cs="Times New Roman"/>
          <w:b/>
          <w:sz w:val="20"/>
          <w:szCs w:val="20"/>
        </w:rPr>
        <w:t xml:space="preserve"> медицинской помощи лицам, содержащимся в изоляторах временного содержания</w:t>
      </w:r>
      <w:r w:rsidRPr="00621BA3">
        <w:rPr>
          <w:rFonts w:ascii="Verdana" w:hAnsi="Verdana" w:cs="Times New Roman"/>
          <w:sz w:val="20"/>
          <w:szCs w:val="20"/>
        </w:rPr>
        <w:t xml:space="preserve"> - </w:t>
      </w:r>
      <w:r w:rsidRPr="00621BA3">
        <w:rPr>
          <w:rFonts w:ascii="Verdana" w:eastAsia="Times New Roman" w:hAnsi="Verdana" w:cs="Times New Roman"/>
          <w:sz w:val="20"/>
          <w:szCs w:val="20"/>
        </w:rPr>
        <w:t>административно аресто</w:t>
      </w:r>
      <w:r>
        <w:rPr>
          <w:rFonts w:ascii="Verdana" w:eastAsia="Times New Roman" w:hAnsi="Verdana" w:cs="Times New Roman"/>
          <w:sz w:val="20"/>
          <w:szCs w:val="20"/>
        </w:rPr>
        <w:t>ванным, подозреваемым и обвиняемым,</w:t>
      </w:r>
      <w:r w:rsidRPr="00621BA3">
        <w:rPr>
          <w:rFonts w:ascii="Verdana" w:eastAsia="Times New Roman" w:hAnsi="Verdana" w:cs="Times New Roman"/>
          <w:sz w:val="20"/>
          <w:szCs w:val="20"/>
        </w:rPr>
        <w:t xml:space="preserve"> </w:t>
      </w:r>
      <w:r>
        <w:rPr>
          <w:rFonts w:ascii="Verdana" w:eastAsia="Times New Roman" w:hAnsi="Verdana" w:cs="Times New Roman"/>
          <w:sz w:val="20"/>
          <w:szCs w:val="20"/>
        </w:rPr>
        <w:t>зачастую</w:t>
      </w:r>
      <w:r w:rsidRPr="00621BA3">
        <w:rPr>
          <w:rFonts w:ascii="Verdana" w:eastAsia="Times New Roman" w:hAnsi="Verdana" w:cs="Times New Roman"/>
          <w:sz w:val="20"/>
          <w:szCs w:val="20"/>
        </w:rPr>
        <w:t xml:space="preserve"> находится в ненадлежащем состоянии. </w:t>
      </w:r>
    </w:p>
    <w:p w:rsidR="005A45FC" w:rsidRPr="00621BA3" w:rsidRDefault="005A45FC" w:rsidP="005A45FC">
      <w:pPr>
        <w:ind w:firstLine="709"/>
        <w:rPr>
          <w:rFonts w:ascii="Verdana" w:hAnsi="Verdana" w:cs="Times New Roman"/>
          <w:sz w:val="20"/>
          <w:szCs w:val="20"/>
        </w:rPr>
      </w:pPr>
      <w:r>
        <w:rPr>
          <w:rFonts w:ascii="Verdana" w:hAnsi="Verdana" w:cs="Times New Roman"/>
          <w:sz w:val="20"/>
          <w:szCs w:val="20"/>
        </w:rPr>
        <w:t xml:space="preserve">В истекшем году </w:t>
      </w:r>
      <w:r w:rsidRPr="00621BA3">
        <w:rPr>
          <w:rFonts w:ascii="Verdana" w:hAnsi="Verdana" w:cs="Times New Roman"/>
          <w:sz w:val="20"/>
          <w:szCs w:val="20"/>
        </w:rPr>
        <w:t xml:space="preserve">Уполномоченному удалось добиться положительного разрешения </w:t>
      </w:r>
      <w:r>
        <w:rPr>
          <w:rFonts w:ascii="Verdana" w:hAnsi="Verdana" w:cs="Times New Roman"/>
          <w:sz w:val="20"/>
          <w:szCs w:val="20"/>
        </w:rPr>
        <w:t xml:space="preserve">сложной </w:t>
      </w:r>
      <w:r w:rsidRPr="00621BA3">
        <w:rPr>
          <w:rFonts w:ascii="Verdana" w:hAnsi="Verdana" w:cs="Times New Roman"/>
          <w:sz w:val="20"/>
          <w:szCs w:val="20"/>
        </w:rPr>
        <w:t>ситуации</w:t>
      </w:r>
      <w:r w:rsidRPr="0078462D">
        <w:rPr>
          <w:rFonts w:ascii="Verdana" w:hAnsi="Verdana" w:cs="Times New Roman"/>
          <w:color w:val="000000"/>
          <w:sz w:val="20"/>
          <w:szCs w:val="20"/>
        </w:rPr>
        <w:t xml:space="preserve"> </w:t>
      </w:r>
      <w:r>
        <w:rPr>
          <w:rFonts w:ascii="Verdana" w:hAnsi="Verdana" w:cs="Times New Roman"/>
          <w:color w:val="000000"/>
          <w:sz w:val="20"/>
          <w:szCs w:val="20"/>
        </w:rPr>
        <w:t>с</w:t>
      </w:r>
      <w:r w:rsidRPr="00621BA3">
        <w:rPr>
          <w:rFonts w:ascii="Verdana" w:hAnsi="Verdana" w:cs="Times New Roman"/>
          <w:color w:val="000000"/>
          <w:sz w:val="20"/>
          <w:szCs w:val="20"/>
        </w:rPr>
        <w:t xml:space="preserve"> проведени</w:t>
      </w:r>
      <w:r>
        <w:rPr>
          <w:rFonts w:ascii="Verdana" w:hAnsi="Verdana" w:cs="Times New Roman"/>
          <w:color w:val="000000"/>
          <w:sz w:val="20"/>
          <w:szCs w:val="20"/>
        </w:rPr>
        <w:t>ем</w:t>
      </w:r>
      <w:r w:rsidRPr="00621BA3">
        <w:rPr>
          <w:rFonts w:ascii="Verdana" w:hAnsi="Verdana" w:cs="Times New Roman"/>
          <w:color w:val="000000"/>
          <w:sz w:val="20"/>
          <w:szCs w:val="20"/>
        </w:rPr>
        <w:t xml:space="preserve"> первичного медицинского осмотра всех вновь поступивших </w:t>
      </w:r>
      <w:r>
        <w:rPr>
          <w:rFonts w:ascii="Verdana" w:hAnsi="Verdana" w:cs="Times New Roman"/>
          <w:color w:val="000000"/>
          <w:sz w:val="20"/>
          <w:szCs w:val="20"/>
        </w:rPr>
        <w:t>лиц</w:t>
      </w:r>
      <w:r>
        <w:rPr>
          <w:rFonts w:ascii="Verdana" w:hAnsi="Verdana" w:cs="Times New Roman"/>
          <w:sz w:val="20"/>
          <w:szCs w:val="20"/>
        </w:rPr>
        <w:t xml:space="preserve"> в</w:t>
      </w:r>
      <w:r w:rsidRPr="00621BA3">
        <w:rPr>
          <w:rFonts w:ascii="Verdana" w:hAnsi="Verdana" w:cs="Times New Roman"/>
          <w:sz w:val="20"/>
          <w:szCs w:val="20"/>
        </w:rPr>
        <w:t xml:space="preserve"> ИВС</w:t>
      </w:r>
      <w:r>
        <w:rPr>
          <w:rFonts w:ascii="Verdana" w:hAnsi="Verdana" w:cs="Times New Roman"/>
          <w:sz w:val="20"/>
          <w:szCs w:val="20"/>
        </w:rPr>
        <w:t xml:space="preserve"> ОМВД России по </w:t>
      </w:r>
      <w:proofErr w:type="spellStart"/>
      <w:r>
        <w:rPr>
          <w:rFonts w:ascii="Verdana" w:hAnsi="Verdana" w:cs="Times New Roman"/>
          <w:sz w:val="20"/>
          <w:szCs w:val="20"/>
        </w:rPr>
        <w:t>Плесецкому</w:t>
      </w:r>
      <w:proofErr w:type="spellEnd"/>
      <w:r>
        <w:rPr>
          <w:rFonts w:ascii="Verdana" w:hAnsi="Verdana" w:cs="Times New Roman"/>
          <w:sz w:val="20"/>
          <w:szCs w:val="20"/>
        </w:rPr>
        <w:t xml:space="preserve"> району (Пример 20</w:t>
      </w:r>
      <w:r w:rsidRPr="00621BA3">
        <w:rPr>
          <w:rFonts w:ascii="Verdana" w:hAnsi="Verdana" w:cs="Times New Roman"/>
          <w:sz w:val="20"/>
          <w:szCs w:val="20"/>
        </w:rPr>
        <w:t>).</w:t>
      </w:r>
    </w:p>
    <w:p w:rsidR="005A45FC" w:rsidRDefault="00881A3A" w:rsidP="005A45FC">
      <w:pPr>
        <w:ind w:firstLine="709"/>
        <w:rPr>
          <w:rFonts w:ascii="Verdana" w:hAnsi="Verdana" w:cs="Times New Roman"/>
          <w:sz w:val="20"/>
          <w:szCs w:val="20"/>
        </w:rPr>
      </w:pPr>
      <w:r w:rsidRPr="00881A3A">
        <w:rPr>
          <w:rFonts w:ascii="Verdana" w:hAnsi="Verdana"/>
          <w:noProof/>
          <w:sz w:val="20"/>
          <w:szCs w:val="20"/>
        </w:rPr>
        <w:lastRenderedPageBreak/>
        <w:pict>
          <v:shape id="_x0000_s1126" type="#_x0000_t202" style="position:absolute;left:0;text-align:left;margin-left:278.3pt;margin-top:153pt;width:190pt;height:20.65pt;z-index:251895808" stroked="f">
            <v:textbox style="mso-next-textbox:#_x0000_s1126;mso-fit-shape-to-text:t" inset="0,0,0,0">
              <w:txbxContent>
                <w:p w:rsidR="00D7790B" w:rsidRPr="001D77BB" w:rsidRDefault="00D7790B" w:rsidP="005A45FC">
                  <w:pPr>
                    <w:pStyle w:val="af8"/>
                    <w:rPr>
                      <w:rFonts w:ascii="Arial Narrow" w:hAnsi="Arial Narrow" w:cs="Times New Roman"/>
                      <w:i/>
                      <w:noProof/>
                      <w:color w:val="000000"/>
                    </w:rPr>
                  </w:pPr>
                  <w:r w:rsidRPr="001D77BB">
                    <w:rPr>
                      <w:rFonts w:ascii="Arial Narrow" w:hAnsi="Arial Narrow" w:cs="Times New Roman"/>
                      <w:i/>
                      <w:noProof/>
                      <w:color w:val="000000"/>
                    </w:rPr>
                    <w:t>Посещение ИВС УМВД России по г. Архангельску, 21.06.2017</w:t>
                  </w:r>
                </w:p>
              </w:txbxContent>
            </v:textbox>
            <w10:wrap type="square"/>
          </v:shape>
        </w:pict>
      </w:r>
      <w:r w:rsidR="00D41D03">
        <w:rPr>
          <w:rFonts w:ascii="Verdana" w:hAnsi="Verdana" w:cs="Times New Roman"/>
          <w:noProof/>
          <w:sz w:val="20"/>
          <w:szCs w:val="20"/>
        </w:rPr>
        <w:drawing>
          <wp:anchor distT="0" distB="0" distL="114300" distR="114300" simplePos="0" relativeHeight="251893760" behindDoc="0" locked="0" layoutInCell="1" allowOverlap="1">
            <wp:simplePos x="0" y="0"/>
            <wp:positionH relativeFrom="column">
              <wp:posOffset>3491865</wp:posOffset>
            </wp:positionH>
            <wp:positionV relativeFrom="paragraph">
              <wp:posOffset>81280</wp:posOffset>
            </wp:positionV>
            <wp:extent cx="2428875" cy="1724025"/>
            <wp:effectExtent l="19050" t="0" r="9525" b="0"/>
            <wp:wrapSquare wrapText="bothSides"/>
            <wp:docPr id="38" name="Рисунок 1" descr="\\serverupoln\Общие документы\ФОТО\2017 год\ИВС г.Архангельска, 21.06.2017\IMG_2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upoln\Общие документы\ФОТО\2017 год\ИВС г.Архангельска, 21.06.2017\IMG_2532.JPG"/>
                    <pic:cNvPicPr>
                      <a:picLocks noChangeAspect="1" noChangeArrowheads="1"/>
                    </pic:cNvPicPr>
                  </pic:nvPicPr>
                  <pic:blipFill>
                    <a:blip r:embed="rId259" cstate="print"/>
                    <a:srcRect/>
                    <a:stretch>
                      <a:fillRect/>
                    </a:stretch>
                  </pic:blipFill>
                  <pic:spPr bwMode="auto">
                    <a:xfrm>
                      <a:off x="0" y="0"/>
                      <a:ext cx="2428875" cy="1724025"/>
                    </a:xfrm>
                    <a:prstGeom prst="rect">
                      <a:avLst/>
                    </a:prstGeom>
                    <a:noFill/>
                    <a:ln w="9525">
                      <a:noFill/>
                      <a:miter lim="800000"/>
                      <a:headEnd/>
                      <a:tailEnd/>
                    </a:ln>
                  </pic:spPr>
                </pic:pic>
              </a:graphicData>
            </a:graphic>
          </wp:anchor>
        </w:drawing>
      </w:r>
      <w:r w:rsidR="005A45FC" w:rsidRPr="00621BA3">
        <w:rPr>
          <w:rFonts w:ascii="Verdana" w:hAnsi="Verdana" w:cs="Times New Roman"/>
          <w:sz w:val="20"/>
          <w:szCs w:val="20"/>
        </w:rPr>
        <w:t xml:space="preserve">В адрес Уполномоченного  в </w:t>
      </w:r>
      <w:r w:rsidR="005A45FC">
        <w:rPr>
          <w:rFonts w:ascii="Verdana" w:hAnsi="Verdana" w:cs="Times New Roman"/>
          <w:sz w:val="20"/>
          <w:szCs w:val="20"/>
        </w:rPr>
        <w:t xml:space="preserve">2017 г. поступали также </w:t>
      </w:r>
      <w:r w:rsidR="005A45FC" w:rsidRPr="00621BA3">
        <w:rPr>
          <w:rFonts w:ascii="Verdana" w:hAnsi="Verdana" w:cs="Times New Roman"/>
          <w:sz w:val="20"/>
          <w:szCs w:val="20"/>
        </w:rPr>
        <w:t>жалобы от содержащихся в ИВС лиц, имеющих инвалид</w:t>
      </w:r>
      <w:r w:rsidR="005A45FC">
        <w:rPr>
          <w:rFonts w:ascii="Verdana" w:hAnsi="Verdana" w:cs="Times New Roman"/>
          <w:sz w:val="20"/>
          <w:szCs w:val="20"/>
        </w:rPr>
        <w:t>ность</w:t>
      </w:r>
      <w:r w:rsidR="005A45FC" w:rsidRPr="00621BA3">
        <w:rPr>
          <w:rFonts w:ascii="Verdana" w:hAnsi="Verdana" w:cs="Times New Roman"/>
          <w:sz w:val="20"/>
          <w:szCs w:val="20"/>
        </w:rPr>
        <w:t xml:space="preserve">. В одной из жалоб заявитель (инвалид с ампутацией одной ноги по колено) сообщал, что </w:t>
      </w:r>
      <w:r w:rsidR="005A45FC">
        <w:rPr>
          <w:rFonts w:ascii="Verdana" w:hAnsi="Verdana" w:cs="Times New Roman"/>
          <w:sz w:val="20"/>
          <w:szCs w:val="20"/>
        </w:rPr>
        <w:t xml:space="preserve">ни в одном из </w:t>
      </w:r>
      <w:r w:rsidR="005A45FC" w:rsidRPr="00621BA3">
        <w:rPr>
          <w:rFonts w:ascii="Verdana" w:hAnsi="Verdana" w:cs="Times New Roman"/>
          <w:sz w:val="20"/>
          <w:szCs w:val="20"/>
        </w:rPr>
        <w:t>ИВС не сформировано никаких элементов доступной среды – например, поручней в сануз</w:t>
      </w:r>
      <w:r w:rsidR="005A45FC">
        <w:rPr>
          <w:rFonts w:ascii="Verdana" w:hAnsi="Verdana" w:cs="Times New Roman"/>
          <w:sz w:val="20"/>
          <w:szCs w:val="20"/>
        </w:rPr>
        <w:t xml:space="preserve">ле, а сама чаша Генуя (напольный </w:t>
      </w:r>
      <w:r w:rsidR="005A45FC" w:rsidRPr="00621BA3">
        <w:rPr>
          <w:rFonts w:ascii="Verdana" w:hAnsi="Verdana" w:cs="Times New Roman"/>
          <w:sz w:val="20"/>
          <w:szCs w:val="20"/>
        </w:rPr>
        <w:t>унитаз) неудобна для пользования лицами с ограниченными возмож</w:t>
      </w:r>
      <w:r w:rsidR="005A45FC">
        <w:rPr>
          <w:rFonts w:ascii="Verdana" w:hAnsi="Verdana" w:cs="Times New Roman"/>
          <w:sz w:val="20"/>
          <w:szCs w:val="20"/>
        </w:rPr>
        <w:t xml:space="preserve">ностями здоровья. К сожалению, такая ситуация характерна для всех ИВС региона. </w:t>
      </w:r>
      <w:r w:rsidR="005A45FC" w:rsidRPr="00621BA3">
        <w:rPr>
          <w:rFonts w:ascii="Verdana" w:hAnsi="Verdana" w:cs="Times New Roman"/>
          <w:sz w:val="20"/>
          <w:szCs w:val="20"/>
        </w:rPr>
        <w:t xml:space="preserve">Вместе с тем, действующее законодательство, регламентирующее порядок и условия содержания граждан в </w:t>
      </w:r>
      <w:r w:rsidR="005A45FC">
        <w:rPr>
          <w:rFonts w:ascii="Verdana" w:hAnsi="Verdana" w:cs="Times New Roman"/>
          <w:sz w:val="20"/>
          <w:szCs w:val="20"/>
        </w:rPr>
        <w:t>ИВС</w:t>
      </w:r>
      <w:r w:rsidR="005A45FC" w:rsidRPr="00621BA3">
        <w:rPr>
          <w:rFonts w:ascii="Verdana" w:hAnsi="Verdana" w:cs="Times New Roman"/>
          <w:sz w:val="20"/>
          <w:szCs w:val="20"/>
        </w:rPr>
        <w:t xml:space="preserve">, не содержит каких-либо особых норм, улучшающих условия содержания для инвалидов. </w:t>
      </w:r>
    </w:p>
    <w:p w:rsidR="005A45FC" w:rsidRPr="001A7DB6" w:rsidRDefault="005A45FC" w:rsidP="005A45FC">
      <w:pPr>
        <w:ind w:firstLine="709"/>
        <w:rPr>
          <w:rFonts w:ascii="Verdana" w:eastAsia="Times New Roman" w:hAnsi="Verdana" w:cs="Times New Roman"/>
          <w:spacing w:val="-2"/>
          <w:sz w:val="20"/>
          <w:szCs w:val="20"/>
        </w:rPr>
      </w:pPr>
      <w:r w:rsidRPr="001A7DB6">
        <w:rPr>
          <w:rFonts w:ascii="Verdana" w:hAnsi="Verdana" w:cs="Arial"/>
          <w:sz w:val="20"/>
          <w:szCs w:val="20"/>
        </w:rPr>
        <w:t xml:space="preserve">В 2017 г. </w:t>
      </w:r>
      <w:r>
        <w:rPr>
          <w:rFonts w:ascii="Verdana" w:hAnsi="Verdana" w:cs="Arial"/>
          <w:sz w:val="20"/>
          <w:szCs w:val="20"/>
        </w:rPr>
        <w:t xml:space="preserve">также </w:t>
      </w:r>
      <w:r w:rsidRPr="001A7DB6">
        <w:rPr>
          <w:rFonts w:ascii="Verdana" w:hAnsi="Verdana"/>
          <w:sz w:val="20"/>
          <w:szCs w:val="20"/>
        </w:rPr>
        <w:t>поступали жалобы</w:t>
      </w:r>
      <w:r w:rsidRPr="001A7DB6">
        <w:rPr>
          <w:rFonts w:ascii="Verdana" w:eastAsia="Times New Roman" w:hAnsi="Verdana" w:cs="Times New Roman"/>
          <w:sz w:val="20"/>
          <w:szCs w:val="20"/>
        </w:rPr>
        <w:t xml:space="preserve"> на нарушения при организации питания в ИВ</w:t>
      </w:r>
      <w:r>
        <w:rPr>
          <w:rFonts w:ascii="Verdana" w:hAnsi="Verdana"/>
          <w:sz w:val="20"/>
          <w:szCs w:val="20"/>
        </w:rPr>
        <w:t>С</w:t>
      </w:r>
      <w:r w:rsidRPr="001A7DB6">
        <w:rPr>
          <w:rFonts w:ascii="Verdana" w:hAnsi="Verdana"/>
          <w:sz w:val="20"/>
          <w:szCs w:val="20"/>
        </w:rPr>
        <w:t xml:space="preserve">. В частности, вопреки </w:t>
      </w:r>
      <w:r>
        <w:rPr>
          <w:rFonts w:ascii="Verdana" w:hAnsi="Verdana"/>
          <w:sz w:val="20"/>
          <w:szCs w:val="20"/>
        </w:rPr>
        <w:t xml:space="preserve">действующему </w:t>
      </w:r>
      <w:r w:rsidRPr="001A7DB6">
        <w:rPr>
          <w:rFonts w:ascii="Verdana" w:hAnsi="Verdana"/>
          <w:sz w:val="20"/>
          <w:szCs w:val="20"/>
        </w:rPr>
        <w:t xml:space="preserve">нормативному регулированию в апреле, мае 2017 г. лицам, которые </w:t>
      </w:r>
      <w:proofErr w:type="spellStart"/>
      <w:r w:rsidRPr="001A7DB6">
        <w:rPr>
          <w:rFonts w:ascii="Verdana" w:hAnsi="Verdana"/>
          <w:sz w:val="20"/>
          <w:szCs w:val="20"/>
        </w:rPr>
        <w:t>этапировались</w:t>
      </w:r>
      <w:proofErr w:type="spellEnd"/>
      <w:r w:rsidRPr="001A7DB6">
        <w:rPr>
          <w:rFonts w:ascii="Verdana" w:hAnsi="Verdana"/>
          <w:sz w:val="20"/>
          <w:szCs w:val="20"/>
        </w:rPr>
        <w:t xml:space="preserve"> из</w:t>
      </w:r>
      <w:r>
        <w:rPr>
          <w:rFonts w:ascii="Verdana" w:hAnsi="Verdana"/>
          <w:sz w:val="20"/>
          <w:szCs w:val="20"/>
        </w:rPr>
        <w:t xml:space="preserve"> </w:t>
      </w:r>
      <w:r w:rsidRPr="001A7DB6">
        <w:rPr>
          <w:rFonts w:ascii="Verdana" w:hAnsi="Verdana"/>
          <w:sz w:val="20"/>
          <w:szCs w:val="20"/>
        </w:rPr>
        <w:t xml:space="preserve">ИВС </w:t>
      </w:r>
      <w:r>
        <w:rPr>
          <w:rFonts w:ascii="Verdana" w:hAnsi="Verdana"/>
          <w:sz w:val="20"/>
          <w:szCs w:val="20"/>
        </w:rPr>
        <w:t xml:space="preserve">ОМВД России по </w:t>
      </w:r>
      <w:proofErr w:type="spellStart"/>
      <w:r>
        <w:rPr>
          <w:rFonts w:ascii="Verdana" w:hAnsi="Verdana"/>
          <w:sz w:val="20"/>
          <w:szCs w:val="20"/>
        </w:rPr>
        <w:t>Плесецкому</w:t>
      </w:r>
      <w:proofErr w:type="spellEnd"/>
      <w:r>
        <w:rPr>
          <w:rFonts w:ascii="Verdana" w:hAnsi="Verdana"/>
          <w:sz w:val="20"/>
          <w:szCs w:val="20"/>
        </w:rPr>
        <w:t xml:space="preserve"> району </w:t>
      </w:r>
      <w:r w:rsidRPr="001A7DB6">
        <w:rPr>
          <w:rFonts w:ascii="Verdana" w:hAnsi="Verdana"/>
          <w:sz w:val="20"/>
          <w:szCs w:val="20"/>
        </w:rPr>
        <w:t xml:space="preserve">в другие учреждения, </w:t>
      </w:r>
      <w:r w:rsidRPr="001A7DB6">
        <w:rPr>
          <w:rFonts w:ascii="Verdana" w:eastAsia="Times New Roman" w:hAnsi="Verdana" w:cs="Times New Roman"/>
          <w:spacing w:val="-2"/>
          <w:sz w:val="20"/>
          <w:szCs w:val="20"/>
        </w:rPr>
        <w:t>не вы</w:t>
      </w:r>
      <w:r w:rsidRPr="001A7DB6">
        <w:rPr>
          <w:rFonts w:ascii="Verdana" w:hAnsi="Verdana"/>
          <w:spacing w:val="-2"/>
          <w:sz w:val="20"/>
          <w:szCs w:val="20"/>
        </w:rPr>
        <w:t>давались</w:t>
      </w:r>
      <w:r w:rsidRPr="001A7DB6">
        <w:rPr>
          <w:rFonts w:ascii="Verdana" w:eastAsia="Times New Roman" w:hAnsi="Verdana" w:cs="Times New Roman"/>
          <w:spacing w:val="-2"/>
          <w:sz w:val="20"/>
          <w:szCs w:val="20"/>
        </w:rPr>
        <w:t xml:space="preserve"> сух</w:t>
      </w:r>
      <w:r w:rsidRPr="001A7DB6">
        <w:rPr>
          <w:rFonts w:ascii="Verdana" w:hAnsi="Verdana"/>
          <w:spacing w:val="-2"/>
          <w:sz w:val="20"/>
          <w:szCs w:val="20"/>
        </w:rPr>
        <w:t>ие</w:t>
      </w:r>
      <w:r w:rsidRPr="001A7DB6">
        <w:rPr>
          <w:rFonts w:ascii="Verdana" w:eastAsia="Times New Roman" w:hAnsi="Verdana" w:cs="Times New Roman"/>
          <w:spacing w:val="-2"/>
          <w:sz w:val="20"/>
          <w:szCs w:val="20"/>
        </w:rPr>
        <w:t xml:space="preserve"> </w:t>
      </w:r>
      <w:r w:rsidRPr="001A7DB6">
        <w:rPr>
          <w:rFonts w:ascii="Verdana" w:hAnsi="Verdana"/>
          <w:spacing w:val="-2"/>
          <w:sz w:val="20"/>
          <w:szCs w:val="20"/>
        </w:rPr>
        <w:t xml:space="preserve">пайки. В результате инициированной Уполномоченным прокурорской проверки было установлено, что </w:t>
      </w:r>
      <w:r w:rsidRPr="001A7DB6">
        <w:rPr>
          <w:rFonts w:ascii="Verdana" w:hAnsi="Verdana"/>
          <w:sz w:val="20"/>
          <w:szCs w:val="20"/>
        </w:rPr>
        <w:t xml:space="preserve">продукты питания в виде сухого пайка не выдавались по причине отсутствия соответствующего государственного контракта, в </w:t>
      </w:r>
      <w:proofErr w:type="gramStart"/>
      <w:r w:rsidRPr="001A7DB6">
        <w:rPr>
          <w:rFonts w:ascii="Verdana" w:hAnsi="Verdana"/>
          <w:sz w:val="20"/>
          <w:szCs w:val="20"/>
        </w:rPr>
        <w:t>связи</w:t>
      </w:r>
      <w:proofErr w:type="gramEnd"/>
      <w:r w:rsidRPr="001A7DB6">
        <w:rPr>
          <w:rFonts w:ascii="Verdana" w:hAnsi="Verdana"/>
          <w:sz w:val="20"/>
          <w:szCs w:val="20"/>
        </w:rPr>
        <w:t xml:space="preserve"> с чем в адрес руководства ОМВД России по </w:t>
      </w:r>
      <w:proofErr w:type="spellStart"/>
      <w:r w:rsidRPr="001A7DB6">
        <w:rPr>
          <w:rFonts w:ascii="Verdana" w:hAnsi="Verdana"/>
          <w:sz w:val="20"/>
          <w:szCs w:val="20"/>
        </w:rPr>
        <w:t>Плесецкому</w:t>
      </w:r>
      <w:proofErr w:type="spellEnd"/>
      <w:r w:rsidRPr="001A7DB6">
        <w:rPr>
          <w:rFonts w:ascii="Verdana" w:hAnsi="Verdana"/>
          <w:sz w:val="20"/>
          <w:szCs w:val="20"/>
        </w:rPr>
        <w:t xml:space="preserve"> району было внесено представление; нарушение было устранено. Уполномоченный отмечает, что данное нарушение носило распространенный характер.</w:t>
      </w:r>
    </w:p>
    <w:p w:rsidR="005A45FC" w:rsidRDefault="005A45FC" w:rsidP="005A45FC">
      <w:pPr>
        <w:rPr>
          <w:rFonts w:ascii="Verdana" w:hAnsi="Verdana" w:cs="Arial"/>
          <w:sz w:val="20"/>
          <w:szCs w:val="20"/>
        </w:rPr>
      </w:pPr>
    </w:p>
    <w:p w:rsidR="005A45FC" w:rsidRDefault="005A45FC" w:rsidP="00CE00DF">
      <w:pPr>
        <w:ind w:firstLine="709"/>
        <w:rPr>
          <w:rFonts w:ascii="Verdana" w:hAnsi="Verdana" w:cs="Times New Roman"/>
          <w:b/>
          <w:sz w:val="20"/>
          <w:szCs w:val="20"/>
        </w:rPr>
      </w:pPr>
      <w:r w:rsidRPr="00E96418">
        <w:rPr>
          <w:rFonts w:ascii="Verdana" w:hAnsi="Verdana" w:cs="Times New Roman"/>
          <w:b/>
          <w:sz w:val="20"/>
          <w:szCs w:val="20"/>
        </w:rPr>
        <w:t>Вопросы медицинского обеспечения и охраны здоровья лиц в учреждениях УФСИН</w:t>
      </w:r>
    </w:p>
    <w:p w:rsidR="005A45FC" w:rsidRPr="00E96418" w:rsidRDefault="005A45FC" w:rsidP="00CE00DF">
      <w:pPr>
        <w:rPr>
          <w:rFonts w:ascii="Verdana" w:hAnsi="Verdana" w:cs="Times New Roman"/>
          <w:b/>
          <w:sz w:val="20"/>
          <w:szCs w:val="20"/>
        </w:rPr>
      </w:pPr>
    </w:p>
    <w:p w:rsidR="005A45FC" w:rsidRPr="00B21568" w:rsidRDefault="005A45FC" w:rsidP="005A45FC">
      <w:pPr>
        <w:ind w:firstLine="709"/>
        <w:rPr>
          <w:rFonts w:ascii="Verdana" w:hAnsi="Verdana" w:cs="Times New Roman"/>
          <w:sz w:val="20"/>
          <w:szCs w:val="20"/>
        </w:rPr>
      </w:pPr>
      <w:r>
        <w:rPr>
          <w:rFonts w:ascii="Verdana" w:hAnsi="Verdana" w:cs="Times New Roman"/>
          <w:noProof/>
          <w:sz w:val="20"/>
          <w:szCs w:val="20"/>
        </w:rPr>
        <w:drawing>
          <wp:anchor distT="0" distB="0" distL="114300" distR="114300" simplePos="0" relativeHeight="251882496" behindDoc="0" locked="0" layoutInCell="1" allowOverlap="1">
            <wp:simplePos x="0" y="0"/>
            <wp:positionH relativeFrom="column">
              <wp:posOffset>3682365</wp:posOffset>
            </wp:positionH>
            <wp:positionV relativeFrom="paragraph">
              <wp:posOffset>136525</wp:posOffset>
            </wp:positionV>
            <wp:extent cx="2381250" cy="1800225"/>
            <wp:effectExtent l="19050" t="0" r="0" b="0"/>
            <wp:wrapSquare wrapText="bothSides"/>
            <wp:docPr id="35" name="Рисунок 4" descr="\\serverupoln\Общие документы\ФОТО\2017 год\Посещение КП-3, 09.06.2017 (сотрудники)\IMG_1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upoln\Общие документы\ФОТО\2017 год\Посещение КП-3, 09.06.2017 (сотрудники)\IMG_1781.JPG"/>
                    <pic:cNvPicPr>
                      <a:picLocks noChangeAspect="1" noChangeArrowheads="1"/>
                    </pic:cNvPicPr>
                  </pic:nvPicPr>
                  <pic:blipFill>
                    <a:blip r:embed="rId260" cstate="print"/>
                    <a:srcRect/>
                    <a:stretch>
                      <a:fillRect/>
                    </a:stretch>
                  </pic:blipFill>
                  <pic:spPr bwMode="auto">
                    <a:xfrm>
                      <a:off x="0" y="0"/>
                      <a:ext cx="2381250" cy="1800225"/>
                    </a:xfrm>
                    <a:prstGeom prst="rect">
                      <a:avLst/>
                    </a:prstGeom>
                    <a:noFill/>
                    <a:ln w="9525">
                      <a:noFill/>
                      <a:miter lim="800000"/>
                      <a:headEnd/>
                      <a:tailEnd/>
                    </a:ln>
                  </pic:spPr>
                </pic:pic>
              </a:graphicData>
            </a:graphic>
          </wp:anchor>
        </w:drawing>
      </w:r>
      <w:r>
        <w:rPr>
          <w:rFonts w:ascii="Verdana" w:hAnsi="Verdana" w:cs="Times New Roman"/>
          <w:sz w:val="20"/>
          <w:szCs w:val="20"/>
        </w:rPr>
        <w:t>В 2017 г.</w:t>
      </w:r>
      <w:r w:rsidRPr="00B21568">
        <w:rPr>
          <w:rFonts w:ascii="Verdana" w:hAnsi="Verdana" w:cs="Times New Roman"/>
          <w:sz w:val="20"/>
          <w:szCs w:val="20"/>
        </w:rPr>
        <w:t xml:space="preserve"> количество обращений с жалобами на неудовлетворительное оказание медицинской помощи </w:t>
      </w:r>
      <w:r>
        <w:rPr>
          <w:rFonts w:ascii="Verdana" w:hAnsi="Verdana" w:cs="Times New Roman"/>
          <w:sz w:val="20"/>
          <w:szCs w:val="20"/>
        </w:rPr>
        <w:t>в</w:t>
      </w:r>
      <w:r w:rsidRPr="00B21568">
        <w:rPr>
          <w:rFonts w:ascii="Verdana" w:hAnsi="Verdana" w:cs="Times New Roman"/>
          <w:sz w:val="20"/>
          <w:szCs w:val="20"/>
        </w:rPr>
        <w:t xml:space="preserve"> </w:t>
      </w:r>
      <w:r>
        <w:rPr>
          <w:rFonts w:ascii="Verdana" w:hAnsi="Verdana" w:cs="Times New Roman"/>
          <w:sz w:val="20"/>
          <w:szCs w:val="20"/>
        </w:rPr>
        <w:t>учреждениях</w:t>
      </w:r>
      <w:r w:rsidRPr="00B21568">
        <w:rPr>
          <w:rFonts w:ascii="Verdana" w:hAnsi="Verdana" w:cs="Times New Roman"/>
          <w:sz w:val="20"/>
          <w:szCs w:val="20"/>
        </w:rPr>
        <w:t xml:space="preserve"> УФСИН увеличилось</w:t>
      </w:r>
      <w:r>
        <w:rPr>
          <w:rFonts w:ascii="Verdana" w:hAnsi="Verdana" w:cs="Times New Roman"/>
          <w:sz w:val="20"/>
          <w:szCs w:val="20"/>
        </w:rPr>
        <w:t xml:space="preserve"> на 12% по сравнению с предыдущим периодом</w:t>
      </w:r>
      <w:r w:rsidRPr="00B21568">
        <w:rPr>
          <w:rFonts w:ascii="Verdana" w:hAnsi="Verdana" w:cs="Times New Roman"/>
          <w:sz w:val="20"/>
          <w:szCs w:val="20"/>
        </w:rPr>
        <w:t xml:space="preserve">, </w:t>
      </w:r>
      <w:r>
        <w:rPr>
          <w:rFonts w:ascii="Verdana" w:hAnsi="Verdana" w:cs="Times New Roman"/>
          <w:sz w:val="20"/>
          <w:szCs w:val="20"/>
        </w:rPr>
        <w:t>что позволяет</w:t>
      </w:r>
      <w:r w:rsidRPr="00B21568">
        <w:rPr>
          <w:rFonts w:ascii="Verdana" w:hAnsi="Verdana" w:cs="Times New Roman"/>
          <w:sz w:val="20"/>
          <w:szCs w:val="20"/>
        </w:rPr>
        <w:t xml:space="preserve"> </w:t>
      </w:r>
      <w:r>
        <w:rPr>
          <w:rFonts w:ascii="Verdana" w:hAnsi="Verdana" w:cs="Times New Roman"/>
          <w:sz w:val="20"/>
          <w:szCs w:val="20"/>
        </w:rPr>
        <w:t xml:space="preserve">сделать вывод о негативной </w:t>
      </w:r>
      <w:r w:rsidRPr="00B21568">
        <w:rPr>
          <w:rFonts w:ascii="Verdana" w:hAnsi="Verdana" w:cs="Times New Roman"/>
          <w:sz w:val="20"/>
          <w:szCs w:val="20"/>
        </w:rPr>
        <w:t xml:space="preserve">тенденции </w:t>
      </w:r>
      <w:r>
        <w:rPr>
          <w:rFonts w:ascii="Verdana" w:hAnsi="Verdana" w:cs="Times New Roman"/>
          <w:sz w:val="20"/>
          <w:szCs w:val="20"/>
        </w:rPr>
        <w:t>снижения</w:t>
      </w:r>
      <w:r w:rsidRPr="00B21568">
        <w:rPr>
          <w:rFonts w:ascii="Verdana" w:hAnsi="Verdana" w:cs="Times New Roman"/>
          <w:sz w:val="20"/>
          <w:szCs w:val="20"/>
        </w:rPr>
        <w:t xml:space="preserve"> качества оказания медицинских услуг </w:t>
      </w:r>
      <w:r>
        <w:rPr>
          <w:rFonts w:ascii="Verdana" w:hAnsi="Verdana" w:cs="Times New Roman"/>
          <w:sz w:val="20"/>
          <w:szCs w:val="20"/>
        </w:rPr>
        <w:t>обвиняемым, подозреваемым, осужденным.</w:t>
      </w:r>
    </w:p>
    <w:p w:rsidR="005A45FC" w:rsidRPr="00B21568" w:rsidRDefault="005A45FC" w:rsidP="005A45FC">
      <w:pPr>
        <w:ind w:firstLine="709"/>
        <w:rPr>
          <w:rFonts w:ascii="Verdana" w:hAnsi="Verdana" w:cs="Times New Roman"/>
          <w:sz w:val="20"/>
          <w:szCs w:val="20"/>
        </w:rPr>
      </w:pPr>
      <w:r w:rsidRPr="00B21568">
        <w:rPr>
          <w:rFonts w:ascii="Verdana" w:hAnsi="Verdana" w:cs="Times New Roman"/>
          <w:sz w:val="20"/>
          <w:szCs w:val="20"/>
        </w:rPr>
        <w:t xml:space="preserve">В частности, в адрес Уполномоченного от лиц, содержащихся в учреждениях УФСИН, и их родственников </w:t>
      </w:r>
      <w:r w:rsidRPr="003740CA">
        <w:rPr>
          <w:rFonts w:ascii="Verdana" w:hAnsi="Verdana" w:cs="Times New Roman"/>
          <w:b/>
          <w:sz w:val="20"/>
          <w:szCs w:val="20"/>
        </w:rPr>
        <w:t xml:space="preserve">регулярно поступали жалобы </w:t>
      </w:r>
      <w:proofErr w:type="gramStart"/>
      <w:r w:rsidRPr="003740CA">
        <w:rPr>
          <w:rFonts w:ascii="Verdana" w:hAnsi="Verdana" w:cs="Times New Roman"/>
          <w:b/>
          <w:sz w:val="20"/>
          <w:szCs w:val="20"/>
        </w:rPr>
        <w:t>на</w:t>
      </w:r>
      <w:proofErr w:type="gramEnd"/>
      <w:r w:rsidRPr="00B21568">
        <w:rPr>
          <w:rFonts w:ascii="Verdana" w:hAnsi="Verdana" w:cs="Times New Roman"/>
          <w:sz w:val="20"/>
          <w:szCs w:val="20"/>
        </w:rPr>
        <w:t>:</w:t>
      </w:r>
    </w:p>
    <w:p w:rsidR="005A45FC" w:rsidRPr="00B21568" w:rsidRDefault="00881A3A" w:rsidP="00146F86">
      <w:pPr>
        <w:pStyle w:val="a6"/>
        <w:numPr>
          <w:ilvl w:val="0"/>
          <w:numId w:val="17"/>
        </w:numPr>
        <w:ind w:left="0" w:firstLine="709"/>
        <w:rPr>
          <w:rFonts w:ascii="Verdana" w:hAnsi="Verdana"/>
          <w:sz w:val="20"/>
          <w:szCs w:val="20"/>
        </w:rPr>
      </w:pPr>
      <w:r>
        <w:rPr>
          <w:rFonts w:ascii="Verdana" w:hAnsi="Verdana"/>
          <w:noProof/>
          <w:sz w:val="20"/>
          <w:szCs w:val="20"/>
        </w:rPr>
        <w:pict>
          <v:shape id="_x0000_s1124" type="#_x0000_t202" style="position:absolute;left:0;text-align:left;margin-left:295.55pt;margin-top:32.45pt;width:179.6pt;height:33.3pt;z-index:251891712" stroked="f">
            <v:textbox style="mso-next-textbox:#_x0000_s1124" inset="0,0,0,0">
              <w:txbxContent>
                <w:p w:rsidR="00D7790B" w:rsidRPr="001D77BB" w:rsidRDefault="00D7790B" w:rsidP="005A45FC">
                  <w:pPr>
                    <w:pStyle w:val="af8"/>
                    <w:rPr>
                      <w:rFonts w:ascii="Arial Narrow" w:hAnsi="Arial Narrow" w:cs="Times New Roman"/>
                      <w:i/>
                      <w:noProof/>
                      <w:color w:val="auto"/>
                    </w:rPr>
                  </w:pPr>
                  <w:r w:rsidRPr="001D77BB">
                    <w:rPr>
                      <w:rFonts w:ascii="Arial Narrow" w:hAnsi="Arial Narrow" w:cs="Times New Roman"/>
                      <w:i/>
                      <w:noProof/>
                      <w:color w:val="auto"/>
                    </w:rPr>
                    <w:t>Посещение ФКУ КП-3 УФСИН, 09.06.2017</w:t>
                  </w:r>
                </w:p>
              </w:txbxContent>
            </v:textbox>
            <w10:wrap type="square"/>
          </v:shape>
        </w:pict>
      </w:r>
      <w:r w:rsidR="005A45FC" w:rsidRPr="00B21568">
        <w:rPr>
          <w:rFonts w:ascii="Verdana" w:hAnsi="Verdana"/>
          <w:sz w:val="20"/>
          <w:szCs w:val="20"/>
        </w:rPr>
        <w:t xml:space="preserve">отказы медицинских работников учреждений УИС в оказании медицинской помощи, несвоевременное и некачественное ее оказание; </w:t>
      </w:r>
    </w:p>
    <w:p w:rsidR="005A45FC" w:rsidRPr="00B21568" w:rsidRDefault="005A45FC" w:rsidP="00146F86">
      <w:pPr>
        <w:pStyle w:val="a6"/>
        <w:numPr>
          <w:ilvl w:val="0"/>
          <w:numId w:val="17"/>
        </w:numPr>
        <w:ind w:left="0" w:firstLine="709"/>
        <w:rPr>
          <w:rFonts w:ascii="Verdana" w:hAnsi="Verdana"/>
          <w:sz w:val="20"/>
          <w:szCs w:val="20"/>
        </w:rPr>
      </w:pPr>
      <w:r w:rsidRPr="00B21568">
        <w:rPr>
          <w:rFonts w:ascii="Verdana" w:hAnsi="Verdana"/>
          <w:sz w:val="20"/>
          <w:szCs w:val="20"/>
        </w:rPr>
        <w:t xml:space="preserve">отсутствие необходимых медикаментов и медицинского оборудования; </w:t>
      </w:r>
    </w:p>
    <w:p w:rsidR="005A45FC" w:rsidRPr="00B21568" w:rsidRDefault="005A45FC" w:rsidP="00146F86">
      <w:pPr>
        <w:pStyle w:val="a6"/>
        <w:numPr>
          <w:ilvl w:val="0"/>
          <w:numId w:val="17"/>
        </w:numPr>
        <w:ind w:left="0" w:firstLine="709"/>
        <w:rPr>
          <w:rFonts w:ascii="Verdana" w:hAnsi="Verdana"/>
          <w:sz w:val="20"/>
          <w:szCs w:val="20"/>
        </w:rPr>
      </w:pPr>
      <w:r w:rsidRPr="00B21568">
        <w:rPr>
          <w:rFonts w:ascii="Verdana" w:hAnsi="Verdana"/>
          <w:sz w:val="20"/>
          <w:szCs w:val="20"/>
        </w:rPr>
        <w:t xml:space="preserve">отсутствие врачей-специалистов; </w:t>
      </w:r>
    </w:p>
    <w:p w:rsidR="005A45FC" w:rsidRPr="00B21568" w:rsidRDefault="005A45FC" w:rsidP="00146F86">
      <w:pPr>
        <w:pStyle w:val="a6"/>
        <w:numPr>
          <w:ilvl w:val="0"/>
          <w:numId w:val="17"/>
        </w:numPr>
        <w:ind w:left="0" w:firstLine="709"/>
        <w:rPr>
          <w:rFonts w:ascii="Verdana" w:hAnsi="Verdana"/>
          <w:sz w:val="20"/>
          <w:szCs w:val="20"/>
        </w:rPr>
      </w:pPr>
      <w:proofErr w:type="spellStart"/>
      <w:r w:rsidRPr="00B21568">
        <w:rPr>
          <w:rFonts w:ascii="Verdana" w:hAnsi="Verdana"/>
          <w:sz w:val="20"/>
          <w:szCs w:val="20"/>
        </w:rPr>
        <w:t>ненаправление</w:t>
      </w:r>
      <w:proofErr w:type="spellEnd"/>
      <w:r w:rsidRPr="00B21568">
        <w:rPr>
          <w:rFonts w:ascii="Verdana" w:hAnsi="Verdana"/>
          <w:sz w:val="20"/>
          <w:szCs w:val="20"/>
        </w:rPr>
        <w:t xml:space="preserve"> лиц, нуждающихся в медицинской помощи, на медицинское обследование и лечение в лечебно-профилактическое учреждение, предназначенное для оказания квалифицированной и специализированной стационарной помощи (в том числе</w:t>
      </w:r>
      <w:r>
        <w:rPr>
          <w:rFonts w:ascii="Verdana" w:hAnsi="Verdana"/>
          <w:sz w:val="20"/>
          <w:szCs w:val="20"/>
        </w:rPr>
        <w:t>,</w:t>
      </w:r>
      <w:r w:rsidRPr="00B21568">
        <w:rPr>
          <w:rFonts w:ascii="Verdana" w:hAnsi="Verdana"/>
          <w:sz w:val="20"/>
          <w:szCs w:val="20"/>
        </w:rPr>
        <w:t xml:space="preserve"> в Больницу ФКУЗ МСЧ-29 ФСИН России (далее – Больница);</w:t>
      </w:r>
    </w:p>
    <w:p w:rsidR="005A45FC" w:rsidRPr="00B21568" w:rsidRDefault="005A45FC" w:rsidP="00146F86">
      <w:pPr>
        <w:pStyle w:val="a6"/>
        <w:numPr>
          <w:ilvl w:val="0"/>
          <w:numId w:val="17"/>
        </w:numPr>
        <w:ind w:left="0" w:firstLine="709"/>
        <w:rPr>
          <w:rFonts w:ascii="Verdana" w:hAnsi="Verdana"/>
          <w:sz w:val="20"/>
          <w:szCs w:val="20"/>
        </w:rPr>
      </w:pPr>
      <w:proofErr w:type="spellStart"/>
      <w:r>
        <w:rPr>
          <w:rFonts w:ascii="Verdana" w:hAnsi="Verdana"/>
          <w:sz w:val="20"/>
          <w:szCs w:val="20"/>
        </w:rPr>
        <w:t>ненаправление</w:t>
      </w:r>
      <w:proofErr w:type="spellEnd"/>
      <w:r>
        <w:rPr>
          <w:rFonts w:ascii="Verdana" w:hAnsi="Verdana"/>
          <w:sz w:val="20"/>
          <w:szCs w:val="20"/>
        </w:rPr>
        <w:t xml:space="preserve"> в необходимых случаях</w:t>
      </w:r>
      <w:r w:rsidRPr="00B21568">
        <w:rPr>
          <w:rFonts w:ascii="Verdana" w:hAnsi="Verdana"/>
          <w:sz w:val="20"/>
          <w:szCs w:val="20"/>
        </w:rPr>
        <w:t xml:space="preserve"> в государственны</w:t>
      </w:r>
      <w:r>
        <w:rPr>
          <w:rFonts w:ascii="Verdana" w:hAnsi="Verdana"/>
          <w:sz w:val="20"/>
          <w:szCs w:val="20"/>
        </w:rPr>
        <w:t>е</w:t>
      </w:r>
      <w:r w:rsidRPr="00B21568">
        <w:rPr>
          <w:rFonts w:ascii="Verdana" w:hAnsi="Verdana"/>
          <w:sz w:val="20"/>
          <w:szCs w:val="20"/>
        </w:rPr>
        <w:t xml:space="preserve"> медицински</w:t>
      </w:r>
      <w:r>
        <w:rPr>
          <w:rFonts w:ascii="Verdana" w:hAnsi="Verdana"/>
          <w:sz w:val="20"/>
          <w:szCs w:val="20"/>
        </w:rPr>
        <w:t>е</w:t>
      </w:r>
      <w:r w:rsidRPr="00B21568">
        <w:rPr>
          <w:rFonts w:ascii="Verdana" w:hAnsi="Verdana"/>
          <w:sz w:val="20"/>
          <w:szCs w:val="20"/>
        </w:rPr>
        <w:t xml:space="preserve"> организаци</w:t>
      </w:r>
      <w:r>
        <w:rPr>
          <w:rFonts w:ascii="Verdana" w:hAnsi="Verdana"/>
          <w:sz w:val="20"/>
          <w:szCs w:val="20"/>
        </w:rPr>
        <w:t>и региона</w:t>
      </w:r>
      <w:r w:rsidRPr="00B21568">
        <w:rPr>
          <w:rFonts w:ascii="Verdana" w:hAnsi="Verdana"/>
          <w:sz w:val="20"/>
          <w:szCs w:val="20"/>
        </w:rPr>
        <w:t xml:space="preserve">; </w:t>
      </w:r>
    </w:p>
    <w:p w:rsidR="005A45FC" w:rsidRDefault="005A45FC" w:rsidP="00146F86">
      <w:pPr>
        <w:pStyle w:val="a6"/>
        <w:numPr>
          <w:ilvl w:val="0"/>
          <w:numId w:val="17"/>
        </w:numPr>
        <w:ind w:left="0" w:firstLine="709"/>
        <w:rPr>
          <w:rFonts w:ascii="Verdana" w:hAnsi="Verdana"/>
          <w:sz w:val="20"/>
          <w:szCs w:val="20"/>
        </w:rPr>
      </w:pPr>
      <w:r w:rsidRPr="008579DA">
        <w:rPr>
          <w:rFonts w:ascii="Verdana" w:hAnsi="Verdana"/>
          <w:sz w:val="20"/>
          <w:szCs w:val="20"/>
        </w:rPr>
        <w:t>проблемы с установлением инвалидности</w:t>
      </w:r>
      <w:r>
        <w:rPr>
          <w:rFonts w:ascii="Verdana" w:hAnsi="Verdana"/>
          <w:sz w:val="20"/>
          <w:szCs w:val="20"/>
        </w:rPr>
        <w:t>, переосвидетельствование и др.</w:t>
      </w:r>
    </w:p>
    <w:p w:rsidR="005A45FC" w:rsidRPr="008579DA" w:rsidRDefault="005A45FC" w:rsidP="005A45FC">
      <w:pPr>
        <w:pStyle w:val="a6"/>
        <w:ind w:left="0" w:firstLine="709"/>
        <w:rPr>
          <w:rFonts w:ascii="Verdana" w:hAnsi="Verdana"/>
          <w:sz w:val="20"/>
          <w:szCs w:val="20"/>
        </w:rPr>
      </w:pPr>
      <w:r w:rsidRPr="008579DA">
        <w:rPr>
          <w:rFonts w:ascii="Verdana" w:hAnsi="Verdana"/>
          <w:sz w:val="20"/>
          <w:szCs w:val="20"/>
        </w:rPr>
        <w:t xml:space="preserve">При поступлении жалоб Уполномоченным в целях оказания содействия в реализации и защите прав лиц, содержащихся в учреждениях УФСИН, на гарантированную законодательством охрану здоровья и медицинскую помощь не только направлялись запросы и обращения в УФСИН, ФКУЗ МСЧ-29 ФСИН России (далее – МСЧ-29), в органы прокуратуры, но и проводились </w:t>
      </w:r>
      <w:r>
        <w:rPr>
          <w:rFonts w:ascii="Verdana" w:hAnsi="Verdana"/>
          <w:sz w:val="20"/>
          <w:szCs w:val="20"/>
        </w:rPr>
        <w:t xml:space="preserve">специальные </w:t>
      </w:r>
      <w:r w:rsidRPr="008579DA">
        <w:rPr>
          <w:rFonts w:ascii="Verdana" w:hAnsi="Verdana"/>
          <w:sz w:val="20"/>
          <w:szCs w:val="20"/>
        </w:rPr>
        <w:t xml:space="preserve">посещения учреждений УФСИН. </w:t>
      </w:r>
    </w:p>
    <w:p w:rsidR="005A45FC" w:rsidRDefault="005A45FC" w:rsidP="005A45FC">
      <w:pPr>
        <w:ind w:firstLine="709"/>
        <w:rPr>
          <w:rFonts w:ascii="Verdana" w:hAnsi="Verdana" w:cs="Times New Roman"/>
          <w:sz w:val="20"/>
          <w:szCs w:val="20"/>
        </w:rPr>
      </w:pPr>
      <w:r w:rsidRPr="00662D08">
        <w:rPr>
          <w:rFonts w:ascii="Verdana" w:hAnsi="Verdana" w:cs="Times New Roman"/>
          <w:sz w:val="20"/>
          <w:szCs w:val="20"/>
        </w:rPr>
        <w:lastRenderedPageBreak/>
        <w:t xml:space="preserve">В 2017 г. значительное количество обращений </w:t>
      </w:r>
      <w:r>
        <w:rPr>
          <w:rFonts w:ascii="Verdana" w:hAnsi="Verdana" w:cs="Times New Roman"/>
          <w:sz w:val="20"/>
          <w:szCs w:val="20"/>
        </w:rPr>
        <w:t xml:space="preserve">лиц </w:t>
      </w:r>
      <w:r w:rsidRPr="00662D08">
        <w:rPr>
          <w:rFonts w:ascii="Verdana" w:hAnsi="Verdana" w:cs="Times New Roman"/>
          <w:sz w:val="20"/>
          <w:szCs w:val="20"/>
        </w:rPr>
        <w:t xml:space="preserve">касалось </w:t>
      </w:r>
      <w:r>
        <w:rPr>
          <w:rFonts w:ascii="Verdana" w:hAnsi="Verdana" w:cs="Times New Roman"/>
          <w:sz w:val="20"/>
          <w:szCs w:val="20"/>
        </w:rPr>
        <w:t>просьб оказать</w:t>
      </w:r>
      <w:r w:rsidRPr="00662D08">
        <w:rPr>
          <w:rFonts w:ascii="Verdana" w:hAnsi="Verdana" w:cs="Times New Roman"/>
          <w:sz w:val="20"/>
          <w:szCs w:val="20"/>
        </w:rPr>
        <w:t xml:space="preserve"> содейст</w:t>
      </w:r>
      <w:r>
        <w:rPr>
          <w:rFonts w:ascii="Verdana" w:hAnsi="Verdana" w:cs="Times New Roman"/>
          <w:sz w:val="20"/>
          <w:szCs w:val="20"/>
        </w:rPr>
        <w:t>вие</w:t>
      </w:r>
      <w:r w:rsidRPr="00662D08">
        <w:rPr>
          <w:rFonts w:ascii="Verdana" w:hAnsi="Verdana" w:cs="Times New Roman"/>
          <w:sz w:val="20"/>
          <w:szCs w:val="20"/>
        </w:rPr>
        <w:t xml:space="preserve"> в направлении на лечение и дополнительное обследование в Больницу. Примеры конструктивного взаимодействия с компетентными органами и эффективного разрешения Уполномоченным обращений заявителей представлены в Приложении (</w:t>
      </w:r>
      <w:r>
        <w:rPr>
          <w:rFonts w:ascii="Verdana" w:hAnsi="Verdana" w:cs="Times New Roman"/>
          <w:sz w:val="20"/>
          <w:szCs w:val="20"/>
        </w:rPr>
        <w:t>Примеры 21, 22,23</w:t>
      </w:r>
      <w:r w:rsidRPr="00F803E0">
        <w:rPr>
          <w:rFonts w:ascii="Verdana" w:hAnsi="Verdana" w:cs="Times New Roman"/>
          <w:sz w:val="20"/>
          <w:szCs w:val="20"/>
        </w:rPr>
        <w:t>).</w:t>
      </w:r>
    </w:p>
    <w:p w:rsidR="005A45FC" w:rsidRPr="00B21568" w:rsidRDefault="00881A3A" w:rsidP="005A45FC">
      <w:pPr>
        <w:ind w:firstLine="709"/>
        <w:rPr>
          <w:rFonts w:ascii="Verdana" w:hAnsi="Verdana" w:cs="Times New Roman"/>
          <w:sz w:val="20"/>
          <w:szCs w:val="20"/>
        </w:rPr>
      </w:pPr>
      <w:r w:rsidRPr="00881A3A">
        <w:rPr>
          <w:rFonts w:ascii="Verdana" w:hAnsi="Verdana"/>
          <w:noProof/>
          <w:sz w:val="20"/>
          <w:szCs w:val="20"/>
        </w:rPr>
        <w:pict>
          <v:shape id="_x0000_s1120" type="#_x0000_t202" style="position:absolute;left:0;text-align:left;margin-left:265.2pt;margin-top:110.7pt;width:201.15pt;height:20.35pt;z-index:251881472" stroked="f">
            <v:textbox style="mso-next-textbox:#_x0000_s1120;mso-fit-shape-to-text:t" inset="0,0,0,0">
              <w:txbxContent>
                <w:p w:rsidR="00D7790B" w:rsidRPr="001D77BB" w:rsidRDefault="00D7790B" w:rsidP="005A45FC">
                  <w:pPr>
                    <w:pStyle w:val="af8"/>
                    <w:rPr>
                      <w:rFonts w:ascii="Arial Narrow" w:hAnsi="Arial Narrow" w:cs="Times New Roman"/>
                      <w:i/>
                      <w:noProof/>
                      <w:color w:val="auto"/>
                    </w:rPr>
                  </w:pPr>
                  <w:r w:rsidRPr="001D77BB">
                    <w:rPr>
                      <w:rFonts w:ascii="Arial Narrow" w:hAnsi="Arial Narrow" w:cs="Times New Roman"/>
                      <w:i/>
                      <w:noProof/>
                      <w:color w:val="auto"/>
                    </w:rPr>
                    <w:t>Посещение ФКУ ОБ УФСИН, 31.05.2017</w:t>
                  </w:r>
                </w:p>
              </w:txbxContent>
            </v:textbox>
            <w10:wrap type="square"/>
          </v:shape>
        </w:pict>
      </w:r>
      <w:r w:rsidR="00E30A56">
        <w:rPr>
          <w:rFonts w:ascii="Verdana" w:hAnsi="Verdana"/>
          <w:noProof/>
          <w:sz w:val="20"/>
          <w:szCs w:val="20"/>
        </w:rPr>
        <w:drawing>
          <wp:anchor distT="0" distB="0" distL="114300" distR="114300" simplePos="0" relativeHeight="251880448" behindDoc="0" locked="0" layoutInCell="1" allowOverlap="1">
            <wp:simplePos x="0" y="0"/>
            <wp:positionH relativeFrom="column">
              <wp:posOffset>3387090</wp:posOffset>
            </wp:positionH>
            <wp:positionV relativeFrom="paragraph">
              <wp:posOffset>-280035</wp:posOffset>
            </wp:positionV>
            <wp:extent cx="2552700" cy="1733550"/>
            <wp:effectExtent l="19050" t="0" r="0" b="0"/>
            <wp:wrapSquare wrapText="bothSides"/>
            <wp:docPr id="36" name="Рисунок 5" descr="\\serverupoln\Общие документы\ФОТО\2017 год\Посещение ОБ УФСИН, 31.05.17 (ЛВ и сотрудники)\SDC1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upoln\Общие документы\ФОТО\2017 год\Посещение ОБ УФСИН, 31.05.17 (ЛВ и сотрудники)\SDC10012.JPG"/>
                    <pic:cNvPicPr>
                      <a:picLocks noChangeAspect="1" noChangeArrowheads="1"/>
                    </pic:cNvPicPr>
                  </pic:nvPicPr>
                  <pic:blipFill>
                    <a:blip r:embed="rId261" cstate="print"/>
                    <a:srcRect/>
                    <a:stretch>
                      <a:fillRect/>
                    </a:stretch>
                  </pic:blipFill>
                  <pic:spPr bwMode="auto">
                    <a:xfrm>
                      <a:off x="0" y="0"/>
                      <a:ext cx="2552700" cy="1733550"/>
                    </a:xfrm>
                    <a:prstGeom prst="rect">
                      <a:avLst/>
                    </a:prstGeom>
                    <a:noFill/>
                    <a:ln w="9525">
                      <a:noFill/>
                      <a:miter lim="800000"/>
                      <a:headEnd/>
                      <a:tailEnd/>
                    </a:ln>
                  </pic:spPr>
                </pic:pic>
              </a:graphicData>
            </a:graphic>
          </wp:anchor>
        </w:drawing>
      </w:r>
      <w:r w:rsidR="005A45FC" w:rsidRPr="00B21568">
        <w:rPr>
          <w:rFonts w:ascii="Verdana" w:hAnsi="Verdana" w:cs="Times New Roman"/>
          <w:sz w:val="20"/>
          <w:szCs w:val="20"/>
        </w:rPr>
        <w:t>В истекшем году продолжали поступать жалобы на отказ</w:t>
      </w:r>
      <w:r w:rsidR="005A45FC">
        <w:rPr>
          <w:rFonts w:ascii="Verdana" w:hAnsi="Verdana" w:cs="Times New Roman"/>
          <w:sz w:val="20"/>
          <w:szCs w:val="20"/>
        </w:rPr>
        <w:t>ы</w:t>
      </w:r>
      <w:r w:rsidR="005A45FC" w:rsidRPr="00B21568">
        <w:rPr>
          <w:rFonts w:ascii="Verdana" w:hAnsi="Verdana" w:cs="Times New Roman"/>
          <w:sz w:val="20"/>
          <w:szCs w:val="20"/>
        </w:rPr>
        <w:t xml:space="preserve"> в проведении необходимых обследований (УЗИ, МРТ, </w:t>
      </w:r>
      <w:proofErr w:type="spellStart"/>
      <w:r w:rsidR="005A45FC" w:rsidRPr="00B21568">
        <w:rPr>
          <w:rFonts w:ascii="Verdana" w:hAnsi="Verdana" w:cs="Times New Roman"/>
          <w:sz w:val="20"/>
          <w:szCs w:val="20"/>
        </w:rPr>
        <w:t>эхокардиография</w:t>
      </w:r>
      <w:proofErr w:type="spellEnd"/>
      <w:r w:rsidR="005A45FC" w:rsidRPr="00B21568">
        <w:rPr>
          <w:rFonts w:ascii="Verdana" w:hAnsi="Verdana" w:cs="Times New Roman"/>
          <w:sz w:val="20"/>
          <w:szCs w:val="20"/>
        </w:rPr>
        <w:t>) в условиях Больницы и соответствующих государственных медицинских орг</w:t>
      </w:r>
      <w:r w:rsidR="005A45FC">
        <w:rPr>
          <w:rFonts w:ascii="Verdana" w:hAnsi="Verdana" w:cs="Times New Roman"/>
          <w:sz w:val="20"/>
          <w:szCs w:val="20"/>
        </w:rPr>
        <w:t>анизаций Архангельской области,</w:t>
      </w:r>
      <w:r w:rsidR="005A45FC" w:rsidRPr="00B21568">
        <w:rPr>
          <w:rFonts w:ascii="Verdana" w:hAnsi="Verdana" w:cs="Times New Roman"/>
          <w:sz w:val="20"/>
          <w:szCs w:val="20"/>
        </w:rPr>
        <w:t xml:space="preserve"> отсутствие узких специалистов, а также на </w:t>
      </w:r>
      <w:proofErr w:type="spellStart"/>
      <w:r w:rsidR="005A45FC" w:rsidRPr="00B21568">
        <w:rPr>
          <w:rFonts w:ascii="Verdana" w:hAnsi="Verdana" w:cs="Times New Roman"/>
          <w:sz w:val="20"/>
          <w:szCs w:val="20"/>
        </w:rPr>
        <w:t>непредоставление</w:t>
      </w:r>
      <w:proofErr w:type="spellEnd"/>
      <w:r w:rsidR="005A45FC" w:rsidRPr="00B21568">
        <w:rPr>
          <w:rFonts w:ascii="Verdana" w:hAnsi="Verdana" w:cs="Times New Roman"/>
          <w:sz w:val="20"/>
          <w:szCs w:val="20"/>
        </w:rPr>
        <w:t xml:space="preserve"> необходимых медикаментов. </w:t>
      </w:r>
      <w:r w:rsidR="005A45FC">
        <w:rPr>
          <w:rFonts w:ascii="Verdana" w:hAnsi="Verdana" w:cs="Times New Roman"/>
          <w:sz w:val="20"/>
          <w:szCs w:val="20"/>
        </w:rPr>
        <w:t>Как было установлено в результате инициированной Уполномоченным проверки, о</w:t>
      </w:r>
      <w:r w:rsidR="005A45FC" w:rsidRPr="00B21568">
        <w:rPr>
          <w:rFonts w:ascii="Verdana" w:hAnsi="Verdana" w:cs="Times New Roman"/>
          <w:sz w:val="20"/>
          <w:szCs w:val="20"/>
        </w:rPr>
        <w:t xml:space="preserve">дной из основных причин </w:t>
      </w:r>
      <w:proofErr w:type="spellStart"/>
      <w:r w:rsidR="005A45FC" w:rsidRPr="00B21568">
        <w:rPr>
          <w:rFonts w:ascii="Verdana" w:hAnsi="Verdana" w:cs="Times New Roman"/>
          <w:sz w:val="20"/>
          <w:szCs w:val="20"/>
        </w:rPr>
        <w:t>непроведения</w:t>
      </w:r>
      <w:proofErr w:type="spellEnd"/>
      <w:r w:rsidR="005A45FC" w:rsidRPr="00B21568">
        <w:rPr>
          <w:rFonts w:ascii="Verdana" w:hAnsi="Verdana" w:cs="Times New Roman"/>
          <w:sz w:val="20"/>
          <w:szCs w:val="20"/>
        </w:rPr>
        <w:t xml:space="preserve"> необходимых обследований стало </w:t>
      </w:r>
      <w:r w:rsidR="005A45FC">
        <w:rPr>
          <w:rFonts w:ascii="Verdana" w:hAnsi="Verdana" w:cs="Times New Roman"/>
          <w:sz w:val="20"/>
          <w:szCs w:val="20"/>
        </w:rPr>
        <w:t>недостаточное финансирование.</w:t>
      </w:r>
    </w:p>
    <w:p w:rsidR="005A45FC" w:rsidRPr="00BD3B9A" w:rsidRDefault="005A45FC" w:rsidP="005A45FC">
      <w:pPr>
        <w:ind w:firstLine="709"/>
        <w:rPr>
          <w:rFonts w:ascii="Verdana" w:hAnsi="Verdana" w:cs="Times New Roman"/>
          <w:sz w:val="20"/>
          <w:szCs w:val="20"/>
        </w:rPr>
      </w:pPr>
      <w:r w:rsidRPr="00BD3B9A">
        <w:rPr>
          <w:rFonts w:ascii="Verdana" w:hAnsi="Verdana" w:cs="Times New Roman"/>
          <w:sz w:val="20"/>
          <w:szCs w:val="20"/>
        </w:rPr>
        <w:t>Результатом активной работы Уполномоченного в конструктивном взаимодействии с МСЧ-29 стало принят</w:t>
      </w:r>
      <w:r>
        <w:rPr>
          <w:rFonts w:ascii="Verdana" w:hAnsi="Verdana" w:cs="Times New Roman"/>
          <w:sz w:val="20"/>
          <w:szCs w:val="20"/>
        </w:rPr>
        <w:t xml:space="preserve">ие в </w:t>
      </w:r>
      <w:r w:rsidRPr="00BD3B9A">
        <w:rPr>
          <w:rFonts w:ascii="Verdana" w:hAnsi="Verdana" w:cs="Times New Roman"/>
          <w:sz w:val="20"/>
          <w:szCs w:val="20"/>
        </w:rPr>
        <w:t xml:space="preserve">Больнице на постоянную работу </w:t>
      </w:r>
      <w:r>
        <w:rPr>
          <w:rFonts w:ascii="Verdana" w:hAnsi="Verdana" w:cs="Times New Roman"/>
          <w:sz w:val="20"/>
          <w:szCs w:val="20"/>
        </w:rPr>
        <w:t>врачей</w:t>
      </w:r>
      <w:r w:rsidRPr="00BD3B9A">
        <w:rPr>
          <w:rFonts w:ascii="Verdana" w:hAnsi="Verdana" w:cs="Times New Roman"/>
          <w:sz w:val="20"/>
          <w:szCs w:val="20"/>
        </w:rPr>
        <w:t xml:space="preserve"> - функциональной диагностики и </w:t>
      </w:r>
      <w:proofErr w:type="spellStart"/>
      <w:r w:rsidRPr="00BD3B9A">
        <w:rPr>
          <w:rFonts w:ascii="Verdana" w:hAnsi="Verdana" w:cs="Times New Roman"/>
          <w:sz w:val="20"/>
          <w:szCs w:val="20"/>
        </w:rPr>
        <w:t>эндоскопист</w:t>
      </w:r>
      <w:r>
        <w:rPr>
          <w:rFonts w:ascii="Verdana" w:hAnsi="Verdana" w:cs="Times New Roman"/>
          <w:sz w:val="20"/>
          <w:szCs w:val="20"/>
        </w:rPr>
        <w:t>а</w:t>
      </w:r>
      <w:proofErr w:type="spellEnd"/>
      <w:r>
        <w:rPr>
          <w:rFonts w:ascii="Verdana" w:hAnsi="Verdana" w:cs="Times New Roman"/>
          <w:sz w:val="20"/>
          <w:szCs w:val="20"/>
        </w:rPr>
        <w:t>, а также</w:t>
      </w:r>
      <w:r w:rsidRPr="00BD3B9A">
        <w:rPr>
          <w:rFonts w:ascii="Verdana" w:hAnsi="Verdana" w:cs="Times New Roman"/>
          <w:sz w:val="20"/>
          <w:szCs w:val="20"/>
        </w:rPr>
        <w:t xml:space="preserve"> заключен</w:t>
      </w:r>
      <w:r>
        <w:rPr>
          <w:rFonts w:ascii="Verdana" w:hAnsi="Verdana" w:cs="Times New Roman"/>
          <w:sz w:val="20"/>
          <w:szCs w:val="20"/>
        </w:rPr>
        <w:t>ие</w:t>
      </w:r>
      <w:r w:rsidRPr="00BD3B9A">
        <w:rPr>
          <w:rFonts w:ascii="Verdana" w:hAnsi="Verdana" w:cs="Times New Roman"/>
          <w:sz w:val="20"/>
          <w:szCs w:val="20"/>
        </w:rPr>
        <w:t xml:space="preserve"> государственны</w:t>
      </w:r>
      <w:r>
        <w:rPr>
          <w:rFonts w:ascii="Verdana" w:hAnsi="Verdana" w:cs="Times New Roman"/>
          <w:sz w:val="20"/>
          <w:szCs w:val="20"/>
        </w:rPr>
        <w:t>х</w:t>
      </w:r>
      <w:r w:rsidRPr="00BD3B9A">
        <w:rPr>
          <w:rFonts w:ascii="Verdana" w:hAnsi="Verdana" w:cs="Times New Roman"/>
          <w:sz w:val="20"/>
          <w:szCs w:val="20"/>
        </w:rPr>
        <w:t xml:space="preserve"> контракт</w:t>
      </w:r>
      <w:r>
        <w:rPr>
          <w:rFonts w:ascii="Verdana" w:hAnsi="Verdana" w:cs="Times New Roman"/>
          <w:sz w:val="20"/>
          <w:szCs w:val="20"/>
        </w:rPr>
        <w:t>ов</w:t>
      </w:r>
      <w:r w:rsidRPr="00BD3B9A">
        <w:rPr>
          <w:rFonts w:ascii="Verdana" w:hAnsi="Verdana" w:cs="Times New Roman"/>
          <w:sz w:val="20"/>
          <w:szCs w:val="20"/>
        </w:rPr>
        <w:t xml:space="preserve"> с соответствующими государственными медицинскими организациями.</w:t>
      </w:r>
    </w:p>
    <w:p w:rsidR="005A45FC" w:rsidRPr="002A4CB5" w:rsidRDefault="005A45FC" w:rsidP="005A45FC">
      <w:pPr>
        <w:ind w:firstLine="709"/>
        <w:rPr>
          <w:rFonts w:ascii="Verdana" w:hAnsi="Verdana" w:cs="Verdana"/>
          <w:sz w:val="20"/>
          <w:szCs w:val="20"/>
        </w:rPr>
      </w:pPr>
      <w:proofErr w:type="gramStart"/>
      <w:r w:rsidRPr="00C40731">
        <w:rPr>
          <w:rFonts w:ascii="Verdana" w:hAnsi="Verdana" w:cs="Times New Roman"/>
          <w:sz w:val="20"/>
          <w:szCs w:val="20"/>
        </w:rPr>
        <w:t>В истекшем году особое внимание Уполномоченного было привлечено к проблеме нарушения норм по размещению осужденных и невыполнения требований по созданию в ФКУ ОБ УФСИН локальных участков различных видов ре</w:t>
      </w:r>
      <w:r>
        <w:rPr>
          <w:rFonts w:ascii="Verdana" w:hAnsi="Verdana" w:cs="Times New Roman"/>
          <w:sz w:val="20"/>
          <w:szCs w:val="20"/>
        </w:rPr>
        <w:t>жима</w:t>
      </w:r>
      <w:r w:rsidRPr="00C40731">
        <w:rPr>
          <w:rFonts w:ascii="Verdana" w:hAnsi="Verdana" w:cs="Times New Roman"/>
          <w:sz w:val="20"/>
          <w:szCs w:val="20"/>
        </w:rPr>
        <w:t xml:space="preserve"> </w:t>
      </w:r>
      <w:r>
        <w:rPr>
          <w:rFonts w:ascii="Verdana" w:hAnsi="Verdana" w:cs="Times New Roman"/>
          <w:sz w:val="20"/>
          <w:szCs w:val="20"/>
        </w:rPr>
        <w:t>в соответствии с</w:t>
      </w:r>
      <w:r w:rsidRPr="00C40731">
        <w:rPr>
          <w:rFonts w:ascii="Verdana" w:hAnsi="Verdana" w:cs="Times New Roman"/>
          <w:sz w:val="20"/>
          <w:szCs w:val="20"/>
        </w:rPr>
        <w:t xml:space="preserve"> </w:t>
      </w:r>
      <w:r w:rsidRPr="00C40731">
        <w:rPr>
          <w:rFonts w:ascii="Verdana" w:hAnsi="Verdana" w:cs="Verdana"/>
          <w:sz w:val="20"/>
          <w:szCs w:val="20"/>
        </w:rPr>
        <w:t>приказом Минюста России от 11.02.2015 N 33</w:t>
      </w:r>
      <w:r w:rsidRPr="00C40731">
        <w:rPr>
          <w:rFonts w:ascii="Verdana" w:hAnsi="Verdana" w:cs="Times New Roman"/>
          <w:sz w:val="20"/>
          <w:szCs w:val="20"/>
        </w:rPr>
        <w:t>, а также нарушения установленных нормативов содержания в лечебных корпусах и палатах учреж</w:t>
      </w:r>
      <w:r>
        <w:rPr>
          <w:rFonts w:ascii="Verdana" w:hAnsi="Verdana" w:cs="Times New Roman"/>
          <w:sz w:val="20"/>
          <w:szCs w:val="20"/>
        </w:rPr>
        <w:t>дения.</w:t>
      </w:r>
      <w:proofErr w:type="gramEnd"/>
    </w:p>
    <w:p w:rsidR="005A45FC" w:rsidRPr="00B21568" w:rsidRDefault="005A45FC" w:rsidP="005A45FC">
      <w:pPr>
        <w:ind w:firstLine="709"/>
        <w:rPr>
          <w:rFonts w:ascii="Verdana" w:hAnsi="Verdana" w:cs="Times New Roman"/>
          <w:sz w:val="20"/>
          <w:szCs w:val="20"/>
        </w:rPr>
      </w:pPr>
      <w:r w:rsidRPr="00B21568">
        <w:rPr>
          <w:rFonts w:ascii="Verdana" w:hAnsi="Verdana" w:cs="Times New Roman"/>
          <w:sz w:val="20"/>
          <w:szCs w:val="20"/>
        </w:rPr>
        <w:t xml:space="preserve">С удовлетворением </w:t>
      </w:r>
      <w:r>
        <w:rPr>
          <w:rFonts w:ascii="Verdana" w:hAnsi="Verdana" w:cs="Times New Roman"/>
          <w:sz w:val="20"/>
          <w:szCs w:val="20"/>
        </w:rPr>
        <w:t>стоит</w:t>
      </w:r>
      <w:r w:rsidRPr="00B21568">
        <w:rPr>
          <w:rFonts w:ascii="Verdana" w:hAnsi="Verdana" w:cs="Times New Roman"/>
          <w:sz w:val="20"/>
          <w:szCs w:val="20"/>
        </w:rPr>
        <w:t xml:space="preserve"> отметить, что после неоднократных посещений </w:t>
      </w:r>
      <w:r>
        <w:rPr>
          <w:rFonts w:ascii="Verdana" w:hAnsi="Verdana" w:cs="Times New Roman"/>
          <w:sz w:val="20"/>
          <w:szCs w:val="20"/>
        </w:rPr>
        <w:t>учреждения</w:t>
      </w:r>
      <w:r w:rsidRPr="00B21568">
        <w:rPr>
          <w:rFonts w:ascii="Verdana" w:hAnsi="Verdana" w:cs="Times New Roman"/>
          <w:sz w:val="20"/>
          <w:szCs w:val="20"/>
        </w:rPr>
        <w:t xml:space="preserve"> и обращений Уполномоченного</w:t>
      </w:r>
      <w:r>
        <w:rPr>
          <w:rFonts w:ascii="Verdana" w:hAnsi="Verdana" w:cs="Times New Roman"/>
          <w:sz w:val="20"/>
          <w:szCs w:val="20"/>
        </w:rPr>
        <w:t>,</w:t>
      </w:r>
      <w:r w:rsidRPr="00B21568">
        <w:rPr>
          <w:rFonts w:ascii="Verdana" w:hAnsi="Verdana" w:cs="Times New Roman"/>
          <w:sz w:val="20"/>
          <w:szCs w:val="20"/>
        </w:rPr>
        <w:t xml:space="preserve"> руководством регионального УФСИН </w:t>
      </w:r>
      <w:r>
        <w:rPr>
          <w:rFonts w:ascii="Verdana" w:hAnsi="Verdana" w:cs="Times New Roman"/>
          <w:sz w:val="20"/>
          <w:szCs w:val="20"/>
        </w:rPr>
        <w:t xml:space="preserve">в 2017 г. </w:t>
      </w:r>
      <w:r w:rsidRPr="00B21568">
        <w:rPr>
          <w:rFonts w:ascii="Verdana" w:hAnsi="Verdana" w:cs="Times New Roman"/>
          <w:sz w:val="20"/>
          <w:szCs w:val="20"/>
        </w:rPr>
        <w:t>были предприняты конкретные меры по исправлению ситуации с размещением осужденных в палатах лечеб</w:t>
      </w:r>
      <w:r>
        <w:rPr>
          <w:rFonts w:ascii="Verdana" w:hAnsi="Verdana" w:cs="Times New Roman"/>
          <w:sz w:val="20"/>
          <w:szCs w:val="20"/>
        </w:rPr>
        <w:t>ных корпусов и созданием установленных законодательством локальных участков (Пример 24</w:t>
      </w:r>
      <w:r w:rsidRPr="00B21568">
        <w:rPr>
          <w:rFonts w:ascii="Verdana" w:hAnsi="Verdana" w:cs="Times New Roman"/>
          <w:sz w:val="20"/>
          <w:szCs w:val="20"/>
        </w:rPr>
        <w:t>)</w:t>
      </w:r>
      <w:r>
        <w:rPr>
          <w:rFonts w:ascii="Verdana" w:hAnsi="Verdana" w:cs="Times New Roman"/>
          <w:sz w:val="20"/>
          <w:szCs w:val="20"/>
        </w:rPr>
        <w:t>.</w:t>
      </w:r>
    </w:p>
    <w:p w:rsidR="005A45FC" w:rsidRDefault="005A45FC" w:rsidP="005A45FC">
      <w:pPr>
        <w:ind w:firstLine="709"/>
        <w:rPr>
          <w:rFonts w:ascii="Verdana" w:hAnsi="Verdana" w:cs="Times New Roman"/>
          <w:sz w:val="20"/>
          <w:szCs w:val="20"/>
        </w:rPr>
      </w:pPr>
      <w:r w:rsidRPr="004432B4">
        <w:rPr>
          <w:rFonts w:ascii="Verdana" w:hAnsi="Verdana" w:cs="Times New Roman"/>
          <w:sz w:val="20"/>
          <w:szCs w:val="20"/>
        </w:rPr>
        <w:t xml:space="preserve">Еще одним объектом постоянного внимания Уполномоченного </w:t>
      </w:r>
      <w:r>
        <w:rPr>
          <w:rFonts w:ascii="Verdana" w:hAnsi="Verdana" w:cs="Times New Roman"/>
          <w:sz w:val="20"/>
          <w:szCs w:val="20"/>
        </w:rPr>
        <w:t>в 2017 г. была</w:t>
      </w:r>
      <w:r w:rsidRPr="004432B4">
        <w:rPr>
          <w:rFonts w:ascii="Verdana" w:hAnsi="Verdana" w:cs="Times New Roman"/>
          <w:sz w:val="20"/>
          <w:szCs w:val="20"/>
        </w:rPr>
        <w:t xml:space="preserve"> проб</w:t>
      </w:r>
      <w:r>
        <w:rPr>
          <w:rFonts w:ascii="Verdana" w:hAnsi="Verdana" w:cs="Times New Roman"/>
          <w:sz w:val="20"/>
          <w:szCs w:val="20"/>
        </w:rPr>
        <w:t xml:space="preserve">лема ненадлежащего качества лечения, обследования и несоблюдения стандартов по оказания медицинской помощи лицам, имеющим </w:t>
      </w:r>
      <w:r w:rsidRPr="004432B4">
        <w:rPr>
          <w:rFonts w:ascii="Verdana" w:hAnsi="Verdana" w:cs="Times New Roman"/>
          <w:sz w:val="20"/>
          <w:szCs w:val="20"/>
        </w:rPr>
        <w:t>социально значимы</w:t>
      </w:r>
      <w:r>
        <w:rPr>
          <w:rFonts w:ascii="Verdana" w:hAnsi="Verdana" w:cs="Times New Roman"/>
          <w:sz w:val="20"/>
          <w:szCs w:val="20"/>
        </w:rPr>
        <w:t>е</w:t>
      </w:r>
      <w:r w:rsidRPr="004432B4">
        <w:rPr>
          <w:rFonts w:ascii="Verdana" w:hAnsi="Verdana" w:cs="Times New Roman"/>
          <w:sz w:val="20"/>
          <w:szCs w:val="20"/>
        </w:rPr>
        <w:t xml:space="preserve"> заболевания</w:t>
      </w:r>
      <w:r>
        <w:rPr>
          <w:rFonts w:ascii="Verdana" w:hAnsi="Verdana" w:cs="Times New Roman"/>
          <w:sz w:val="20"/>
          <w:szCs w:val="20"/>
        </w:rPr>
        <w:t xml:space="preserve"> (</w:t>
      </w:r>
      <w:r w:rsidRPr="004432B4">
        <w:rPr>
          <w:rFonts w:ascii="Verdana" w:hAnsi="Verdana" w:cs="Times New Roman"/>
          <w:sz w:val="20"/>
          <w:szCs w:val="20"/>
        </w:rPr>
        <w:t xml:space="preserve">перечень которых утвержден </w:t>
      </w:r>
      <w:r w:rsidRPr="004432B4">
        <w:rPr>
          <w:rFonts w:ascii="Verdana" w:hAnsi="Verdana" w:cs="Verdana"/>
          <w:sz w:val="20"/>
          <w:szCs w:val="20"/>
        </w:rPr>
        <w:t>Постановление</w:t>
      </w:r>
      <w:r>
        <w:rPr>
          <w:rFonts w:ascii="Verdana" w:hAnsi="Verdana" w:cs="Verdana"/>
          <w:sz w:val="20"/>
          <w:szCs w:val="20"/>
        </w:rPr>
        <w:t>м</w:t>
      </w:r>
      <w:r w:rsidRPr="004432B4">
        <w:rPr>
          <w:rFonts w:ascii="Verdana" w:hAnsi="Verdana" w:cs="Verdana"/>
          <w:sz w:val="20"/>
          <w:szCs w:val="20"/>
        </w:rPr>
        <w:t xml:space="preserve"> Прави</w:t>
      </w:r>
      <w:r>
        <w:rPr>
          <w:rFonts w:ascii="Verdana" w:hAnsi="Verdana" w:cs="Verdana"/>
          <w:sz w:val="20"/>
          <w:szCs w:val="20"/>
        </w:rPr>
        <w:t>тельства РФ от 01.12.2004 № 715).</w:t>
      </w:r>
    </w:p>
    <w:p w:rsidR="001B3B99" w:rsidRDefault="005A45FC" w:rsidP="001B3B99">
      <w:pPr>
        <w:ind w:firstLine="709"/>
        <w:rPr>
          <w:rFonts w:ascii="Verdana" w:hAnsi="Verdana" w:cs="Times New Roman"/>
          <w:sz w:val="20"/>
          <w:szCs w:val="20"/>
        </w:rPr>
      </w:pPr>
      <w:r w:rsidRPr="004432B4">
        <w:rPr>
          <w:rFonts w:ascii="Verdana" w:hAnsi="Verdana" w:cs="Times New Roman"/>
          <w:sz w:val="20"/>
          <w:szCs w:val="20"/>
        </w:rPr>
        <w:t>Вн</w:t>
      </w:r>
      <w:r>
        <w:rPr>
          <w:rFonts w:ascii="Verdana" w:hAnsi="Verdana" w:cs="Times New Roman"/>
          <w:sz w:val="20"/>
          <w:szCs w:val="20"/>
        </w:rPr>
        <w:t>имание к этой проблеме вызвано в первую очередь</w:t>
      </w:r>
      <w:r w:rsidRPr="004432B4">
        <w:rPr>
          <w:rFonts w:ascii="Verdana" w:hAnsi="Verdana" w:cs="Times New Roman"/>
          <w:sz w:val="20"/>
          <w:szCs w:val="20"/>
        </w:rPr>
        <w:t xml:space="preserve"> тем, что осужденные и лица, содержащиеся под стражей, относятся к особо уязвимой группе населения из-за </w:t>
      </w:r>
      <w:r>
        <w:rPr>
          <w:rFonts w:ascii="Verdana" w:hAnsi="Verdana" w:cs="Times New Roman"/>
          <w:sz w:val="20"/>
          <w:szCs w:val="20"/>
        </w:rPr>
        <w:t xml:space="preserve">нахождения </w:t>
      </w:r>
      <w:r w:rsidRPr="004432B4">
        <w:rPr>
          <w:rFonts w:ascii="Verdana" w:hAnsi="Verdana" w:cs="Times New Roman"/>
          <w:sz w:val="20"/>
          <w:szCs w:val="20"/>
        </w:rPr>
        <w:t>в закрытых учреждениях с высокой плотно</w:t>
      </w:r>
      <w:r>
        <w:rPr>
          <w:rFonts w:ascii="Verdana" w:hAnsi="Verdana" w:cs="Times New Roman"/>
          <w:sz w:val="20"/>
          <w:szCs w:val="20"/>
        </w:rPr>
        <w:t>стью</w:t>
      </w:r>
      <w:r w:rsidRPr="004432B4">
        <w:rPr>
          <w:rFonts w:ascii="Verdana" w:hAnsi="Verdana" w:cs="Times New Roman"/>
          <w:sz w:val="20"/>
          <w:szCs w:val="20"/>
        </w:rPr>
        <w:t xml:space="preserve"> инфицированных лиц, </w:t>
      </w:r>
      <w:r w:rsidRPr="004432B4">
        <w:rPr>
          <w:rFonts w:ascii="Verdana" w:hAnsi="Verdana" w:cs="Times New Roman"/>
          <w:color w:val="000000"/>
          <w:sz w:val="20"/>
          <w:szCs w:val="20"/>
          <w:shd w:val="clear" w:color="auto" w:fill="FFFFFF"/>
        </w:rPr>
        <w:t>представляющих угрозу большому количеству человек.</w:t>
      </w:r>
      <w:r w:rsidRPr="004432B4">
        <w:rPr>
          <w:rStyle w:val="apple-converted-space"/>
          <w:rFonts w:ascii="Verdana" w:hAnsi="Verdana" w:cs="Times New Roman"/>
          <w:color w:val="000000"/>
          <w:sz w:val="20"/>
          <w:szCs w:val="20"/>
          <w:shd w:val="clear" w:color="auto" w:fill="FFFFFF"/>
        </w:rPr>
        <w:t> </w:t>
      </w:r>
      <w:r w:rsidRPr="004432B4">
        <w:rPr>
          <w:rFonts w:ascii="Verdana" w:hAnsi="Verdana" w:cs="Times New Roman"/>
          <w:sz w:val="20"/>
          <w:szCs w:val="20"/>
        </w:rPr>
        <w:t xml:space="preserve"> </w:t>
      </w:r>
      <w:r w:rsidRPr="004432B4">
        <w:rPr>
          <w:rFonts w:ascii="Verdana" w:hAnsi="Verdana" w:cs="Times New Roman"/>
          <w:sz w:val="20"/>
          <w:szCs w:val="20"/>
          <w:shd w:val="clear" w:color="auto" w:fill="FFFFFF"/>
        </w:rPr>
        <w:t xml:space="preserve">В настоящее время, к сожалению, в учреждениях пенитенциарной системы остается напряженной эпидемиологическая ситуация, связанная с ростом числа заболеваний социального характера - </w:t>
      </w:r>
      <w:r>
        <w:rPr>
          <w:rFonts w:ascii="Verdana" w:hAnsi="Verdana" w:cs="Times New Roman"/>
          <w:sz w:val="20"/>
          <w:szCs w:val="20"/>
        </w:rPr>
        <w:t>туберкулез</w:t>
      </w:r>
      <w:r w:rsidRPr="004432B4">
        <w:rPr>
          <w:rFonts w:ascii="Verdana" w:hAnsi="Verdana" w:cs="Times New Roman"/>
          <w:sz w:val="20"/>
          <w:szCs w:val="20"/>
        </w:rPr>
        <w:t>, ВИЧ -инфекци</w:t>
      </w:r>
      <w:r>
        <w:rPr>
          <w:rFonts w:ascii="Verdana" w:hAnsi="Verdana" w:cs="Times New Roman"/>
          <w:sz w:val="20"/>
          <w:szCs w:val="20"/>
        </w:rPr>
        <w:t>я</w:t>
      </w:r>
      <w:r w:rsidRPr="004432B4">
        <w:rPr>
          <w:rStyle w:val="ac"/>
          <w:rFonts w:ascii="Verdana" w:hAnsi="Verdana" w:cs="Times New Roman"/>
          <w:sz w:val="20"/>
          <w:szCs w:val="20"/>
        </w:rPr>
        <w:footnoteReference w:id="16"/>
      </w:r>
      <w:r>
        <w:rPr>
          <w:rFonts w:ascii="Verdana" w:hAnsi="Verdana" w:cs="Times New Roman"/>
          <w:sz w:val="20"/>
          <w:szCs w:val="20"/>
        </w:rPr>
        <w:t>, гепатиты</w:t>
      </w:r>
      <w:proofErr w:type="gramStart"/>
      <w:r>
        <w:rPr>
          <w:rFonts w:ascii="Verdana" w:hAnsi="Verdana" w:cs="Times New Roman"/>
          <w:sz w:val="20"/>
          <w:szCs w:val="20"/>
        </w:rPr>
        <w:t xml:space="preserve"> В</w:t>
      </w:r>
      <w:proofErr w:type="gramEnd"/>
      <w:r>
        <w:rPr>
          <w:rFonts w:ascii="Verdana" w:hAnsi="Verdana" w:cs="Times New Roman"/>
          <w:sz w:val="20"/>
          <w:szCs w:val="20"/>
        </w:rPr>
        <w:t>, С и др.</w:t>
      </w:r>
      <w:r w:rsidR="001B3B99" w:rsidRPr="001B3B99">
        <w:rPr>
          <w:rFonts w:ascii="Verdana" w:hAnsi="Verdana" w:cs="Times New Roman"/>
          <w:sz w:val="20"/>
          <w:szCs w:val="20"/>
        </w:rPr>
        <w:t xml:space="preserve"> </w:t>
      </w:r>
    </w:p>
    <w:p w:rsidR="001B3B99" w:rsidRPr="009C36A0" w:rsidRDefault="001B3B99" w:rsidP="001B3B99">
      <w:pPr>
        <w:ind w:firstLine="709"/>
        <w:rPr>
          <w:rFonts w:ascii="Verdana" w:hAnsi="Verdana" w:cs="Arial"/>
          <w:color w:val="000000"/>
          <w:sz w:val="20"/>
          <w:szCs w:val="20"/>
          <w:shd w:val="clear" w:color="auto" w:fill="FFFFFF"/>
        </w:rPr>
      </w:pPr>
      <w:r w:rsidRPr="009C36A0">
        <w:rPr>
          <w:rFonts w:ascii="Verdana" w:hAnsi="Verdana" w:cs="Times New Roman"/>
          <w:sz w:val="20"/>
          <w:szCs w:val="20"/>
        </w:rPr>
        <w:t>Согласно данным проведенного Уполномоченным мониторинга заболеваемости  социально значимыми заболеваниями в 2017 г</w:t>
      </w:r>
      <w:r>
        <w:rPr>
          <w:rFonts w:ascii="Verdana" w:hAnsi="Verdana" w:cs="Times New Roman"/>
          <w:sz w:val="20"/>
          <w:szCs w:val="20"/>
        </w:rPr>
        <w:t>.</w:t>
      </w:r>
      <w:r w:rsidRPr="009C36A0">
        <w:rPr>
          <w:rFonts w:ascii="Verdana" w:hAnsi="Verdana" w:cs="Times New Roman"/>
          <w:sz w:val="20"/>
          <w:szCs w:val="20"/>
        </w:rPr>
        <w:t xml:space="preserve"> в учреждениях УИС Архангельской области отмечается увеличение общего количества зарегистрированных случаев ВИЧ-инфекции (2016 </w:t>
      </w:r>
      <w:r>
        <w:rPr>
          <w:rFonts w:ascii="Verdana" w:hAnsi="Verdana" w:cs="Times New Roman"/>
          <w:sz w:val="20"/>
          <w:szCs w:val="20"/>
        </w:rPr>
        <w:t>г.</w:t>
      </w:r>
      <w:r w:rsidRPr="009C36A0">
        <w:rPr>
          <w:rFonts w:ascii="Verdana" w:hAnsi="Verdana" w:cs="Times New Roman"/>
          <w:sz w:val="20"/>
          <w:szCs w:val="20"/>
        </w:rPr>
        <w:t>– 435,</w:t>
      </w:r>
      <w:r>
        <w:rPr>
          <w:rFonts w:ascii="Verdana" w:hAnsi="Verdana" w:cs="Times New Roman"/>
          <w:sz w:val="20"/>
          <w:szCs w:val="20"/>
        </w:rPr>
        <w:t xml:space="preserve"> 2017 г.</w:t>
      </w:r>
      <w:r w:rsidRPr="009C36A0">
        <w:rPr>
          <w:rFonts w:ascii="Verdana" w:hAnsi="Verdana" w:cs="Times New Roman"/>
          <w:sz w:val="20"/>
          <w:szCs w:val="20"/>
        </w:rPr>
        <w:t>– 445), вирусных гепатитов</w:t>
      </w:r>
      <w:proofErr w:type="gramStart"/>
      <w:r w:rsidRPr="009C36A0">
        <w:rPr>
          <w:rFonts w:ascii="Verdana" w:hAnsi="Verdana" w:cs="Times New Roman"/>
          <w:sz w:val="20"/>
          <w:szCs w:val="20"/>
        </w:rPr>
        <w:t xml:space="preserve"> В</w:t>
      </w:r>
      <w:proofErr w:type="gramEnd"/>
      <w:r w:rsidRPr="009C36A0">
        <w:rPr>
          <w:rFonts w:ascii="Verdana" w:hAnsi="Verdana" w:cs="Times New Roman"/>
          <w:sz w:val="20"/>
          <w:szCs w:val="20"/>
        </w:rPr>
        <w:t>, С (2016</w:t>
      </w:r>
      <w:r>
        <w:rPr>
          <w:rFonts w:ascii="Verdana" w:hAnsi="Verdana" w:cs="Times New Roman"/>
          <w:sz w:val="20"/>
          <w:szCs w:val="20"/>
        </w:rPr>
        <w:t xml:space="preserve"> г.</w:t>
      </w:r>
      <w:r w:rsidRPr="009C36A0">
        <w:rPr>
          <w:rFonts w:ascii="Verdana" w:hAnsi="Verdana" w:cs="Times New Roman"/>
          <w:sz w:val="20"/>
          <w:szCs w:val="20"/>
        </w:rPr>
        <w:t xml:space="preserve"> – 1168, 2017 </w:t>
      </w:r>
      <w:r>
        <w:rPr>
          <w:rFonts w:ascii="Verdana" w:hAnsi="Verdana" w:cs="Times New Roman"/>
          <w:sz w:val="20"/>
          <w:szCs w:val="20"/>
        </w:rPr>
        <w:t xml:space="preserve">г. </w:t>
      </w:r>
      <w:r w:rsidRPr="009C36A0">
        <w:rPr>
          <w:rFonts w:ascii="Verdana" w:hAnsi="Verdana" w:cs="Times New Roman"/>
          <w:sz w:val="20"/>
          <w:szCs w:val="20"/>
        </w:rPr>
        <w:t xml:space="preserve">– 957), психических расстройств (2016 </w:t>
      </w:r>
      <w:r>
        <w:rPr>
          <w:rFonts w:ascii="Verdana" w:hAnsi="Verdana" w:cs="Times New Roman"/>
          <w:sz w:val="20"/>
          <w:szCs w:val="20"/>
        </w:rPr>
        <w:t xml:space="preserve">г. </w:t>
      </w:r>
      <w:r w:rsidRPr="009C36A0">
        <w:rPr>
          <w:rFonts w:ascii="Verdana" w:hAnsi="Verdana" w:cs="Times New Roman"/>
          <w:sz w:val="20"/>
          <w:szCs w:val="20"/>
        </w:rPr>
        <w:t>– 818, 2017</w:t>
      </w:r>
      <w:r>
        <w:rPr>
          <w:rFonts w:ascii="Verdana" w:hAnsi="Verdana" w:cs="Times New Roman"/>
          <w:sz w:val="20"/>
          <w:szCs w:val="20"/>
        </w:rPr>
        <w:t xml:space="preserve"> г.</w:t>
      </w:r>
      <w:r w:rsidRPr="009C36A0">
        <w:rPr>
          <w:rFonts w:ascii="Verdana" w:hAnsi="Verdana" w:cs="Times New Roman"/>
          <w:sz w:val="20"/>
          <w:szCs w:val="20"/>
        </w:rPr>
        <w:t xml:space="preserve"> - 828). Отмечается снижение количества случаев активного туберкулеза (2016 </w:t>
      </w:r>
      <w:r>
        <w:rPr>
          <w:rFonts w:ascii="Verdana" w:hAnsi="Verdana" w:cs="Times New Roman"/>
          <w:sz w:val="20"/>
          <w:szCs w:val="20"/>
        </w:rPr>
        <w:t>г.</w:t>
      </w:r>
      <w:r w:rsidRPr="009C36A0">
        <w:rPr>
          <w:rFonts w:ascii="Verdana" w:hAnsi="Verdana" w:cs="Times New Roman"/>
          <w:sz w:val="20"/>
          <w:szCs w:val="20"/>
        </w:rPr>
        <w:t>– 118, 2017</w:t>
      </w:r>
      <w:r>
        <w:rPr>
          <w:rFonts w:ascii="Verdana" w:hAnsi="Verdana" w:cs="Times New Roman"/>
          <w:sz w:val="20"/>
          <w:szCs w:val="20"/>
        </w:rPr>
        <w:t>г.</w:t>
      </w:r>
      <w:r w:rsidRPr="009C36A0">
        <w:rPr>
          <w:rFonts w:ascii="Verdana" w:hAnsi="Verdana" w:cs="Times New Roman"/>
          <w:sz w:val="20"/>
          <w:szCs w:val="20"/>
        </w:rPr>
        <w:t xml:space="preserve"> – 59) в связи с расформированием ФКУ ЛИУ-8 - </w:t>
      </w:r>
      <w:r w:rsidRPr="009C36A0">
        <w:rPr>
          <w:rFonts w:ascii="Verdana" w:hAnsi="Verdana" w:cs="Arial"/>
          <w:color w:val="000000"/>
          <w:sz w:val="20"/>
          <w:szCs w:val="20"/>
          <w:shd w:val="clear" w:color="auto" w:fill="FFFFFF"/>
        </w:rPr>
        <w:t>лечебного исправительного учреждения для осужденных больных туберкулезом.</w:t>
      </w:r>
    </w:p>
    <w:p w:rsidR="005A45FC" w:rsidRPr="00590AE4" w:rsidRDefault="005A45FC" w:rsidP="005A45FC">
      <w:pPr>
        <w:ind w:firstLine="709"/>
        <w:rPr>
          <w:rFonts w:ascii="Verdana" w:hAnsi="Verdana" w:cs="Times New Roman"/>
          <w:sz w:val="20"/>
          <w:szCs w:val="20"/>
        </w:rPr>
      </w:pPr>
    </w:p>
    <w:p w:rsidR="005A45FC" w:rsidRDefault="005A45FC" w:rsidP="005A45FC">
      <w:pPr>
        <w:ind w:firstLine="709"/>
        <w:rPr>
          <w:rFonts w:ascii="Verdana" w:hAnsi="Verdana" w:cs="Times New Roman"/>
          <w:sz w:val="20"/>
          <w:szCs w:val="20"/>
        </w:rPr>
      </w:pPr>
      <w:r w:rsidRPr="00DC0288">
        <w:rPr>
          <w:rFonts w:ascii="Verdana" w:hAnsi="Verdana" w:cs="Times New Roman"/>
          <w:noProof/>
          <w:sz w:val="20"/>
          <w:szCs w:val="20"/>
        </w:rPr>
        <w:lastRenderedPageBreak/>
        <w:drawing>
          <wp:inline distT="0" distB="0" distL="0" distR="0">
            <wp:extent cx="4848225" cy="2343150"/>
            <wp:effectExtent l="19050" t="0" r="0" b="0"/>
            <wp:docPr id="3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2"/>
              </a:graphicData>
            </a:graphic>
          </wp:inline>
        </w:drawing>
      </w:r>
    </w:p>
    <w:p w:rsidR="005A45FC" w:rsidRPr="009C36A0" w:rsidRDefault="005A45FC" w:rsidP="005A45FC">
      <w:pPr>
        <w:ind w:firstLine="709"/>
        <w:rPr>
          <w:rFonts w:ascii="Verdana" w:hAnsi="Verdana" w:cs="Times New Roman"/>
          <w:sz w:val="20"/>
          <w:szCs w:val="20"/>
        </w:rPr>
      </w:pPr>
      <w:r w:rsidRPr="009C36A0">
        <w:rPr>
          <w:rFonts w:ascii="Verdana" w:hAnsi="Verdana" w:cs="Times New Roman"/>
          <w:sz w:val="20"/>
          <w:szCs w:val="20"/>
        </w:rPr>
        <w:t xml:space="preserve">Значительным остается количество случаев выявления наркомании (2016 </w:t>
      </w:r>
      <w:r>
        <w:rPr>
          <w:rFonts w:ascii="Verdana" w:hAnsi="Verdana" w:cs="Times New Roman"/>
          <w:sz w:val="20"/>
          <w:szCs w:val="20"/>
        </w:rPr>
        <w:t>г.</w:t>
      </w:r>
      <w:r w:rsidRPr="009C36A0">
        <w:rPr>
          <w:rFonts w:ascii="Verdana" w:hAnsi="Verdana" w:cs="Times New Roman"/>
          <w:sz w:val="20"/>
          <w:szCs w:val="20"/>
        </w:rPr>
        <w:t>– 448, 2017</w:t>
      </w:r>
      <w:r>
        <w:rPr>
          <w:rFonts w:ascii="Verdana" w:hAnsi="Verdana" w:cs="Times New Roman"/>
          <w:sz w:val="20"/>
          <w:szCs w:val="20"/>
        </w:rPr>
        <w:t xml:space="preserve"> г.</w:t>
      </w:r>
      <w:r w:rsidRPr="009C36A0">
        <w:rPr>
          <w:rFonts w:ascii="Verdana" w:hAnsi="Verdana" w:cs="Times New Roman"/>
          <w:sz w:val="20"/>
          <w:szCs w:val="20"/>
        </w:rPr>
        <w:t xml:space="preserve"> – 414), </w:t>
      </w:r>
      <w:proofErr w:type="spellStart"/>
      <w:proofErr w:type="gramStart"/>
      <w:r w:rsidRPr="009C36A0">
        <w:rPr>
          <w:rFonts w:ascii="Verdana" w:hAnsi="Verdana" w:cs="Times New Roman"/>
          <w:sz w:val="20"/>
          <w:szCs w:val="20"/>
        </w:rPr>
        <w:t>сердечно-сосу</w:t>
      </w:r>
      <w:r>
        <w:rPr>
          <w:rFonts w:ascii="Verdana" w:hAnsi="Verdana" w:cs="Times New Roman"/>
          <w:sz w:val="20"/>
          <w:szCs w:val="20"/>
        </w:rPr>
        <w:t>дистой</w:t>
      </w:r>
      <w:proofErr w:type="spellEnd"/>
      <w:proofErr w:type="gramEnd"/>
      <w:r>
        <w:rPr>
          <w:rFonts w:ascii="Verdana" w:hAnsi="Verdana" w:cs="Times New Roman"/>
          <w:sz w:val="20"/>
          <w:szCs w:val="20"/>
        </w:rPr>
        <w:t xml:space="preserve"> патологии </w:t>
      </w:r>
      <w:r w:rsidRPr="009C36A0">
        <w:rPr>
          <w:rFonts w:ascii="Verdana" w:hAnsi="Verdana" w:cs="Times New Roman"/>
          <w:sz w:val="20"/>
          <w:szCs w:val="20"/>
        </w:rPr>
        <w:t>(2016</w:t>
      </w:r>
      <w:r>
        <w:rPr>
          <w:rFonts w:ascii="Verdana" w:hAnsi="Verdana" w:cs="Times New Roman"/>
          <w:sz w:val="20"/>
          <w:szCs w:val="20"/>
        </w:rPr>
        <w:t xml:space="preserve"> г.</w:t>
      </w:r>
      <w:r w:rsidRPr="009C36A0">
        <w:rPr>
          <w:rFonts w:ascii="Verdana" w:hAnsi="Verdana" w:cs="Times New Roman"/>
          <w:sz w:val="20"/>
          <w:szCs w:val="20"/>
        </w:rPr>
        <w:t xml:space="preserve"> - 432, </w:t>
      </w:r>
      <w:r>
        <w:rPr>
          <w:rFonts w:ascii="Verdana" w:hAnsi="Verdana" w:cs="Times New Roman"/>
          <w:sz w:val="20"/>
          <w:szCs w:val="20"/>
        </w:rPr>
        <w:t xml:space="preserve">2017 г. – 396), </w:t>
      </w:r>
      <w:proofErr w:type="spellStart"/>
      <w:r>
        <w:rPr>
          <w:rFonts w:ascii="Verdana" w:hAnsi="Verdana" w:cs="Times New Roman"/>
          <w:sz w:val="20"/>
          <w:szCs w:val="20"/>
        </w:rPr>
        <w:t>онкопатологии</w:t>
      </w:r>
      <w:proofErr w:type="spellEnd"/>
      <w:r>
        <w:rPr>
          <w:rFonts w:ascii="Verdana" w:hAnsi="Verdana" w:cs="Times New Roman"/>
          <w:sz w:val="20"/>
          <w:szCs w:val="20"/>
        </w:rPr>
        <w:t xml:space="preserve"> (201</w:t>
      </w:r>
      <w:r w:rsidRPr="009C36A0">
        <w:rPr>
          <w:rFonts w:ascii="Verdana" w:hAnsi="Verdana" w:cs="Times New Roman"/>
          <w:sz w:val="20"/>
          <w:szCs w:val="20"/>
        </w:rPr>
        <w:t xml:space="preserve">6 </w:t>
      </w:r>
      <w:r>
        <w:rPr>
          <w:rFonts w:ascii="Verdana" w:hAnsi="Verdana" w:cs="Times New Roman"/>
          <w:sz w:val="20"/>
          <w:szCs w:val="20"/>
        </w:rPr>
        <w:t>г.</w:t>
      </w:r>
      <w:r w:rsidRPr="009C36A0">
        <w:rPr>
          <w:rFonts w:ascii="Verdana" w:hAnsi="Verdana" w:cs="Times New Roman"/>
          <w:sz w:val="20"/>
          <w:szCs w:val="20"/>
        </w:rPr>
        <w:t>– 36, 2017</w:t>
      </w:r>
      <w:r>
        <w:rPr>
          <w:rFonts w:ascii="Verdana" w:hAnsi="Verdana" w:cs="Times New Roman"/>
          <w:sz w:val="20"/>
          <w:szCs w:val="20"/>
        </w:rPr>
        <w:t xml:space="preserve">г. </w:t>
      </w:r>
      <w:r w:rsidRPr="009C36A0">
        <w:rPr>
          <w:rFonts w:ascii="Verdana" w:hAnsi="Verdana" w:cs="Times New Roman"/>
          <w:sz w:val="20"/>
          <w:szCs w:val="20"/>
        </w:rPr>
        <w:t>-19).</w:t>
      </w:r>
    </w:p>
    <w:p w:rsidR="005A45FC" w:rsidRPr="009C36A0" w:rsidRDefault="005A45FC" w:rsidP="005A45FC">
      <w:pPr>
        <w:ind w:firstLine="709"/>
        <w:rPr>
          <w:rFonts w:ascii="Verdana" w:hAnsi="Verdana" w:cs="Times New Roman"/>
          <w:sz w:val="20"/>
          <w:szCs w:val="20"/>
        </w:rPr>
      </w:pPr>
      <w:r w:rsidRPr="009C36A0">
        <w:rPr>
          <w:rFonts w:ascii="Verdana" w:hAnsi="Verdana" w:cs="Times New Roman"/>
          <w:sz w:val="20"/>
          <w:szCs w:val="20"/>
        </w:rPr>
        <w:t>Уполномоченный вынужден констатировать рост обращений по вопросам ненадлежащего оказания медицинской помощи и несоблюдения установленных стандартов и порядков. Так, в ходе очередного посещения одной из колоний-поселений был установлен факт нарушения требований действующего законодательства в части сроков проведения обязательного рентгенологического или флюорографического обследования органов гру</w:t>
      </w:r>
      <w:r>
        <w:rPr>
          <w:rFonts w:ascii="Verdana" w:hAnsi="Verdana" w:cs="Times New Roman"/>
          <w:sz w:val="20"/>
          <w:szCs w:val="20"/>
        </w:rPr>
        <w:t>дной клетки (Пример 25</w:t>
      </w:r>
      <w:r w:rsidRPr="009C36A0">
        <w:rPr>
          <w:rFonts w:ascii="Verdana" w:hAnsi="Verdana" w:cs="Times New Roman"/>
          <w:sz w:val="20"/>
          <w:szCs w:val="20"/>
        </w:rPr>
        <w:t>).</w:t>
      </w:r>
    </w:p>
    <w:p w:rsidR="005A45FC" w:rsidRDefault="005A45FC" w:rsidP="005A45FC">
      <w:pPr>
        <w:ind w:firstLine="709"/>
        <w:rPr>
          <w:rFonts w:ascii="Verdana" w:hAnsi="Verdana" w:cs="Times New Roman"/>
          <w:sz w:val="20"/>
          <w:szCs w:val="20"/>
        </w:rPr>
      </w:pPr>
      <w:r>
        <w:rPr>
          <w:rFonts w:ascii="Verdana" w:hAnsi="Verdana" w:cs="Times New Roman"/>
          <w:sz w:val="20"/>
          <w:szCs w:val="20"/>
        </w:rPr>
        <w:t>В 2017 г. Уполномоченный продолжил мониторинг реализации прав осужденных, имеющих тяжелые заболевания, на освобождение от наказания – в соответствии с постановлением Правительства РФ от 06.02.2004 № 54 «О медицинском освидетельствовании осужденных, представляемых к освобождению от отбывания наказания в связи с болезнью».</w:t>
      </w:r>
    </w:p>
    <w:p w:rsidR="005A45FC" w:rsidRDefault="005A45FC" w:rsidP="005A45FC">
      <w:pPr>
        <w:ind w:firstLine="709"/>
        <w:rPr>
          <w:rFonts w:ascii="Verdana" w:hAnsi="Verdana" w:cs="Times New Roman"/>
          <w:sz w:val="20"/>
          <w:szCs w:val="20"/>
        </w:rPr>
      </w:pPr>
    </w:p>
    <w:p w:rsidR="005A45FC" w:rsidRDefault="005A45FC" w:rsidP="005A45FC">
      <w:pPr>
        <w:ind w:firstLine="709"/>
        <w:rPr>
          <w:rFonts w:ascii="Verdana" w:hAnsi="Verdana" w:cs="Times New Roman"/>
          <w:sz w:val="20"/>
          <w:szCs w:val="20"/>
        </w:rPr>
      </w:pPr>
      <w:r w:rsidRPr="0084042F">
        <w:rPr>
          <w:rFonts w:ascii="Verdana" w:hAnsi="Verdana" w:cs="Times New Roman"/>
          <w:noProof/>
          <w:sz w:val="20"/>
          <w:szCs w:val="20"/>
        </w:rPr>
        <w:drawing>
          <wp:inline distT="0" distB="0" distL="0" distR="0">
            <wp:extent cx="4989637" cy="2246244"/>
            <wp:effectExtent l="19050" t="0" r="20513" b="1656"/>
            <wp:docPr id="40"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3" r:lo="rId264" r:qs="rId265" r:cs="rId266"/>
              </a:graphicData>
            </a:graphic>
          </wp:inline>
        </w:drawing>
      </w:r>
    </w:p>
    <w:p w:rsidR="005A45FC" w:rsidRDefault="005A45FC" w:rsidP="005A45FC">
      <w:pPr>
        <w:ind w:firstLine="709"/>
        <w:rPr>
          <w:rFonts w:ascii="Verdana" w:hAnsi="Verdana" w:cs="Times New Roman"/>
          <w:sz w:val="20"/>
          <w:szCs w:val="20"/>
        </w:rPr>
      </w:pPr>
      <w:r>
        <w:rPr>
          <w:rFonts w:ascii="Verdana" w:hAnsi="Verdana" w:cs="Times New Roman"/>
          <w:sz w:val="20"/>
          <w:szCs w:val="20"/>
        </w:rPr>
        <w:t xml:space="preserve">Как результат представленной на схеме тенденции роста количества лиц, освобожденных от отбывания наказания в связи с болезнью - </w:t>
      </w:r>
      <w:r w:rsidRPr="009C36A0">
        <w:rPr>
          <w:rFonts w:ascii="Verdana" w:hAnsi="Verdana" w:cs="Times New Roman"/>
          <w:sz w:val="20"/>
          <w:szCs w:val="20"/>
        </w:rPr>
        <w:t xml:space="preserve">показатель смертности </w:t>
      </w:r>
      <w:r>
        <w:rPr>
          <w:rFonts w:ascii="Verdana" w:hAnsi="Verdana" w:cs="Times New Roman"/>
          <w:sz w:val="20"/>
          <w:szCs w:val="20"/>
        </w:rPr>
        <w:t xml:space="preserve">в учреждениях УИС региона в истекшем году </w:t>
      </w:r>
      <w:r w:rsidRPr="009C36A0">
        <w:rPr>
          <w:rFonts w:ascii="Verdana" w:hAnsi="Verdana" w:cs="Times New Roman"/>
          <w:sz w:val="20"/>
          <w:szCs w:val="20"/>
        </w:rPr>
        <w:t xml:space="preserve">составил 23 случая (в 2016 </w:t>
      </w:r>
      <w:r>
        <w:rPr>
          <w:rFonts w:ascii="Verdana" w:hAnsi="Verdana" w:cs="Times New Roman"/>
          <w:sz w:val="20"/>
          <w:szCs w:val="20"/>
        </w:rPr>
        <w:t xml:space="preserve">г. </w:t>
      </w:r>
      <w:r w:rsidRPr="009C36A0">
        <w:rPr>
          <w:rFonts w:ascii="Verdana" w:hAnsi="Verdana" w:cs="Times New Roman"/>
          <w:sz w:val="20"/>
          <w:szCs w:val="20"/>
        </w:rPr>
        <w:t xml:space="preserve">– 39). В структуре общей смертности – заболевания </w:t>
      </w:r>
      <w:proofErr w:type="spellStart"/>
      <w:proofErr w:type="gramStart"/>
      <w:r w:rsidRPr="009C36A0">
        <w:rPr>
          <w:rFonts w:ascii="Verdana" w:hAnsi="Verdana" w:cs="Times New Roman"/>
          <w:sz w:val="20"/>
          <w:szCs w:val="20"/>
        </w:rPr>
        <w:t>сердечно-сосудистой</w:t>
      </w:r>
      <w:proofErr w:type="spellEnd"/>
      <w:proofErr w:type="gramEnd"/>
      <w:r w:rsidRPr="009C36A0">
        <w:rPr>
          <w:rFonts w:ascii="Verdana" w:hAnsi="Verdana" w:cs="Times New Roman"/>
          <w:sz w:val="20"/>
          <w:szCs w:val="20"/>
        </w:rPr>
        <w:t xml:space="preserve"> системы, ВИЧ-инфекция, </w:t>
      </w:r>
      <w:proofErr w:type="spellStart"/>
      <w:r w:rsidRPr="009C36A0">
        <w:rPr>
          <w:rFonts w:ascii="Verdana" w:hAnsi="Verdana" w:cs="Times New Roman"/>
          <w:sz w:val="20"/>
          <w:szCs w:val="20"/>
        </w:rPr>
        <w:t>онкопатология</w:t>
      </w:r>
      <w:proofErr w:type="spellEnd"/>
      <w:r w:rsidRPr="009C36A0">
        <w:rPr>
          <w:rFonts w:ascii="Verdana" w:hAnsi="Verdana" w:cs="Times New Roman"/>
          <w:sz w:val="20"/>
          <w:szCs w:val="20"/>
        </w:rPr>
        <w:t xml:space="preserve"> и др.</w:t>
      </w:r>
    </w:p>
    <w:p w:rsidR="005A45FC" w:rsidRDefault="005A45FC" w:rsidP="005A45FC">
      <w:pPr>
        <w:ind w:firstLine="709"/>
        <w:rPr>
          <w:rFonts w:ascii="Verdana" w:hAnsi="Verdana" w:cs="Times New Roman"/>
          <w:sz w:val="20"/>
          <w:szCs w:val="20"/>
        </w:rPr>
      </w:pPr>
    </w:p>
    <w:p w:rsidR="005A45FC" w:rsidRDefault="005A45FC" w:rsidP="005A45FC">
      <w:pPr>
        <w:ind w:firstLine="709"/>
        <w:rPr>
          <w:rFonts w:ascii="Verdana" w:eastAsia="Times New Roman" w:hAnsi="Verdana" w:cs="Times New Roman"/>
          <w:b/>
          <w:sz w:val="20"/>
          <w:szCs w:val="20"/>
        </w:rPr>
      </w:pPr>
      <w:r w:rsidRPr="004E5546">
        <w:rPr>
          <w:rFonts w:ascii="Verdana" w:eastAsia="Times New Roman" w:hAnsi="Verdana" w:cs="Times New Roman"/>
          <w:b/>
          <w:sz w:val="20"/>
          <w:szCs w:val="20"/>
        </w:rPr>
        <w:t>Соблюдение и реализация прав осужденных инвалидов</w:t>
      </w:r>
    </w:p>
    <w:p w:rsidR="005A45FC" w:rsidRPr="004E5546" w:rsidRDefault="005A45FC" w:rsidP="005A45FC">
      <w:pPr>
        <w:ind w:firstLine="709"/>
        <w:rPr>
          <w:rFonts w:ascii="Verdana" w:eastAsia="Times New Roman" w:hAnsi="Verdana" w:cs="Times New Roman"/>
          <w:b/>
          <w:sz w:val="20"/>
          <w:szCs w:val="20"/>
        </w:rPr>
      </w:pPr>
    </w:p>
    <w:p w:rsidR="005A45FC" w:rsidRPr="00B21568" w:rsidRDefault="005A45FC" w:rsidP="005A45FC">
      <w:pPr>
        <w:ind w:firstLine="709"/>
        <w:rPr>
          <w:rFonts w:ascii="Verdana" w:hAnsi="Verdana" w:cs="Times New Roman"/>
          <w:sz w:val="20"/>
          <w:szCs w:val="20"/>
          <w:shd w:val="clear" w:color="auto" w:fill="FFFFFF"/>
        </w:rPr>
      </w:pPr>
      <w:r>
        <w:rPr>
          <w:rFonts w:ascii="Verdana" w:hAnsi="Verdana" w:cs="Times New Roman"/>
          <w:sz w:val="20"/>
          <w:szCs w:val="20"/>
          <w:shd w:val="clear" w:color="auto" w:fill="FFFFFF"/>
        </w:rPr>
        <w:t>В 2017 г.</w:t>
      </w:r>
      <w:r w:rsidRPr="00B21568">
        <w:rPr>
          <w:rFonts w:ascii="Verdana" w:hAnsi="Verdana" w:cs="Times New Roman"/>
          <w:sz w:val="20"/>
          <w:szCs w:val="20"/>
          <w:shd w:val="clear" w:color="auto" w:fill="FFFFFF"/>
        </w:rPr>
        <w:t xml:space="preserve"> на контроле Уполномоченного продолжали оставаться </w:t>
      </w:r>
      <w:r w:rsidRPr="00B21568">
        <w:rPr>
          <w:rFonts w:ascii="Verdana" w:eastAsia="Times New Roman" w:hAnsi="Verdana" w:cs="Times New Roman"/>
          <w:sz w:val="20"/>
          <w:szCs w:val="20"/>
        </w:rPr>
        <w:t>вопросы соблюдения прав осужденных инвалидов</w:t>
      </w:r>
      <w:r>
        <w:rPr>
          <w:rFonts w:ascii="Verdana" w:eastAsia="Times New Roman" w:hAnsi="Verdana" w:cs="Times New Roman"/>
          <w:sz w:val="20"/>
          <w:szCs w:val="20"/>
        </w:rPr>
        <w:t xml:space="preserve">. </w:t>
      </w:r>
      <w:r w:rsidRPr="00B21568">
        <w:rPr>
          <w:rFonts w:ascii="Verdana" w:eastAsia="Times New Roman" w:hAnsi="Verdana" w:cs="Times New Roman"/>
          <w:sz w:val="20"/>
          <w:szCs w:val="20"/>
        </w:rPr>
        <w:t xml:space="preserve">Инвалиды - одна из наиболее социально незащищенных категорий осужденных. </w:t>
      </w:r>
      <w:r w:rsidRPr="00B21568">
        <w:rPr>
          <w:rFonts w:ascii="Verdana" w:hAnsi="Verdana" w:cs="Times New Roman"/>
          <w:sz w:val="20"/>
          <w:szCs w:val="20"/>
          <w:shd w:val="clear" w:color="auto" w:fill="FDFDFD"/>
        </w:rPr>
        <w:t xml:space="preserve">По состоянию на  01.06.2017 в учреждениях </w:t>
      </w:r>
      <w:r>
        <w:rPr>
          <w:rFonts w:ascii="Verdana" w:hAnsi="Verdana" w:cs="Times New Roman"/>
          <w:sz w:val="20"/>
          <w:szCs w:val="20"/>
          <w:shd w:val="clear" w:color="auto" w:fill="FDFDFD"/>
        </w:rPr>
        <w:t>УИС</w:t>
      </w:r>
      <w:r w:rsidRPr="00B21568">
        <w:rPr>
          <w:rFonts w:ascii="Verdana" w:hAnsi="Verdana" w:cs="Times New Roman"/>
          <w:sz w:val="20"/>
          <w:szCs w:val="20"/>
          <w:shd w:val="clear" w:color="auto" w:fill="FDFDFD"/>
        </w:rPr>
        <w:t xml:space="preserve"> Российской Федерации (включая следственные изоляторы) содержалось 20224 инвалида.</w:t>
      </w:r>
      <w:r w:rsidRPr="00EA06E7">
        <w:rPr>
          <w:rFonts w:ascii="Verdana" w:hAnsi="Verdana"/>
          <w:b/>
          <w:noProof/>
          <w:sz w:val="20"/>
          <w:szCs w:val="20"/>
          <w:shd w:val="clear" w:color="auto" w:fill="FFFFFF"/>
        </w:rPr>
        <w:t xml:space="preserve"> </w:t>
      </w:r>
      <w:r>
        <w:rPr>
          <w:rFonts w:ascii="Verdana" w:eastAsia="Times New Roman" w:hAnsi="Verdana" w:cs="Times New Roman"/>
          <w:sz w:val="20"/>
          <w:szCs w:val="20"/>
        </w:rPr>
        <w:t>П</w:t>
      </w:r>
      <w:r>
        <w:rPr>
          <w:rFonts w:ascii="Verdana" w:hAnsi="Verdana" w:cs="Times New Roman"/>
          <w:sz w:val="20"/>
          <w:szCs w:val="20"/>
          <w:shd w:val="clear" w:color="auto" w:fill="FFFFFF"/>
        </w:rPr>
        <w:t>о состоянию на 01.01.2018</w:t>
      </w:r>
      <w:r w:rsidRPr="00B21568">
        <w:rPr>
          <w:rFonts w:ascii="Verdana" w:hAnsi="Verdana" w:cs="Times New Roman"/>
          <w:sz w:val="20"/>
          <w:szCs w:val="20"/>
          <w:shd w:val="clear" w:color="auto" w:fill="FFFFFF"/>
        </w:rPr>
        <w:t xml:space="preserve"> в учреждениях </w:t>
      </w:r>
      <w:r>
        <w:rPr>
          <w:rFonts w:ascii="Verdana" w:hAnsi="Verdana" w:cs="Times New Roman"/>
          <w:sz w:val="20"/>
          <w:szCs w:val="20"/>
          <w:shd w:val="clear" w:color="auto" w:fill="FFFFFF"/>
        </w:rPr>
        <w:t>УИС</w:t>
      </w:r>
      <w:r w:rsidRPr="00B21568">
        <w:rPr>
          <w:rFonts w:ascii="Verdana" w:hAnsi="Verdana" w:cs="Times New Roman"/>
          <w:sz w:val="20"/>
          <w:szCs w:val="20"/>
          <w:shd w:val="clear" w:color="auto" w:fill="FFFFFF"/>
        </w:rPr>
        <w:t xml:space="preserve"> на территории </w:t>
      </w:r>
      <w:r>
        <w:rPr>
          <w:rFonts w:ascii="Verdana" w:hAnsi="Verdana" w:cs="Times New Roman"/>
          <w:sz w:val="20"/>
          <w:szCs w:val="20"/>
          <w:shd w:val="clear" w:color="auto" w:fill="FFFFFF"/>
        </w:rPr>
        <w:lastRenderedPageBreak/>
        <w:t xml:space="preserve">Архангельской области </w:t>
      </w:r>
      <w:r w:rsidRPr="00B21568">
        <w:rPr>
          <w:rFonts w:ascii="Verdana" w:hAnsi="Verdana" w:cs="Times New Roman"/>
          <w:sz w:val="20"/>
          <w:szCs w:val="20"/>
          <w:shd w:val="clear" w:color="auto" w:fill="FFFFFF"/>
        </w:rPr>
        <w:t>содержал</w:t>
      </w:r>
      <w:r>
        <w:rPr>
          <w:rFonts w:ascii="Verdana" w:hAnsi="Verdana" w:cs="Times New Roman"/>
          <w:sz w:val="20"/>
          <w:szCs w:val="20"/>
          <w:shd w:val="clear" w:color="auto" w:fill="FFFFFF"/>
        </w:rPr>
        <w:t xml:space="preserve">ось </w:t>
      </w:r>
      <w:r>
        <w:rPr>
          <w:rFonts w:ascii="Verdana" w:hAnsi="Verdana" w:cs="Times New Roman"/>
          <w:b/>
          <w:sz w:val="20"/>
          <w:szCs w:val="20"/>
          <w:shd w:val="clear" w:color="auto" w:fill="FFFFFF"/>
        </w:rPr>
        <w:t>349</w:t>
      </w:r>
      <w:r w:rsidRPr="00796C6C">
        <w:rPr>
          <w:rFonts w:ascii="Verdana" w:hAnsi="Verdana" w:cs="Times New Roman"/>
          <w:b/>
          <w:sz w:val="20"/>
          <w:szCs w:val="20"/>
          <w:shd w:val="clear" w:color="auto" w:fill="FFFFFF"/>
        </w:rPr>
        <w:t xml:space="preserve"> осуж</w:t>
      </w:r>
      <w:r>
        <w:rPr>
          <w:rFonts w:ascii="Verdana" w:hAnsi="Verdana" w:cs="Times New Roman"/>
          <w:b/>
          <w:sz w:val="20"/>
          <w:szCs w:val="20"/>
          <w:shd w:val="clear" w:color="auto" w:fill="FFFFFF"/>
        </w:rPr>
        <w:t>денных</w:t>
      </w:r>
      <w:r w:rsidRPr="00796C6C">
        <w:rPr>
          <w:rFonts w:ascii="Verdana" w:hAnsi="Verdana" w:cs="Times New Roman"/>
          <w:b/>
          <w:sz w:val="20"/>
          <w:szCs w:val="20"/>
          <w:shd w:val="clear" w:color="auto" w:fill="FFFFFF"/>
        </w:rPr>
        <w:t xml:space="preserve"> инвалид</w:t>
      </w:r>
      <w:r>
        <w:rPr>
          <w:rFonts w:ascii="Verdana" w:hAnsi="Verdana" w:cs="Times New Roman"/>
          <w:b/>
          <w:sz w:val="20"/>
          <w:szCs w:val="20"/>
          <w:shd w:val="clear" w:color="auto" w:fill="FFFFFF"/>
        </w:rPr>
        <w:t>ов</w:t>
      </w:r>
      <w:r>
        <w:rPr>
          <w:rFonts w:ascii="Verdana" w:hAnsi="Verdana" w:cs="Times New Roman"/>
          <w:sz w:val="20"/>
          <w:szCs w:val="20"/>
          <w:shd w:val="clear" w:color="auto" w:fill="FFFFFF"/>
        </w:rPr>
        <w:t>, 7</w:t>
      </w:r>
      <w:r w:rsidRPr="00B21568">
        <w:rPr>
          <w:rFonts w:ascii="Verdana" w:hAnsi="Verdana" w:cs="Times New Roman"/>
          <w:sz w:val="20"/>
          <w:szCs w:val="20"/>
          <w:shd w:val="clear" w:color="auto" w:fill="FFFFFF"/>
        </w:rPr>
        <w:t xml:space="preserve"> из которых – нуждающиеся в постоянной посторонней помощи.</w:t>
      </w:r>
    </w:p>
    <w:p w:rsidR="005A45FC" w:rsidRPr="00B21568" w:rsidRDefault="00A52488" w:rsidP="005A45FC">
      <w:pPr>
        <w:pStyle w:val="ConsPlusNormal"/>
        <w:shd w:val="clear" w:color="auto" w:fill="FFFFFF"/>
        <w:ind w:firstLine="709"/>
        <w:rPr>
          <w:rFonts w:ascii="Verdana" w:hAnsi="Verdana"/>
          <w:b/>
          <w:sz w:val="20"/>
          <w:shd w:val="clear" w:color="auto" w:fill="FFFFFF"/>
        </w:rPr>
      </w:pPr>
      <w:r>
        <w:rPr>
          <w:rFonts w:ascii="Verdana" w:hAnsi="Verdana"/>
          <w:noProof/>
          <w:sz w:val="20"/>
        </w:rPr>
        <w:drawing>
          <wp:anchor distT="0" distB="0" distL="114300" distR="114300" simplePos="0" relativeHeight="251907072" behindDoc="0" locked="0" layoutInCell="1" allowOverlap="1">
            <wp:simplePos x="0" y="0"/>
            <wp:positionH relativeFrom="column">
              <wp:posOffset>15240</wp:posOffset>
            </wp:positionH>
            <wp:positionV relativeFrom="paragraph">
              <wp:posOffset>43180</wp:posOffset>
            </wp:positionV>
            <wp:extent cx="3094355" cy="5305425"/>
            <wp:effectExtent l="19050" t="0" r="0" b="0"/>
            <wp:wrapSquare wrapText="bothSides"/>
            <wp:docPr id="41" name="Рисунок 2" descr="C:\Users\USER\Desktop\инвалид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инвалиды.png"/>
                    <pic:cNvPicPr>
                      <a:picLocks noChangeAspect="1" noChangeArrowheads="1"/>
                    </pic:cNvPicPr>
                  </pic:nvPicPr>
                  <pic:blipFill>
                    <a:blip r:embed="rId267"/>
                    <a:srcRect/>
                    <a:stretch>
                      <a:fillRect/>
                    </a:stretch>
                  </pic:blipFill>
                  <pic:spPr bwMode="auto">
                    <a:xfrm>
                      <a:off x="0" y="0"/>
                      <a:ext cx="3094355" cy="5305425"/>
                    </a:xfrm>
                    <a:prstGeom prst="rect">
                      <a:avLst/>
                    </a:prstGeom>
                    <a:noFill/>
                    <a:ln w="9525">
                      <a:noFill/>
                      <a:miter lim="800000"/>
                      <a:headEnd/>
                      <a:tailEnd/>
                    </a:ln>
                  </pic:spPr>
                </pic:pic>
              </a:graphicData>
            </a:graphic>
          </wp:anchor>
        </w:drawing>
      </w:r>
      <w:r w:rsidR="005A45FC" w:rsidRPr="00B21568">
        <w:rPr>
          <w:rFonts w:ascii="Verdana" w:hAnsi="Verdana"/>
          <w:sz w:val="20"/>
          <w:shd w:val="clear" w:color="auto" w:fill="FFFFFF"/>
        </w:rPr>
        <w:t xml:space="preserve">Уполномоченный отмечает, что вопросы соблюдения прав </w:t>
      </w:r>
      <w:r w:rsidR="005A45FC">
        <w:rPr>
          <w:rFonts w:ascii="Verdana" w:hAnsi="Verdana"/>
          <w:sz w:val="20"/>
          <w:shd w:val="clear" w:color="auto" w:fill="FFFFFF"/>
        </w:rPr>
        <w:t xml:space="preserve">лиц с ограниченными возможностями здоровья </w:t>
      </w:r>
      <w:r w:rsidR="005A45FC" w:rsidRPr="00B21568">
        <w:rPr>
          <w:rFonts w:ascii="Verdana" w:hAnsi="Verdana"/>
          <w:sz w:val="20"/>
          <w:shd w:val="clear" w:color="auto" w:fill="FFFFFF"/>
        </w:rPr>
        <w:t xml:space="preserve">в местах лишения свободы на протяжении нескольких лет продолжают оставаться весьма сложными, а нарушения данной категории прав носят распространенный характер. </w:t>
      </w:r>
    </w:p>
    <w:p w:rsidR="005A45FC" w:rsidRPr="00B21568" w:rsidRDefault="005A45FC" w:rsidP="005A45FC">
      <w:pPr>
        <w:pStyle w:val="ConsPlusNormal"/>
        <w:shd w:val="clear" w:color="auto" w:fill="FFFFFF"/>
        <w:ind w:firstLine="709"/>
        <w:rPr>
          <w:rFonts w:ascii="Verdana" w:hAnsi="Verdana"/>
          <w:b/>
          <w:sz w:val="20"/>
        </w:rPr>
      </w:pPr>
      <w:r w:rsidRPr="00B21568">
        <w:rPr>
          <w:rFonts w:ascii="Verdana" w:hAnsi="Verdana"/>
          <w:sz w:val="20"/>
        </w:rPr>
        <w:t>В течение истекшего года в адрес Уполномоченного поступало значительное количество обращений от осужденных инвалидов, а также от их родственников по вопросам:</w:t>
      </w:r>
    </w:p>
    <w:p w:rsidR="005A45FC" w:rsidRPr="00B21568" w:rsidRDefault="005A45FC" w:rsidP="00146F86">
      <w:pPr>
        <w:pStyle w:val="a6"/>
        <w:numPr>
          <w:ilvl w:val="0"/>
          <w:numId w:val="19"/>
        </w:numPr>
        <w:autoSpaceDE w:val="0"/>
        <w:autoSpaceDN w:val="0"/>
        <w:adjustRightInd w:val="0"/>
        <w:ind w:left="0" w:firstLine="0"/>
        <w:outlineLvl w:val="1"/>
        <w:rPr>
          <w:rFonts w:ascii="Verdana" w:hAnsi="Verdana"/>
          <w:sz w:val="20"/>
          <w:szCs w:val="20"/>
        </w:rPr>
      </w:pPr>
      <w:r w:rsidRPr="00B21568">
        <w:rPr>
          <w:rFonts w:ascii="Verdana" w:hAnsi="Verdana"/>
          <w:sz w:val="20"/>
          <w:szCs w:val="20"/>
        </w:rPr>
        <w:t>отсутстви</w:t>
      </w:r>
      <w:r>
        <w:rPr>
          <w:rFonts w:ascii="Verdana" w:hAnsi="Verdana"/>
          <w:sz w:val="20"/>
          <w:szCs w:val="20"/>
        </w:rPr>
        <w:t>я</w:t>
      </w:r>
      <w:r w:rsidRPr="00B21568">
        <w:rPr>
          <w:rFonts w:ascii="Verdana" w:hAnsi="Verdana"/>
          <w:sz w:val="20"/>
          <w:szCs w:val="20"/>
        </w:rPr>
        <w:t xml:space="preserve"> улучшенных жилищно-бытовых условий; </w:t>
      </w:r>
    </w:p>
    <w:p w:rsidR="005A45FC" w:rsidRPr="00B21568" w:rsidRDefault="005A45FC" w:rsidP="00146F86">
      <w:pPr>
        <w:pStyle w:val="a6"/>
        <w:numPr>
          <w:ilvl w:val="0"/>
          <w:numId w:val="19"/>
        </w:numPr>
        <w:autoSpaceDE w:val="0"/>
        <w:autoSpaceDN w:val="0"/>
        <w:adjustRightInd w:val="0"/>
        <w:ind w:left="0" w:firstLine="0"/>
        <w:rPr>
          <w:rFonts w:ascii="Verdana" w:hAnsi="Verdana"/>
          <w:sz w:val="20"/>
          <w:szCs w:val="20"/>
        </w:rPr>
      </w:pPr>
      <w:r w:rsidRPr="00B21568">
        <w:rPr>
          <w:rFonts w:ascii="Verdana" w:hAnsi="Verdana"/>
          <w:sz w:val="20"/>
          <w:szCs w:val="20"/>
        </w:rPr>
        <w:t>организаци</w:t>
      </w:r>
      <w:r>
        <w:rPr>
          <w:rFonts w:ascii="Verdana" w:hAnsi="Verdana"/>
          <w:sz w:val="20"/>
          <w:szCs w:val="20"/>
        </w:rPr>
        <w:t>и</w:t>
      </w:r>
      <w:r w:rsidRPr="00B21568">
        <w:rPr>
          <w:rFonts w:ascii="Verdana" w:hAnsi="Verdana"/>
          <w:sz w:val="20"/>
          <w:szCs w:val="20"/>
        </w:rPr>
        <w:t xml:space="preserve"> и </w:t>
      </w:r>
      <w:r>
        <w:rPr>
          <w:rFonts w:ascii="Verdana" w:hAnsi="Verdana"/>
          <w:sz w:val="20"/>
          <w:szCs w:val="20"/>
        </w:rPr>
        <w:t xml:space="preserve">соблюдения </w:t>
      </w:r>
      <w:r w:rsidRPr="00B21568">
        <w:rPr>
          <w:rFonts w:ascii="Verdana" w:hAnsi="Verdana"/>
          <w:sz w:val="20"/>
          <w:szCs w:val="20"/>
        </w:rPr>
        <w:t>повышенны</w:t>
      </w:r>
      <w:r>
        <w:rPr>
          <w:rFonts w:ascii="Verdana" w:hAnsi="Verdana"/>
          <w:sz w:val="20"/>
          <w:szCs w:val="20"/>
        </w:rPr>
        <w:t xml:space="preserve">х норм </w:t>
      </w:r>
      <w:r w:rsidRPr="00B21568">
        <w:rPr>
          <w:rFonts w:ascii="Verdana" w:hAnsi="Verdana"/>
          <w:sz w:val="20"/>
          <w:szCs w:val="20"/>
        </w:rPr>
        <w:t>питания для осужденных, являющихся инвалидами I и II групп;</w:t>
      </w:r>
    </w:p>
    <w:p w:rsidR="005A45FC" w:rsidRPr="00B21568" w:rsidRDefault="005A45FC" w:rsidP="00146F86">
      <w:pPr>
        <w:pStyle w:val="a6"/>
        <w:numPr>
          <w:ilvl w:val="0"/>
          <w:numId w:val="19"/>
        </w:numPr>
        <w:autoSpaceDE w:val="0"/>
        <w:autoSpaceDN w:val="0"/>
        <w:adjustRightInd w:val="0"/>
        <w:ind w:left="0" w:firstLine="0"/>
        <w:outlineLvl w:val="1"/>
        <w:rPr>
          <w:rFonts w:ascii="Verdana" w:hAnsi="Verdana"/>
          <w:sz w:val="20"/>
          <w:szCs w:val="20"/>
        </w:rPr>
      </w:pPr>
      <w:r w:rsidRPr="00B21568">
        <w:rPr>
          <w:rFonts w:ascii="Verdana" w:hAnsi="Verdana"/>
          <w:sz w:val="20"/>
          <w:szCs w:val="20"/>
        </w:rPr>
        <w:t>медицинско</w:t>
      </w:r>
      <w:r>
        <w:rPr>
          <w:rFonts w:ascii="Verdana" w:hAnsi="Verdana"/>
          <w:sz w:val="20"/>
          <w:szCs w:val="20"/>
        </w:rPr>
        <w:t>го обслуживания</w:t>
      </w:r>
      <w:r w:rsidRPr="00B21568">
        <w:rPr>
          <w:rFonts w:ascii="Verdana" w:hAnsi="Verdana"/>
          <w:sz w:val="20"/>
          <w:szCs w:val="20"/>
        </w:rPr>
        <w:t>;</w:t>
      </w:r>
    </w:p>
    <w:p w:rsidR="005A45FC" w:rsidRPr="002479E3" w:rsidRDefault="005A45FC" w:rsidP="00146F86">
      <w:pPr>
        <w:pStyle w:val="a6"/>
        <w:numPr>
          <w:ilvl w:val="0"/>
          <w:numId w:val="19"/>
        </w:numPr>
        <w:autoSpaceDE w:val="0"/>
        <w:autoSpaceDN w:val="0"/>
        <w:adjustRightInd w:val="0"/>
        <w:ind w:left="0" w:firstLine="0"/>
        <w:outlineLvl w:val="1"/>
        <w:rPr>
          <w:rFonts w:ascii="Verdana" w:hAnsi="Verdana"/>
          <w:sz w:val="20"/>
          <w:szCs w:val="20"/>
        </w:rPr>
      </w:pPr>
      <w:r w:rsidRPr="00B21568">
        <w:rPr>
          <w:rFonts w:ascii="Verdana" w:hAnsi="Verdana"/>
          <w:sz w:val="20"/>
          <w:szCs w:val="20"/>
        </w:rPr>
        <w:t xml:space="preserve"> прохождени</w:t>
      </w:r>
      <w:r>
        <w:rPr>
          <w:rFonts w:ascii="Verdana" w:hAnsi="Verdana"/>
          <w:sz w:val="20"/>
          <w:szCs w:val="20"/>
        </w:rPr>
        <w:t>я</w:t>
      </w:r>
      <w:r w:rsidRPr="00B21568">
        <w:rPr>
          <w:rFonts w:ascii="Verdana" w:hAnsi="Verdana"/>
          <w:sz w:val="20"/>
          <w:szCs w:val="20"/>
        </w:rPr>
        <w:t xml:space="preserve"> медико-социальной экспертизы и установление </w:t>
      </w:r>
      <w:r>
        <w:rPr>
          <w:rFonts w:ascii="Verdana" w:hAnsi="Verdana"/>
          <w:sz w:val="20"/>
          <w:szCs w:val="20"/>
        </w:rPr>
        <w:t xml:space="preserve">инвалидности и </w:t>
      </w:r>
      <w:r w:rsidRPr="00B21568">
        <w:rPr>
          <w:rFonts w:ascii="Verdana" w:hAnsi="Verdana"/>
          <w:sz w:val="20"/>
          <w:szCs w:val="20"/>
        </w:rPr>
        <w:t>др.</w:t>
      </w:r>
      <w:r w:rsidR="002479E3">
        <w:rPr>
          <w:rFonts w:ascii="Verdana" w:hAnsi="Verdana"/>
          <w:sz w:val="20"/>
          <w:szCs w:val="20"/>
        </w:rPr>
        <w:t xml:space="preserve"> </w:t>
      </w:r>
      <w:r w:rsidRPr="002479E3">
        <w:rPr>
          <w:rFonts w:ascii="Verdana" w:hAnsi="Verdana"/>
          <w:sz w:val="20"/>
          <w:szCs w:val="20"/>
          <w:shd w:val="clear" w:color="auto" w:fill="FFFFFF"/>
        </w:rPr>
        <w:t xml:space="preserve">Уголовно-исполнительным законодательством определены существенные особенности исполнения наказания в виде лишения свободы в отношении инвалидов I и II группы. </w:t>
      </w:r>
      <w:proofErr w:type="gramStart"/>
      <w:r w:rsidRPr="002479E3">
        <w:rPr>
          <w:rFonts w:ascii="Verdana" w:hAnsi="Verdana"/>
          <w:sz w:val="20"/>
          <w:szCs w:val="20"/>
          <w:shd w:val="clear" w:color="auto" w:fill="FFFFFF"/>
        </w:rPr>
        <w:t xml:space="preserve">В связи с ратификацией </w:t>
      </w:r>
      <w:hyperlink r:id="rId268" w:history="1">
        <w:r w:rsidRPr="002479E3">
          <w:rPr>
            <w:rStyle w:val="a7"/>
            <w:rFonts w:ascii="Verdana" w:hAnsi="Verdana"/>
            <w:color w:val="auto"/>
            <w:sz w:val="20"/>
            <w:szCs w:val="20"/>
            <w:u w:val="none"/>
            <w:bdr w:val="none" w:sz="0" w:space="0" w:color="auto" w:frame="1"/>
          </w:rPr>
          <w:t>Конвенции ООН о правах инвалидов</w:t>
        </w:r>
      </w:hyperlink>
      <w:r w:rsidRPr="002479E3">
        <w:rPr>
          <w:rFonts w:ascii="Verdana" w:hAnsi="Verdana"/>
          <w:sz w:val="20"/>
          <w:szCs w:val="20"/>
          <w:shd w:val="clear" w:color="auto" w:fill="FFFFFF"/>
        </w:rPr>
        <w:t xml:space="preserve"> с 01.01.2016 вступили в силу изменения, внесенные  в значительное количество нормативных правовых актов Российской Федерации, в том числе регламентирующих правовой статус  инвалидов, содержащихся в местах лишения свободы.</w:t>
      </w:r>
      <w:proofErr w:type="gramEnd"/>
      <w:r w:rsidRPr="002479E3">
        <w:rPr>
          <w:rFonts w:ascii="Verdana" w:hAnsi="Verdana"/>
          <w:sz w:val="20"/>
          <w:szCs w:val="20"/>
          <w:shd w:val="clear" w:color="auto" w:fill="FFFFFF"/>
        </w:rPr>
        <w:t xml:space="preserve"> </w:t>
      </w:r>
      <w:r w:rsidRPr="002479E3">
        <w:rPr>
          <w:rFonts w:ascii="Verdana" w:hAnsi="Verdana"/>
          <w:sz w:val="20"/>
          <w:szCs w:val="20"/>
        </w:rPr>
        <w:t xml:space="preserve">Кроме того, были </w:t>
      </w:r>
      <w:r w:rsidRPr="002479E3">
        <w:rPr>
          <w:rFonts w:ascii="Verdana" w:hAnsi="Verdana"/>
          <w:sz w:val="20"/>
          <w:szCs w:val="20"/>
          <w:shd w:val="clear" w:color="auto" w:fill="FFFFFF"/>
        </w:rPr>
        <w:t xml:space="preserve">принят ряд  нормативных правовых актов – приказы Минюста России и распоряжения ФСИН России. </w:t>
      </w:r>
    </w:p>
    <w:p w:rsidR="005A45FC" w:rsidRPr="00B21568" w:rsidRDefault="005A45FC" w:rsidP="005A45FC">
      <w:pPr>
        <w:ind w:firstLine="709"/>
        <w:rPr>
          <w:rFonts w:ascii="Verdana" w:hAnsi="Verdana" w:cs="Times New Roman"/>
          <w:sz w:val="20"/>
          <w:szCs w:val="20"/>
          <w:shd w:val="clear" w:color="auto" w:fill="FFFFFF"/>
        </w:rPr>
      </w:pPr>
      <w:r w:rsidRPr="00B21568">
        <w:rPr>
          <w:rFonts w:ascii="Verdana" w:hAnsi="Verdana" w:cs="Times New Roman"/>
          <w:sz w:val="20"/>
          <w:szCs w:val="20"/>
          <w:shd w:val="clear" w:color="auto" w:fill="FFFFFF"/>
        </w:rPr>
        <w:t xml:space="preserve">Уполномоченным в истекшем году был проведен комплексный мониторинг выполнения в учреждениях УИС региона мероприятий по исполнению обязательств и требований </w:t>
      </w:r>
      <w:r>
        <w:rPr>
          <w:rFonts w:ascii="Verdana" w:hAnsi="Verdana" w:cs="Times New Roman"/>
          <w:sz w:val="20"/>
          <w:szCs w:val="20"/>
          <w:shd w:val="clear" w:color="auto" w:fill="FFFFFF"/>
        </w:rPr>
        <w:t xml:space="preserve">к </w:t>
      </w:r>
      <w:r w:rsidRPr="00B21568">
        <w:rPr>
          <w:rFonts w:ascii="Verdana" w:hAnsi="Verdana" w:cs="Times New Roman"/>
          <w:sz w:val="20"/>
          <w:szCs w:val="20"/>
          <w:shd w:val="clear" w:color="auto" w:fill="FFFFFF"/>
        </w:rPr>
        <w:t xml:space="preserve"> обеспечени</w:t>
      </w:r>
      <w:r>
        <w:rPr>
          <w:rFonts w:ascii="Verdana" w:hAnsi="Verdana" w:cs="Times New Roman"/>
          <w:sz w:val="20"/>
          <w:szCs w:val="20"/>
          <w:shd w:val="clear" w:color="auto" w:fill="FFFFFF"/>
        </w:rPr>
        <w:t>ю</w:t>
      </w:r>
      <w:r w:rsidRPr="00B21568">
        <w:rPr>
          <w:rFonts w:ascii="Verdana" w:hAnsi="Verdana" w:cs="Times New Roman"/>
          <w:sz w:val="20"/>
          <w:szCs w:val="20"/>
          <w:shd w:val="clear" w:color="auto" w:fill="FFFFFF"/>
        </w:rPr>
        <w:t xml:space="preserve"> освидетельствования и переосвидетельствования, социальной защиты, реабилитации и гуманного отношения в местах лишения свободы к осужденным инвалидам.</w:t>
      </w:r>
    </w:p>
    <w:p w:rsidR="005A45FC" w:rsidRPr="00B21568" w:rsidRDefault="005A45FC" w:rsidP="005A45FC">
      <w:pPr>
        <w:ind w:firstLine="709"/>
        <w:rPr>
          <w:rFonts w:ascii="Verdana" w:hAnsi="Verdana" w:cs="Times New Roman"/>
          <w:sz w:val="20"/>
          <w:szCs w:val="20"/>
          <w:shd w:val="clear" w:color="auto" w:fill="FFFFFF"/>
        </w:rPr>
      </w:pPr>
      <w:proofErr w:type="gramStart"/>
      <w:r w:rsidRPr="00B21568">
        <w:rPr>
          <w:rFonts w:ascii="Verdana" w:hAnsi="Verdana" w:cs="Times New Roman"/>
          <w:sz w:val="20"/>
          <w:szCs w:val="20"/>
          <w:shd w:val="clear" w:color="auto" w:fill="FFFFFF"/>
        </w:rPr>
        <w:t xml:space="preserve">Так, в </w:t>
      </w:r>
      <w:r w:rsidRPr="00B21568">
        <w:rPr>
          <w:rFonts w:ascii="Verdana" w:hAnsi="Verdana" w:cs="Times New Roman"/>
          <w:sz w:val="20"/>
          <w:szCs w:val="20"/>
        </w:rPr>
        <w:t xml:space="preserve">рамках реализации Федерального </w:t>
      </w:r>
      <w:hyperlink r:id="rId269" w:history="1">
        <w:r w:rsidRPr="00B21568">
          <w:rPr>
            <w:rFonts w:ascii="Verdana" w:hAnsi="Verdana" w:cs="Times New Roman"/>
            <w:sz w:val="20"/>
            <w:szCs w:val="20"/>
          </w:rPr>
          <w:t>закона</w:t>
        </w:r>
      </w:hyperlink>
      <w:r w:rsidRPr="00B21568">
        <w:rPr>
          <w:rFonts w:ascii="Verdana" w:hAnsi="Verdana" w:cs="Times New Roman"/>
          <w:sz w:val="20"/>
          <w:szCs w:val="20"/>
        </w:rPr>
        <w:t xml:space="preserve"> от 01.12.2014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 </w:t>
      </w:r>
      <w:hyperlink r:id="rId270" w:history="1">
        <w:r w:rsidRPr="00B21568">
          <w:rPr>
            <w:rFonts w:ascii="Verdana" w:hAnsi="Verdana" w:cs="Times New Roman"/>
            <w:sz w:val="20"/>
            <w:szCs w:val="20"/>
          </w:rPr>
          <w:t>приказ</w:t>
        </w:r>
      </w:hyperlink>
      <w:r w:rsidRPr="00B21568">
        <w:rPr>
          <w:rFonts w:ascii="Verdana" w:hAnsi="Verdana" w:cs="Times New Roman"/>
          <w:sz w:val="20"/>
          <w:szCs w:val="20"/>
        </w:rPr>
        <w:t xml:space="preserve">ом Минюста России от 22.09.2015 № 221 была утверждена программа прохождения подготовки сотрудниками учреждений </w:t>
      </w:r>
      <w:r>
        <w:rPr>
          <w:rFonts w:ascii="Verdana" w:hAnsi="Verdana" w:cs="Times New Roman"/>
          <w:sz w:val="20"/>
          <w:szCs w:val="20"/>
        </w:rPr>
        <w:t>УИС</w:t>
      </w:r>
      <w:r w:rsidRPr="00B21568">
        <w:rPr>
          <w:rFonts w:ascii="Verdana" w:hAnsi="Verdana" w:cs="Times New Roman"/>
          <w:sz w:val="20"/>
          <w:szCs w:val="20"/>
        </w:rPr>
        <w:t xml:space="preserve"> в целях обеспечения соблюдения прав, свобод и законных интересов подозреваемых, обвиняемых и осужденных, являющихся</w:t>
      </w:r>
      <w:proofErr w:type="gramEnd"/>
      <w:r w:rsidRPr="00B21568">
        <w:rPr>
          <w:rFonts w:ascii="Verdana" w:hAnsi="Verdana" w:cs="Times New Roman"/>
          <w:sz w:val="20"/>
          <w:szCs w:val="20"/>
        </w:rPr>
        <w:t xml:space="preserve"> инвалидами, и </w:t>
      </w:r>
      <w:r w:rsidRPr="00B21568">
        <w:rPr>
          <w:rFonts w:ascii="Verdana" w:hAnsi="Verdana" w:cs="Times New Roman"/>
          <w:sz w:val="20"/>
          <w:szCs w:val="20"/>
          <w:shd w:val="clear" w:color="auto" w:fill="FFFFFF"/>
        </w:rPr>
        <w:t xml:space="preserve">установлена обязанность </w:t>
      </w:r>
      <w:proofErr w:type="gramStart"/>
      <w:r w:rsidRPr="00B21568">
        <w:rPr>
          <w:rFonts w:ascii="Verdana" w:hAnsi="Verdana" w:cs="Times New Roman"/>
          <w:sz w:val="20"/>
          <w:szCs w:val="20"/>
          <w:shd w:val="clear" w:color="auto" w:fill="FFFFFF"/>
        </w:rPr>
        <w:t>проходить</w:t>
      </w:r>
      <w:proofErr w:type="gramEnd"/>
      <w:r w:rsidRPr="00B21568">
        <w:rPr>
          <w:rFonts w:ascii="Verdana" w:hAnsi="Verdana" w:cs="Times New Roman"/>
          <w:sz w:val="20"/>
          <w:szCs w:val="20"/>
          <w:shd w:val="clear" w:color="auto" w:fill="FFFFFF"/>
        </w:rPr>
        <w:t xml:space="preserve"> соответствующую специальную подготовку.</w:t>
      </w:r>
    </w:p>
    <w:p w:rsidR="005A45FC" w:rsidRPr="0003428A" w:rsidRDefault="005A45FC" w:rsidP="005A45FC">
      <w:pPr>
        <w:ind w:firstLine="709"/>
        <w:rPr>
          <w:rFonts w:ascii="Times New Roman" w:hAnsi="Times New Roman" w:cs="Times New Roman"/>
          <w:sz w:val="24"/>
          <w:szCs w:val="24"/>
        </w:rPr>
      </w:pPr>
      <w:r w:rsidRPr="00B21568">
        <w:rPr>
          <w:rFonts w:ascii="Verdana" w:hAnsi="Verdana" w:cs="Times New Roman"/>
          <w:sz w:val="20"/>
          <w:szCs w:val="20"/>
          <w:shd w:val="clear" w:color="auto" w:fill="FFFFFF"/>
        </w:rPr>
        <w:t>Несмотря на безусловную практическую необходимость реализации этого приказа для решения задач по соблюдению прав инвалидов, отбывающих наказание в местах лишения свободы, Уполномоченный вынужден отметить, что т</w:t>
      </w:r>
      <w:r w:rsidRPr="00B21568">
        <w:rPr>
          <w:rFonts w:ascii="Verdana" w:hAnsi="Verdana" w:cs="Times New Roman"/>
          <w:sz w:val="20"/>
          <w:szCs w:val="20"/>
        </w:rPr>
        <w:t>олько после его обращения руководством регионального УФСИН в рамках служебной подготовки было запланиров</w:t>
      </w:r>
      <w:r>
        <w:rPr>
          <w:rFonts w:ascii="Verdana" w:hAnsi="Verdana" w:cs="Times New Roman"/>
          <w:sz w:val="20"/>
          <w:szCs w:val="20"/>
        </w:rPr>
        <w:t xml:space="preserve">ано </w:t>
      </w:r>
      <w:r w:rsidRPr="00B21568">
        <w:rPr>
          <w:rFonts w:ascii="Verdana" w:hAnsi="Verdana" w:cs="Times New Roman"/>
          <w:sz w:val="20"/>
          <w:szCs w:val="20"/>
        </w:rPr>
        <w:t>о</w:t>
      </w:r>
      <w:r>
        <w:rPr>
          <w:rFonts w:ascii="Verdana" w:hAnsi="Verdana" w:cs="Times New Roman"/>
          <w:sz w:val="20"/>
          <w:szCs w:val="20"/>
        </w:rPr>
        <w:t xml:space="preserve">бучение сотрудников Управления. </w:t>
      </w:r>
      <w:r w:rsidRPr="00B21568">
        <w:rPr>
          <w:rFonts w:ascii="Verdana" w:hAnsi="Verdana" w:cs="Times New Roman"/>
          <w:sz w:val="20"/>
          <w:szCs w:val="20"/>
        </w:rPr>
        <w:t xml:space="preserve">По информации, представленной УФСИН, </w:t>
      </w:r>
      <w:r>
        <w:rPr>
          <w:rFonts w:ascii="Verdana" w:hAnsi="Verdana" w:cs="Times New Roman"/>
          <w:sz w:val="20"/>
          <w:szCs w:val="20"/>
        </w:rPr>
        <w:t xml:space="preserve"> в 2017 г. 37 сотрудников прошло обучение. </w:t>
      </w:r>
    </w:p>
    <w:p w:rsidR="005A45FC" w:rsidRDefault="005A45FC" w:rsidP="005A45FC">
      <w:pPr>
        <w:pStyle w:val="ConsPlusNormal"/>
        <w:shd w:val="clear" w:color="auto" w:fill="FFFFFF"/>
        <w:ind w:firstLine="709"/>
        <w:rPr>
          <w:rFonts w:ascii="Verdana" w:hAnsi="Verdana"/>
          <w:b/>
          <w:sz w:val="20"/>
        </w:rPr>
      </w:pPr>
      <w:r w:rsidRPr="00B21568">
        <w:rPr>
          <w:rFonts w:ascii="Verdana" w:hAnsi="Verdana"/>
          <w:color w:val="000000"/>
          <w:sz w:val="20"/>
          <w:shd w:val="clear" w:color="auto" w:fill="FFFFFF"/>
        </w:rPr>
        <w:t xml:space="preserve">Важным шагом, направленным на обеспечение прав осужденных инвалидов при </w:t>
      </w:r>
      <w:r w:rsidRPr="00B21568">
        <w:rPr>
          <w:rFonts w:ascii="Verdana" w:hAnsi="Verdana"/>
          <w:color w:val="000000"/>
          <w:sz w:val="20"/>
          <w:shd w:val="clear" w:color="auto" w:fill="FFFFFF"/>
        </w:rPr>
        <w:lastRenderedPageBreak/>
        <w:t xml:space="preserve">исполнении уголовного наказания, являются нормы </w:t>
      </w:r>
      <w:r w:rsidRPr="00B21568">
        <w:rPr>
          <w:rFonts w:ascii="Verdana" w:hAnsi="Verdana"/>
          <w:sz w:val="20"/>
        </w:rPr>
        <w:t>главы XXVIII</w:t>
      </w:r>
      <w:r w:rsidRPr="00B21568">
        <w:rPr>
          <w:rFonts w:ascii="Verdana" w:hAnsi="Verdana"/>
          <w:color w:val="000000"/>
          <w:sz w:val="20"/>
          <w:shd w:val="clear" w:color="auto" w:fill="FFFFFF"/>
        </w:rPr>
        <w:t xml:space="preserve"> Правил внутреннего распорядка</w:t>
      </w:r>
      <w:r>
        <w:rPr>
          <w:rFonts w:ascii="Verdana" w:hAnsi="Verdana"/>
          <w:color w:val="000000"/>
          <w:sz w:val="20"/>
          <w:shd w:val="clear" w:color="auto" w:fill="FFFFFF"/>
        </w:rPr>
        <w:t xml:space="preserve"> исправительных учреждений (далее – ПВР ИУ)</w:t>
      </w:r>
      <w:r w:rsidRPr="00B21568">
        <w:rPr>
          <w:rFonts w:ascii="Verdana" w:hAnsi="Verdana"/>
          <w:color w:val="000000"/>
          <w:sz w:val="20"/>
          <w:shd w:val="clear" w:color="auto" w:fill="FFFFFF"/>
        </w:rPr>
        <w:t>, которые определяют</w:t>
      </w:r>
      <w:r w:rsidRPr="00B21568">
        <w:rPr>
          <w:rFonts w:ascii="Verdana" w:hAnsi="Verdana"/>
          <w:sz w:val="20"/>
        </w:rPr>
        <w:t xml:space="preserve"> особенности содержания указанной категории осужденных. </w:t>
      </w:r>
    </w:p>
    <w:p w:rsidR="005A45FC" w:rsidRPr="00133739" w:rsidRDefault="005A45FC" w:rsidP="005A45FC">
      <w:pPr>
        <w:pStyle w:val="ConsPlusNormal"/>
        <w:shd w:val="clear" w:color="auto" w:fill="FFFFFF"/>
        <w:ind w:firstLine="709"/>
        <w:rPr>
          <w:rFonts w:ascii="Verdana" w:hAnsi="Verdana"/>
          <w:b/>
          <w:color w:val="000000"/>
          <w:sz w:val="20"/>
          <w:shd w:val="clear" w:color="auto" w:fill="FFFFFF"/>
        </w:rPr>
      </w:pPr>
      <w:r w:rsidRPr="00B21568">
        <w:rPr>
          <w:rFonts w:ascii="Verdana" w:hAnsi="Verdana"/>
          <w:sz w:val="20"/>
        </w:rPr>
        <w:t xml:space="preserve">В частности пунктом 196 </w:t>
      </w:r>
      <w:r>
        <w:rPr>
          <w:rFonts w:ascii="Verdana" w:hAnsi="Verdana"/>
          <w:sz w:val="20"/>
        </w:rPr>
        <w:t>ПВР ИУ</w:t>
      </w:r>
      <w:r w:rsidRPr="00B21568">
        <w:rPr>
          <w:rFonts w:ascii="Verdana" w:hAnsi="Verdana"/>
          <w:sz w:val="20"/>
        </w:rPr>
        <w:t xml:space="preserve"> установлено, что в установленные распорядком дня исправительного учреждения время и график работы медико-санитарной части учреждения осужденным инвалидам должно предоставляться время для реализации индивидуальной программы реабилитации. Уполномоченным было обращено особое внимание руководства регионального УФСИН на обязательность исполнения этой нормы.</w:t>
      </w:r>
      <w:r>
        <w:rPr>
          <w:rFonts w:ascii="Verdana" w:hAnsi="Verdana"/>
          <w:sz w:val="20"/>
        </w:rPr>
        <w:t xml:space="preserve"> </w:t>
      </w:r>
      <w:r w:rsidRPr="00133739">
        <w:rPr>
          <w:rFonts w:ascii="Verdana" w:hAnsi="Verdana"/>
          <w:sz w:val="20"/>
        </w:rPr>
        <w:t xml:space="preserve">Однако утвержденные в учреждениях УИС региона распорядки дня такого времени не предусматривали, и лишь по итогам рассмотрения обращения Уполномоченного руководством УФСИН было направлено указание в подведомственных учреждениях о приведении распорядков дня в соответствие с требованиями пункта 196 </w:t>
      </w:r>
      <w:r>
        <w:rPr>
          <w:rFonts w:ascii="Verdana" w:hAnsi="Verdana"/>
          <w:sz w:val="20"/>
        </w:rPr>
        <w:t>ПВР ИУ</w:t>
      </w:r>
      <w:r w:rsidRPr="00133739">
        <w:rPr>
          <w:rFonts w:ascii="Verdana" w:hAnsi="Verdana"/>
          <w:sz w:val="20"/>
        </w:rPr>
        <w:t>.</w:t>
      </w:r>
    </w:p>
    <w:p w:rsidR="005A45FC" w:rsidRDefault="002479E3" w:rsidP="005A45FC">
      <w:pPr>
        <w:ind w:firstLine="709"/>
        <w:rPr>
          <w:rFonts w:ascii="Verdana" w:hAnsi="Verdana" w:cs="Times New Roman"/>
          <w:color w:val="222222"/>
          <w:sz w:val="20"/>
          <w:szCs w:val="20"/>
          <w:shd w:val="clear" w:color="auto" w:fill="FDFDFD"/>
        </w:rPr>
      </w:pPr>
      <w:r>
        <w:rPr>
          <w:rFonts w:ascii="Verdana" w:hAnsi="Verdana" w:cs="Times New Roman"/>
          <w:noProof/>
          <w:color w:val="222222"/>
          <w:sz w:val="20"/>
          <w:szCs w:val="20"/>
        </w:rPr>
        <w:drawing>
          <wp:anchor distT="0" distB="0" distL="114300" distR="114300" simplePos="0" relativeHeight="251884544" behindDoc="0" locked="0" layoutInCell="1" allowOverlap="1">
            <wp:simplePos x="0" y="0"/>
            <wp:positionH relativeFrom="column">
              <wp:posOffset>3625215</wp:posOffset>
            </wp:positionH>
            <wp:positionV relativeFrom="paragraph">
              <wp:posOffset>441325</wp:posOffset>
            </wp:positionV>
            <wp:extent cx="2324100" cy="1628775"/>
            <wp:effectExtent l="19050" t="0" r="0" b="0"/>
            <wp:wrapSquare wrapText="bothSides"/>
            <wp:docPr id="42" name="Рисунок 2" descr="\\serverupoln\Общие документы\ФОТО\2015 год\Посещение ИК-12, 02.04.15\P1040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upoln\Общие документы\ФОТО\2015 год\Посещение ИК-12, 02.04.15\P1040435.JPG"/>
                    <pic:cNvPicPr>
                      <a:picLocks noChangeAspect="1" noChangeArrowheads="1"/>
                    </pic:cNvPicPr>
                  </pic:nvPicPr>
                  <pic:blipFill>
                    <a:blip r:embed="rId271" cstate="print"/>
                    <a:srcRect/>
                    <a:stretch>
                      <a:fillRect/>
                    </a:stretch>
                  </pic:blipFill>
                  <pic:spPr bwMode="auto">
                    <a:xfrm>
                      <a:off x="0" y="0"/>
                      <a:ext cx="2324100" cy="1628775"/>
                    </a:xfrm>
                    <a:prstGeom prst="rect">
                      <a:avLst/>
                    </a:prstGeom>
                    <a:noFill/>
                    <a:ln w="9525">
                      <a:noFill/>
                      <a:miter lim="800000"/>
                      <a:headEnd/>
                      <a:tailEnd/>
                    </a:ln>
                  </pic:spPr>
                </pic:pic>
              </a:graphicData>
            </a:graphic>
          </wp:anchor>
        </w:drawing>
      </w:r>
      <w:r w:rsidR="005A45FC" w:rsidRPr="00B21568">
        <w:rPr>
          <w:rFonts w:ascii="Verdana" w:hAnsi="Verdana" w:cs="Times New Roman"/>
          <w:color w:val="222222"/>
          <w:sz w:val="20"/>
          <w:szCs w:val="20"/>
          <w:shd w:val="clear" w:color="auto" w:fill="FDFDFD"/>
        </w:rPr>
        <w:t xml:space="preserve">Вместе с тем </w:t>
      </w:r>
      <w:r w:rsidR="005A45FC">
        <w:rPr>
          <w:rFonts w:ascii="Verdana" w:hAnsi="Verdana" w:cs="Times New Roman"/>
          <w:color w:val="222222"/>
          <w:sz w:val="20"/>
          <w:szCs w:val="20"/>
          <w:shd w:val="clear" w:color="auto" w:fill="FDFDFD"/>
        </w:rPr>
        <w:t>количество</w:t>
      </w:r>
      <w:r w:rsidR="005A45FC" w:rsidRPr="00B21568">
        <w:rPr>
          <w:rFonts w:ascii="Verdana" w:hAnsi="Verdana" w:cs="Times New Roman"/>
          <w:color w:val="222222"/>
          <w:sz w:val="20"/>
          <w:szCs w:val="20"/>
          <w:shd w:val="clear" w:color="auto" w:fill="FDFDFD"/>
        </w:rPr>
        <w:t xml:space="preserve"> жалоб к Уполномоченному на </w:t>
      </w:r>
      <w:r w:rsidR="005A45FC" w:rsidRPr="00F91A84">
        <w:rPr>
          <w:rFonts w:ascii="Verdana" w:hAnsi="Verdana" w:cs="Times New Roman"/>
          <w:b/>
          <w:color w:val="222222"/>
          <w:sz w:val="20"/>
          <w:szCs w:val="20"/>
          <w:shd w:val="clear" w:color="auto" w:fill="FDFDFD"/>
        </w:rPr>
        <w:t xml:space="preserve">проблемы обеспечения техническими средствами реабилитации </w:t>
      </w:r>
      <w:r w:rsidR="005A45FC">
        <w:rPr>
          <w:rFonts w:ascii="Verdana" w:hAnsi="Verdana" w:cs="Times New Roman"/>
          <w:b/>
          <w:color w:val="222222"/>
          <w:sz w:val="20"/>
          <w:szCs w:val="20"/>
          <w:shd w:val="clear" w:color="auto" w:fill="FDFDFD"/>
        </w:rPr>
        <w:t xml:space="preserve">(ТСР) </w:t>
      </w:r>
      <w:r w:rsidR="005A45FC" w:rsidRPr="00F91A84">
        <w:rPr>
          <w:rFonts w:ascii="Verdana" w:hAnsi="Verdana" w:cs="Times New Roman"/>
          <w:b/>
          <w:color w:val="222222"/>
          <w:sz w:val="20"/>
          <w:szCs w:val="20"/>
          <w:shd w:val="clear" w:color="auto" w:fill="FDFDFD"/>
        </w:rPr>
        <w:t>инвалидов</w:t>
      </w:r>
      <w:r w:rsidR="005A45FC" w:rsidRPr="00B21568">
        <w:rPr>
          <w:rFonts w:ascii="Verdana" w:hAnsi="Verdana" w:cs="Times New Roman"/>
          <w:color w:val="222222"/>
          <w:sz w:val="20"/>
          <w:szCs w:val="20"/>
          <w:shd w:val="clear" w:color="auto" w:fill="FDFDFD"/>
        </w:rPr>
        <w:t xml:space="preserve">, в т.ч. протезами конечностей, не снижается. Наличие проблем в данной сфере подтверждается и информацией УФСИН. </w:t>
      </w:r>
    </w:p>
    <w:p w:rsidR="005A45FC" w:rsidRPr="00B21568" w:rsidRDefault="005A45FC" w:rsidP="005A45FC">
      <w:pPr>
        <w:ind w:firstLine="709"/>
        <w:rPr>
          <w:rFonts w:ascii="Verdana" w:hAnsi="Verdana" w:cs="Times New Roman"/>
          <w:color w:val="222222"/>
          <w:sz w:val="20"/>
          <w:szCs w:val="20"/>
          <w:shd w:val="clear" w:color="auto" w:fill="FDFDFD"/>
        </w:rPr>
      </w:pPr>
      <w:r w:rsidRPr="00B21568">
        <w:rPr>
          <w:rFonts w:ascii="Verdana" w:hAnsi="Verdana" w:cs="Times New Roman"/>
          <w:color w:val="222222"/>
          <w:sz w:val="20"/>
          <w:szCs w:val="20"/>
          <w:shd w:val="clear" w:color="auto" w:fill="FDFDFD"/>
        </w:rPr>
        <w:t xml:space="preserve">В </w:t>
      </w:r>
      <w:r>
        <w:rPr>
          <w:rFonts w:ascii="Verdana" w:hAnsi="Verdana" w:cs="Times New Roman"/>
          <w:color w:val="222222"/>
          <w:sz w:val="20"/>
          <w:szCs w:val="20"/>
          <w:shd w:val="clear" w:color="auto" w:fill="FDFDFD"/>
        </w:rPr>
        <w:t>2017 г.</w:t>
      </w:r>
      <w:r w:rsidRPr="00B21568">
        <w:rPr>
          <w:rFonts w:ascii="Verdana" w:hAnsi="Verdana" w:cs="Times New Roman"/>
          <w:color w:val="222222"/>
          <w:sz w:val="20"/>
          <w:szCs w:val="20"/>
          <w:shd w:val="clear" w:color="auto" w:fill="FDFDFD"/>
        </w:rPr>
        <w:t xml:space="preserve"> </w:t>
      </w:r>
      <w:r>
        <w:rPr>
          <w:rFonts w:ascii="Verdana" w:hAnsi="Verdana" w:cs="Times New Roman"/>
          <w:color w:val="222222"/>
          <w:sz w:val="20"/>
          <w:szCs w:val="20"/>
          <w:shd w:val="clear" w:color="auto" w:fill="FDFDFD"/>
        </w:rPr>
        <w:t>на обеспечение инвалидов средствами реабилитации было выделено</w:t>
      </w:r>
      <w:r w:rsidRPr="00B21568">
        <w:rPr>
          <w:rFonts w:ascii="Verdana" w:hAnsi="Verdana" w:cs="Times New Roman"/>
          <w:color w:val="222222"/>
          <w:sz w:val="20"/>
          <w:szCs w:val="20"/>
          <w:shd w:val="clear" w:color="auto" w:fill="FDFDFD"/>
        </w:rPr>
        <w:t xml:space="preserve"> 389,0 тыс. руб. или </w:t>
      </w:r>
      <w:r>
        <w:rPr>
          <w:rFonts w:ascii="Verdana" w:hAnsi="Verdana" w:cs="Times New Roman"/>
          <w:color w:val="222222"/>
          <w:sz w:val="20"/>
          <w:szCs w:val="20"/>
          <w:shd w:val="clear" w:color="auto" w:fill="FDFDFD"/>
        </w:rPr>
        <w:t xml:space="preserve">только 30,8% от потребности. В ТСР в учреждениях УФСИН нуждается 75 инвалидов, обеспечено ими - 44. </w:t>
      </w:r>
      <w:r w:rsidRPr="00B21568">
        <w:rPr>
          <w:rFonts w:ascii="Verdana" w:hAnsi="Verdana" w:cs="Times New Roman"/>
          <w:color w:val="222222"/>
          <w:sz w:val="20"/>
          <w:szCs w:val="20"/>
          <w:shd w:val="clear" w:color="auto" w:fill="FDFDFD"/>
        </w:rPr>
        <w:t>Вместе с тем наряду с вопросом недостаточного обеспече</w:t>
      </w:r>
      <w:r>
        <w:rPr>
          <w:rFonts w:ascii="Verdana" w:hAnsi="Verdana" w:cs="Times New Roman"/>
          <w:color w:val="222222"/>
          <w:sz w:val="20"/>
          <w:szCs w:val="20"/>
          <w:shd w:val="clear" w:color="auto" w:fill="FDFDFD"/>
        </w:rPr>
        <w:t xml:space="preserve">ния ТСР проблемным является и их </w:t>
      </w:r>
      <w:proofErr w:type="gramStart"/>
      <w:r w:rsidRPr="00B21568">
        <w:rPr>
          <w:rFonts w:ascii="Verdana" w:hAnsi="Verdana" w:cs="Times New Roman"/>
          <w:color w:val="222222"/>
          <w:sz w:val="20"/>
          <w:szCs w:val="20"/>
          <w:shd w:val="clear" w:color="auto" w:fill="FDFDFD"/>
        </w:rPr>
        <w:t>качество</w:t>
      </w:r>
      <w:proofErr w:type="gramEnd"/>
      <w:r w:rsidRPr="00B21568">
        <w:rPr>
          <w:rFonts w:ascii="Verdana" w:hAnsi="Verdana" w:cs="Times New Roman"/>
          <w:color w:val="222222"/>
          <w:sz w:val="20"/>
          <w:szCs w:val="20"/>
          <w:shd w:val="clear" w:color="auto" w:fill="FDFDFD"/>
        </w:rPr>
        <w:t xml:space="preserve"> </w:t>
      </w:r>
      <w:r>
        <w:rPr>
          <w:rFonts w:ascii="Verdana" w:hAnsi="Verdana" w:cs="Times New Roman"/>
          <w:color w:val="222222"/>
          <w:sz w:val="20"/>
          <w:szCs w:val="20"/>
          <w:shd w:val="clear" w:color="auto" w:fill="FDFDFD"/>
        </w:rPr>
        <w:t>и функциональность</w:t>
      </w:r>
      <w:r w:rsidRPr="00B21568">
        <w:rPr>
          <w:rFonts w:ascii="Verdana" w:hAnsi="Verdana" w:cs="Times New Roman"/>
          <w:color w:val="222222"/>
          <w:sz w:val="20"/>
          <w:szCs w:val="20"/>
          <w:shd w:val="clear" w:color="auto" w:fill="FDFDFD"/>
        </w:rPr>
        <w:t xml:space="preserve"> - наглядный пример представлен на </w:t>
      </w:r>
      <w:r w:rsidRPr="000A4F6D">
        <w:rPr>
          <w:rFonts w:ascii="Verdana" w:hAnsi="Verdana" w:cs="Times New Roman"/>
          <w:b/>
          <w:color w:val="222222"/>
          <w:sz w:val="20"/>
          <w:szCs w:val="20"/>
          <w:shd w:val="clear" w:color="auto" w:fill="FDFDFD"/>
        </w:rPr>
        <w:t>фото</w:t>
      </w:r>
      <w:r w:rsidRPr="00B21568">
        <w:rPr>
          <w:rFonts w:ascii="Verdana" w:hAnsi="Verdana" w:cs="Times New Roman"/>
          <w:color w:val="222222"/>
          <w:sz w:val="20"/>
          <w:szCs w:val="20"/>
          <w:shd w:val="clear" w:color="auto" w:fill="FDFDFD"/>
        </w:rPr>
        <w:t xml:space="preserve">. </w:t>
      </w:r>
    </w:p>
    <w:p w:rsidR="005A45FC" w:rsidRPr="00B21568" w:rsidRDefault="005A45FC" w:rsidP="005A45FC">
      <w:pPr>
        <w:ind w:firstLine="709"/>
        <w:rPr>
          <w:rFonts w:ascii="Verdana" w:hAnsi="Verdana"/>
          <w:sz w:val="20"/>
          <w:szCs w:val="20"/>
        </w:rPr>
      </w:pPr>
      <w:r w:rsidRPr="00B21568">
        <w:rPr>
          <w:rFonts w:ascii="Verdana" w:hAnsi="Verdana" w:cs="Times New Roman"/>
          <w:sz w:val="20"/>
          <w:szCs w:val="20"/>
        </w:rPr>
        <w:t>Уполномоченный также вынужден отметить, что, несмотря на то, что приказом Минюста России от 02.10.2015 № 233 строго определены порядок и сроки направления на освидетельствование и переосвидетельствование осужденных, являющихся инвалидами и находящихся в исправительных учреждениях, о</w:t>
      </w:r>
      <w:r w:rsidRPr="00B21568">
        <w:rPr>
          <w:rFonts w:ascii="Verdana" w:hAnsi="Verdana" w:cs="Times New Roman"/>
          <w:sz w:val="20"/>
          <w:szCs w:val="20"/>
          <w:shd w:val="clear" w:color="auto" w:fill="FDFDFD"/>
        </w:rPr>
        <w:t>дной из распространенных проблем реализации их прав остается организация и проведение медико-социальной экспертизы</w:t>
      </w:r>
      <w:r>
        <w:rPr>
          <w:rFonts w:ascii="Verdana" w:hAnsi="Verdana" w:cs="Times New Roman"/>
          <w:sz w:val="20"/>
          <w:szCs w:val="20"/>
          <w:shd w:val="clear" w:color="auto" w:fill="FDFDFD"/>
        </w:rPr>
        <w:t xml:space="preserve"> (МСЭ).</w:t>
      </w:r>
    </w:p>
    <w:p w:rsidR="005A45FC" w:rsidRPr="00B21568" w:rsidRDefault="005A45FC" w:rsidP="005A45FC">
      <w:pPr>
        <w:ind w:firstLine="709"/>
        <w:rPr>
          <w:rFonts w:ascii="Verdana" w:hAnsi="Verdana" w:cs="Times New Roman"/>
          <w:sz w:val="20"/>
          <w:szCs w:val="20"/>
          <w:shd w:val="clear" w:color="auto" w:fill="FFFFFF"/>
        </w:rPr>
      </w:pPr>
      <w:r w:rsidRPr="00B21568">
        <w:rPr>
          <w:rFonts w:ascii="Verdana" w:hAnsi="Verdana" w:cs="Times New Roman"/>
          <w:sz w:val="20"/>
          <w:szCs w:val="20"/>
          <w:shd w:val="clear" w:color="auto" w:fill="FFFFFF"/>
        </w:rPr>
        <w:t xml:space="preserve">В истекшем году была проделана значительная работа, направленная на содействие реализации прав осужденных инвалидов </w:t>
      </w:r>
      <w:r w:rsidRPr="00B21568">
        <w:rPr>
          <w:rFonts w:ascii="Verdana" w:hAnsi="Verdana" w:cs="Times New Roman"/>
          <w:sz w:val="20"/>
          <w:szCs w:val="20"/>
        </w:rPr>
        <w:t>- как по конкретным жалобам осужденных инвалидов, так и по системным вопросам</w:t>
      </w:r>
      <w:r>
        <w:rPr>
          <w:rFonts w:ascii="Verdana" w:hAnsi="Verdana" w:cs="Times New Roman"/>
          <w:sz w:val="20"/>
          <w:szCs w:val="20"/>
        </w:rPr>
        <w:t xml:space="preserve"> организации и проведения МСЭ</w:t>
      </w:r>
      <w:r w:rsidRPr="00B21568">
        <w:rPr>
          <w:rFonts w:ascii="Verdana" w:hAnsi="Verdana" w:cs="Times New Roman"/>
          <w:sz w:val="20"/>
          <w:szCs w:val="20"/>
        </w:rPr>
        <w:t xml:space="preserve"> (</w:t>
      </w:r>
      <w:r w:rsidRPr="00BA048C">
        <w:rPr>
          <w:rFonts w:ascii="Verdana" w:hAnsi="Verdana" w:cs="Times New Roman"/>
          <w:sz w:val="20"/>
          <w:szCs w:val="20"/>
        </w:rPr>
        <w:t>П</w:t>
      </w:r>
      <w:r>
        <w:rPr>
          <w:rFonts w:ascii="Verdana" w:hAnsi="Verdana" w:cs="Times New Roman"/>
          <w:sz w:val="20"/>
          <w:szCs w:val="20"/>
        </w:rPr>
        <w:t>ример  26</w:t>
      </w:r>
      <w:r w:rsidRPr="00B21568">
        <w:rPr>
          <w:rFonts w:ascii="Verdana" w:hAnsi="Verdana" w:cs="Times New Roman"/>
          <w:sz w:val="20"/>
          <w:szCs w:val="20"/>
        </w:rPr>
        <w:t>).</w:t>
      </w:r>
    </w:p>
    <w:p w:rsidR="005A45FC" w:rsidRPr="00B21568" w:rsidRDefault="005A45FC" w:rsidP="005A45FC">
      <w:pPr>
        <w:ind w:firstLine="709"/>
        <w:rPr>
          <w:rFonts w:ascii="Verdana" w:eastAsia="Times New Roman" w:hAnsi="Verdana" w:cs="Times New Roman"/>
          <w:sz w:val="20"/>
          <w:szCs w:val="20"/>
        </w:rPr>
      </w:pPr>
      <w:r w:rsidRPr="00B21568">
        <w:rPr>
          <w:rFonts w:ascii="Verdana" w:eastAsia="Times New Roman" w:hAnsi="Verdana" w:cs="Times New Roman"/>
          <w:sz w:val="20"/>
          <w:szCs w:val="20"/>
        </w:rPr>
        <w:t>Вместе с тем, к сожалению, в практике Уполномоченного продолжают встречаться случаи недобросовестного отношения медицинских работников к своим должностным обязанностям, повлекшие нарушения прав осужденных инвалидов (</w:t>
      </w:r>
      <w:r w:rsidRPr="00BA048C">
        <w:rPr>
          <w:rFonts w:ascii="Verdana" w:hAnsi="Verdana" w:cs="Times New Roman"/>
          <w:sz w:val="20"/>
          <w:szCs w:val="20"/>
        </w:rPr>
        <w:t>Пример</w:t>
      </w:r>
      <w:r>
        <w:rPr>
          <w:rFonts w:ascii="Verdana" w:hAnsi="Verdana" w:cs="Times New Roman"/>
          <w:sz w:val="20"/>
          <w:szCs w:val="20"/>
        </w:rPr>
        <w:t xml:space="preserve"> 27).</w:t>
      </w:r>
    </w:p>
    <w:p w:rsidR="005A45FC" w:rsidRDefault="005A45FC" w:rsidP="005A45FC">
      <w:pPr>
        <w:ind w:firstLine="709"/>
        <w:rPr>
          <w:rFonts w:ascii="Times New Roman" w:hAnsi="Times New Roman" w:cs="Times New Roman"/>
          <w:sz w:val="24"/>
          <w:szCs w:val="24"/>
        </w:rPr>
      </w:pPr>
    </w:p>
    <w:p w:rsidR="005A45FC" w:rsidRPr="004E5546" w:rsidRDefault="005A45FC" w:rsidP="005A45FC">
      <w:pPr>
        <w:ind w:firstLine="709"/>
        <w:rPr>
          <w:rFonts w:ascii="Verdana" w:hAnsi="Verdana" w:cs="Times New Roman"/>
          <w:b/>
          <w:color w:val="000000"/>
          <w:sz w:val="20"/>
          <w:szCs w:val="20"/>
          <w:shd w:val="clear" w:color="auto" w:fill="FFFFFF"/>
        </w:rPr>
      </w:pPr>
      <w:r w:rsidRPr="004E5546">
        <w:rPr>
          <w:rFonts w:ascii="Verdana" w:hAnsi="Verdana" w:cs="Times New Roman"/>
          <w:b/>
          <w:color w:val="000000"/>
          <w:sz w:val="20"/>
          <w:szCs w:val="20"/>
          <w:shd w:val="clear" w:color="auto" w:fill="FFFFFF"/>
        </w:rPr>
        <w:t>Условия содержания в учреждениях УФСИН</w:t>
      </w:r>
    </w:p>
    <w:p w:rsidR="005A45FC" w:rsidRDefault="005A45FC" w:rsidP="005A45FC">
      <w:pPr>
        <w:ind w:firstLine="709"/>
        <w:rPr>
          <w:rFonts w:ascii="Times New Roman" w:hAnsi="Times New Roman" w:cs="Times New Roman"/>
          <w:color w:val="000000"/>
          <w:sz w:val="24"/>
          <w:szCs w:val="24"/>
          <w:shd w:val="clear" w:color="auto" w:fill="FFFFFF"/>
        </w:rPr>
      </w:pPr>
    </w:p>
    <w:p w:rsidR="005A45FC" w:rsidRPr="00621BA3" w:rsidRDefault="005A45FC" w:rsidP="005A45FC">
      <w:pPr>
        <w:ind w:firstLine="709"/>
        <w:rPr>
          <w:rFonts w:ascii="Verdana" w:hAnsi="Verdana" w:cs="Times New Roman"/>
          <w:sz w:val="20"/>
          <w:szCs w:val="20"/>
        </w:rPr>
      </w:pPr>
      <w:r w:rsidRPr="00621BA3">
        <w:rPr>
          <w:rFonts w:ascii="Verdana" w:hAnsi="Verdana" w:cs="Times New Roman"/>
          <w:color w:val="000000"/>
          <w:sz w:val="20"/>
          <w:szCs w:val="20"/>
          <w:shd w:val="clear" w:color="auto" w:fill="FFFFFF"/>
        </w:rPr>
        <w:t>По-прежнему весьма острой остается проблема</w:t>
      </w:r>
      <w:r>
        <w:rPr>
          <w:rFonts w:ascii="Verdana" w:hAnsi="Verdana" w:cs="Times New Roman"/>
          <w:color w:val="000000"/>
          <w:sz w:val="20"/>
          <w:szCs w:val="20"/>
          <w:shd w:val="clear" w:color="auto" w:fill="FFFFFF"/>
        </w:rPr>
        <w:t xml:space="preserve"> </w:t>
      </w:r>
      <w:r>
        <w:rPr>
          <w:rFonts w:ascii="Verdana" w:hAnsi="Verdana" w:cs="Times New Roman"/>
          <w:b/>
          <w:bCs/>
          <w:color w:val="000000"/>
          <w:sz w:val="20"/>
          <w:szCs w:val="20"/>
          <w:shd w:val="clear" w:color="auto" w:fill="FFFFFF"/>
        </w:rPr>
        <w:t xml:space="preserve">условий </w:t>
      </w:r>
      <w:r w:rsidRPr="00621BA3">
        <w:rPr>
          <w:rFonts w:ascii="Verdana" w:hAnsi="Verdana" w:cs="Times New Roman"/>
          <w:b/>
          <w:bCs/>
          <w:color w:val="000000"/>
          <w:sz w:val="20"/>
          <w:szCs w:val="20"/>
          <w:shd w:val="clear" w:color="auto" w:fill="FFFFFF"/>
        </w:rPr>
        <w:t xml:space="preserve">содержания </w:t>
      </w:r>
      <w:r>
        <w:rPr>
          <w:rFonts w:ascii="Verdana" w:hAnsi="Verdana" w:cs="Times New Roman"/>
          <w:b/>
          <w:bCs/>
          <w:color w:val="000000"/>
          <w:sz w:val="20"/>
          <w:szCs w:val="20"/>
          <w:shd w:val="clear" w:color="auto" w:fill="FFFFFF"/>
        </w:rPr>
        <w:t xml:space="preserve">в </w:t>
      </w:r>
      <w:r w:rsidRPr="00621BA3">
        <w:rPr>
          <w:rFonts w:ascii="Verdana" w:hAnsi="Verdana" w:cs="Times New Roman"/>
          <w:b/>
          <w:sz w:val="20"/>
          <w:szCs w:val="20"/>
        </w:rPr>
        <w:t>исправительных колони</w:t>
      </w:r>
      <w:r>
        <w:rPr>
          <w:rFonts w:ascii="Verdana" w:hAnsi="Verdana" w:cs="Times New Roman"/>
          <w:b/>
          <w:sz w:val="20"/>
          <w:szCs w:val="20"/>
        </w:rPr>
        <w:t>ях</w:t>
      </w:r>
      <w:r w:rsidRPr="00621BA3">
        <w:rPr>
          <w:rFonts w:ascii="Verdana" w:hAnsi="Verdana" w:cs="Times New Roman"/>
          <w:b/>
          <w:sz w:val="20"/>
          <w:szCs w:val="20"/>
        </w:rPr>
        <w:t xml:space="preserve"> и следственных изолятор</w:t>
      </w:r>
      <w:r>
        <w:rPr>
          <w:rFonts w:ascii="Verdana" w:hAnsi="Verdana" w:cs="Times New Roman"/>
          <w:b/>
          <w:sz w:val="20"/>
          <w:szCs w:val="20"/>
        </w:rPr>
        <w:t>ах</w:t>
      </w:r>
      <w:r w:rsidRPr="00621BA3">
        <w:rPr>
          <w:rFonts w:ascii="Verdana" w:hAnsi="Verdana" w:cs="Times New Roman"/>
          <w:b/>
          <w:sz w:val="20"/>
          <w:szCs w:val="20"/>
        </w:rPr>
        <w:t xml:space="preserve"> </w:t>
      </w:r>
      <w:r w:rsidRPr="00621BA3">
        <w:rPr>
          <w:rFonts w:ascii="Verdana" w:hAnsi="Verdana" w:cs="Times New Roman"/>
          <w:sz w:val="20"/>
          <w:szCs w:val="20"/>
        </w:rPr>
        <w:t xml:space="preserve">(далее – СИЗО) </w:t>
      </w:r>
      <w:r w:rsidRPr="00621BA3">
        <w:rPr>
          <w:rFonts w:ascii="Verdana" w:hAnsi="Verdana" w:cs="Times New Roman"/>
          <w:b/>
          <w:bCs/>
          <w:color w:val="000000"/>
          <w:sz w:val="20"/>
          <w:szCs w:val="20"/>
          <w:shd w:val="clear" w:color="auto" w:fill="FFFFFF"/>
        </w:rPr>
        <w:t>УИС региона.</w:t>
      </w:r>
      <w:r w:rsidRPr="00621BA3">
        <w:rPr>
          <w:rFonts w:ascii="Verdana" w:hAnsi="Verdana" w:cs="Times New Roman"/>
          <w:color w:val="000000"/>
          <w:sz w:val="20"/>
          <w:szCs w:val="20"/>
          <w:shd w:val="clear" w:color="auto" w:fill="FFFFFF"/>
        </w:rPr>
        <w:t> </w:t>
      </w:r>
    </w:p>
    <w:p w:rsidR="005A45FC" w:rsidRPr="00621BA3" w:rsidRDefault="005A45FC" w:rsidP="005A45FC">
      <w:pPr>
        <w:ind w:firstLine="709"/>
        <w:rPr>
          <w:rFonts w:ascii="Verdana" w:hAnsi="Verdana" w:cs="Times New Roman"/>
          <w:sz w:val="20"/>
          <w:szCs w:val="20"/>
        </w:rPr>
      </w:pPr>
      <w:r w:rsidRPr="00621BA3">
        <w:rPr>
          <w:rFonts w:ascii="Verdana" w:hAnsi="Verdana" w:cs="Times New Roman"/>
          <w:sz w:val="20"/>
          <w:szCs w:val="20"/>
        </w:rPr>
        <w:t>Вопросы и жалобы осужденных и содер</w:t>
      </w:r>
      <w:r>
        <w:rPr>
          <w:rFonts w:ascii="Verdana" w:hAnsi="Verdana" w:cs="Times New Roman"/>
          <w:sz w:val="20"/>
          <w:szCs w:val="20"/>
        </w:rPr>
        <w:t>жащихся под стражей</w:t>
      </w:r>
      <w:r w:rsidRPr="00621BA3">
        <w:rPr>
          <w:rFonts w:ascii="Verdana" w:hAnsi="Verdana" w:cs="Times New Roman"/>
          <w:sz w:val="20"/>
          <w:szCs w:val="20"/>
        </w:rPr>
        <w:t xml:space="preserve"> касались:</w:t>
      </w:r>
    </w:p>
    <w:p w:rsidR="005A45FC" w:rsidRPr="00621BA3" w:rsidRDefault="005A45FC" w:rsidP="00146F86">
      <w:pPr>
        <w:pStyle w:val="a6"/>
        <w:numPr>
          <w:ilvl w:val="0"/>
          <w:numId w:val="22"/>
        </w:numPr>
        <w:ind w:left="0" w:firstLine="709"/>
        <w:rPr>
          <w:rFonts w:ascii="Verdana" w:hAnsi="Verdana"/>
          <w:sz w:val="20"/>
          <w:szCs w:val="20"/>
        </w:rPr>
      </w:pPr>
      <w:r w:rsidRPr="00621BA3">
        <w:rPr>
          <w:rFonts w:ascii="Verdana" w:hAnsi="Verdana"/>
          <w:sz w:val="20"/>
          <w:szCs w:val="20"/>
        </w:rPr>
        <w:t>нарушения санитарно-гигиенических требований;</w:t>
      </w:r>
    </w:p>
    <w:p w:rsidR="005A45FC" w:rsidRPr="00621BA3" w:rsidRDefault="005A45FC" w:rsidP="00146F86">
      <w:pPr>
        <w:pStyle w:val="a6"/>
        <w:numPr>
          <w:ilvl w:val="0"/>
          <w:numId w:val="18"/>
        </w:numPr>
        <w:ind w:left="0" w:firstLine="709"/>
        <w:rPr>
          <w:rFonts w:ascii="Verdana" w:hAnsi="Verdana"/>
          <w:sz w:val="20"/>
          <w:szCs w:val="20"/>
        </w:rPr>
      </w:pPr>
      <w:r w:rsidRPr="00621BA3">
        <w:rPr>
          <w:rFonts w:ascii="Verdana" w:hAnsi="Verdana"/>
          <w:sz w:val="20"/>
          <w:szCs w:val="20"/>
        </w:rPr>
        <w:t>ненадлежащего материально-бытового обеспечения;</w:t>
      </w:r>
    </w:p>
    <w:p w:rsidR="005A45FC" w:rsidRPr="00621BA3" w:rsidRDefault="005A45FC" w:rsidP="00146F86">
      <w:pPr>
        <w:pStyle w:val="a6"/>
        <w:numPr>
          <w:ilvl w:val="0"/>
          <w:numId w:val="18"/>
        </w:numPr>
        <w:ind w:left="0" w:firstLine="709"/>
        <w:rPr>
          <w:rFonts w:ascii="Verdana" w:hAnsi="Verdana"/>
          <w:sz w:val="20"/>
          <w:szCs w:val="20"/>
        </w:rPr>
      </w:pPr>
      <w:proofErr w:type="spellStart"/>
      <w:r w:rsidRPr="00621BA3">
        <w:rPr>
          <w:rFonts w:ascii="Verdana" w:hAnsi="Verdana"/>
          <w:sz w:val="20"/>
          <w:szCs w:val="20"/>
        </w:rPr>
        <w:t>необеспечения</w:t>
      </w:r>
      <w:proofErr w:type="spellEnd"/>
      <w:r w:rsidRPr="00621BA3">
        <w:rPr>
          <w:rFonts w:ascii="Verdana" w:hAnsi="Verdana"/>
          <w:sz w:val="20"/>
          <w:szCs w:val="20"/>
        </w:rPr>
        <w:t xml:space="preserve"> вещевым довольствием; </w:t>
      </w:r>
    </w:p>
    <w:p w:rsidR="005A45FC" w:rsidRPr="00621BA3" w:rsidRDefault="005A45FC" w:rsidP="00146F86">
      <w:pPr>
        <w:pStyle w:val="a6"/>
        <w:numPr>
          <w:ilvl w:val="0"/>
          <w:numId w:val="18"/>
        </w:numPr>
        <w:ind w:left="0" w:firstLine="709"/>
        <w:rPr>
          <w:rFonts w:ascii="Verdana" w:hAnsi="Verdana"/>
          <w:sz w:val="20"/>
          <w:szCs w:val="20"/>
        </w:rPr>
      </w:pPr>
      <w:r w:rsidRPr="00621BA3">
        <w:rPr>
          <w:rFonts w:ascii="Verdana" w:hAnsi="Verdana"/>
          <w:sz w:val="20"/>
          <w:szCs w:val="20"/>
        </w:rPr>
        <w:t>организации помывки и  санитарного состояния банно-прачечного комплекса учреждений;</w:t>
      </w:r>
    </w:p>
    <w:p w:rsidR="005A45FC" w:rsidRPr="00621BA3" w:rsidRDefault="005A45FC" w:rsidP="00146F86">
      <w:pPr>
        <w:pStyle w:val="a6"/>
        <w:numPr>
          <w:ilvl w:val="0"/>
          <w:numId w:val="18"/>
        </w:numPr>
        <w:ind w:left="0" w:firstLine="709"/>
        <w:rPr>
          <w:rFonts w:ascii="Verdana" w:hAnsi="Verdana"/>
          <w:sz w:val="20"/>
          <w:szCs w:val="20"/>
        </w:rPr>
      </w:pPr>
      <w:r w:rsidRPr="00621BA3">
        <w:rPr>
          <w:rFonts w:ascii="Verdana" w:hAnsi="Verdana"/>
          <w:sz w:val="20"/>
          <w:szCs w:val="20"/>
        </w:rPr>
        <w:t xml:space="preserve">освещения жилых помещений; </w:t>
      </w:r>
    </w:p>
    <w:p w:rsidR="005A45FC" w:rsidRPr="00621BA3" w:rsidRDefault="005A45FC" w:rsidP="00146F86">
      <w:pPr>
        <w:pStyle w:val="a6"/>
        <w:numPr>
          <w:ilvl w:val="0"/>
          <w:numId w:val="18"/>
        </w:numPr>
        <w:ind w:left="0" w:firstLine="709"/>
        <w:rPr>
          <w:rFonts w:ascii="Verdana" w:hAnsi="Verdana"/>
          <w:sz w:val="20"/>
          <w:szCs w:val="20"/>
        </w:rPr>
      </w:pPr>
      <w:r w:rsidRPr="00621BA3">
        <w:rPr>
          <w:rFonts w:ascii="Verdana" w:hAnsi="Verdana"/>
          <w:sz w:val="20"/>
          <w:szCs w:val="20"/>
        </w:rPr>
        <w:t>организации питания;</w:t>
      </w:r>
    </w:p>
    <w:p w:rsidR="005A45FC" w:rsidRPr="00621BA3" w:rsidRDefault="005A45FC" w:rsidP="00146F86">
      <w:pPr>
        <w:pStyle w:val="a6"/>
        <w:numPr>
          <w:ilvl w:val="0"/>
          <w:numId w:val="18"/>
        </w:numPr>
        <w:ind w:left="0" w:firstLine="709"/>
        <w:rPr>
          <w:rFonts w:ascii="Verdana" w:hAnsi="Verdana"/>
          <w:sz w:val="20"/>
          <w:szCs w:val="20"/>
        </w:rPr>
      </w:pPr>
      <w:r w:rsidRPr="00621BA3">
        <w:rPr>
          <w:rFonts w:ascii="Verdana" w:hAnsi="Verdana"/>
          <w:sz w:val="20"/>
          <w:szCs w:val="20"/>
        </w:rPr>
        <w:t xml:space="preserve">несоблюдения нормы жилой площади </w:t>
      </w:r>
      <w:proofErr w:type="gramStart"/>
      <w:r w:rsidRPr="00621BA3">
        <w:rPr>
          <w:rFonts w:ascii="Verdana" w:hAnsi="Verdana"/>
          <w:sz w:val="20"/>
          <w:szCs w:val="20"/>
        </w:rPr>
        <w:t>в</w:t>
      </w:r>
      <w:proofErr w:type="gramEnd"/>
      <w:r w:rsidRPr="00621BA3">
        <w:rPr>
          <w:rFonts w:ascii="Verdana" w:hAnsi="Verdana"/>
          <w:sz w:val="20"/>
          <w:szCs w:val="20"/>
        </w:rPr>
        <w:t xml:space="preserve"> СИЗО и др.</w:t>
      </w:r>
    </w:p>
    <w:p w:rsidR="005A45FC" w:rsidRPr="008D707C" w:rsidRDefault="00881A3A" w:rsidP="005A45FC">
      <w:pPr>
        <w:pStyle w:val="a3"/>
        <w:shd w:val="clear" w:color="auto" w:fill="FFFFFF"/>
        <w:spacing w:before="0" w:beforeAutospacing="0" w:after="0" w:afterAutospacing="0"/>
        <w:ind w:firstLine="709"/>
        <w:rPr>
          <w:rFonts w:ascii="Verdana" w:hAnsi="Verdana"/>
          <w:sz w:val="20"/>
          <w:szCs w:val="20"/>
        </w:rPr>
      </w:pPr>
      <w:r w:rsidRPr="00881A3A">
        <w:rPr>
          <w:noProof/>
        </w:rPr>
        <w:lastRenderedPageBreak/>
        <w:pict>
          <v:shape id="_x0000_s1121" type="#_x0000_t202" style="position:absolute;left:0;text-align:left;margin-left:271.65pt;margin-top:180.75pt;width:202.75pt;height:10.35pt;z-index:251887616" stroked="f">
            <v:textbox style="mso-next-textbox:#_x0000_s1121;mso-fit-shape-to-text:t" inset="0,0,0,0">
              <w:txbxContent>
                <w:p w:rsidR="00D7790B" w:rsidRPr="001D77BB" w:rsidRDefault="00D7790B" w:rsidP="005A45FC">
                  <w:pPr>
                    <w:pStyle w:val="af8"/>
                    <w:rPr>
                      <w:rFonts w:ascii="Arial Narrow" w:eastAsia="Times New Roman" w:hAnsi="Arial Narrow" w:cs="Times New Roman"/>
                      <w:i/>
                      <w:noProof/>
                      <w:color w:val="auto"/>
                    </w:rPr>
                  </w:pPr>
                  <w:r w:rsidRPr="001D77BB">
                    <w:rPr>
                      <w:rFonts w:ascii="Arial Narrow" w:hAnsi="Arial Narrow"/>
                      <w:i/>
                      <w:noProof/>
                      <w:color w:val="auto"/>
                    </w:rPr>
                    <w:t>Посещение ФКУ СИЗО-4 УФСИН, 26.04.2017</w:t>
                  </w:r>
                </w:p>
              </w:txbxContent>
            </v:textbox>
            <w10:wrap type="square"/>
          </v:shape>
        </w:pict>
      </w:r>
      <w:r w:rsidR="001B3B99">
        <w:rPr>
          <w:noProof/>
        </w:rPr>
        <w:drawing>
          <wp:anchor distT="0" distB="0" distL="114300" distR="114300" simplePos="0" relativeHeight="251879424" behindDoc="0" locked="0" layoutInCell="1" allowOverlap="1">
            <wp:simplePos x="0" y="0"/>
            <wp:positionH relativeFrom="column">
              <wp:posOffset>3444240</wp:posOffset>
            </wp:positionH>
            <wp:positionV relativeFrom="paragraph">
              <wp:posOffset>333375</wp:posOffset>
            </wp:positionV>
            <wp:extent cx="2505075" cy="1885950"/>
            <wp:effectExtent l="19050" t="0" r="9525" b="0"/>
            <wp:wrapSquare wrapText="bothSides"/>
            <wp:docPr id="43" name="Рисунок 8" descr="\\serverupoln\Общие документы\ФОТО\2017 год\СИЗО-4, 25.04.2017 (сотрудники)\DSC07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rverupoln\Общие документы\ФОТО\2017 год\СИЗО-4, 25.04.2017 (сотрудники)\DSC07504.JPG"/>
                    <pic:cNvPicPr>
                      <a:picLocks noChangeAspect="1" noChangeArrowheads="1"/>
                    </pic:cNvPicPr>
                  </pic:nvPicPr>
                  <pic:blipFill>
                    <a:blip r:embed="rId272" cstate="print"/>
                    <a:srcRect/>
                    <a:stretch>
                      <a:fillRect/>
                    </a:stretch>
                  </pic:blipFill>
                  <pic:spPr bwMode="auto">
                    <a:xfrm>
                      <a:off x="0" y="0"/>
                      <a:ext cx="2505075" cy="1885950"/>
                    </a:xfrm>
                    <a:prstGeom prst="rect">
                      <a:avLst/>
                    </a:prstGeom>
                    <a:noFill/>
                    <a:ln w="9525">
                      <a:noFill/>
                      <a:miter lim="800000"/>
                      <a:headEnd/>
                      <a:tailEnd/>
                    </a:ln>
                  </pic:spPr>
                </pic:pic>
              </a:graphicData>
            </a:graphic>
          </wp:anchor>
        </w:drawing>
      </w:r>
      <w:r w:rsidR="005A45FC" w:rsidRPr="006907E8">
        <w:rPr>
          <w:rFonts w:ascii="Verdana" w:hAnsi="Verdana"/>
          <w:sz w:val="20"/>
          <w:szCs w:val="20"/>
        </w:rPr>
        <w:t>Посещения в течение 2017 г</w:t>
      </w:r>
      <w:r w:rsidR="005A45FC">
        <w:rPr>
          <w:rFonts w:ascii="Verdana" w:hAnsi="Verdana"/>
          <w:sz w:val="20"/>
          <w:szCs w:val="20"/>
        </w:rPr>
        <w:t>.</w:t>
      </w:r>
      <w:r w:rsidR="005A45FC" w:rsidRPr="006907E8">
        <w:rPr>
          <w:rFonts w:ascii="Verdana" w:hAnsi="Verdana"/>
          <w:sz w:val="20"/>
          <w:szCs w:val="20"/>
        </w:rPr>
        <w:t xml:space="preserve"> учреждений и систематическая работа с обращения</w:t>
      </w:r>
      <w:r w:rsidR="005A45FC">
        <w:rPr>
          <w:rFonts w:ascii="Verdana" w:hAnsi="Verdana"/>
          <w:sz w:val="20"/>
          <w:szCs w:val="20"/>
        </w:rPr>
        <w:t xml:space="preserve">ми и жалобами </w:t>
      </w:r>
      <w:r w:rsidR="005A45FC" w:rsidRPr="006907E8">
        <w:rPr>
          <w:rFonts w:ascii="Verdana" w:hAnsi="Verdana"/>
          <w:sz w:val="20"/>
          <w:szCs w:val="20"/>
        </w:rPr>
        <w:t xml:space="preserve">из колоний и СИЗО показали, что во многих из них условия содержания не в полной мере соответствуют требованиям действующего законодательства. </w:t>
      </w:r>
      <w:proofErr w:type="gramStart"/>
      <w:r w:rsidR="005A45FC" w:rsidRPr="006907E8">
        <w:rPr>
          <w:rFonts w:ascii="Verdana" w:hAnsi="Verdana"/>
          <w:sz w:val="20"/>
          <w:szCs w:val="20"/>
        </w:rPr>
        <w:t>Выявлялись нарушения прав содержащихся лиц на материально-бытовое обеспече</w:t>
      </w:r>
      <w:r w:rsidR="005A45FC">
        <w:rPr>
          <w:rFonts w:ascii="Verdana" w:hAnsi="Verdana"/>
          <w:sz w:val="20"/>
          <w:szCs w:val="20"/>
        </w:rPr>
        <w:t xml:space="preserve">ние, организацию питания </w:t>
      </w:r>
      <w:r w:rsidR="005A45FC" w:rsidRPr="006907E8">
        <w:rPr>
          <w:rFonts w:ascii="Verdana" w:hAnsi="Verdana"/>
          <w:sz w:val="20"/>
          <w:szCs w:val="20"/>
        </w:rPr>
        <w:t xml:space="preserve">и др. </w:t>
      </w:r>
      <w:r w:rsidR="005A45FC">
        <w:rPr>
          <w:rFonts w:ascii="Verdana" w:hAnsi="Verdana"/>
          <w:color w:val="000000"/>
          <w:sz w:val="20"/>
          <w:szCs w:val="20"/>
          <w:shd w:val="clear" w:color="auto" w:fill="FFFFFF"/>
        </w:rPr>
        <w:t>Благодаря активной позиции Уполномоченного</w:t>
      </w:r>
      <w:r w:rsidR="005A45FC" w:rsidRPr="00621BA3">
        <w:rPr>
          <w:rFonts w:ascii="Verdana" w:hAnsi="Verdana"/>
          <w:color w:val="000000"/>
          <w:sz w:val="20"/>
          <w:szCs w:val="20"/>
          <w:shd w:val="clear" w:color="auto" w:fill="FFFFFF"/>
        </w:rPr>
        <w:t xml:space="preserve"> </w:t>
      </w:r>
      <w:r w:rsidR="005A45FC" w:rsidRPr="00A15593">
        <w:rPr>
          <w:rFonts w:ascii="Verdana" w:hAnsi="Verdana"/>
          <w:sz w:val="20"/>
          <w:szCs w:val="20"/>
        </w:rPr>
        <w:t>по вопросам ненадлежащих условий содержания, материально-бытового обеспечения, а также нарушения требований по организации санитарно-эпидемиологического надзора за банно-прачечным обеспечением осужденных в учреждениях УФСИН</w:t>
      </w:r>
      <w:r w:rsidR="005A45FC">
        <w:rPr>
          <w:rFonts w:ascii="Verdana" w:hAnsi="Verdana"/>
          <w:sz w:val="20"/>
          <w:szCs w:val="20"/>
        </w:rPr>
        <w:t>,</w:t>
      </w:r>
      <w:r w:rsidR="005A45FC" w:rsidRPr="00167C52">
        <w:rPr>
          <w:rFonts w:ascii="Verdana" w:hAnsi="Verdana"/>
          <w:noProof/>
          <w:sz w:val="20"/>
          <w:szCs w:val="20"/>
        </w:rPr>
        <w:t xml:space="preserve"> </w:t>
      </w:r>
      <w:r w:rsidR="005A45FC">
        <w:rPr>
          <w:rFonts w:ascii="Verdana" w:hAnsi="Verdana"/>
          <w:color w:val="000000"/>
          <w:sz w:val="20"/>
          <w:szCs w:val="20"/>
          <w:shd w:val="clear" w:color="auto" w:fill="FFFFFF"/>
        </w:rPr>
        <w:t>удалось добиться положительных</w:t>
      </w:r>
      <w:r w:rsidR="005A45FC" w:rsidRPr="00621BA3">
        <w:rPr>
          <w:rFonts w:ascii="Verdana" w:hAnsi="Verdana"/>
          <w:color w:val="000000"/>
          <w:sz w:val="20"/>
          <w:szCs w:val="20"/>
          <w:shd w:val="clear" w:color="auto" w:fill="FFFFFF"/>
        </w:rPr>
        <w:t xml:space="preserve"> результат</w:t>
      </w:r>
      <w:r w:rsidR="005A45FC">
        <w:rPr>
          <w:rFonts w:ascii="Verdana" w:hAnsi="Verdana"/>
          <w:color w:val="000000"/>
          <w:sz w:val="20"/>
          <w:szCs w:val="20"/>
          <w:shd w:val="clear" w:color="auto" w:fill="FFFFFF"/>
        </w:rPr>
        <w:t>ов</w:t>
      </w:r>
      <w:r w:rsidR="005A45FC" w:rsidRPr="00621BA3">
        <w:rPr>
          <w:rFonts w:ascii="Verdana" w:hAnsi="Verdana"/>
          <w:color w:val="000000"/>
          <w:sz w:val="20"/>
          <w:szCs w:val="20"/>
          <w:shd w:val="clear" w:color="auto" w:fill="FFFFFF"/>
        </w:rPr>
        <w:t xml:space="preserve"> </w:t>
      </w:r>
      <w:r w:rsidR="005A45FC">
        <w:rPr>
          <w:rFonts w:ascii="Verdana" w:hAnsi="Verdana"/>
          <w:color w:val="000000"/>
          <w:sz w:val="20"/>
          <w:szCs w:val="20"/>
          <w:shd w:val="clear" w:color="auto" w:fill="FFFFFF"/>
        </w:rPr>
        <w:t xml:space="preserve">в ряде ситуаций </w:t>
      </w:r>
      <w:r w:rsidR="005A45FC" w:rsidRPr="00BA048C">
        <w:rPr>
          <w:rFonts w:ascii="Verdana" w:hAnsi="Verdana"/>
          <w:color w:val="000000"/>
          <w:sz w:val="20"/>
          <w:szCs w:val="20"/>
          <w:shd w:val="clear" w:color="auto" w:fill="FFFFFF"/>
        </w:rPr>
        <w:t xml:space="preserve">(Примеры  </w:t>
      </w:r>
      <w:r w:rsidR="005A45FC">
        <w:rPr>
          <w:rFonts w:ascii="Verdana" w:hAnsi="Verdana"/>
          <w:color w:val="000000"/>
          <w:sz w:val="20"/>
          <w:szCs w:val="20"/>
          <w:shd w:val="clear" w:color="auto" w:fill="FFFFFF"/>
        </w:rPr>
        <w:t>28</w:t>
      </w:r>
      <w:r w:rsidR="005A45FC" w:rsidRPr="00BA048C">
        <w:rPr>
          <w:rFonts w:ascii="Verdana" w:hAnsi="Verdana"/>
          <w:color w:val="000000"/>
          <w:sz w:val="20"/>
          <w:szCs w:val="20"/>
          <w:shd w:val="clear" w:color="auto" w:fill="FFFFFF"/>
        </w:rPr>
        <w:t xml:space="preserve">, </w:t>
      </w:r>
      <w:r w:rsidR="005A45FC">
        <w:rPr>
          <w:rFonts w:ascii="Verdana" w:hAnsi="Verdana"/>
          <w:color w:val="000000"/>
          <w:sz w:val="20"/>
          <w:szCs w:val="20"/>
          <w:shd w:val="clear" w:color="auto" w:fill="FFFFFF"/>
        </w:rPr>
        <w:t>29, 30, 31, 32, 33, 34, 35</w:t>
      </w:r>
      <w:r w:rsidR="005A45FC" w:rsidRPr="00BA048C">
        <w:rPr>
          <w:rFonts w:ascii="Verdana" w:hAnsi="Verdana"/>
          <w:color w:val="000000"/>
          <w:sz w:val="20"/>
          <w:szCs w:val="20"/>
          <w:shd w:val="clear" w:color="auto" w:fill="FFFFFF"/>
        </w:rPr>
        <w:t>).</w:t>
      </w:r>
      <w:proofErr w:type="gramEnd"/>
    </w:p>
    <w:p w:rsidR="005A45FC" w:rsidRDefault="005A45FC" w:rsidP="005A45FC">
      <w:pPr>
        <w:ind w:firstLine="709"/>
        <w:rPr>
          <w:rFonts w:ascii="Verdana" w:hAnsi="Verdana" w:cs="Times New Roman"/>
          <w:sz w:val="20"/>
          <w:szCs w:val="20"/>
          <w:shd w:val="clear" w:color="auto" w:fill="FFFFFF"/>
        </w:rPr>
      </w:pPr>
      <w:r>
        <w:rPr>
          <w:rFonts w:ascii="Verdana" w:hAnsi="Verdana" w:cs="Times New Roman"/>
          <w:sz w:val="20"/>
          <w:szCs w:val="20"/>
          <w:shd w:val="clear" w:color="auto" w:fill="FFFFFF"/>
        </w:rPr>
        <w:t>На фоне общего снижения количества лиц, содержащихся в следственных изоляторах Российской Федерации (по данным ФСИН России</w:t>
      </w:r>
      <w:r>
        <w:rPr>
          <w:rStyle w:val="ac"/>
          <w:rFonts w:ascii="Verdana" w:hAnsi="Verdana" w:cs="Times New Roman"/>
          <w:sz w:val="20"/>
          <w:szCs w:val="20"/>
          <w:shd w:val="clear" w:color="auto" w:fill="FFFFFF"/>
        </w:rPr>
        <w:footnoteReference w:id="17"/>
      </w:r>
      <w:r>
        <w:rPr>
          <w:rFonts w:ascii="Verdana" w:hAnsi="Verdana" w:cs="Times New Roman"/>
          <w:sz w:val="20"/>
          <w:szCs w:val="20"/>
          <w:shd w:val="clear" w:color="auto" w:fill="FFFFFF"/>
        </w:rPr>
        <w:t>.), в Архангельской области в 2017 г., к сожалению, проблема несоблюдения норм санитарной площади на одного человека в камерах СИЗО</w:t>
      </w:r>
      <w:r w:rsidRPr="007D38DB">
        <w:rPr>
          <w:rFonts w:ascii="Verdana" w:hAnsi="Verdana" w:cs="Times New Roman"/>
          <w:sz w:val="20"/>
          <w:szCs w:val="20"/>
          <w:shd w:val="clear" w:color="auto" w:fill="FFFFFF"/>
        </w:rPr>
        <w:t xml:space="preserve"> </w:t>
      </w:r>
      <w:r>
        <w:rPr>
          <w:rFonts w:ascii="Verdana" w:hAnsi="Verdana" w:cs="Times New Roman"/>
          <w:sz w:val="20"/>
          <w:szCs w:val="20"/>
          <w:shd w:val="clear" w:color="auto" w:fill="FFFFFF"/>
        </w:rPr>
        <w:t>не потеряла актуальности. Так, за истекший год среднесписочная численность лиц, содержащихся под стражей, в сравнении с 2016 г. увеличилось на 85 чел.</w:t>
      </w:r>
      <w:r w:rsidRPr="007D38DB">
        <w:rPr>
          <w:rFonts w:ascii="Verdana" w:hAnsi="Verdana" w:cs="Times New Roman"/>
          <w:sz w:val="20"/>
          <w:szCs w:val="20"/>
          <w:shd w:val="clear" w:color="auto" w:fill="FFFFFF"/>
        </w:rPr>
        <w:t xml:space="preserve"> </w:t>
      </w:r>
      <w:r>
        <w:rPr>
          <w:rFonts w:ascii="Verdana" w:hAnsi="Verdana" w:cs="Times New Roman"/>
          <w:sz w:val="20"/>
          <w:szCs w:val="20"/>
          <w:shd w:val="clear" w:color="auto" w:fill="FFFFFF"/>
        </w:rPr>
        <w:t xml:space="preserve">И это </w:t>
      </w:r>
      <w:proofErr w:type="gramStart"/>
      <w:r>
        <w:rPr>
          <w:rFonts w:ascii="Verdana" w:hAnsi="Verdana" w:cs="Times New Roman"/>
          <w:sz w:val="20"/>
          <w:szCs w:val="20"/>
          <w:shd w:val="clear" w:color="auto" w:fill="FFFFFF"/>
        </w:rPr>
        <w:t>при том</w:t>
      </w:r>
      <w:proofErr w:type="gramEnd"/>
      <w:r w:rsidRPr="006907E8">
        <w:rPr>
          <w:rFonts w:ascii="Verdana" w:hAnsi="Verdana" w:cs="Times New Roman"/>
          <w:sz w:val="20"/>
          <w:szCs w:val="20"/>
          <w:shd w:val="clear" w:color="auto" w:fill="FFFFFF"/>
        </w:rPr>
        <w:t xml:space="preserve">, что произошло увеличение количества лиц, отношении которых избрана мера пресечения в виде домашнего ареста – </w:t>
      </w:r>
      <w:r>
        <w:rPr>
          <w:rFonts w:ascii="Verdana" w:hAnsi="Verdana" w:cs="Times New Roman"/>
          <w:sz w:val="20"/>
          <w:szCs w:val="20"/>
          <w:shd w:val="clear" w:color="auto" w:fill="FFFFFF"/>
        </w:rPr>
        <w:t>250</w:t>
      </w:r>
      <w:r w:rsidRPr="006907E8">
        <w:rPr>
          <w:rStyle w:val="ac"/>
          <w:rFonts w:ascii="Verdana" w:hAnsi="Verdana" w:cs="Times New Roman"/>
          <w:sz w:val="20"/>
          <w:szCs w:val="20"/>
          <w:shd w:val="clear" w:color="auto" w:fill="FFFFFF"/>
        </w:rPr>
        <w:footnoteReference w:id="18"/>
      </w:r>
      <w:r>
        <w:rPr>
          <w:rFonts w:ascii="Verdana" w:hAnsi="Verdana" w:cs="Times New Roman"/>
          <w:sz w:val="20"/>
          <w:szCs w:val="20"/>
          <w:shd w:val="clear" w:color="auto" w:fill="FFFFFF"/>
        </w:rPr>
        <w:t>.</w:t>
      </w:r>
    </w:p>
    <w:p w:rsidR="005A45FC" w:rsidRDefault="005A45FC" w:rsidP="005A45FC">
      <w:pPr>
        <w:ind w:firstLine="709"/>
        <w:rPr>
          <w:rFonts w:ascii="Verdana" w:hAnsi="Verdana" w:cs="Times New Roman"/>
          <w:sz w:val="20"/>
          <w:szCs w:val="20"/>
          <w:shd w:val="clear" w:color="auto" w:fill="FFFFFF"/>
        </w:rPr>
      </w:pPr>
      <w:r>
        <w:rPr>
          <w:rFonts w:ascii="Verdana" w:hAnsi="Verdana" w:cs="Times New Roman"/>
          <w:sz w:val="20"/>
          <w:szCs w:val="20"/>
          <w:shd w:val="clear" w:color="auto" w:fill="FFFFFF"/>
        </w:rPr>
        <w:t>Ситуация с</w:t>
      </w:r>
      <w:r w:rsidRPr="006907E8">
        <w:rPr>
          <w:rFonts w:ascii="Verdana" w:hAnsi="Verdana" w:cs="Times New Roman"/>
          <w:sz w:val="20"/>
          <w:szCs w:val="20"/>
          <w:shd w:val="clear" w:color="auto" w:fill="FFFFFF"/>
        </w:rPr>
        <w:t xml:space="preserve"> </w:t>
      </w:r>
      <w:proofErr w:type="spellStart"/>
      <w:r w:rsidRPr="006907E8">
        <w:rPr>
          <w:rFonts w:ascii="Verdana" w:hAnsi="Verdana" w:cs="Times New Roman"/>
          <w:sz w:val="20"/>
          <w:szCs w:val="20"/>
          <w:shd w:val="clear" w:color="auto" w:fill="FFFFFF"/>
        </w:rPr>
        <w:t>перелимит</w:t>
      </w:r>
      <w:r>
        <w:rPr>
          <w:rFonts w:ascii="Verdana" w:hAnsi="Verdana" w:cs="Times New Roman"/>
          <w:sz w:val="20"/>
          <w:szCs w:val="20"/>
          <w:shd w:val="clear" w:color="auto" w:fill="FFFFFF"/>
        </w:rPr>
        <w:t>ом</w:t>
      </w:r>
      <w:proofErr w:type="spellEnd"/>
      <w:r w:rsidRPr="006907E8">
        <w:rPr>
          <w:rFonts w:ascii="Verdana" w:hAnsi="Verdana" w:cs="Times New Roman"/>
          <w:sz w:val="20"/>
          <w:szCs w:val="20"/>
          <w:shd w:val="clear" w:color="auto" w:fill="FFFFFF"/>
        </w:rPr>
        <w:t xml:space="preserve"> </w:t>
      </w:r>
      <w:proofErr w:type="gramStart"/>
      <w:r w:rsidRPr="006907E8">
        <w:rPr>
          <w:rFonts w:ascii="Verdana" w:hAnsi="Verdana" w:cs="Times New Roman"/>
          <w:sz w:val="20"/>
          <w:szCs w:val="20"/>
          <w:shd w:val="clear" w:color="auto" w:fill="FFFFFF"/>
        </w:rPr>
        <w:t>в</w:t>
      </w:r>
      <w:proofErr w:type="gramEnd"/>
      <w:r w:rsidRPr="006907E8">
        <w:rPr>
          <w:rFonts w:ascii="Verdana" w:hAnsi="Verdana" w:cs="Times New Roman"/>
          <w:sz w:val="20"/>
          <w:szCs w:val="20"/>
          <w:shd w:val="clear" w:color="auto" w:fill="FFFFFF"/>
        </w:rPr>
        <w:t xml:space="preserve"> СИЗО находится </w:t>
      </w:r>
      <w:proofErr w:type="gramStart"/>
      <w:r w:rsidRPr="006907E8">
        <w:rPr>
          <w:rFonts w:ascii="Verdana" w:hAnsi="Verdana" w:cs="Times New Roman"/>
          <w:sz w:val="20"/>
          <w:szCs w:val="20"/>
          <w:shd w:val="clear" w:color="auto" w:fill="FFFFFF"/>
        </w:rPr>
        <w:t>под</w:t>
      </w:r>
      <w:proofErr w:type="gramEnd"/>
      <w:r w:rsidRPr="006907E8">
        <w:rPr>
          <w:rFonts w:ascii="Verdana" w:hAnsi="Verdana" w:cs="Times New Roman"/>
          <w:sz w:val="20"/>
          <w:szCs w:val="20"/>
          <w:shd w:val="clear" w:color="auto" w:fill="FFFFFF"/>
        </w:rPr>
        <w:t xml:space="preserve"> пристальным вниманием Уполномоченного уже ряд лет, однако разрешения </w:t>
      </w:r>
      <w:r>
        <w:rPr>
          <w:rFonts w:ascii="Verdana" w:hAnsi="Verdana" w:cs="Times New Roman"/>
          <w:sz w:val="20"/>
          <w:szCs w:val="20"/>
          <w:shd w:val="clear" w:color="auto" w:fill="FFFFFF"/>
        </w:rPr>
        <w:t>эта проблема</w:t>
      </w:r>
      <w:r w:rsidRPr="006907E8">
        <w:rPr>
          <w:rFonts w:ascii="Verdana" w:hAnsi="Verdana" w:cs="Times New Roman"/>
          <w:sz w:val="20"/>
          <w:szCs w:val="20"/>
          <w:shd w:val="clear" w:color="auto" w:fill="FFFFFF"/>
        </w:rPr>
        <w:t xml:space="preserve"> не нашла (сведения о превышении лимита наполняемости некоторых СИЗО </w:t>
      </w:r>
      <w:r>
        <w:rPr>
          <w:rFonts w:ascii="Verdana" w:hAnsi="Verdana" w:cs="Times New Roman"/>
          <w:sz w:val="20"/>
          <w:szCs w:val="20"/>
          <w:shd w:val="clear" w:color="auto" w:fill="FFFFFF"/>
        </w:rPr>
        <w:t xml:space="preserve">Архангельской области </w:t>
      </w:r>
      <w:r w:rsidRPr="006907E8">
        <w:rPr>
          <w:rFonts w:ascii="Verdana" w:hAnsi="Verdana" w:cs="Times New Roman"/>
          <w:sz w:val="20"/>
          <w:szCs w:val="20"/>
          <w:shd w:val="clear" w:color="auto" w:fill="FFFFFF"/>
        </w:rPr>
        <w:t>представлены в таблице).</w:t>
      </w:r>
    </w:p>
    <w:p w:rsidR="005A45FC" w:rsidRDefault="005A45FC" w:rsidP="005A45FC">
      <w:pPr>
        <w:ind w:firstLine="709"/>
        <w:rPr>
          <w:rFonts w:ascii="Verdana" w:hAnsi="Verdana" w:cs="Times New Roman"/>
          <w:color w:val="222222"/>
          <w:sz w:val="20"/>
          <w:szCs w:val="20"/>
          <w:shd w:val="clear" w:color="auto" w:fill="FFFFFF"/>
        </w:rPr>
      </w:pPr>
    </w:p>
    <w:tbl>
      <w:tblPr>
        <w:tblStyle w:val="1-2"/>
        <w:tblW w:w="0" w:type="auto"/>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shd w:val="clear" w:color="auto" w:fill="FFFFFF" w:themeFill="background1"/>
        <w:tblLook w:val="04A0"/>
      </w:tblPr>
      <w:tblGrid>
        <w:gridCol w:w="3082"/>
        <w:gridCol w:w="3190"/>
        <w:gridCol w:w="3191"/>
      </w:tblGrid>
      <w:tr w:rsidR="005A45FC" w:rsidRPr="002479E3" w:rsidTr="002479E3">
        <w:trPr>
          <w:cnfStyle w:val="100000000000"/>
        </w:trPr>
        <w:tc>
          <w:tcPr>
            <w:cnfStyle w:val="001000000000"/>
            <w:tcW w:w="3082" w:type="dxa"/>
            <w:shd w:val="clear" w:color="auto" w:fill="FFFFFF" w:themeFill="background1"/>
          </w:tcPr>
          <w:p w:rsidR="005A45FC" w:rsidRPr="002479E3" w:rsidRDefault="005A45FC" w:rsidP="000A3488">
            <w:pPr>
              <w:rPr>
                <w:rFonts w:ascii="Verdana" w:hAnsi="Verdana" w:cs="Times New Roman"/>
                <w:i/>
                <w:color w:val="222222"/>
                <w:sz w:val="20"/>
                <w:szCs w:val="20"/>
                <w:shd w:val="clear" w:color="auto" w:fill="FFFFFF"/>
              </w:rPr>
            </w:pPr>
            <w:r w:rsidRPr="002479E3">
              <w:rPr>
                <w:rFonts w:ascii="Verdana" w:hAnsi="Verdana" w:cs="Times New Roman"/>
                <w:i/>
                <w:color w:val="222222"/>
                <w:sz w:val="20"/>
                <w:szCs w:val="20"/>
                <w:shd w:val="clear" w:color="auto" w:fill="FFFFFF"/>
              </w:rPr>
              <w:t>Период 2017 г.</w:t>
            </w:r>
          </w:p>
        </w:tc>
        <w:tc>
          <w:tcPr>
            <w:tcW w:w="3190" w:type="dxa"/>
            <w:shd w:val="clear" w:color="auto" w:fill="FFFFFF" w:themeFill="background1"/>
          </w:tcPr>
          <w:p w:rsidR="005A45FC" w:rsidRPr="002479E3" w:rsidRDefault="005A45FC" w:rsidP="000A3488">
            <w:pPr>
              <w:jc w:val="center"/>
              <w:cnfStyle w:val="100000000000"/>
              <w:rPr>
                <w:rFonts w:ascii="Verdana" w:hAnsi="Verdana" w:cs="Times New Roman"/>
                <w:i/>
                <w:color w:val="222222"/>
                <w:sz w:val="20"/>
                <w:szCs w:val="20"/>
                <w:shd w:val="clear" w:color="auto" w:fill="FFFFFF"/>
              </w:rPr>
            </w:pPr>
            <w:r w:rsidRPr="002479E3">
              <w:rPr>
                <w:rFonts w:ascii="Verdana" w:hAnsi="Verdana" w:cs="Times New Roman"/>
                <w:i/>
                <w:color w:val="222222"/>
                <w:sz w:val="20"/>
                <w:szCs w:val="20"/>
                <w:shd w:val="clear" w:color="auto" w:fill="FFFFFF"/>
              </w:rPr>
              <w:t>СИЗО-1</w:t>
            </w:r>
          </w:p>
          <w:p w:rsidR="005A45FC" w:rsidRPr="002479E3" w:rsidRDefault="005A45FC" w:rsidP="000A3488">
            <w:pPr>
              <w:jc w:val="center"/>
              <w:cnfStyle w:val="100000000000"/>
              <w:rPr>
                <w:rFonts w:ascii="Verdana" w:hAnsi="Verdana" w:cs="Times New Roman"/>
                <w:i/>
                <w:color w:val="222222"/>
                <w:sz w:val="20"/>
                <w:szCs w:val="20"/>
                <w:shd w:val="clear" w:color="auto" w:fill="FFFFFF"/>
              </w:rPr>
            </w:pPr>
            <w:r w:rsidRPr="002479E3">
              <w:rPr>
                <w:rFonts w:ascii="Verdana" w:hAnsi="Verdana" w:cs="Times New Roman"/>
                <w:i/>
                <w:color w:val="222222"/>
                <w:sz w:val="20"/>
                <w:szCs w:val="20"/>
                <w:shd w:val="clear" w:color="auto" w:fill="FFFFFF"/>
              </w:rPr>
              <w:t xml:space="preserve">(лимит – </w:t>
            </w:r>
            <w:r w:rsidRPr="002479E3">
              <w:rPr>
                <w:rFonts w:ascii="Verdana" w:hAnsi="Verdana" w:cs="Times New Roman"/>
                <w:b w:val="0"/>
                <w:i/>
                <w:color w:val="222222"/>
                <w:sz w:val="20"/>
                <w:szCs w:val="20"/>
                <w:shd w:val="clear" w:color="auto" w:fill="FFFFFF"/>
              </w:rPr>
              <w:t>283)</w:t>
            </w:r>
          </w:p>
        </w:tc>
        <w:tc>
          <w:tcPr>
            <w:tcW w:w="3191" w:type="dxa"/>
            <w:shd w:val="clear" w:color="auto" w:fill="FFFFFF" w:themeFill="background1"/>
          </w:tcPr>
          <w:p w:rsidR="005A45FC" w:rsidRPr="002479E3" w:rsidRDefault="005A45FC" w:rsidP="000A3488">
            <w:pPr>
              <w:jc w:val="center"/>
              <w:cnfStyle w:val="100000000000"/>
              <w:rPr>
                <w:rFonts w:ascii="Verdana" w:hAnsi="Verdana" w:cs="Times New Roman"/>
                <w:i/>
                <w:color w:val="222222"/>
                <w:sz w:val="20"/>
                <w:szCs w:val="20"/>
                <w:shd w:val="clear" w:color="auto" w:fill="FFFFFF"/>
              </w:rPr>
            </w:pPr>
            <w:r w:rsidRPr="002479E3">
              <w:rPr>
                <w:rFonts w:ascii="Verdana" w:hAnsi="Verdana" w:cs="Times New Roman"/>
                <w:i/>
                <w:color w:val="222222"/>
                <w:sz w:val="20"/>
                <w:szCs w:val="20"/>
                <w:shd w:val="clear" w:color="auto" w:fill="FFFFFF"/>
              </w:rPr>
              <w:t>СИЗО-4</w:t>
            </w:r>
          </w:p>
          <w:p w:rsidR="005A45FC" w:rsidRPr="002479E3" w:rsidRDefault="005A45FC" w:rsidP="000A3488">
            <w:pPr>
              <w:jc w:val="center"/>
              <w:cnfStyle w:val="100000000000"/>
              <w:rPr>
                <w:rFonts w:ascii="Verdana" w:hAnsi="Verdana" w:cs="Times New Roman"/>
                <w:i/>
                <w:color w:val="222222"/>
                <w:sz w:val="20"/>
                <w:szCs w:val="20"/>
                <w:shd w:val="clear" w:color="auto" w:fill="FFFFFF"/>
              </w:rPr>
            </w:pPr>
            <w:r w:rsidRPr="002479E3">
              <w:rPr>
                <w:rFonts w:ascii="Verdana" w:hAnsi="Verdana" w:cs="Times New Roman"/>
                <w:i/>
                <w:color w:val="222222"/>
                <w:sz w:val="20"/>
                <w:szCs w:val="20"/>
                <w:shd w:val="clear" w:color="auto" w:fill="FFFFFF"/>
              </w:rPr>
              <w:t xml:space="preserve">(лимит – </w:t>
            </w:r>
            <w:r w:rsidRPr="002479E3">
              <w:rPr>
                <w:rFonts w:ascii="Verdana" w:hAnsi="Verdana" w:cs="Times New Roman"/>
                <w:b w:val="0"/>
                <w:i/>
                <w:color w:val="222222"/>
                <w:sz w:val="20"/>
                <w:szCs w:val="20"/>
                <w:shd w:val="clear" w:color="auto" w:fill="FFFFFF"/>
              </w:rPr>
              <w:t>393)</w:t>
            </w:r>
          </w:p>
        </w:tc>
      </w:tr>
      <w:tr w:rsidR="005A45FC" w:rsidRPr="002479E3" w:rsidTr="002479E3">
        <w:trPr>
          <w:cnfStyle w:val="000000100000"/>
        </w:trPr>
        <w:tc>
          <w:tcPr>
            <w:cnfStyle w:val="001000000000"/>
            <w:tcW w:w="3082" w:type="dxa"/>
            <w:shd w:val="clear" w:color="auto" w:fill="FFFFFF" w:themeFill="background1"/>
          </w:tcPr>
          <w:p w:rsidR="005A45FC" w:rsidRPr="002479E3" w:rsidRDefault="005A45FC" w:rsidP="000A3488">
            <w:pPr>
              <w:rPr>
                <w:rFonts w:ascii="Verdana" w:hAnsi="Verdana" w:cs="Times New Roman"/>
                <w:i/>
                <w:color w:val="222222"/>
                <w:sz w:val="20"/>
                <w:szCs w:val="20"/>
                <w:shd w:val="clear" w:color="auto" w:fill="FFFFFF"/>
              </w:rPr>
            </w:pPr>
            <w:r w:rsidRPr="002479E3">
              <w:rPr>
                <w:rFonts w:ascii="Verdana" w:hAnsi="Verdana" w:cs="Times New Roman"/>
                <w:i/>
                <w:color w:val="222222"/>
                <w:sz w:val="20"/>
                <w:szCs w:val="20"/>
                <w:shd w:val="clear" w:color="auto" w:fill="FFFFFF"/>
              </w:rPr>
              <w:t>июнь</w:t>
            </w:r>
          </w:p>
        </w:tc>
        <w:tc>
          <w:tcPr>
            <w:tcW w:w="3190" w:type="dxa"/>
            <w:shd w:val="clear" w:color="auto" w:fill="FFFFFF" w:themeFill="background1"/>
          </w:tcPr>
          <w:p w:rsidR="005A45FC" w:rsidRPr="002479E3" w:rsidRDefault="005A45FC" w:rsidP="000A3488">
            <w:pPr>
              <w:jc w:val="center"/>
              <w:cnfStyle w:val="000000100000"/>
              <w:rPr>
                <w:rFonts w:ascii="Verdana" w:hAnsi="Verdana" w:cs="Times New Roman"/>
                <w:i/>
                <w:color w:val="222222"/>
                <w:sz w:val="20"/>
                <w:szCs w:val="20"/>
                <w:shd w:val="clear" w:color="auto" w:fill="FFFFFF"/>
              </w:rPr>
            </w:pPr>
            <w:r w:rsidRPr="002479E3">
              <w:rPr>
                <w:rFonts w:ascii="Verdana" w:hAnsi="Verdana" w:cs="Times New Roman"/>
                <w:i/>
                <w:color w:val="222222"/>
                <w:sz w:val="20"/>
                <w:szCs w:val="20"/>
                <w:shd w:val="clear" w:color="auto" w:fill="FFFFFF"/>
              </w:rPr>
              <w:t>333</w:t>
            </w:r>
          </w:p>
        </w:tc>
        <w:tc>
          <w:tcPr>
            <w:tcW w:w="3191" w:type="dxa"/>
            <w:shd w:val="clear" w:color="auto" w:fill="FFFFFF" w:themeFill="background1"/>
          </w:tcPr>
          <w:p w:rsidR="005A45FC" w:rsidRPr="002479E3" w:rsidRDefault="005A45FC" w:rsidP="000A3488">
            <w:pPr>
              <w:jc w:val="center"/>
              <w:cnfStyle w:val="000000100000"/>
              <w:rPr>
                <w:rFonts w:ascii="Verdana" w:hAnsi="Verdana" w:cs="Times New Roman"/>
                <w:i/>
                <w:color w:val="222222"/>
                <w:sz w:val="20"/>
                <w:szCs w:val="20"/>
                <w:shd w:val="clear" w:color="auto" w:fill="FFFFFF"/>
              </w:rPr>
            </w:pPr>
            <w:r w:rsidRPr="002479E3">
              <w:rPr>
                <w:rFonts w:ascii="Verdana" w:hAnsi="Verdana" w:cs="Times New Roman"/>
                <w:i/>
                <w:color w:val="222222"/>
                <w:sz w:val="20"/>
                <w:szCs w:val="20"/>
                <w:shd w:val="clear" w:color="auto" w:fill="FFFFFF"/>
              </w:rPr>
              <w:t>437</w:t>
            </w:r>
          </w:p>
        </w:tc>
      </w:tr>
      <w:tr w:rsidR="005A45FC" w:rsidRPr="002479E3" w:rsidTr="002479E3">
        <w:tc>
          <w:tcPr>
            <w:cnfStyle w:val="001000000000"/>
            <w:tcW w:w="3082" w:type="dxa"/>
            <w:shd w:val="clear" w:color="auto" w:fill="FFFFFF" w:themeFill="background1"/>
          </w:tcPr>
          <w:p w:rsidR="005A45FC" w:rsidRPr="002479E3" w:rsidRDefault="005A45FC" w:rsidP="000A3488">
            <w:pPr>
              <w:rPr>
                <w:rFonts w:ascii="Verdana" w:hAnsi="Verdana" w:cs="Times New Roman"/>
                <w:i/>
                <w:color w:val="222222"/>
                <w:sz w:val="20"/>
                <w:szCs w:val="20"/>
                <w:shd w:val="clear" w:color="auto" w:fill="FFFFFF"/>
              </w:rPr>
            </w:pPr>
            <w:r w:rsidRPr="002479E3">
              <w:rPr>
                <w:rFonts w:ascii="Verdana" w:hAnsi="Verdana" w:cs="Times New Roman"/>
                <w:i/>
                <w:color w:val="222222"/>
                <w:sz w:val="20"/>
                <w:szCs w:val="20"/>
                <w:shd w:val="clear" w:color="auto" w:fill="FFFFFF"/>
              </w:rPr>
              <w:t>август</w:t>
            </w:r>
          </w:p>
        </w:tc>
        <w:tc>
          <w:tcPr>
            <w:tcW w:w="3190" w:type="dxa"/>
            <w:shd w:val="clear" w:color="auto" w:fill="FFFFFF" w:themeFill="background1"/>
          </w:tcPr>
          <w:p w:rsidR="005A45FC" w:rsidRPr="002479E3" w:rsidRDefault="005A45FC" w:rsidP="000A3488">
            <w:pPr>
              <w:jc w:val="center"/>
              <w:cnfStyle w:val="000000000000"/>
              <w:rPr>
                <w:rFonts w:ascii="Verdana" w:hAnsi="Verdana" w:cs="Times New Roman"/>
                <w:i/>
                <w:color w:val="222222"/>
                <w:sz w:val="20"/>
                <w:szCs w:val="20"/>
                <w:shd w:val="clear" w:color="auto" w:fill="FFFFFF"/>
              </w:rPr>
            </w:pPr>
            <w:r w:rsidRPr="002479E3">
              <w:rPr>
                <w:rFonts w:ascii="Verdana" w:hAnsi="Verdana" w:cs="Times New Roman"/>
                <w:i/>
                <w:color w:val="222222"/>
                <w:sz w:val="20"/>
                <w:szCs w:val="20"/>
                <w:shd w:val="clear" w:color="auto" w:fill="FFFFFF"/>
              </w:rPr>
              <w:t>321</w:t>
            </w:r>
          </w:p>
        </w:tc>
        <w:tc>
          <w:tcPr>
            <w:tcW w:w="3191" w:type="dxa"/>
            <w:shd w:val="clear" w:color="auto" w:fill="FFFFFF" w:themeFill="background1"/>
          </w:tcPr>
          <w:p w:rsidR="005A45FC" w:rsidRPr="002479E3" w:rsidRDefault="005A45FC" w:rsidP="000A3488">
            <w:pPr>
              <w:jc w:val="center"/>
              <w:cnfStyle w:val="000000000000"/>
              <w:rPr>
                <w:rFonts w:ascii="Verdana" w:hAnsi="Verdana" w:cs="Times New Roman"/>
                <w:i/>
                <w:color w:val="222222"/>
                <w:sz w:val="20"/>
                <w:szCs w:val="20"/>
                <w:shd w:val="clear" w:color="auto" w:fill="FFFFFF"/>
              </w:rPr>
            </w:pPr>
            <w:r w:rsidRPr="002479E3">
              <w:rPr>
                <w:rFonts w:ascii="Verdana" w:hAnsi="Verdana" w:cs="Times New Roman"/>
                <w:i/>
                <w:color w:val="222222"/>
                <w:sz w:val="20"/>
                <w:szCs w:val="20"/>
                <w:shd w:val="clear" w:color="auto" w:fill="FFFFFF"/>
              </w:rPr>
              <w:t>430</w:t>
            </w:r>
          </w:p>
        </w:tc>
      </w:tr>
      <w:tr w:rsidR="005A45FC" w:rsidRPr="001D77BB" w:rsidTr="002479E3">
        <w:trPr>
          <w:cnfStyle w:val="000000100000"/>
        </w:trPr>
        <w:tc>
          <w:tcPr>
            <w:cnfStyle w:val="001000000000"/>
            <w:tcW w:w="3082" w:type="dxa"/>
            <w:shd w:val="clear" w:color="auto" w:fill="FFFFFF" w:themeFill="background1"/>
          </w:tcPr>
          <w:p w:rsidR="005A45FC" w:rsidRPr="002479E3" w:rsidRDefault="005A45FC" w:rsidP="000A3488">
            <w:pPr>
              <w:rPr>
                <w:rFonts w:ascii="Verdana" w:hAnsi="Verdana" w:cs="Times New Roman"/>
                <w:i/>
                <w:color w:val="222222"/>
                <w:sz w:val="20"/>
                <w:szCs w:val="20"/>
                <w:shd w:val="clear" w:color="auto" w:fill="FFFFFF"/>
              </w:rPr>
            </w:pPr>
            <w:r w:rsidRPr="002479E3">
              <w:rPr>
                <w:rFonts w:ascii="Verdana" w:hAnsi="Verdana" w:cs="Times New Roman"/>
                <w:i/>
                <w:color w:val="222222"/>
                <w:sz w:val="20"/>
                <w:szCs w:val="20"/>
                <w:shd w:val="clear" w:color="auto" w:fill="FFFFFF"/>
              </w:rPr>
              <w:t>сентябрь</w:t>
            </w:r>
          </w:p>
        </w:tc>
        <w:tc>
          <w:tcPr>
            <w:tcW w:w="3190" w:type="dxa"/>
            <w:shd w:val="clear" w:color="auto" w:fill="FFFFFF" w:themeFill="background1"/>
          </w:tcPr>
          <w:p w:rsidR="005A45FC" w:rsidRPr="002479E3" w:rsidRDefault="005A45FC" w:rsidP="000A3488">
            <w:pPr>
              <w:jc w:val="center"/>
              <w:cnfStyle w:val="000000100000"/>
              <w:rPr>
                <w:rFonts w:ascii="Verdana" w:hAnsi="Verdana" w:cs="Times New Roman"/>
                <w:i/>
                <w:color w:val="222222"/>
                <w:sz w:val="20"/>
                <w:szCs w:val="20"/>
                <w:shd w:val="clear" w:color="auto" w:fill="FFFFFF"/>
              </w:rPr>
            </w:pPr>
            <w:r w:rsidRPr="002479E3">
              <w:rPr>
                <w:rFonts w:ascii="Verdana" w:hAnsi="Verdana" w:cs="Times New Roman"/>
                <w:i/>
                <w:color w:val="222222"/>
                <w:sz w:val="20"/>
                <w:szCs w:val="20"/>
                <w:shd w:val="clear" w:color="auto" w:fill="FFFFFF"/>
              </w:rPr>
              <w:t>327</w:t>
            </w:r>
          </w:p>
        </w:tc>
        <w:tc>
          <w:tcPr>
            <w:tcW w:w="3191" w:type="dxa"/>
            <w:shd w:val="clear" w:color="auto" w:fill="FFFFFF" w:themeFill="background1"/>
          </w:tcPr>
          <w:p w:rsidR="005A45FC" w:rsidRPr="002479E3" w:rsidRDefault="005A45FC" w:rsidP="000A3488">
            <w:pPr>
              <w:jc w:val="center"/>
              <w:cnfStyle w:val="000000100000"/>
              <w:rPr>
                <w:rFonts w:ascii="Verdana" w:hAnsi="Verdana" w:cs="Times New Roman"/>
                <w:i/>
                <w:color w:val="222222"/>
                <w:sz w:val="20"/>
                <w:szCs w:val="20"/>
                <w:shd w:val="clear" w:color="auto" w:fill="FFFFFF"/>
              </w:rPr>
            </w:pPr>
            <w:r w:rsidRPr="002479E3">
              <w:rPr>
                <w:rFonts w:ascii="Verdana" w:hAnsi="Verdana" w:cs="Times New Roman"/>
                <w:i/>
                <w:color w:val="222222"/>
                <w:sz w:val="20"/>
                <w:szCs w:val="20"/>
                <w:shd w:val="clear" w:color="auto" w:fill="FFFFFF"/>
              </w:rPr>
              <w:t>428</w:t>
            </w:r>
          </w:p>
        </w:tc>
      </w:tr>
    </w:tbl>
    <w:p w:rsidR="005A45FC" w:rsidRPr="001D77BB" w:rsidRDefault="005A45FC" w:rsidP="005A45FC">
      <w:pPr>
        <w:ind w:firstLine="709"/>
        <w:rPr>
          <w:rFonts w:ascii="Verdana" w:hAnsi="Verdana" w:cs="Times New Roman"/>
          <w:i/>
          <w:color w:val="222222"/>
          <w:sz w:val="20"/>
          <w:szCs w:val="20"/>
          <w:shd w:val="clear" w:color="auto" w:fill="FFFFFF"/>
        </w:rPr>
      </w:pPr>
    </w:p>
    <w:p w:rsidR="005A45FC" w:rsidRPr="00621BA3" w:rsidRDefault="001B3B99" w:rsidP="005A45FC">
      <w:pPr>
        <w:ind w:firstLine="709"/>
        <w:rPr>
          <w:rFonts w:ascii="Verdana" w:hAnsi="Verdana" w:cs="Times New Roman"/>
          <w:sz w:val="20"/>
          <w:szCs w:val="20"/>
        </w:rPr>
      </w:pPr>
      <w:r>
        <w:rPr>
          <w:rFonts w:ascii="Verdana" w:hAnsi="Verdana" w:cs="Times New Roman"/>
          <w:noProof/>
          <w:sz w:val="20"/>
          <w:szCs w:val="20"/>
        </w:rPr>
        <w:drawing>
          <wp:anchor distT="0" distB="0" distL="114300" distR="114300" simplePos="0" relativeHeight="251896832" behindDoc="0" locked="0" layoutInCell="1" allowOverlap="1">
            <wp:simplePos x="0" y="0"/>
            <wp:positionH relativeFrom="column">
              <wp:posOffset>3444240</wp:posOffset>
            </wp:positionH>
            <wp:positionV relativeFrom="paragraph">
              <wp:posOffset>507365</wp:posOffset>
            </wp:positionV>
            <wp:extent cx="2505075" cy="1714500"/>
            <wp:effectExtent l="19050" t="0" r="9525" b="0"/>
            <wp:wrapSquare wrapText="bothSides"/>
            <wp:docPr id="44" name="Рисунок 9" descr="\\serverupoln\Общие документы\ФОТО\2017 год\Посещение ИК-21, 20.07.2017\S746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rverupoln\Общие документы\ФОТО\2017 год\Посещение ИК-21, 20.07.2017\S7460007.JPG"/>
                    <pic:cNvPicPr>
                      <a:picLocks noChangeAspect="1" noChangeArrowheads="1"/>
                    </pic:cNvPicPr>
                  </pic:nvPicPr>
                  <pic:blipFill>
                    <a:blip r:embed="rId273"/>
                    <a:srcRect/>
                    <a:stretch>
                      <a:fillRect/>
                    </a:stretch>
                  </pic:blipFill>
                  <pic:spPr bwMode="auto">
                    <a:xfrm>
                      <a:off x="0" y="0"/>
                      <a:ext cx="2505075" cy="1714500"/>
                    </a:xfrm>
                    <a:prstGeom prst="rect">
                      <a:avLst/>
                    </a:prstGeom>
                    <a:noFill/>
                    <a:ln w="9525">
                      <a:noFill/>
                      <a:miter lim="800000"/>
                      <a:headEnd/>
                      <a:tailEnd/>
                    </a:ln>
                  </pic:spPr>
                </pic:pic>
              </a:graphicData>
            </a:graphic>
          </wp:anchor>
        </w:drawing>
      </w:r>
      <w:r w:rsidR="005A45FC" w:rsidRPr="00621BA3">
        <w:rPr>
          <w:rFonts w:ascii="Verdana" w:hAnsi="Verdana" w:cs="Times New Roman"/>
          <w:sz w:val="20"/>
          <w:szCs w:val="20"/>
        </w:rPr>
        <w:t>Вместе с тем в</w:t>
      </w:r>
      <w:r w:rsidR="005A45FC">
        <w:rPr>
          <w:rFonts w:ascii="Verdana" w:hAnsi="Verdana" w:cs="Times New Roman"/>
          <w:sz w:val="20"/>
          <w:szCs w:val="20"/>
        </w:rPr>
        <w:t xml:space="preserve"> истекшем году значительной проблемой продолжило оставаться </w:t>
      </w:r>
      <w:r w:rsidR="005A45FC" w:rsidRPr="00BD1CF1">
        <w:rPr>
          <w:rFonts w:ascii="Verdana" w:hAnsi="Verdana" w:cs="Times New Roman"/>
          <w:b/>
          <w:sz w:val="20"/>
          <w:szCs w:val="20"/>
        </w:rPr>
        <w:t>недостаточное вещевое обеспечение.</w:t>
      </w:r>
      <w:r w:rsidR="005A45FC" w:rsidRPr="00621BA3">
        <w:rPr>
          <w:rFonts w:ascii="Verdana" w:hAnsi="Verdana" w:cs="Times New Roman"/>
          <w:sz w:val="20"/>
          <w:szCs w:val="20"/>
        </w:rPr>
        <w:t xml:space="preserve"> В силу действующего правового регулирования осужденные, отбываю</w:t>
      </w:r>
      <w:r w:rsidR="005A45FC">
        <w:rPr>
          <w:rFonts w:ascii="Verdana" w:hAnsi="Verdana" w:cs="Times New Roman"/>
          <w:sz w:val="20"/>
          <w:szCs w:val="20"/>
        </w:rPr>
        <w:t>щие наказание</w:t>
      </w:r>
      <w:r w:rsidR="005A45FC" w:rsidRPr="00621BA3">
        <w:rPr>
          <w:rFonts w:ascii="Verdana" w:hAnsi="Verdana" w:cs="Times New Roman"/>
          <w:sz w:val="20"/>
          <w:szCs w:val="20"/>
        </w:rPr>
        <w:t xml:space="preserve"> в </w:t>
      </w:r>
      <w:r w:rsidR="005A45FC">
        <w:rPr>
          <w:rFonts w:ascii="Verdana" w:hAnsi="Verdana" w:cs="Times New Roman"/>
          <w:sz w:val="20"/>
          <w:szCs w:val="20"/>
        </w:rPr>
        <w:t xml:space="preserve">учреждениях УИС, </w:t>
      </w:r>
      <w:r w:rsidR="005A45FC" w:rsidRPr="00621BA3">
        <w:rPr>
          <w:rFonts w:ascii="Verdana" w:hAnsi="Verdana" w:cs="Times New Roman"/>
          <w:sz w:val="20"/>
          <w:szCs w:val="20"/>
        </w:rPr>
        <w:t xml:space="preserve">подлежат обеспечению вещевым довольствием </w:t>
      </w:r>
      <w:r w:rsidR="005A45FC">
        <w:rPr>
          <w:rFonts w:ascii="Verdana" w:hAnsi="Verdana" w:cs="Times New Roman"/>
          <w:sz w:val="20"/>
          <w:szCs w:val="20"/>
        </w:rPr>
        <w:t xml:space="preserve">по </w:t>
      </w:r>
      <w:r w:rsidR="005A45FC" w:rsidRPr="00621BA3">
        <w:rPr>
          <w:rFonts w:ascii="Verdana" w:hAnsi="Verdana" w:cs="Times New Roman"/>
          <w:sz w:val="20"/>
          <w:szCs w:val="20"/>
        </w:rPr>
        <w:t>сезону</w:t>
      </w:r>
      <w:r w:rsidR="005A45FC">
        <w:rPr>
          <w:rFonts w:ascii="Verdana" w:hAnsi="Verdana" w:cs="Times New Roman"/>
          <w:sz w:val="20"/>
          <w:szCs w:val="20"/>
        </w:rPr>
        <w:t>, с учетом пола и климатических условий</w:t>
      </w:r>
      <w:r w:rsidR="005A45FC" w:rsidRPr="00621BA3">
        <w:rPr>
          <w:rFonts w:ascii="Verdana" w:hAnsi="Verdana" w:cs="Times New Roman"/>
          <w:sz w:val="20"/>
          <w:szCs w:val="20"/>
        </w:rPr>
        <w:t xml:space="preserve">, снабжению постельными принадлежностями и мягким инвентарем. </w:t>
      </w:r>
    </w:p>
    <w:p w:rsidR="005A45FC" w:rsidRDefault="00881A3A" w:rsidP="005A45FC">
      <w:pPr>
        <w:ind w:firstLine="709"/>
        <w:rPr>
          <w:rFonts w:ascii="Verdana" w:hAnsi="Verdana" w:cs="Times New Roman"/>
          <w:sz w:val="20"/>
          <w:szCs w:val="20"/>
        </w:rPr>
      </w:pPr>
      <w:r>
        <w:rPr>
          <w:rFonts w:ascii="Verdana" w:hAnsi="Verdana" w:cs="Times New Roman"/>
          <w:noProof/>
          <w:sz w:val="20"/>
          <w:szCs w:val="20"/>
        </w:rPr>
        <w:pict>
          <v:shape id="_x0000_s1127" type="#_x0000_t202" style="position:absolute;left:0;text-align:left;margin-left:267.35pt;margin-top:93.6pt;width:202.75pt;height:10.35pt;z-index:251897856;mso-position-horizontal-relative:text;mso-position-vertical-relative:text" stroked="f">
            <v:textbox style="mso-next-textbox:#_x0000_s1127;mso-fit-shape-to-text:t" inset="0,0,0,0">
              <w:txbxContent>
                <w:p w:rsidR="00D7790B" w:rsidRPr="001D77BB" w:rsidRDefault="00D7790B" w:rsidP="005A45FC">
                  <w:pPr>
                    <w:pStyle w:val="af8"/>
                    <w:rPr>
                      <w:rFonts w:ascii="Arial Narrow" w:eastAsia="Times New Roman" w:hAnsi="Arial Narrow" w:cs="Times New Roman"/>
                      <w:i/>
                      <w:noProof/>
                      <w:color w:val="auto"/>
                    </w:rPr>
                  </w:pPr>
                  <w:r w:rsidRPr="001D77BB">
                    <w:rPr>
                      <w:rFonts w:ascii="Arial Narrow" w:hAnsi="Arial Narrow"/>
                      <w:i/>
                      <w:noProof/>
                      <w:color w:val="auto"/>
                    </w:rPr>
                    <w:t xml:space="preserve">Посещение </w:t>
                  </w:r>
                  <w:r w:rsidRPr="001D77BB">
                    <w:rPr>
                      <w:rFonts w:ascii="Arial Narrow" w:hAnsi="Arial Narrow" w:cs="Arial"/>
                      <w:i/>
                      <w:color w:val="000000"/>
                      <w:shd w:val="clear" w:color="auto" w:fill="FFFFFF"/>
                    </w:rPr>
                    <w:t>ИК-21 ФКУ ОИУ ОУХД № 2</w:t>
                  </w:r>
                  <w:r w:rsidRPr="001D77BB">
                    <w:rPr>
                      <w:rFonts w:ascii="Arial Narrow" w:hAnsi="Arial Narrow"/>
                      <w:i/>
                      <w:noProof/>
                      <w:color w:val="auto"/>
                    </w:rPr>
                    <w:t>, 20.07.2017</w:t>
                  </w:r>
                </w:p>
              </w:txbxContent>
            </v:textbox>
            <w10:wrap type="square"/>
          </v:shape>
        </w:pict>
      </w:r>
      <w:proofErr w:type="gramStart"/>
      <w:r w:rsidR="005A45FC">
        <w:rPr>
          <w:rFonts w:ascii="Verdana" w:hAnsi="Verdana" w:cs="Times New Roman"/>
          <w:sz w:val="20"/>
          <w:szCs w:val="20"/>
        </w:rPr>
        <w:t>Однако в</w:t>
      </w:r>
      <w:r w:rsidR="005A45FC" w:rsidRPr="00621BA3">
        <w:rPr>
          <w:rFonts w:ascii="Verdana" w:hAnsi="Verdana" w:cs="Times New Roman"/>
          <w:sz w:val="20"/>
          <w:szCs w:val="20"/>
        </w:rPr>
        <w:t xml:space="preserve"> течение 2016-2017 гг. осужденные из различных колоний региона, </w:t>
      </w:r>
      <w:r w:rsidR="005A45FC">
        <w:rPr>
          <w:rFonts w:ascii="Verdana" w:hAnsi="Verdana" w:cs="Times New Roman"/>
          <w:sz w:val="20"/>
          <w:szCs w:val="20"/>
        </w:rPr>
        <w:t xml:space="preserve">в </w:t>
      </w:r>
      <w:r w:rsidR="005A45FC" w:rsidRPr="00621BA3">
        <w:rPr>
          <w:rFonts w:ascii="Verdana" w:hAnsi="Verdana" w:cs="Times New Roman"/>
          <w:sz w:val="20"/>
          <w:szCs w:val="20"/>
        </w:rPr>
        <w:t xml:space="preserve">том числе </w:t>
      </w:r>
      <w:r w:rsidR="005A45FC" w:rsidRPr="00621BA3">
        <w:rPr>
          <w:rFonts w:ascii="Verdana" w:hAnsi="Verdana" w:cs="Times New Roman"/>
          <w:color w:val="000000"/>
          <w:sz w:val="20"/>
          <w:szCs w:val="20"/>
          <w:shd w:val="clear" w:color="auto" w:fill="FFFFFF"/>
        </w:rPr>
        <w:t xml:space="preserve">ФКУ ИК-21 </w:t>
      </w:r>
      <w:r w:rsidR="005A45FC" w:rsidRPr="00621BA3">
        <w:rPr>
          <w:rFonts w:ascii="Verdana" w:hAnsi="Verdana" w:cs="Times New Roman"/>
          <w:sz w:val="20"/>
          <w:szCs w:val="20"/>
        </w:rPr>
        <w:t>и ФКУ ИК-29, сообщали о невыдаче вещевого довольствия – нижнего и нательного белья, зимней формы одежды, постельных принадлежностей и др. В ходе посещений ряда учреждений наличие данных проблем было подтверждено как поступившими жалобами осужденных, так и фактически – например, в ИК-21 осужденный Г. явился на прием к</w:t>
      </w:r>
      <w:proofErr w:type="gramEnd"/>
      <w:r w:rsidR="005A45FC" w:rsidRPr="00621BA3">
        <w:rPr>
          <w:rFonts w:ascii="Verdana" w:hAnsi="Verdana" w:cs="Times New Roman"/>
          <w:sz w:val="20"/>
          <w:szCs w:val="20"/>
        </w:rPr>
        <w:t xml:space="preserve"> сотрудникам </w:t>
      </w:r>
      <w:r w:rsidR="002479E3">
        <w:rPr>
          <w:rFonts w:ascii="Verdana" w:hAnsi="Verdana" w:cs="Times New Roman"/>
          <w:sz w:val="20"/>
          <w:szCs w:val="20"/>
        </w:rPr>
        <w:t xml:space="preserve">аппарата </w:t>
      </w:r>
      <w:r w:rsidR="005A45FC" w:rsidRPr="00621BA3">
        <w:rPr>
          <w:rFonts w:ascii="Verdana" w:hAnsi="Verdana" w:cs="Times New Roman"/>
          <w:sz w:val="20"/>
          <w:szCs w:val="20"/>
        </w:rPr>
        <w:t>Уполномоченного без носков, пояснив, что ему их не выдают</w:t>
      </w:r>
      <w:r w:rsidR="005A45FC">
        <w:rPr>
          <w:rFonts w:ascii="Verdana" w:hAnsi="Verdana" w:cs="Times New Roman"/>
          <w:sz w:val="20"/>
          <w:szCs w:val="20"/>
        </w:rPr>
        <w:t xml:space="preserve"> длительное время</w:t>
      </w:r>
      <w:r w:rsidR="005A45FC" w:rsidRPr="00621BA3">
        <w:rPr>
          <w:rFonts w:ascii="Verdana" w:hAnsi="Verdana" w:cs="Times New Roman"/>
          <w:sz w:val="20"/>
          <w:szCs w:val="20"/>
        </w:rPr>
        <w:t xml:space="preserve">. </w:t>
      </w:r>
    </w:p>
    <w:p w:rsidR="005A45FC" w:rsidRDefault="005A45FC" w:rsidP="005A45FC">
      <w:pPr>
        <w:ind w:firstLine="709"/>
        <w:rPr>
          <w:rFonts w:ascii="Verdana" w:hAnsi="Verdana" w:cs="Times New Roman"/>
          <w:sz w:val="20"/>
          <w:szCs w:val="20"/>
        </w:rPr>
      </w:pPr>
      <w:r>
        <w:rPr>
          <w:rFonts w:ascii="Verdana" w:hAnsi="Verdana" w:cs="Times New Roman"/>
          <w:sz w:val="20"/>
          <w:szCs w:val="20"/>
        </w:rPr>
        <w:lastRenderedPageBreak/>
        <w:t>П</w:t>
      </w:r>
      <w:r w:rsidRPr="00621BA3">
        <w:rPr>
          <w:rFonts w:ascii="Verdana" w:hAnsi="Verdana" w:cs="Times New Roman"/>
          <w:sz w:val="20"/>
          <w:szCs w:val="20"/>
        </w:rPr>
        <w:t>осле обращени</w:t>
      </w:r>
      <w:r>
        <w:rPr>
          <w:rFonts w:ascii="Verdana" w:hAnsi="Verdana" w:cs="Times New Roman"/>
          <w:sz w:val="20"/>
          <w:szCs w:val="20"/>
        </w:rPr>
        <w:t>й</w:t>
      </w:r>
      <w:r w:rsidRPr="00621BA3">
        <w:rPr>
          <w:rFonts w:ascii="Verdana" w:hAnsi="Verdana" w:cs="Times New Roman"/>
          <w:sz w:val="20"/>
          <w:szCs w:val="20"/>
        </w:rPr>
        <w:t xml:space="preserve"> Уполномоченного в адрес Онежской прокуратуры по надзору за соблюдением законов в исправительных учреждениях </w:t>
      </w:r>
      <w:r>
        <w:rPr>
          <w:rFonts w:ascii="Verdana" w:hAnsi="Verdana" w:cs="Times New Roman"/>
          <w:sz w:val="20"/>
          <w:szCs w:val="20"/>
        </w:rPr>
        <w:t xml:space="preserve">еще </w:t>
      </w:r>
      <w:r w:rsidRPr="00621BA3">
        <w:rPr>
          <w:rFonts w:ascii="Verdana" w:hAnsi="Verdana" w:cs="Times New Roman"/>
          <w:b/>
          <w:sz w:val="20"/>
          <w:szCs w:val="20"/>
        </w:rPr>
        <w:t>в сентябре 2016 г</w:t>
      </w:r>
      <w:r>
        <w:rPr>
          <w:rFonts w:ascii="Verdana" w:hAnsi="Verdana" w:cs="Times New Roman"/>
          <w:b/>
          <w:sz w:val="20"/>
          <w:szCs w:val="20"/>
        </w:rPr>
        <w:t>.</w:t>
      </w:r>
      <w:r w:rsidRPr="00621BA3">
        <w:rPr>
          <w:rFonts w:ascii="Verdana" w:hAnsi="Verdana" w:cs="Times New Roman"/>
          <w:sz w:val="20"/>
          <w:szCs w:val="20"/>
        </w:rPr>
        <w:t xml:space="preserve"> была начата проверка обеспеченности вещевым довольствием в двух колониях региона – </w:t>
      </w:r>
      <w:r>
        <w:rPr>
          <w:rFonts w:ascii="Verdana" w:hAnsi="Verdana" w:cs="Times New Roman"/>
          <w:sz w:val="20"/>
          <w:szCs w:val="20"/>
        </w:rPr>
        <w:t xml:space="preserve">ФКУ </w:t>
      </w:r>
      <w:r w:rsidRPr="00621BA3">
        <w:rPr>
          <w:rFonts w:ascii="Verdana" w:hAnsi="Verdana" w:cs="Times New Roman"/>
          <w:sz w:val="20"/>
          <w:szCs w:val="20"/>
        </w:rPr>
        <w:t xml:space="preserve">ИК-21 и </w:t>
      </w:r>
      <w:r>
        <w:rPr>
          <w:rFonts w:ascii="Verdana" w:hAnsi="Verdana" w:cs="Times New Roman"/>
          <w:sz w:val="20"/>
          <w:szCs w:val="20"/>
        </w:rPr>
        <w:t xml:space="preserve">ФКУ </w:t>
      </w:r>
      <w:r w:rsidRPr="00621BA3">
        <w:rPr>
          <w:rFonts w:ascii="Verdana" w:hAnsi="Verdana" w:cs="Times New Roman"/>
          <w:sz w:val="20"/>
          <w:szCs w:val="20"/>
        </w:rPr>
        <w:t xml:space="preserve">ИК-29. В результате прокурорской проверки </w:t>
      </w:r>
      <w:r>
        <w:rPr>
          <w:rFonts w:ascii="Verdana" w:hAnsi="Verdana" w:cs="Times New Roman"/>
          <w:sz w:val="20"/>
          <w:szCs w:val="20"/>
        </w:rPr>
        <w:t>было установлено, что осужденные обеспечены вещевым имуществом не в полном объеме, в том числе по сезону</w:t>
      </w:r>
      <w:r w:rsidRPr="00621BA3">
        <w:rPr>
          <w:rFonts w:ascii="Verdana" w:hAnsi="Verdana" w:cs="Times New Roman"/>
          <w:sz w:val="20"/>
          <w:szCs w:val="20"/>
        </w:rPr>
        <w:t xml:space="preserve">. </w:t>
      </w:r>
      <w:proofErr w:type="gramStart"/>
      <w:r>
        <w:rPr>
          <w:rFonts w:ascii="Verdana" w:hAnsi="Verdana" w:cs="Times New Roman"/>
          <w:sz w:val="20"/>
          <w:szCs w:val="20"/>
        </w:rPr>
        <w:t xml:space="preserve">После обращения прокуратуры в </w:t>
      </w:r>
      <w:proofErr w:type="spellStart"/>
      <w:r w:rsidRPr="00621BA3">
        <w:rPr>
          <w:rFonts w:ascii="Verdana" w:hAnsi="Verdana" w:cs="Times New Roman"/>
          <w:sz w:val="20"/>
          <w:szCs w:val="20"/>
        </w:rPr>
        <w:t>Плесецк</w:t>
      </w:r>
      <w:r>
        <w:rPr>
          <w:rFonts w:ascii="Verdana" w:hAnsi="Verdana" w:cs="Times New Roman"/>
          <w:sz w:val="20"/>
          <w:szCs w:val="20"/>
        </w:rPr>
        <w:t>ий</w:t>
      </w:r>
      <w:proofErr w:type="spellEnd"/>
      <w:r w:rsidRPr="00621BA3">
        <w:rPr>
          <w:rFonts w:ascii="Verdana" w:hAnsi="Verdana" w:cs="Times New Roman"/>
          <w:sz w:val="20"/>
          <w:szCs w:val="20"/>
        </w:rPr>
        <w:t xml:space="preserve"> районн</w:t>
      </w:r>
      <w:r>
        <w:rPr>
          <w:rFonts w:ascii="Verdana" w:hAnsi="Verdana" w:cs="Times New Roman"/>
          <w:sz w:val="20"/>
          <w:szCs w:val="20"/>
        </w:rPr>
        <w:t>ый</w:t>
      </w:r>
      <w:r w:rsidRPr="00621BA3">
        <w:rPr>
          <w:rFonts w:ascii="Verdana" w:hAnsi="Verdana" w:cs="Times New Roman"/>
          <w:sz w:val="20"/>
          <w:szCs w:val="20"/>
        </w:rPr>
        <w:t xml:space="preserve"> суд </w:t>
      </w:r>
      <w:r>
        <w:rPr>
          <w:rFonts w:ascii="Verdana" w:hAnsi="Verdana" w:cs="Times New Roman"/>
          <w:sz w:val="20"/>
          <w:szCs w:val="20"/>
        </w:rPr>
        <w:t xml:space="preserve">и обжалования в </w:t>
      </w:r>
      <w:r w:rsidRPr="00621BA3">
        <w:rPr>
          <w:rFonts w:ascii="Verdana" w:hAnsi="Verdana" w:cs="Times New Roman"/>
          <w:sz w:val="20"/>
          <w:szCs w:val="20"/>
        </w:rPr>
        <w:t>Архангельско</w:t>
      </w:r>
      <w:r>
        <w:rPr>
          <w:rFonts w:ascii="Verdana" w:hAnsi="Verdana" w:cs="Times New Roman"/>
          <w:sz w:val="20"/>
          <w:szCs w:val="20"/>
        </w:rPr>
        <w:t xml:space="preserve">м </w:t>
      </w:r>
      <w:r w:rsidRPr="00621BA3">
        <w:rPr>
          <w:rFonts w:ascii="Verdana" w:hAnsi="Verdana" w:cs="Times New Roman"/>
          <w:sz w:val="20"/>
          <w:szCs w:val="20"/>
        </w:rPr>
        <w:t xml:space="preserve"> облас</w:t>
      </w:r>
      <w:r>
        <w:rPr>
          <w:rFonts w:ascii="Verdana" w:hAnsi="Verdana" w:cs="Times New Roman"/>
          <w:sz w:val="20"/>
          <w:szCs w:val="20"/>
        </w:rPr>
        <w:t>тном суде д</w:t>
      </w:r>
      <w:r w:rsidRPr="00621BA3">
        <w:rPr>
          <w:rFonts w:ascii="Verdana" w:hAnsi="Verdana" w:cs="Times New Roman"/>
          <w:sz w:val="20"/>
          <w:szCs w:val="20"/>
        </w:rPr>
        <w:t xml:space="preserve">ля устранения нарушений действующего законодательства </w:t>
      </w:r>
      <w:r>
        <w:rPr>
          <w:rFonts w:ascii="Verdana" w:hAnsi="Verdana" w:cs="Times New Roman"/>
          <w:sz w:val="20"/>
          <w:szCs w:val="20"/>
        </w:rPr>
        <w:t xml:space="preserve">окончательным решением </w:t>
      </w:r>
      <w:r w:rsidRPr="00621BA3">
        <w:rPr>
          <w:rFonts w:ascii="Verdana" w:hAnsi="Verdana" w:cs="Times New Roman"/>
          <w:sz w:val="20"/>
          <w:szCs w:val="20"/>
        </w:rPr>
        <w:t>суд</w:t>
      </w:r>
      <w:r>
        <w:rPr>
          <w:rFonts w:ascii="Verdana" w:hAnsi="Verdana" w:cs="Times New Roman"/>
          <w:sz w:val="20"/>
          <w:szCs w:val="20"/>
        </w:rPr>
        <w:t>а</w:t>
      </w:r>
      <w:r w:rsidRPr="00621BA3">
        <w:rPr>
          <w:rFonts w:ascii="Verdana" w:hAnsi="Verdana" w:cs="Times New Roman"/>
          <w:sz w:val="20"/>
          <w:szCs w:val="20"/>
        </w:rPr>
        <w:t xml:space="preserve"> был установлен срок - </w:t>
      </w:r>
      <w:r w:rsidRPr="00112A06">
        <w:rPr>
          <w:rFonts w:ascii="Verdana" w:hAnsi="Verdana" w:cs="Times New Roman"/>
          <w:b/>
          <w:sz w:val="20"/>
          <w:szCs w:val="20"/>
        </w:rPr>
        <w:t>10 месяцев</w:t>
      </w:r>
      <w:r w:rsidRPr="00621BA3">
        <w:rPr>
          <w:rFonts w:ascii="Verdana" w:hAnsi="Verdana" w:cs="Times New Roman"/>
          <w:sz w:val="20"/>
          <w:szCs w:val="20"/>
        </w:rPr>
        <w:t xml:space="preserve"> с момента вступления в законную силу, то есть </w:t>
      </w:r>
      <w:r w:rsidRPr="00621BA3">
        <w:rPr>
          <w:rFonts w:ascii="Verdana" w:hAnsi="Verdana" w:cs="Times New Roman"/>
          <w:b/>
          <w:sz w:val="20"/>
          <w:szCs w:val="20"/>
        </w:rPr>
        <w:t>до</w:t>
      </w:r>
      <w:r w:rsidRPr="00621BA3">
        <w:rPr>
          <w:rFonts w:ascii="Verdana" w:hAnsi="Verdana" w:cs="Times New Roman"/>
          <w:sz w:val="20"/>
          <w:szCs w:val="20"/>
        </w:rPr>
        <w:t xml:space="preserve"> </w:t>
      </w:r>
      <w:r w:rsidRPr="00621BA3">
        <w:rPr>
          <w:rFonts w:ascii="Verdana" w:hAnsi="Verdana" w:cs="Times New Roman"/>
          <w:b/>
          <w:sz w:val="20"/>
          <w:szCs w:val="20"/>
        </w:rPr>
        <w:t>конца</w:t>
      </w:r>
      <w:r w:rsidRPr="00621BA3">
        <w:rPr>
          <w:rFonts w:ascii="Verdana" w:hAnsi="Verdana" w:cs="Times New Roman"/>
          <w:sz w:val="20"/>
          <w:szCs w:val="20"/>
        </w:rPr>
        <w:t xml:space="preserve"> </w:t>
      </w:r>
      <w:r w:rsidRPr="00621BA3">
        <w:rPr>
          <w:rFonts w:ascii="Verdana" w:hAnsi="Verdana" w:cs="Times New Roman"/>
          <w:b/>
          <w:sz w:val="20"/>
          <w:szCs w:val="20"/>
        </w:rPr>
        <w:t>декабря 2017 г</w:t>
      </w:r>
      <w:r w:rsidRPr="00621BA3">
        <w:rPr>
          <w:rFonts w:ascii="Verdana" w:hAnsi="Verdana" w:cs="Times New Roman"/>
          <w:sz w:val="20"/>
          <w:szCs w:val="20"/>
        </w:rPr>
        <w:t>.</w:t>
      </w:r>
      <w:r>
        <w:rPr>
          <w:rFonts w:ascii="Verdana" w:hAnsi="Verdana" w:cs="Times New Roman"/>
          <w:sz w:val="20"/>
          <w:szCs w:val="20"/>
        </w:rPr>
        <w:t xml:space="preserve"> При этом осталось неясным, чем руководствовались уполномоченные органы при утверждении столь длительного срока для выполнения установленных действующим законодательством требований.</w:t>
      </w:r>
      <w:proofErr w:type="gramEnd"/>
    </w:p>
    <w:p w:rsidR="005A45FC" w:rsidRDefault="005A45FC" w:rsidP="005A45FC">
      <w:pPr>
        <w:ind w:firstLine="709"/>
        <w:rPr>
          <w:rFonts w:ascii="Verdana" w:hAnsi="Verdana" w:cs="Times New Roman"/>
          <w:sz w:val="20"/>
          <w:szCs w:val="20"/>
        </w:rPr>
      </w:pPr>
      <w:r w:rsidRPr="00621BA3">
        <w:rPr>
          <w:rFonts w:ascii="Verdana" w:hAnsi="Verdana" w:cs="Times New Roman"/>
          <w:sz w:val="20"/>
          <w:szCs w:val="20"/>
        </w:rPr>
        <w:t xml:space="preserve">Полагаем, что </w:t>
      </w:r>
      <w:r>
        <w:rPr>
          <w:rFonts w:ascii="Verdana" w:hAnsi="Verdana" w:cs="Times New Roman"/>
          <w:sz w:val="20"/>
          <w:szCs w:val="20"/>
        </w:rPr>
        <w:t>10 месяцев</w:t>
      </w:r>
      <w:r w:rsidRPr="00621BA3">
        <w:rPr>
          <w:rFonts w:ascii="Verdana" w:hAnsi="Verdana" w:cs="Times New Roman"/>
          <w:sz w:val="20"/>
          <w:szCs w:val="20"/>
        </w:rPr>
        <w:t xml:space="preserve"> для исполнения указанных решений суда </w:t>
      </w:r>
      <w:r>
        <w:rPr>
          <w:rFonts w:ascii="Verdana" w:hAnsi="Verdana" w:cs="Times New Roman"/>
          <w:sz w:val="20"/>
          <w:szCs w:val="20"/>
        </w:rPr>
        <w:t xml:space="preserve">в условиях Севера </w:t>
      </w:r>
      <w:r w:rsidRPr="00621BA3">
        <w:rPr>
          <w:rFonts w:ascii="Verdana" w:hAnsi="Verdana" w:cs="Times New Roman"/>
          <w:sz w:val="20"/>
          <w:szCs w:val="20"/>
        </w:rPr>
        <w:t xml:space="preserve">фактически создает неблагоприятную санитарно-гигиеническую обстановку, отрицательно влияет на состояние здоровья значительного количества осужденных и в целом вызывает социальную напряженность в учреждениях. </w:t>
      </w:r>
    </w:p>
    <w:p w:rsidR="005A45FC" w:rsidRDefault="005A45FC" w:rsidP="005A45FC">
      <w:pPr>
        <w:ind w:firstLine="709"/>
        <w:rPr>
          <w:rFonts w:ascii="Verdana" w:hAnsi="Verdana" w:cs="Times New Roman"/>
          <w:sz w:val="20"/>
          <w:szCs w:val="20"/>
        </w:rPr>
      </w:pPr>
      <w:r>
        <w:rPr>
          <w:rFonts w:ascii="Verdana" w:hAnsi="Verdana" w:cs="Times New Roman"/>
          <w:sz w:val="20"/>
          <w:szCs w:val="20"/>
        </w:rPr>
        <w:t xml:space="preserve">Отметим, что сложная ситуация с вещевым довольствием складывается почти во всех учреждениях УИС региона. </w:t>
      </w:r>
      <w:r w:rsidRPr="00621BA3">
        <w:rPr>
          <w:rFonts w:ascii="Verdana" w:hAnsi="Verdana" w:cs="Times New Roman"/>
          <w:sz w:val="20"/>
          <w:szCs w:val="20"/>
        </w:rPr>
        <w:t xml:space="preserve">Несмотря на снижение количества осужденных в местах лишения </w:t>
      </w:r>
      <w:r>
        <w:rPr>
          <w:rFonts w:ascii="Verdana" w:hAnsi="Verdana" w:cs="Times New Roman"/>
          <w:sz w:val="20"/>
          <w:szCs w:val="20"/>
        </w:rPr>
        <w:t xml:space="preserve">свободы - например, в 2017 г. </w:t>
      </w:r>
      <w:r w:rsidRPr="00621BA3">
        <w:rPr>
          <w:rFonts w:ascii="Verdana" w:hAnsi="Verdana" w:cs="Times New Roman"/>
          <w:sz w:val="20"/>
          <w:szCs w:val="20"/>
        </w:rPr>
        <w:t xml:space="preserve">учреждения УФСИН заполнены на 73% от общего лимита наполнения, проблема обеспечения </w:t>
      </w:r>
      <w:proofErr w:type="spellStart"/>
      <w:r w:rsidRPr="00621BA3">
        <w:rPr>
          <w:rFonts w:ascii="Verdana" w:hAnsi="Verdana" w:cs="Times New Roman"/>
          <w:sz w:val="20"/>
          <w:szCs w:val="20"/>
        </w:rPr>
        <w:t>спецконтингента</w:t>
      </w:r>
      <w:proofErr w:type="spellEnd"/>
      <w:r w:rsidRPr="00621BA3">
        <w:rPr>
          <w:rFonts w:ascii="Verdana" w:hAnsi="Verdana" w:cs="Times New Roman"/>
          <w:sz w:val="20"/>
          <w:szCs w:val="20"/>
        </w:rPr>
        <w:t xml:space="preserve"> вещевым довольствием не разрешена</w:t>
      </w:r>
      <w:r>
        <w:rPr>
          <w:rFonts w:ascii="Verdana" w:hAnsi="Verdana" w:cs="Times New Roman"/>
          <w:sz w:val="20"/>
          <w:szCs w:val="20"/>
        </w:rPr>
        <w:t xml:space="preserve"> (сведения об обеспеченности представлены в таблице). </w:t>
      </w:r>
    </w:p>
    <w:p w:rsidR="001D77BB" w:rsidRDefault="001D77BB" w:rsidP="005A45FC">
      <w:pPr>
        <w:ind w:firstLine="709"/>
        <w:rPr>
          <w:rFonts w:ascii="Verdana" w:hAnsi="Verdana" w:cs="Times New Roman"/>
          <w:sz w:val="20"/>
          <w:szCs w:val="20"/>
        </w:rPr>
      </w:pPr>
    </w:p>
    <w:tbl>
      <w:tblPr>
        <w:tblStyle w:val="1-3"/>
        <w:tblpPr w:leftFromText="180" w:rightFromText="180" w:vertAnchor="text" w:horzAnchor="margin" w:tblpY="17"/>
        <w:tblW w:w="0" w:type="auto"/>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3808"/>
        <w:gridCol w:w="3280"/>
        <w:gridCol w:w="2378"/>
      </w:tblGrid>
      <w:tr w:rsidR="005A45FC" w:rsidRPr="00393C29" w:rsidTr="002479E3">
        <w:trPr>
          <w:cnfStyle w:val="100000000000"/>
          <w:trHeight w:val="239"/>
        </w:trPr>
        <w:tc>
          <w:tcPr>
            <w:cnfStyle w:val="001000000000"/>
            <w:tcW w:w="3808" w:type="dxa"/>
            <w:shd w:val="clear" w:color="auto" w:fill="92D050"/>
          </w:tcPr>
          <w:p w:rsidR="005A45FC" w:rsidRPr="00BA048C" w:rsidRDefault="005A45FC" w:rsidP="000A3488">
            <w:pPr>
              <w:ind w:firstLine="709"/>
              <w:jc w:val="center"/>
              <w:rPr>
                <w:rFonts w:ascii="Verdana" w:hAnsi="Verdana"/>
                <w:sz w:val="18"/>
                <w:szCs w:val="18"/>
              </w:rPr>
            </w:pPr>
            <w:r w:rsidRPr="00BA048C">
              <w:rPr>
                <w:rFonts w:ascii="Verdana" w:hAnsi="Verdana"/>
                <w:sz w:val="18"/>
                <w:szCs w:val="18"/>
              </w:rPr>
              <w:t>Показатель</w:t>
            </w:r>
          </w:p>
        </w:tc>
        <w:tc>
          <w:tcPr>
            <w:tcW w:w="3280" w:type="dxa"/>
            <w:shd w:val="clear" w:color="auto" w:fill="92D050"/>
          </w:tcPr>
          <w:p w:rsidR="005A45FC" w:rsidRPr="00BA048C" w:rsidRDefault="005A45FC" w:rsidP="000A3488">
            <w:pPr>
              <w:ind w:firstLine="709"/>
              <w:jc w:val="center"/>
              <w:cnfStyle w:val="100000000000"/>
              <w:rPr>
                <w:rFonts w:ascii="Verdana" w:hAnsi="Verdana"/>
                <w:sz w:val="18"/>
                <w:szCs w:val="18"/>
              </w:rPr>
            </w:pPr>
            <w:r w:rsidRPr="00BA048C">
              <w:rPr>
                <w:rFonts w:ascii="Verdana" w:hAnsi="Verdana"/>
                <w:sz w:val="18"/>
                <w:szCs w:val="18"/>
              </w:rPr>
              <w:t>2016 г.</w:t>
            </w:r>
          </w:p>
        </w:tc>
        <w:tc>
          <w:tcPr>
            <w:tcW w:w="2378" w:type="dxa"/>
            <w:shd w:val="clear" w:color="auto" w:fill="92D050"/>
          </w:tcPr>
          <w:p w:rsidR="005A45FC" w:rsidRPr="00BA048C" w:rsidRDefault="005A45FC" w:rsidP="000A3488">
            <w:pPr>
              <w:ind w:firstLine="709"/>
              <w:jc w:val="center"/>
              <w:cnfStyle w:val="100000000000"/>
              <w:rPr>
                <w:rFonts w:ascii="Verdana" w:hAnsi="Verdana"/>
                <w:sz w:val="18"/>
                <w:szCs w:val="18"/>
              </w:rPr>
            </w:pPr>
            <w:r w:rsidRPr="00BA048C">
              <w:rPr>
                <w:rFonts w:ascii="Verdana" w:hAnsi="Verdana"/>
                <w:sz w:val="18"/>
                <w:szCs w:val="18"/>
              </w:rPr>
              <w:t>2017 г.</w:t>
            </w:r>
          </w:p>
        </w:tc>
      </w:tr>
      <w:tr w:rsidR="005A45FC" w:rsidRPr="00393C29" w:rsidTr="002479E3">
        <w:trPr>
          <w:cnfStyle w:val="000000100000"/>
          <w:trHeight w:val="499"/>
        </w:trPr>
        <w:tc>
          <w:tcPr>
            <w:cnfStyle w:val="001000000000"/>
            <w:tcW w:w="3808" w:type="dxa"/>
          </w:tcPr>
          <w:p w:rsidR="005A45FC" w:rsidRPr="00BA048C" w:rsidRDefault="005A45FC" w:rsidP="000A3488">
            <w:pPr>
              <w:ind w:firstLine="709"/>
              <w:jc w:val="center"/>
              <w:rPr>
                <w:rFonts w:ascii="Verdana" w:hAnsi="Verdana"/>
                <w:sz w:val="18"/>
                <w:szCs w:val="18"/>
              </w:rPr>
            </w:pPr>
            <w:r w:rsidRPr="00BA048C">
              <w:rPr>
                <w:rFonts w:ascii="Verdana" w:hAnsi="Verdana"/>
                <w:sz w:val="18"/>
                <w:szCs w:val="18"/>
              </w:rPr>
              <w:t>Потребность, тыс. руб.</w:t>
            </w:r>
          </w:p>
        </w:tc>
        <w:tc>
          <w:tcPr>
            <w:tcW w:w="3280" w:type="dxa"/>
            <w:shd w:val="clear" w:color="auto" w:fill="auto"/>
          </w:tcPr>
          <w:p w:rsidR="005A45FC" w:rsidRPr="00BA048C" w:rsidRDefault="005A45FC" w:rsidP="000A3488">
            <w:pPr>
              <w:ind w:firstLine="709"/>
              <w:jc w:val="center"/>
              <w:cnfStyle w:val="000000100000"/>
              <w:rPr>
                <w:rFonts w:ascii="Verdana" w:hAnsi="Verdana"/>
                <w:sz w:val="18"/>
                <w:szCs w:val="18"/>
              </w:rPr>
            </w:pPr>
            <w:r w:rsidRPr="00BA048C">
              <w:rPr>
                <w:rFonts w:ascii="Verdana" w:hAnsi="Verdana"/>
                <w:color w:val="000000"/>
                <w:sz w:val="18"/>
                <w:szCs w:val="18"/>
                <w:shd w:val="clear" w:color="auto" w:fill="FFFFFF"/>
              </w:rPr>
              <w:t>41627,3</w:t>
            </w:r>
          </w:p>
        </w:tc>
        <w:tc>
          <w:tcPr>
            <w:tcW w:w="2378" w:type="dxa"/>
            <w:shd w:val="clear" w:color="auto" w:fill="auto"/>
          </w:tcPr>
          <w:p w:rsidR="005A45FC" w:rsidRPr="00BA048C" w:rsidRDefault="005A45FC" w:rsidP="000A3488">
            <w:pPr>
              <w:ind w:firstLine="709"/>
              <w:jc w:val="center"/>
              <w:cnfStyle w:val="000000100000"/>
              <w:rPr>
                <w:rFonts w:ascii="Verdana" w:hAnsi="Verdana"/>
                <w:sz w:val="18"/>
                <w:szCs w:val="18"/>
              </w:rPr>
            </w:pPr>
            <w:r w:rsidRPr="00BA048C">
              <w:rPr>
                <w:rFonts w:ascii="Verdana" w:hAnsi="Verdana"/>
                <w:sz w:val="18"/>
                <w:szCs w:val="18"/>
              </w:rPr>
              <w:t>51395,6</w:t>
            </w:r>
          </w:p>
        </w:tc>
      </w:tr>
      <w:tr w:rsidR="005A45FC" w:rsidRPr="00393C29" w:rsidTr="002479E3">
        <w:trPr>
          <w:trHeight w:val="517"/>
        </w:trPr>
        <w:tc>
          <w:tcPr>
            <w:cnfStyle w:val="001000000000"/>
            <w:tcW w:w="3808" w:type="dxa"/>
          </w:tcPr>
          <w:p w:rsidR="005A45FC" w:rsidRPr="00BA048C" w:rsidRDefault="005A45FC" w:rsidP="000A3488">
            <w:pPr>
              <w:ind w:firstLine="709"/>
              <w:jc w:val="center"/>
              <w:rPr>
                <w:rFonts w:ascii="Verdana" w:hAnsi="Verdana"/>
                <w:sz w:val="18"/>
                <w:szCs w:val="18"/>
              </w:rPr>
            </w:pPr>
            <w:r w:rsidRPr="00BA048C">
              <w:rPr>
                <w:rFonts w:ascii="Verdana" w:hAnsi="Verdana"/>
                <w:sz w:val="18"/>
                <w:szCs w:val="18"/>
              </w:rPr>
              <w:t>Выделено, тыс. руб.</w:t>
            </w:r>
          </w:p>
        </w:tc>
        <w:tc>
          <w:tcPr>
            <w:tcW w:w="3280" w:type="dxa"/>
            <w:shd w:val="clear" w:color="auto" w:fill="auto"/>
          </w:tcPr>
          <w:p w:rsidR="005A45FC" w:rsidRPr="00BA048C" w:rsidRDefault="005A45FC" w:rsidP="000A3488">
            <w:pPr>
              <w:ind w:firstLine="709"/>
              <w:jc w:val="center"/>
              <w:cnfStyle w:val="000000000000"/>
              <w:rPr>
                <w:rFonts w:ascii="Verdana" w:hAnsi="Verdana"/>
                <w:sz w:val="18"/>
                <w:szCs w:val="18"/>
              </w:rPr>
            </w:pPr>
            <w:r w:rsidRPr="00BA048C">
              <w:rPr>
                <w:rFonts w:ascii="Verdana" w:hAnsi="Verdana"/>
                <w:color w:val="000000"/>
                <w:sz w:val="18"/>
                <w:szCs w:val="18"/>
                <w:shd w:val="clear" w:color="auto" w:fill="FFFFFF"/>
              </w:rPr>
              <w:t>20667,8</w:t>
            </w:r>
          </w:p>
        </w:tc>
        <w:tc>
          <w:tcPr>
            <w:tcW w:w="2378" w:type="dxa"/>
            <w:shd w:val="clear" w:color="auto" w:fill="auto"/>
          </w:tcPr>
          <w:p w:rsidR="005A45FC" w:rsidRPr="00BA048C" w:rsidRDefault="005A45FC" w:rsidP="000A3488">
            <w:pPr>
              <w:ind w:firstLine="709"/>
              <w:jc w:val="center"/>
              <w:cnfStyle w:val="000000000000"/>
              <w:rPr>
                <w:rFonts w:ascii="Verdana" w:hAnsi="Verdana"/>
                <w:sz w:val="18"/>
                <w:szCs w:val="18"/>
              </w:rPr>
            </w:pPr>
            <w:r w:rsidRPr="00BA048C">
              <w:rPr>
                <w:rFonts w:ascii="Verdana" w:hAnsi="Verdana"/>
                <w:sz w:val="18"/>
                <w:szCs w:val="18"/>
              </w:rPr>
              <w:t>22890,6</w:t>
            </w:r>
          </w:p>
        </w:tc>
      </w:tr>
      <w:tr w:rsidR="005A45FC" w:rsidRPr="00393C29" w:rsidTr="002479E3">
        <w:trPr>
          <w:cnfStyle w:val="000000100000"/>
          <w:trHeight w:val="499"/>
        </w:trPr>
        <w:tc>
          <w:tcPr>
            <w:cnfStyle w:val="001000000000"/>
            <w:tcW w:w="3808" w:type="dxa"/>
          </w:tcPr>
          <w:p w:rsidR="005A45FC" w:rsidRPr="00BA048C" w:rsidRDefault="005A45FC" w:rsidP="000A3488">
            <w:pPr>
              <w:ind w:firstLine="709"/>
              <w:jc w:val="center"/>
              <w:rPr>
                <w:rFonts w:ascii="Verdana" w:hAnsi="Verdana"/>
                <w:sz w:val="18"/>
                <w:szCs w:val="18"/>
              </w:rPr>
            </w:pPr>
            <w:proofErr w:type="gramStart"/>
            <w:r w:rsidRPr="00BA048C">
              <w:rPr>
                <w:rFonts w:ascii="Verdana" w:hAnsi="Verdana"/>
                <w:sz w:val="18"/>
                <w:szCs w:val="18"/>
              </w:rPr>
              <w:t>В</w:t>
            </w:r>
            <w:proofErr w:type="gramEnd"/>
            <w:r w:rsidRPr="00BA048C">
              <w:rPr>
                <w:rFonts w:ascii="Verdana" w:hAnsi="Verdana"/>
                <w:sz w:val="18"/>
                <w:szCs w:val="18"/>
              </w:rPr>
              <w:t xml:space="preserve"> % от потребности</w:t>
            </w:r>
          </w:p>
        </w:tc>
        <w:tc>
          <w:tcPr>
            <w:tcW w:w="3280" w:type="dxa"/>
            <w:shd w:val="clear" w:color="auto" w:fill="auto"/>
          </w:tcPr>
          <w:p w:rsidR="005A45FC" w:rsidRPr="00BA048C" w:rsidRDefault="005A45FC" w:rsidP="000A3488">
            <w:pPr>
              <w:ind w:firstLine="709"/>
              <w:jc w:val="center"/>
              <w:cnfStyle w:val="000000100000"/>
              <w:rPr>
                <w:rFonts w:ascii="Verdana" w:hAnsi="Verdana"/>
                <w:sz w:val="18"/>
                <w:szCs w:val="18"/>
              </w:rPr>
            </w:pPr>
            <w:r w:rsidRPr="00BA048C">
              <w:rPr>
                <w:rFonts w:ascii="Verdana" w:hAnsi="Verdana"/>
                <w:color w:val="000000"/>
                <w:sz w:val="18"/>
                <w:szCs w:val="18"/>
                <w:shd w:val="clear" w:color="auto" w:fill="FFFFFF"/>
              </w:rPr>
              <w:t>49,6</w:t>
            </w:r>
          </w:p>
        </w:tc>
        <w:tc>
          <w:tcPr>
            <w:tcW w:w="2378" w:type="dxa"/>
            <w:shd w:val="clear" w:color="auto" w:fill="auto"/>
          </w:tcPr>
          <w:p w:rsidR="005A45FC" w:rsidRPr="00BA048C" w:rsidRDefault="005A45FC" w:rsidP="000A3488">
            <w:pPr>
              <w:ind w:firstLine="709"/>
              <w:jc w:val="center"/>
              <w:cnfStyle w:val="000000100000"/>
              <w:rPr>
                <w:rFonts w:ascii="Verdana" w:hAnsi="Verdana"/>
                <w:sz w:val="18"/>
                <w:szCs w:val="18"/>
              </w:rPr>
            </w:pPr>
            <w:r w:rsidRPr="00BA048C">
              <w:rPr>
                <w:rFonts w:ascii="Verdana" w:hAnsi="Verdana"/>
                <w:sz w:val="18"/>
                <w:szCs w:val="18"/>
              </w:rPr>
              <w:t>44,5</w:t>
            </w:r>
          </w:p>
        </w:tc>
      </w:tr>
      <w:tr w:rsidR="005A45FC" w:rsidRPr="00393C29" w:rsidTr="002479E3">
        <w:trPr>
          <w:trHeight w:val="536"/>
        </w:trPr>
        <w:tc>
          <w:tcPr>
            <w:cnfStyle w:val="001000000000"/>
            <w:tcW w:w="3808" w:type="dxa"/>
          </w:tcPr>
          <w:p w:rsidR="005A45FC" w:rsidRPr="00BA048C" w:rsidRDefault="005A45FC" w:rsidP="000A3488">
            <w:pPr>
              <w:ind w:firstLine="709"/>
              <w:jc w:val="center"/>
              <w:rPr>
                <w:rFonts w:ascii="Verdana" w:hAnsi="Verdana"/>
                <w:sz w:val="18"/>
                <w:szCs w:val="18"/>
              </w:rPr>
            </w:pPr>
            <w:r w:rsidRPr="00BA048C">
              <w:rPr>
                <w:rFonts w:ascii="Verdana" w:hAnsi="Verdana"/>
                <w:sz w:val="18"/>
                <w:szCs w:val="18"/>
              </w:rPr>
              <w:t>Обеспеченность от общей потребности, %</w:t>
            </w:r>
          </w:p>
        </w:tc>
        <w:tc>
          <w:tcPr>
            <w:tcW w:w="3280" w:type="dxa"/>
            <w:shd w:val="clear" w:color="auto" w:fill="auto"/>
          </w:tcPr>
          <w:p w:rsidR="005A45FC" w:rsidRPr="00BA048C" w:rsidRDefault="005A45FC" w:rsidP="000A3488">
            <w:pPr>
              <w:ind w:firstLine="709"/>
              <w:jc w:val="center"/>
              <w:cnfStyle w:val="000000000000"/>
              <w:rPr>
                <w:rFonts w:ascii="Verdana" w:hAnsi="Verdana"/>
                <w:color w:val="000000"/>
                <w:sz w:val="18"/>
                <w:szCs w:val="18"/>
                <w:shd w:val="clear" w:color="auto" w:fill="FFFFFF"/>
              </w:rPr>
            </w:pPr>
            <w:r w:rsidRPr="00BA048C">
              <w:rPr>
                <w:rFonts w:ascii="Verdana" w:hAnsi="Verdana"/>
                <w:color w:val="000000"/>
                <w:sz w:val="18"/>
                <w:szCs w:val="18"/>
                <w:shd w:val="clear" w:color="auto" w:fill="FFFFFF"/>
              </w:rPr>
              <w:t>65,3</w:t>
            </w:r>
          </w:p>
        </w:tc>
        <w:tc>
          <w:tcPr>
            <w:tcW w:w="2378" w:type="dxa"/>
            <w:shd w:val="clear" w:color="auto" w:fill="auto"/>
          </w:tcPr>
          <w:p w:rsidR="005A45FC" w:rsidRPr="00BA048C" w:rsidRDefault="005A45FC" w:rsidP="000A3488">
            <w:pPr>
              <w:ind w:firstLine="709"/>
              <w:jc w:val="center"/>
              <w:cnfStyle w:val="000000000000"/>
              <w:rPr>
                <w:rFonts w:ascii="Verdana" w:hAnsi="Verdana"/>
                <w:sz w:val="18"/>
                <w:szCs w:val="18"/>
              </w:rPr>
            </w:pPr>
            <w:r w:rsidRPr="00BA048C">
              <w:rPr>
                <w:rFonts w:ascii="Verdana" w:hAnsi="Verdana"/>
                <w:sz w:val="18"/>
                <w:szCs w:val="18"/>
              </w:rPr>
              <w:t>77 (с учетом имеющихся остатков)</w:t>
            </w:r>
          </w:p>
        </w:tc>
      </w:tr>
    </w:tbl>
    <w:p w:rsidR="00861C7F" w:rsidRDefault="00881A3A" w:rsidP="005A45FC">
      <w:pPr>
        <w:ind w:firstLine="709"/>
        <w:rPr>
          <w:rFonts w:ascii="Verdana" w:hAnsi="Verdana" w:cs="Times New Roman"/>
          <w:sz w:val="20"/>
          <w:szCs w:val="20"/>
        </w:rPr>
      </w:pPr>
      <w:r>
        <w:rPr>
          <w:rFonts w:ascii="Verdana" w:hAnsi="Verdana" w:cs="Times New Roman"/>
          <w:noProof/>
          <w:sz w:val="20"/>
          <w:szCs w:val="20"/>
        </w:rPr>
        <w:pict>
          <v:shape id="_x0000_s1128" type="#_x0000_t202" style="position:absolute;left:0;text-align:left;margin-left:7pt;margin-top:121.75pt;width:457.85pt;height:11.45pt;z-index:251898880;mso-position-horizontal-relative:text;mso-position-vertical-relative:text" stroked="f">
            <v:textbox style="mso-next-textbox:#_x0000_s1128;mso-fit-shape-to-text:t" inset="0,0,0,0">
              <w:txbxContent>
                <w:p w:rsidR="00D7790B" w:rsidRPr="002479E3" w:rsidRDefault="00D7790B" w:rsidP="005A45FC">
                  <w:pPr>
                    <w:pStyle w:val="af8"/>
                    <w:rPr>
                      <w:rFonts w:ascii="Arial Narrow" w:hAnsi="Arial Narrow" w:cs="Times New Roman"/>
                      <w:i/>
                      <w:noProof/>
                      <w:color w:val="auto"/>
                      <w:sz w:val="20"/>
                      <w:szCs w:val="20"/>
                    </w:rPr>
                  </w:pPr>
                  <w:r w:rsidRPr="002479E3">
                    <w:rPr>
                      <w:rFonts w:ascii="Arial Narrow" w:hAnsi="Arial Narrow" w:cs="Times New Roman"/>
                      <w:i/>
                      <w:noProof/>
                      <w:color w:val="auto"/>
                      <w:sz w:val="20"/>
                      <w:szCs w:val="20"/>
                    </w:rPr>
                    <w:t xml:space="preserve">Уровень финансирования и обеспеченности вещевым довольствием в учреждениях УФСИН в </w:t>
                  </w:r>
                  <w:r>
                    <w:rPr>
                      <w:rFonts w:ascii="Arial Narrow" w:hAnsi="Arial Narrow" w:cs="Times New Roman"/>
                      <w:i/>
                      <w:noProof/>
                      <w:color w:val="auto"/>
                      <w:sz w:val="20"/>
                      <w:szCs w:val="20"/>
                    </w:rPr>
                    <w:t>2016-</w:t>
                  </w:r>
                  <w:r w:rsidRPr="002479E3">
                    <w:rPr>
                      <w:rFonts w:ascii="Arial Narrow" w:hAnsi="Arial Narrow" w:cs="Times New Roman"/>
                      <w:i/>
                      <w:noProof/>
                      <w:color w:val="auto"/>
                      <w:sz w:val="20"/>
                      <w:szCs w:val="20"/>
                    </w:rPr>
                    <w:t xml:space="preserve">2017 </w:t>
                  </w:r>
                  <w:r>
                    <w:rPr>
                      <w:rFonts w:ascii="Arial Narrow" w:hAnsi="Arial Narrow" w:cs="Times New Roman"/>
                      <w:i/>
                      <w:noProof/>
                      <w:color w:val="auto"/>
                      <w:sz w:val="20"/>
                      <w:szCs w:val="20"/>
                    </w:rPr>
                    <w:t>г</w:t>
                  </w:r>
                  <w:r w:rsidRPr="002479E3">
                    <w:rPr>
                      <w:rFonts w:ascii="Arial Narrow" w:hAnsi="Arial Narrow" w:cs="Times New Roman"/>
                      <w:i/>
                      <w:noProof/>
                      <w:color w:val="auto"/>
                      <w:sz w:val="20"/>
                      <w:szCs w:val="20"/>
                    </w:rPr>
                    <w:t>г.</w:t>
                  </w:r>
                </w:p>
              </w:txbxContent>
            </v:textbox>
            <w10:wrap type="square"/>
          </v:shape>
        </w:pict>
      </w:r>
    </w:p>
    <w:p w:rsidR="005A45FC" w:rsidRDefault="005A45FC" w:rsidP="005A45FC">
      <w:pPr>
        <w:ind w:firstLine="709"/>
        <w:rPr>
          <w:rFonts w:ascii="Verdana" w:hAnsi="Verdana" w:cs="Times New Roman"/>
          <w:sz w:val="20"/>
          <w:szCs w:val="20"/>
        </w:rPr>
      </w:pPr>
      <w:r>
        <w:rPr>
          <w:rFonts w:ascii="Verdana" w:hAnsi="Verdana" w:cs="Times New Roman"/>
          <w:sz w:val="20"/>
          <w:szCs w:val="20"/>
        </w:rPr>
        <w:t>Между тем ситуация с ненадлежащей обеспеченностью вещевым довольствием в учреждениях региона наблюдается на фоне увеличения общего финансирования      УФСИН из федерального бюджета, роста объема производства товарной продукции и оказания услуг как для сторонних потребителей так и для внутрисистемных нужд.</w:t>
      </w:r>
    </w:p>
    <w:p w:rsidR="005A45FC" w:rsidRPr="00B835A7" w:rsidRDefault="005A45FC" w:rsidP="005A45FC">
      <w:pPr>
        <w:ind w:firstLine="709"/>
        <w:rPr>
          <w:rFonts w:ascii="Verdana" w:hAnsi="Verdana" w:cs="Times New Roman"/>
          <w:sz w:val="20"/>
          <w:szCs w:val="20"/>
        </w:rPr>
      </w:pPr>
      <w:r w:rsidRPr="00B835A7">
        <w:rPr>
          <w:rFonts w:ascii="Verdana" w:hAnsi="Verdana" w:cs="Times New Roman"/>
          <w:sz w:val="20"/>
          <w:szCs w:val="20"/>
        </w:rPr>
        <w:t xml:space="preserve">По-прежнему осужденные региона не обеспечены в полном объеме: майками </w:t>
      </w:r>
      <w:proofErr w:type="spellStart"/>
      <w:r w:rsidRPr="00B835A7">
        <w:rPr>
          <w:rFonts w:ascii="Verdana" w:hAnsi="Verdana" w:cs="Times New Roman"/>
          <w:sz w:val="20"/>
          <w:szCs w:val="20"/>
        </w:rPr>
        <w:t>х</w:t>
      </w:r>
      <w:proofErr w:type="spellEnd"/>
      <w:r w:rsidRPr="00B835A7">
        <w:rPr>
          <w:rFonts w:ascii="Verdana" w:hAnsi="Verdana" w:cs="Times New Roman"/>
          <w:sz w:val="20"/>
          <w:szCs w:val="20"/>
        </w:rPr>
        <w:t xml:space="preserve">/б, носками </w:t>
      </w:r>
      <w:proofErr w:type="spellStart"/>
      <w:r w:rsidRPr="00B835A7">
        <w:rPr>
          <w:rFonts w:ascii="Verdana" w:hAnsi="Verdana" w:cs="Times New Roman"/>
          <w:sz w:val="20"/>
          <w:szCs w:val="20"/>
        </w:rPr>
        <w:t>х</w:t>
      </w:r>
      <w:proofErr w:type="spellEnd"/>
      <w:r w:rsidRPr="00B835A7">
        <w:rPr>
          <w:rFonts w:ascii="Verdana" w:hAnsi="Verdana" w:cs="Times New Roman"/>
          <w:sz w:val="20"/>
          <w:szCs w:val="20"/>
        </w:rPr>
        <w:t>/б и полушерстяными, брюками утепленными, свитерами полушерстяными, трусами, полотенцами банными, сорочками верхними, полуботинками летними, бельем нательным теплым, сапогами комбинированными зимними и др.</w:t>
      </w:r>
    </w:p>
    <w:p w:rsidR="005A45FC" w:rsidRPr="00B835A7" w:rsidRDefault="005A45FC" w:rsidP="005A45FC">
      <w:pPr>
        <w:autoSpaceDE w:val="0"/>
        <w:autoSpaceDN w:val="0"/>
        <w:adjustRightInd w:val="0"/>
        <w:ind w:firstLine="709"/>
        <w:rPr>
          <w:rFonts w:ascii="Verdana" w:hAnsi="Verdana"/>
          <w:sz w:val="20"/>
          <w:szCs w:val="20"/>
        </w:rPr>
      </w:pPr>
      <w:r>
        <w:rPr>
          <w:rFonts w:ascii="Verdana" w:hAnsi="Verdana"/>
          <w:sz w:val="20"/>
          <w:szCs w:val="20"/>
        </w:rPr>
        <w:t>Следует отметить, что</w:t>
      </w:r>
      <w:r w:rsidRPr="00B835A7">
        <w:rPr>
          <w:rFonts w:ascii="Verdana" w:hAnsi="Verdana"/>
          <w:sz w:val="20"/>
          <w:szCs w:val="20"/>
        </w:rPr>
        <w:t xml:space="preserve"> согласно действующему законодательству администрация исправительного учреждения обязана обеспечить осужденных одеждой установленного образца. Одежда гражданского образца запрещена к ношению. В соответствии с установленными нормами осужденные (за исключением осуж</w:t>
      </w:r>
      <w:r>
        <w:rPr>
          <w:rFonts w:ascii="Verdana" w:hAnsi="Verdana"/>
          <w:sz w:val="20"/>
          <w:szCs w:val="20"/>
        </w:rPr>
        <w:t>денных</w:t>
      </w:r>
      <w:r w:rsidRPr="00B835A7">
        <w:rPr>
          <w:rFonts w:ascii="Verdana" w:hAnsi="Verdana"/>
          <w:sz w:val="20"/>
          <w:szCs w:val="20"/>
        </w:rPr>
        <w:t xml:space="preserve"> женщины, имеющи</w:t>
      </w:r>
      <w:r>
        <w:rPr>
          <w:rFonts w:ascii="Verdana" w:hAnsi="Verdana"/>
          <w:sz w:val="20"/>
          <w:szCs w:val="20"/>
        </w:rPr>
        <w:t xml:space="preserve">х </w:t>
      </w:r>
      <w:r w:rsidRPr="00B835A7">
        <w:rPr>
          <w:rFonts w:ascii="Verdana" w:hAnsi="Verdana"/>
          <w:sz w:val="20"/>
          <w:szCs w:val="20"/>
        </w:rPr>
        <w:t xml:space="preserve">детей в домах ребенка </w:t>
      </w:r>
      <w:r>
        <w:rPr>
          <w:rFonts w:ascii="Verdana" w:hAnsi="Verdana"/>
          <w:sz w:val="20"/>
          <w:szCs w:val="20"/>
        </w:rPr>
        <w:t>ИУ</w:t>
      </w:r>
      <w:r w:rsidR="002479E3">
        <w:rPr>
          <w:rFonts w:ascii="Verdana" w:hAnsi="Verdana"/>
          <w:sz w:val="20"/>
          <w:szCs w:val="20"/>
        </w:rPr>
        <w:t xml:space="preserve"> и осужденных, отбывающих</w:t>
      </w:r>
      <w:r w:rsidRPr="00B835A7">
        <w:rPr>
          <w:rFonts w:ascii="Verdana" w:hAnsi="Verdana"/>
          <w:sz w:val="20"/>
          <w:szCs w:val="20"/>
        </w:rPr>
        <w:t xml:space="preserve"> наказание в колониях-поселениях) обязаны носить одежду только установленного образца с нагрудными отличительными знаками. </w:t>
      </w:r>
      <w:r w:rsidRPr="00B835A7">
        <w:rPr>
          <w:rFonts w:ascii="Verdana" w:hAnsi="Verdana"/>
          <w:sz w:val="20"/>
          <w:szCs w:val="20"/>
          <w:shd w:val="clear" w:color="auto" w:fill="FFFFFF"/>
        </w:rPr>
        <w:t xml:space="preserve">Ношение одежды, не соответствующей установленным образцам, и нарушение формы одежды влечет применение мер взыскания к осужденным. </w:t>
      </w:r>
    </w:p>
    <w:p w:rsidR="005A45FC" w:rsidRDefault="005A45FC" w:rsidP="005A45FC">
      <w:pPr>
        <w:ind w:firstLine="709"/>
        <w:rPr>
          <w:rFonts w:ascii="Verdana" w:hAnsi="Verdana" w:cs="Times New Roman"/>
          <w:sz w:val="20"/>
          <w:szCs w:val="20"/>
        </w:rPr>
      </w:pPr>
    </w:p>
    <w:p w:rsidR="005A45FC" w:rsidRDefault="005A45FC" w:rsidP="005A45FC">
      <w:pPr>
        <w:ind w:firstLine="709"/>
        <w:rPr>
          <w:rFonts w:ascii="Verdana" w:hAnsi="Verdana" w:cs="Times New Roman"/>
          <w:b/>
          <w:sz w:val="20"/>
          <w:szCs w:val="20"/>
        </w:rPr>
      </w:pPr>
      <w:r w:rsidRPr="007A0D22">
        <w:rPr>
          <w:rFonts w:ascii="Verdana" w:hAnsi="Verdana" w:cs="Times New Roman"/>
          <w:b/>
          <w:sz w:val="20"/>
          <w:szCs w:val="20"/>
        </w:rPr>
        <w:t>Право осужденных на труд и его оплату</w:t>
      </w:r>
    </w:p>
    <w:p w:rsidR="001B3B99" w:rsidRDefault="001B3B99" w:rsidP="005A45FC">
      <w:pPr>
        <w:ind w:firstLine="709"/>
        <w:rPr>
          <w:rFonts w:ascii="Verdana" w:hAnsi="Verdana" w:cs="Times New Roman"/>
          <w:b/>
          <w:sz w:val="20"/>
          <w:szCs w:val="20"/>
        </w:rPr>
      </w:pPr>
    </w:p>
    <w:p w:rsidR="001B3B99" w:rsidRPr="007A0D22" w:rsidRDefault="001B3B99" w:rsidP="005A45FC">
      <w:pPr>
        <w:ind w:firstLine="709"/>
        <w:rPr>
          <w:rFonts w:ascii="Verdana" w:hAnsi="Verdana" w:cs="Times New Roman"/>
          <w:b/>
          <w:sz w:val="20"/>
          <w:szCs w:val="20"/>
        </w:rPr>
      </w:pPr>
      <w:r w:rsidRPr="00621BA3">
        <w:rPr>
          <w:rFonts w:ascii="Verdana" w:hAnsi="Verdana" w:cs="Times New Roman"/>
          <w:iCs/>
          <w:sz w:val="20"/>
          <w:szCs w:val="20"/>
        </w:rPr>
        <w:t>Согласно положениям Указа Президента Российской Федерации от 13.10.2004 № 1314 «Вопросы Федеральной службы исполнения наказаний» ФСИН России, в том числе, обеспечивает в соответствии с законодательством Российской Федерации привлечение осужденных к труду и созд</w:t>
      </w:r>
      <w:r>
        <w:rPr>
          <w:rFonts w:ascii="Verdana" w:hAnsi="Verdana" w:cs="Times New Roman"/>
          <w:iCs/>
          <w:sz w:val="20"/>
          <w:szCs w:val="20"/>
        </w:rPr>
        <w:t xml:space="preserve">ание условий для их моральной, а также </w:t>
      </w:r>
      <w:r w:rsidRPr="00621BA3">
        <w:rPr>
          <w:rFonts w:ascii="Verdana" w:hAnsi="Verdana" w:cs="Times New Roman"/>
          <w:iCs/>
          <w:sz w:val="20"/>
          <w:szCs w:val="20"/>
        </w:rPr>
        <w:t>материальной заинтересованности в результатах труда.</w:t>
      </w:r>
    </w:p>
    <w:p w:rsidR="005A45FC" w:rsidRPr="00621BA3" w:rsidRDefault="00120E94" w:rsidP="005A45FC">
      <w:pPr>
        <w:ind w:firstLine="709"/>
        <w:rPr>
          <w:rFonts w:ascii="Verdana" w:hAnsi="Verdana" w:cs="Times New Roman"/>
          <w:bCs/>
          <w:sz w:val="20"/>
          <w:szCs w:val="20"/>
        </w:rPr>
      </w:pPr>
      <w:r>
        <w:rPr>
          <w:noProof/>
        </w:rPr>
        <w:lastRenderedPageBreak/>
        <w:drawing>
          <wp:anchor distT="0" distB="0" distL="114300" distR="114300" simplePos="0" relativeHeight="251883520" behindDoc="0" locked="0" layoutInCell="1" allowOverlap="1">
            <wp:simplePos x="0" y="0"/>
            <wp:positionH relativeFrom="column">
              <wp:posOffset>34290</wp:posOffset>
            </wp:positionH>
            <wp:positionV relativeFrom="paragraph">
              <wp:posOffset>704850</wp:posOffset>
            </wp:positionV>
            <wp:extent cx="3629025" cy="2505075"/>
            <wp:effectExtent l="0" t="0" r="0" b="0"/>
            <wp:wrapSquare wrapText="bothSides"/>
            <wp:docPr id="45" name="Схема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4" r:lo="rId275" r:qs="rId276" r:cs="rId277"/>
              </a:graphicData>
            </a:graphic>
          </wp:anchor>
        </w:drawing>
      </w:r>
      <w:r w:rsidR="005A45FC" w:rsidRPr="00E377B8">
        <w:rPr>
          <w:rFonts w:ascii="Verdana" w:hAnsi="Verdana" w:cs="Times New Roman"/>
          <w:sz w:val="20"/>
          <w:szCs w:val="20"/>
        </w:rPr>
        <w:t xml:space="preserve"> </w:t>
      </w:r>
      <w:r w:rsidR="005A45FC" w:rsidRPr="00621BA3">
        <w:rPr>
          <w:rFonts w:ascii="Verdana" w:hAnsi="Verdana" w:cs="Times New Roman"/>
          <w:sz w:val="20"/>
          <w:szCs w:val="20"/>
        </w:rPr>
        <w:t xml:space="preserve">В настоящее время проблема несоблюдения трудовых прав осужденных </w:t>
      </w:r>
      <w:r w:rsidR="005A45FC" w:rsidRPr="00621BA3">
        <w:rPr>
          <w:rFonts w:ascii="Verdana" w:hAnsi="Verdana" w:cs="Times New Roman"/>
          <w:bCs/>
          <w:sz w:val="20"/>
          <w:szCs w:val="20"/>
        </w:rPr>
        <w:t>остается актуальной, что подтверждается информацией Генеральной прокуратуры Российской Федерации</w:t>
      </w:r>
      <w:r w:rsidR="005A45FC">
        <w:rPr>
          <w:rFonts w:ascii="Verdana" w:hAnsi="Verdana" w:cs="Times New Roman"/>
          <w:bCs/>
          <w:sz w:val="20"/>
          <w:szCs w:val="20"/>
        </w:rPr>
        <w:t xml:space="preserve">. Данные о выявленных Генеральной прокуратурой нарушениях в учреждениях ФСИН России представлены </w:t>
      </w:r>
      <w:r w:rsidR="005A45FC" w:rsidRPr="00BB3CB5">
        <w:rPr>
          <w:rFonts w:ascii="Verdana" w:hAnsi="Verdana" w:cs="Times New Roman"/>
          <w:b/>
          <w:bCs/>
          <w:sz w:val="20"/>
          <w:szCs w:val="20"/>
        </w:rPr>
        <w:t>в схеме</w:t>
      </w:r>
      <w:r w:rsidR="005A45FC">
        <w:rPr>
          <w:rStyle w:val="ac"/>
          <w:rFonts w:ascii="Verdana" w:hAnsi="Verdana" w:cs="Times New Roman"/>
          <w:bCs/>
          <w:sz w:val="20"/>
          <w:szCs w:val="20"/>
        </w:rPr>
        <w:footnoteReference w:id="19"/>
      </w:r>
      <w:r w:rsidR="005A45FC" w:rsidRPr="00621BA3">
        <w:rPr>
          <w:rFonts w:ascii="Verdana" w:hAnsi="Verdana" w:cs="Times New Roman"/>
          <w:bCs/>
          <w:sz w:val="20"/>
          <w:szCs w:val="20"/>
        </w:rPr>
        <w:t xml:space="preserve">. </w:t>
      </w:r>
    </w:p>
    <w:p w:rsidR="005A45FC" w:rsidRPr="00621BA3" w:rsidRDefault="005A45FC" w:rsidP="005A45FC">
      <w:pPr>
        <w:autoSpaceDE w:val="0"/>
        <w:autoSpaceDN w:val="0"/>
        <w:adjustRightInd w:val="0"/>
        <w:ind w:firstLine="709"/>
        <w:rPr>
          <w:rFonts w:ascii="Verdana" w:hAnsi="Verdana" w:cs="Times New Roman"/>
          <w:iCs/>
          <w:sz w:val="20"/>
          <w:szCs w:val="20"/>
        </w:rPr>
      </w:pPr>
      <w:r w:rsidRPr="00621BA3">
        <w:rPr>
          <w:rFonts w:ascii="Verdana" w:hAnsi="Verdana" w:cs="Times New Roman"/>
          <w:sz w:val="20"/>
          <w:szCs w:val="20"/>
        </w:rPr>
        <w:t xml:space="preserve">Вместе с тем одним из определенных Концепцией направлений развития </w:t>
      </w:r>
      <w:r>
        <w:rPr>
          <w:rFonts w:ascii="Verdana" w:hAnsi="Verdana" w:cs="Times New Roman"/>
          <w:sz w:val="20"/>
          <w:szCs w:val="20"/>
        </w:rPr>
        <w:t>УИС</w:t>
      </w:r>
      <w:r w:rsidRPr="00621BA3">
        <w:rPr>
          <w:rFonts w:ascii="Verdana" w:hAnsi="Verdana" w:cs="Times New Roman"/>
          <w:sz w:val="20"/>
          <w:szCs w:val="20"/>
        </w:rPr>
        <w:t xml:space="preserve"> является </w:t>
      </w:r>
      <w:r w:rsidRPr="00621BA3">
        <w:rPr>
          <w:rFonts w:ascii="Verdana" w:hAnsi="Verdana" w:cs="Times New Roman"/>
          <w:iCs/>
          <w:sz w:val="20"/>
          <w:szCs w:val="20"/>
        </w:rPr>
        <w:t xml:space="preserve">обеспечение государственных гарантий трудовых прав осужденных, установленных Трудовым кодексом </w:t>
      </w:r>
      <w:r>
        <w:rPr>
          <w:rFonts w:ascii="Verdana" w:hAnsi="Verdana" w:cs="Times New Roman"/>
          <w:iCs/>
          <w:sz w:val="20"/>
          <w:szCs w:val="20"/>
        </w:rPr>
        <w:t>РФ</w:t>
      </w:r>
      <w:r w:rsidRPr="00621BA3">
        <w:rPr>
          <w:rFonts w:ascii="Verdana" w:hAnsi="Verdana" w:cs="Times New Roman"/>
          <w:iCs/>
          <w:sz w:val="20"/>
          <w:szCs w:val="20"/>
        </w:rPr>
        <w:t>.</w:t>
      </w:r>
    </w:p>
    <w:p w:rsidR="005A45FC" w:rsidRPr="00621BA3" w:rsidRDefault="005A45FC" w:rsidP="005A45FC">
      <w:pPr>
        <w:ind w:firstLine="709"/>
        <w:rPr>
          <w:rFonts w:ascii="Verdana" w:hAnsi="Verdana" w:cs="Times New Roman"/>
          <w:sz w:val="20"/>
          <w:szCs w:val="20"/>
        </w:rPr>
      </w:pPr>
      <w:r w:rsidRPr="00621BA3">
        <w:rPr>
          <w:rFonts w:ascii="Verdana" w:hAnsi="Verdana" w:cs="Times New Roman"/>
          <w:sz w:val="20"/>
          <w:szCs w:val="20"/>
        </w:rPr>
        <w:t xml:space="preserve">По информации УФСИН, </w:t>
      </w:r>
      <w:r>
        <w:rPr>
          <w:rFonts w:ascii="Verdana" w:hAnsi="Verdana" w:cs="Times New Roman"/>
          <w:sz w:val="20"/>
          <w:szCs w:val="20"/>
        </w:rPr>
        <w:t xml:space="preserve">среднесписочная численность трудоспособных осужденных в учреждениях УФСИН составила 7482, а </w:t>
      </w:r>
      <w:r w:rsidRPr="00621BA3">
        <w:rPr>
          <w:rFonts w:ascii="Verdana" w:hAnsi="Verdana" w:cs="Times New Roman"/>
          <w:sz w:val="20"/>
          <w:szCs w:val="20"/>
        </w:rPr>
        <w:t xml:space="preserve">среднесписочная численность осужденных, привлеченных к труду, составляет </w:t>
      </w:r>
      <w:r>
        <w:rPr>
          <w:rFonts w:ascii="Verdana" w:hAnsi="Verdana" w:cs="Times New Roman"/>
          <w:sz w:val="20"/>
          <w:szCs w:val="20"/>
        </w:rPr>
        <w:t>4797 человек (</w:t>
      </w:r>
      <w:r w:rsidRPr="00621BA3">
        <w:rPr>
          <w:rFonts w:ascii="Verdana" w:hAnsi="Verdana" w:cs="Times New Roman"/>
          <w:sz w:val="20"/>
          <w:szCs w:val="20"/>
        </w:rPr>
        <w:t xml:space="preserve">в том числе имеющих исполнительны листы – </w:t>
      </w:r>
      <w:r>
        <w:rPr>
          <w:rFonts w:ascii="Verdana" w:hAnsi="Verdana" w:cs="Times New Roman"/>
          <w:sz w:val="20"/>
          <w:szCs w:val="20"/>
        </w:rPr>
        <w:t>2368</w:t>
      </w:r>
      <w:r w:rsidRPr="00621BA3">
        <w:rPr>
          <w:rFonts w:ascii="Verdana" w:hAnsi="Verdana" w:cs="Times New Roman"/>
          <w:sz w:val="20"/>
          <w:szCs w:val="20"/>
        </w:rPr>
        <w:t xml:space="preserve"> человек</w:t>
      </w:r>
      <w:r>
        <w:rPr>
          <w:rFonts w:ascii="Verdana" w:hAnsi="Verdana" w:cs="Times New Roman"/>
          <w:sz w:val="20"/>
          <w:szCs w:val="20"/>
        </w:rPr>
        <w:t>)</w:t>
      </w:r>
      <w:r w:rsidRPr="00621BA3">
        <w:rPr>
          <w:rFonts w:ascii="Verdana" w:hAnsi="Verdana" w:cs="Times New Roman"/>
          <w:sz w:val="20"/>
          <w:szCs w:val="20"/>
        </w:rPr>
        <w:t xml:space="preserve">. </w:t>
      </w:r>
    </w:p>
    <w:p w:rsidR="005A45FC" w:rsidRPr="00621BA3" w:rsidRDefault="005A45FC" w:rsidP="005A45FC">
      <w:pPr>
        <w:ind w:firstLine="709"/>
        <w:rPr>
          <w:rFonts w:ascii="Verdana" w:hAnsi="Verdana" w:cs="Times New Roman"/>
          <w:sz w:val="20"/>
          <w:szCs w:val="20"/>
        </w:rPr>
      </w:pPr>
      <w:r>
        <w:rPr>
          <w:rFonts w:ascii="Verdana" w:hAnsi="Verdana" w:cs="Times New Roman"/>
          <w:sz w:val="20"/>
          <w:szCs w:val="20"/>
        </w:rPr>
        <w:t>Количество осужденных, имеющих исковые и алиментные обязательства за 2017 г. в</w:t>
      </w:r>
      <w:r w:rsidRPr="00621BA3">
        <w:rPr>
          <w:rFonts w:ascii="Verdana" w:hAnsi="Verdana" w:cs="Times New Roman"/>
          <w:sz w:val="20"/>
          <w:szCs w:val="20"/>
        </w:rPr>
        <w:t xml:space="preserve"> учреждени</w:t>
      </w:r>
      <w:r>
        <w:rPr>
          <w:rFonts w:ascii="Verdana" w:hAnsi="Verdana" w:cs="Times New Roman"/>
          <w:sz w:val="20"/>
          <w:szCs w:val="20"/>
        </w:rPr>
        <w:t>ях</w:t>
      </w:r>
      <w:r w:rsidRPr="00621BA3">
        <w:rPr>
          <w:rFonts w:ascii="Verdana" w:hAnsi="Verdana" w:cs="Times New Roman"/>
          <w:sz w:val="20"/>
          <w:szCs w:val="20"/>
        </w:rPr>
        <w:t xml:space="preserve"> УИС региона составляет </w:t>
      </w:r>
      <w:r>
        <w:rPr>
          <w:rFonts w:ascii="Verdana" w:hAnsi="Verdana" w:cs="Times New Roman"/>
          <w:sz w:val="20"/>
          <w:szCs w:val="20"/>
        </w:rPr>
        <w:t>3365</w:t>
      </w:r>
      <w:r w:rsidRPr="00621BA3">
        <w:rPr>
          <w:rFonts w:ascii="Verdana" w:hAnsi="Verdana" w:cs="Times New Roman"/>
          <w:sz w:val="20"/>
          <w:szCs w:val="20"/>
        </w:rPr>
        <w:t>. Численность осужденных, имеющих испол</w:t>
      </w:r>
      <w:r>
        <w:rPr>
          <w:rFonts w:ascii="Verdana" w:hAnsi="Verdana" w:cs="Times New Roman"/>
          <w:sz w:val="20"/>
          <w:szCs w:val="20"/>
        </w:rPr>
        <w:t>нительные листы,</w:t>
      </w:r>
      <w:r w:rsidRPr="00621BA3">
        <w:rPr>
          <w:rFonts w:ascii="Verdana" w:hAnsi="Verdana" w:cs="Times New Roman"/>
          <w:sz w:val="20"/>
          <w:szCs w:val="20"/>
        </w:rPr>
        <w:t xml:space="preserve"> - 3149 человек, общая сумма исковых требований – </w:t>
      </w:r>
      <w:r>
        <w:rPr>
          <w:rFonts w:ascii="Verdana" w:hAnsi="Verdana" w:cs="Times New Roman"/>
          <w:sz w:val="20"/>
          <w:szCs w:val="20"/>
        </w:rPr>
        <w:t>1392497,94</w:t>
      </w:r>
      <w:r w:rsidRPr="00621BA3">
        <w:rPr>
          <w:rFonts w:ascii="Verdana" w:hAnsi="Verdana" w:cs="Times New Roman"/>
          <w:sz w:val="20"/>
          <w:szCs w:val="20"/>
        </w:rPr>
        <w:t xml:space="preserve"> тыс. руб.</w:t>
      </w:r>
    </w:p>
    <w:p w:rsidR="005A45FC" w:rsidRPr="00621BA3" w:rsidRDefault="005A45FC" w:rsidP="005A45FC">
      <w:pPr>
        <w:ind w:firstLine="709"/>
        <w:rPr>
          <w:rFonts w:ascii="Verdana" w:eastAsia="Times New Roman" w:hAnsi="Verdana" w:cs="Times New Roman"/>
          <w:sz w:val="20"/>
          <w:szCs w:val="20"/>
        </w:rPr>
      </w:pPr>
      <w:r>
        <w:rPr>
          <w:rFonts w:ascii="Verdana" w:hAnsi="Verdana" w:cs="Times New Roman"/>
          <w:sz w:val="20"/>
          <w:szCs w:val="20"/>
        </w:rPr>
        <w:t xml:space="preserve">В 2017 г. в </w:t>
      </w:r>
      <w:r w:rsidRPr="00621BA3">
        <w:rPr>
          <w:rFonts w:ascii="Verdana" w:hAnsi="Verdana" w:cs="Times New Roman"/>
          <w:sz w:val="20"/>
          <w:szCs w:val="20"/>
        </w:rPr>
        <w:t>адрес Уполномоченного продолж</w:t>
      </w:r>
      <w:r>
        <w:rPr>
          <w:rFonts w:ascii="Verdana" w:hAnsi="Verdana" w:cs="Times New Roman"/>
          <w:sz w:val="20"/>
          <w:szCs w:val="20"/>
        </w:rPr>
        <w:t>али</w:t>
      </w:r>
      <w:r w:rsidRPr="00621BA3">
        <w:rPr>
          <w:rFonts w:ascii="Verdana" w:hAnsi="Verdana" w:cs="Times New Roman"/>
          <w:sz w:val="20"/>
          <w:szCs w:val="20"/>
        </w:rPr>
        <w:t xml:space="preserve"> систематически поступать устные и письменные жалобы, указывающие на нарушения трудовых прав осужденных. </w:t>
      </w:r>
      <w:r w:rsidRPr="00621BA3">
        <w:rPr>
          <w:rFonts w:ascii="Verdana" w:eastAsia="Times New Roman" w:hAnsi="Verdana" w:cs="Times New Roman"/>
          <w:sz w:val="20"/>
          <w:szCs w:val="20"/>
        </w:rPr>
        <w:t>Содержание жалоб указывает на наибольшую остроту следующих проблем в этой сфере:</w:t>
      </w:r>
    </w:p>
    <w:p w:rsidR="005A45FC" w:rsidRPr="003F677A" w:rsidRDefault="005A45FC" w:rsidP="00146F86">
      <w:pPr>
        <w:pStyle w:val="a6"/>
        <w:numPr>
          <w:ilvl w:val="0"/>
          <w:numId w:val="23"/>
        </w:numPr>
        <w:autoSpaceDE w:val="0"/>
        <w:autoSpaceDN w:val="0"/>
        <w:adjustRightInd w:val="0"/>
        <w:ind w:left="0" w:firstLine="709"/>
        <w:rPr>
          <w:rFonts w:ascii="Verdana" w:hAnsi="Verdana"/>
          <w:sz w:val="20"/>
          <w:szCs w:val="20"/>
        </w:rPr>
      </w:pPr>
      <w:r w:rsidRPr="003F677A">
        <w:rPr>
          <w:rFonts w:ascii="Verdana" w:hAnsi="Verdana"/>
          <w:sz w:val="20"/>
          <w:szCs w:val="20"/>
        </w:rPr>
        <w:t>невозможность трудоустройства;</w:t>
      </w:r>
    </w:p>
    <w:p w:rsidR="005A45FC" w:rsidRPr="003F677A" w:rsidRDefault="001B3B99" w:rsidP="00146F86">
      <w:pPr>
        <w:pStyle w:val="a6"/>
        <w:numPr>
          <w:ilvl w:val="0"/>
          <w:numId w:val="23"/>
        </w:numPr>
        <w:autoSpaceDE w:val="0"/>
        <w:autoSpaceDN w:val="0"/>
        <w:adjustRightInd w:val="0"/>
        <w:ind w:left="0" w:firstLine="709"/>
        <w:rPr>
          <w:rFonts w:ascii="Verdana" w:hAnsi="Verdana"/>
          <w:sz w:val="20"/>
          <w:szCs w:val="20"/>
        </w:rPr>
      </w:pPr>
      <w:r>
        <w:rPr>
          <w:rFonts w:ascii="Verdana" w:hAnsi="Verdana"/>
          <w:noProof/>
          <w:sz w:val="20"/>
          <w:szCs w:val="20"/>
        </w:rPr>
        <w:drawing>
          <wp:anchor distT="0" distB="0" distL="114300" distR="114300" simplePos="0" relativeHeight="251904000" behindDoc="0" locked="0" layoutInCell="1" allowOverlap="1">
            <wp:simplePos x="0" y="0"/>
            <wp:positionH relativeFrom="column">
              <wp:posOffset>3756660</wp:posOffset>
            </wp:positionH>
            <wp:positionV relativeFrom="paragraph">
              <wp:posOffset>6350</wp:posOffset>
            </wp:positionV>
            <wp:extent cx="2287270" cy="1857375"/>
            <wp:effectExtent l="19050" t="0" r="0" b="0"/>
            <wp:wrapSquare wrapText="bothSides"/>
            <wp:docPr id="46" name="Рисунок 3" descr="\\serverupoln\Общие документы\ФОТО\2017 год\Посещение ИК-29, 24.08.17 (сотрудники)\DSCN6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upoln\Общие документы\ФОТО\2017 год\Посещение ИК-29, 24.08.17 (сотрудники)\DSCN6152.JPG"/>
                    <pic:cNvPicPr>
                      <a:picLocks noChangeAspect="1" noChangeArrowheads="1"/>
                    </pic:cNvPicPr>
                  </pic:nvPicPr>
                  <pic:blipFill>
                    <a:blip r:embed="rId278" cstate="print"/>
                    <a:srcRect/>
                    <a:stretch>
                      <a:fillRect/>
                    </a:stretch>
                  </pic:blipFill>
                  <pic:spPr bwMode="auto">
                    <a:xfrm>
                      <a:off x="0" y="0"/>
                      <a:ext cx="2287270" cy="1857375"/>
                    </a:xfrm>
                    <a:prstGeom prst="rect">
                      <a:avLst/>
                    </a:prstGeom>
                    <a:noFill/>
                    <a:ln w="9525">
                      <a:noFill/>
                      <a:miter lim="800000"/>
                      <a:headEnd/>
                      <a:tailEnd/>
                    </a:ln>
                  </pic:spPr>
                </pic:pic>
              </a:graphicData>
            </a:graphic>
          </wp:anchor>
        </w:drawing>
      </w:r>
      <w:r w:rsidR="005A45FC" w:rsidRPr="003F677A">
        <w:rPr>
          <w:rFonts w:ascii="Verdana" w:hAnsi="Verdana"/>
          <w:sz w:val="20"/>
          <w:szCs w:val="20"/>
        </w:rPr>
        <w:t>трудоустройство на условиях неполного рабочего дня;</w:t>
      </w:r>
    </w:p>
    <w:p w:rsidR="005A45FC" w:rsidRPr="003F677A" w:rsidRDefault="005A45FC" w:rsidP="00146F86">
      <w:pPr>
        <w:pStyle w:val="a6"/>
        <w:numPr>
          <w:ilvl w:val="0"/>
          <w:numId w:val="23"/>
        </w:numPr>
        <w:autoSpaceDE w:val="0"/>
        <w:autoSpaceDN w:val="0"/>
        <w:adjustRightInd w:val="0"/>
        <w:ind w:left="0" w:firstLine="709"/>
        <w:rPr>
          <w:rFonts w:ascii="Verdana" w:hAnsi="Verdana"/>
          <w:sz w:val="20"/>
          <w:szCs w:val="20"/>
        </w:rPr>
      </w:pPr>
      <w:r w:rsidRPr="003F677A">
        <w:rPr>
          <w:rFonts w:ascii="Verdana" w:hAnsi="Verdana"/>
          <w:sz w:val="20"/>
          <w:szCs w:val="20"/>
        </w:rPr>
        <w:t>привлечение к труду без оформления трудовых отношений и соответственно – без оплаты;</w:t>
      </w:r>
    </w:p>
    <w:p w:rsidR="005A45FC" w:rsidRPr="003F677A" w:rsidRDefault="005A45FC" w:rsidP="00146F86">
      <w:pPr>
        <w:pStyle w:val="a6"/>
        <w:numPr>
          <w:ilvl w:val="0"/>
          <w:numId w:val="23"/>
        </w:numPr>
        <w:autoSpaceDE w:val="0"/>
        <w:autoSpaceDN w:val="0"/>
        <w:adjustRightInd w:val="0"/>
        <w:ind w:left="0" w:firstLine="709"/>
        <w:rPr>
          <w:rFonts w:ascii="Verdana" w:hAnsi="Verdana"/>
          <w:sz w:val="20"/>
          <w:szCs w:val="20"/>
        </w:rPr>
      </w:pPr>
      <w:r w:rsidRPr="003F677A">
        <w:rPr>
          <w:rFonts w:ascii="Verdana" w:hAnsi="Verdana"/>
          <w:sz w:val="20"/>
          <w:szCs w:val="20"/>
        </w:rPr>
        <w:t xml:space="preserve">низкий уровень оплаты труда осужденных, в том числе с нарушением права на получение заработной платы в размере не ниже минимального </w:t>
      </w:r>
      <w:proofErr w:type="gramStart"/>
      <w:r w:rsidRPr="003F677A">
        <w:rPr>
          <w:rFonts w:ascii="Verdana" w:hAnsi="Verdana"/>
          <w:sz w:val="20"/>
          <w:szCs w:val="20"/>
        </w:rPr>
        <w:t>размера оплаты труда</w:t>
      </w:r>
      <w:proofErr w:type="gramEnd"/>
      <w:r w:rsidRPr="003F677A">
        <w:rPr>
          <w:rFonts w:ascii="Verdana" w:hAnsi="Verdana"/>
          <w:sz w:val="20"/>
          <w:szCs w:val="20"/>
        </w:rPr>
        <w:t xml:space="preserve">; </w:t>
      </w:r>
    </w:p>
    <w:p w:rsidR="005A45FC" w:rsidRPr="003F677A" w:rsidRDefault="005A45FC" w:rsidP="00146F86">
      <w:pPr>
        <w:pStyle w:val="a6"/>
        <w:numPr>
          <w:ilvl w:val="0"/>
          <w:numId w:val="23"/>
        </w:numPr>
        <w:autoSpaceDE w:val="0"/>
        <w:autoSpaceDN w:val="0"/>
        <w:adjustRightInd w:val="0"/>
        <w:ind w:left="0" w:firstLine="709"/>
        <w:rPr>
          <w:rFonts w:ascii="Verdana" w:hAnsi="Verdana"/>
          <w:sz w:val="20"/>
          <w:szCs w:val="20"/>
        </w:rPr>
      </w:pPr>
      <w:r w:rsidRPr="003F677A">
        <w:rPr>
          <w:rFonts w:ascii="Verdana" w:hAnsi="Verdana"/>
          <w:sz w:val="20"/>
          <w:szCs w:val="20"/>
        </w:rPr>
        <w:t>задержки при выплате заработной платы;</w:t>
      </w:r>
    </w:p>
    <w:p w:rsidR="005A45FC" w:rsidRPr="003F677A" w:rsidRDefault="00881A3A" w:rsidP="00146F86">
      <w:pPr>
        <w:pStyle w:val="a6"/>
        <w:numPr>
          <w:ilvl w:val="0"/>
          <w:numId w:val="23"/>
        </w:numPr>
        <w:autoSpaceDE w:val="0"/>
        <w:autoSpaceDN w:val="0"/>
        <w:adjustRightInd w:val="0"/>
        <w:ind w:left="0" w:firstLine="709"/>
        <w:rPr>
          <w:rFonts w:ascii="Verdana" w:hAnsi="Verdana"/>
          <w:sz w:val="20"/>
          <w:szCs w:val="20"/>
        </w:rPr>
      </w:pPr>
      <w:r>
        <w:rPr>
          <w:rFonts w:ascii="Verdana" w:hAnsi="Verdana"/>
          <w:noProof/>
          <w:sz w:val="20"/>
          <w:szCs w:val="20"/>
        </w:rPr>
        <w:pict>
          <v:shape id="_x0000_s1130" type="#_x0000_t202" style="position:absolute;left:0;text-align:left;margin-left:295.95pt;margin-top:27.45pt;width:187.85pt;height:10.35pt;z-index:251905024" stroked="f">
            <v:textbox style="mso-next-textbox:#_x0000_s1130;mso-fit-shape-to-text:t" inset="0,0,0,0">
              <w:txbxContent>
                <w:p w:rsidR="00D7790B" w:rsidRPr="001D77BB" w:rsidRDefault="00D7790B" w:rsidP="005A45FC">
                  <w:pPr>
                    <w:pStyle w:val="af8"/>
                    <w:rPr>
                      <w:rFonts w:ascii="Arial Narrow" w:hAnsi="Arial Narrow" w:cs="Times New Roman"/>
                      <w:i/>
                      <w:noProof/>
                      <w:color w:val="auto"/>
                    </w:rPr>
                  </w:pPr>
                  <w:r w:rsidRPr="001D77BB">
                    <w:rPr>
                      <w:rFonts w:ascii="Arial Narrow" w:hAnsi="Arial Narrow" w:cs="Times New Roman"/>
                      <w:i/>
                      <w:noProof/>
                      <w:color w:val="auto"/>
                    </w:rPr>
                    <w:t>Посещение ФКУ ИК-29 УФСИН, 24.08.2017</w:t>
                  </w:r>
                </w:p>
              </w:txbxContent>
            </v:textbox>
            <w10:wrap type="square"/>
          </v:shape>
        </w:pict>
      </w:r>
      <w:r w:rsidR="005A45FC" w:rsidRPr="003F677A">
        <w:rPr>
          <w:rFonts w:ascii="Verdana" w:hAnsi="Verdana"/>
          <w:sz w:val="20"/>
          <w:szCs w:val="20"/>
        </w:rPr>
        <w:t>несоблюдение норм трудового законодательства в части продолжительности рабочего времени, режима труда, охраны труда и др.</w:t>
      </w:r>
    </w:p>
    <w:p w:rsidR="005A45FC" w:rsidRPr="00621BA3" w:rsidRDefault="005A45FC" w:rsidP="005A45FC">
      <w:pPr>
        <w:ind w:firstLine="709"/>
        <w:rPr>
          <w:rFonts w:ascii="Verdana" w:eastAsia="Times New Roman" w:hAnsi="Verdana" w:cs="Times New Roman"/>
          <w:sz w:val="20"/>
          <w:szCs w:val="20"/>
        </w:rPr>
      </w:pPr>
      <w:r w:rsidRPr="00621BA3">
        <w:rPr>
          <w:rFonts w:ascii="Verdana" w:eastAsia="Times New Roman" w:hAnsi="Verdana" w:cs="Times New Roman"/>
          <w:sz w:val="20"/>
          <w:szCs w:val="20"/>
        </w:rPr>
        <w:t xml:space="preserve">При этом результаты проведенных проверок подтверждают </w:t>
      </w:r>
      <w:r w:rsidRPr="00621BA3">
        <w:rPr>
          <w:rFonts w:ascii="Verdana" w:eastAsia="Times New Roman" w:hAnsi="Verdana" w:cs="Times New Roman"/>
          <w:b/>
          <w:sz w:val="20"/>
          <w:szCs w:val="20"/>
        </w:rPr>
        <w:t>наличие нарушений в сфере привлечения к труду</w:t>
      </w:r>
      <w:r>
        <w:rPr>
          <w:rFonts w:ascii="Verdana" w:eastAsia="Times New Roman" w:hAnsi="Verdana" w:cs="Times New Roman"/>
          <w:b/>
          <w:sz w:val="20"/>
          <w:szCs w:val="20"/>
        </w:rPr>
        <w:t>.</w:t>
      </w:r>
    </w:p>
    <w:p w:rsidR="005A45FC" w:rsidRPr="00843D65" w:rsidRDefault="005A45FC" w:rsidP="005A45FC">
      <w:pPr>
        <w:ind w:firstLine="709"/>
        <w:rPr>
          <w:rFonts w:ascii="Verdana" w:eastAsia="Times New Roman" w:hAnsi="Verdana" w:cs="Times New Roman"/>
          <w:sz w:val="20"/>
          <w:szCs w:val="20"/>
        </w:rPr>
      </w:pPr>
      <w:proofErr w:type="gramStart"/>
      <w:r>
        <w:rPr>
          <w:rFonts w:ascii="Verdana" w:eastAsia="Times New Roman" w:hAnsi="Verdana" w:cs="Times New Roman"/>
          <w:sz w:val="20"/>
          <w:szCs w:val="20"/>
        </w:rPr>
        <w:t xml:space="preserve">В ходе посещения ФКУ ИК-7 еще в 2016 г. было установлено, что администрацией учреждения не соблюдались требования по </w:t>
      </w:r>
      <w:r w:rsidRPr="00621BA3">
        <w:rPr>
          <w:rFonts w:ascii="Verdana" w:eastAsia="Times New Roman" w:hAnsi="Verdana" w:cs="Times New Roman"/>
          <w:sz w:val="20"/>
          <w:szCs w:val="20"/>
        </w:rPr>
        <w:t>проведени</w:t>
      </w:r>
      <w:r>
        <w:rPr>
          <w:rFonts w:ascii="Verdana" w:eastAsia="Times New Roman" w:hAnsi="Verdana" w:cs="Times New Roman"/>
          <w:sz w:val="20"/>
          <w:szCs w:val="20"/>
        </w:rPr>
        <w:t xml:space="preserve">ю </w:t>
      </w:r>
      <w:r w:rsidRPr="00621BA3">
        <w:rPr>
          <w:rFonts w:ascii="Verdana" w:eastAsia="Times New Roman" w:hAnsi="Verdana" w:cs="Times New Roman"/>
          <w:sz w:val="20"/>
          <w:szCs w:val="20"/>
        </w:rPr>
        <w:t xml:space="preserve">обязательных предварительных и периодических медицинских осмотров (обследований) работников (в данной случае – осужденных), занятых на тяжелых работах и на работах с вредными и (или) опасными условиями труда, порядок </w:t>
      </w:r>
      <w:r>
        <w:rPr>
          <w:rFonts w:ascii="Verdana" w:eastAsia="Times New Roman" w:hAnsi="Verdana" w:cs="Times New Roman"/>
          <w:sz w:val="20"/>
          <w:szCs w:val="20"/>
        </w:rPr>
        <w:t xml:space="preserve">проведения </w:t>
      </w:r>
      <w:r w:rsidRPr="00621BA3">
        <w:rPr>
          <w:rFonts w:ascii="Verdana" w:eastAsia="Times New Roman" w:hAnsi="Verdana" w:cs="Times New Roman"/>
          <w:sz w:val="20"/>
          <w:szCs w:val="20"/>
        </w:rPr>
        <w:t xml:space="preserve">которых определен </w:t>
      </w:r>
      <w:r w:rsidRPr="00843D65">
        <w:rPr>
          <w:rFonts w:ascii="Verdana" w:hAnsi="Verdana" w:cs="Times New Roman"/>
          <w:bCs/>
          <w:color w:val="000000"/>
          <w:sz w:val="20"/>
          <w:szCs w:val="20"/>
          <w:shd w:val="clear" w:color="auto" w:fill="FFFFFF"/>
        </w:rPr>
        <w:t xml:space="preserve">приказом </w:t>
      </w:r>
      <w:proofErr w:type="spellStart"/>
      <w:r w:rsidRPr="00843D65">
        <w:rPr>
          <w:rFonts w:ascii="Verdana" w:hAnsi="Verdana" w:cs="Times New Roman"/>
          <w:bCs/>
          <w:color w:val="000000"/>
          <w:sz w:val="20"/>
          <w:szCs w:val="20"/>
          <w:shd w:val="clear" w:color="auto" w:fill="FFFFFF"/>
        </w:rPr>
        <w:t>Минздравсоцразвития</w:t>
      </w:r>
      <w:proofErr w:type="spellEnd"/>
      <w:r w:rsidRPr="00843D65">
        <w:rPr>
          <w:rFonts w:ascii="Verdana" w:hAnsi="Verdana" w:cs="Times New Roman"/>
          <w:bCs/>
          <w:color w:val="000000"/>
          <w:sz w:val="20"/>
          <w:szCs w:val="20"/>
          <w:shd w:val="clear" w:color="auto" w:fill="FFFFFF"/>
        </w:rPr>
        <w:t xml:space="preserve"> России от 12.04.2011 № 302н (далее – Приказ)</w:t>
      </w:r>
      <w:r w:rsidRPr="00843D65">
        <w:rPr>
          <w:rStyle w:val="apple-converted-space"/>
          <w:rFonts w:ascii="Verdana" w:hAnsi="Verdana" w:cs="Times New Roman"/>
          <w:bCs/>
          <w:color w:val="000000"/>
          <w:sz w:val="20"/>
          <w:szCs w:val="20"/>
          <w:shd w:val="clear" w:color="auto" w:fill="FFFFFF"/>
        </w:rPr>
        <w:t>.</w:t>
      </w:r>
      <w:proofErr w:type="gramEnd"/>
    </w:p>
    <w:p w:rsidR="005A45FC" w:rsidRDefault="005A45FC" w:rsidP="005A45FC">
      <w:pPr>
        <w:autoSpaceDE w:val="0"/>
        <w:autoSpaceDN w:val="0"/>
        <w:adjustRightInd w:val="0"/>
        <w:ind w:firstLine="540"/>
        <w:rPr>
          <w:rFonts w:ascii="Verdana" w:hAnsi="Verdana" w:cs="Verdana"/>
          <w:sz w:val="20"/>
          <w:szCs w:val="20"/>
        </w:rPr>
      </w:pPr>
      <w:r>
        <w:rPr>
          <w:rFonts w:ascii="Verdana" w:eastAsia="Times New Roman" w:hAnsi="Verdana" w:cs="Times New Roman"/>
          <w:sz w:val="20"/>
          <w:szCs w:val="20"/>
        </w:rPr>
        <w:t xml:space="preserve">Вместе с тем согласно результатам проведенного Уполномоченным мониторинга соблюдения трудовых прав осужденных в </w:t>
      </w:r>
      <w:r w:rsidRPr="00621BA3">
        <w:rPr>
          <w:rFonts w:ascii="Verdana" w:eastAsia="Times New Roman" w:hAnsi="Verdana" w:cs="Times New Roman"/>
          <w:sz w:val="20"/>
          <w:szCs w:val="20"/>
        </w:rPr>
        <w:t>2017 г</w:t>
      </w:r>
      <w:r>
        <w:rPr>
          <w:rFonts w:ascii="Verdana" w:eastAsia="Times New Roman" w:hAnsi="Verdana" w:cs="Times New Roman"/>
          <w:sz w:val="20"/>
          <w:szCs w:val="20"/>
        </w:rPr>
        <w:t>.</w:t>
      </w:r>
      <w:r w:rsidRPr="00621BA3">
        <w:rPr>
          <w:rFonts w:ascii="Verdana" w:eastAsia="Times New Roman" w:hAnsi="Verdana" w:cs="Times New Roman"/>
          <w:sz w:val="20"/>
          <w:szCs w:val="20"/>
        </w:rPr>
        <w:t xml:space="preserve"> </w:t>
      </w:r>
      <w:r>
        <w:rPr>
          <w:rFonts w:ascii="Verdana" w:eastAsia="Times New Roman" w:hAnsi="Verdana" w:cs="Times New Roman"/>
          <w:sz w:val="20"/>
          <w:szCs w:val="20"/>
        </w:rPr>
        <w:t xml:space="preserve">данная ситуация </w:t>
      </w:r>
      <w:r w:rsidRPr="00621BA3">
        <w:rPr>
          <w:rFonts w:ascii="Verdana" w:eastAsia="Times New Roman" w:hAnsi="Verdana" w:cs="Times New Roman"/>
          <w:sz w:val="20"/>
          <w:szCs w:val="20"/>
        </w:rPr>
        <w:t xml:space="preserve">осталась неразрешенной </w:t>
      </w:r>
      <w:r>
        <w:rPr>
          <w:rFonts w:ascii="Verdana" w:eastAsia="Times New Roman" w:hAnsi="Verdana" w:cs="Times New Roman"/>
          <w:sz w:val="20"/>
          <w:szCs w:val="20"/>
        </w:rPr>
        <w:t>и в других учреждениях региона.</w:t>
      </w:r>
      <w:r w:rsidRPr="00621BA3">
        <w:rPr>
          <w:rFonts w:ascii="Verdana" w:eastAsia="Times New Roman" w:hAnsi="Verdana" w:cs="Times New Roman"/>
          <w:sz w:val="20"/>
          <w:szCs w:val="20"/>
        </w:rPr>
        <w:t xml:space="preserve"> Позиция регионального </w:t>
      </w:r>
      <w:r>
        <w:rPr>
          <w:rFonts w:ascii="Verdana" w:eastAsia="Times New Roman" w:hAnsi="Verdana" w:cs="Times New Roman"/>
          <w:sz w:val="20"/>
          <w:szCs w:val="20"/>
        </w:rPr>
        <w:t>УФСИН</w:t>
      </w:r>
      <w:r w:rsidRPr="00621BA3">
        <w:rPr>
          <w:rFonts w:ascii="Verdana" w:eastAsia="Times New Roman" w:hAnsi="Verdana" w:cs="Times New Roman"/>
          <w:sz w:val="20"/>
          <w:szCs w:val="20"/>
        </w:rPr>
        <w:t xml:space="preserve"> об </w:t>
      </w:r>
      <w:r w:rsidRPr="00621BA3">
        <w:rPr>
          <w:rFonts w:ascii="Verdana" w:eastAsia="Times New Roman" w:hAnsi="Verdana" w:cs="Times New Roman"/>
          <w:sz w:val="20"/>
          <w:szCs w:val="20"/>
        </w:rPr>
        <w:lastRenderedPageBreak/>
        <w:t xml:space="preserve">отсутствии необходимости проведения осмотров </w:t>
      </w:r>
      <w:r>
        <w:rPr>
          <w:rFonts w:ascii="Verdana" w:eastAsia="Times New Roman" w:hAnsi="Verdana" w:cs="Times New Roman"/>
          <w:sz w:val="20"/>
          <w:szCs w:val="20"/>
        </w:rPr>
        <w:t xml:space="preserve">трудоустроенных осужденных в соответствии с Приказом </w:t>
      </w:r>
      <w:r w:rsidRPr="00621BA3">
        <w:rPr>
          <w:rFonts w:ascii="Verdana" w:eastAsia="Times New Roman" w:hAnsi="Verdana" w:cs="Times New Roman"/>
          <w:sz w:val="20"/>
          <w:szCs w:val="20"/>
        </w:rPr>
        <w:t xml:space="preserve">стала </w:t>
      </w:r>
      <w:r>
        <w:rPr>
          <w:rFonts w:ascii="Verdana" w:eastAsia="Times New Roman" w:hAnsi="Verdana" w:cs="Times New Roman"/>
          <w:sz w:val="20"/>
          <w:szCs w:val="20"/>
        </w:rPr>
        <w:t xml:space="preserve">в 2017 г. </w:t>
      </w:r>
      <w:r w:rsidRPr="00621BA3">
        <w:rPr>
          <w:rFonts w:ascii="Verdana" w:eastAsia="Times New Roman" w:hAnsi="Verdana" w:cs="Times New Roman"/>
          <w:sz w:val="20"/>
          <w:szCs w:val="20"/>
        </w:rPr>
        <w:t>предмето</w:t>
      </w:r>
      <w:r>
        <w:rPr>
          <w:rFonts w:ascii="Verdana" w:eastAsia="Times New Roman" w:hAnsi="Verdana" w:cs="Times New Roman"/>
          <w:sz w:val="20"/>
          <w:szCs w:val="20"/>
        </w:rPr>
        <w:t>м</w:t>
      </w:r>
      <w:r w:rsidRPr="00621BA3">
        <w:rPr>
          <w:rFonts w:ascii="Verdana" w:eastAsia="Times New Roman" w:hAnsi="Verdana" w:cs="Times New Roman"/>
          <w:sz w:val="20"/>
          <w:szCs w:val="20"/>
        </w:rPr>
        <w:t xml:space="preserve"> судебного разбирательства в Архангельском областном су</w:t>
      </w:r>
      <w:r>
        <w:rPr>
          <w:rFonts w:ascii="Verdana" w:eastAsia="Times New Roman" w:hAnsi="Verdana" w:cs="Times New Roman"/>
          <w:sz w:val="20"/>
          <w:szCs w:val="20"/>
        </w:rPr>
        <w:t xml:space="preserve">де. Решением от 04.09.2017 областной суд обязал УФСИН выполнять требования по </w:t>
      </w:r>
      <w:r>
        <w:rPr>
          <w:rFonts w:ascii="Verdana" w:hAnsi="Verdana" w:cs="Verdana"/>
          <w:sz w:val="20"/>
          <w:szCs w:val="20"/>
        </w:rPr>
        <w:t>проведению обязательных предварительных (при поступлении на работу) и периодических медицинских осмотров (обследований) работников (осужденных), занятых на тяжелых работах и на работах с вредными и (или) опасными условиями труда.</w:t>
      </w:r>
    </w:p>
    <w:p w:rsidR="005A45FC" w:rsidRPr="00621BA3" w:rsidRDefault="005A45FC" w:rsidP="005A45FC">
      <w:pPr>
        <w:ind w:firstLine="709"/>
        <w:rPr>
          <w:rFonts w:ascii="Verdana" w:eastAsia="Times New Roman" w:hAnsi="Verdana" w:cs="Times New Roman"/>
          <w:sz w:val="20"/>
          <w:szCs w:val="20"/>
        </w:rPr>
      </w:pPr>
      <w:r w:rsidRPr="00621BA3">
        <w:rPr>
          <w:rFonts w:ascii="Verdana" w:hAnsi="Verdana" w:cs="Times New Roman"/>
          <w:color w:val="000000"/>
          <w:sz w:val="20"/>
          <w:szCs w:val="20"/>
          <w:shd w:val="clear" w:color="auto" w:fill="FFFFFF"/>
        </w:rPr>
        <w:t>Стоит особо отметить, что допуск к исполнению трудовых обязанностей работников, которые не прошли обязательных медицинских осмотров, обязательных психиатрических освидетельствований, а также работников, у которых выявлены медицинские противопоказания к выполнению указанных обязанностей, является административным правонарушением.</w:t>
      </w:r>
      <w:r w:rsidRPr="00621BA3">
        <w:rPr>
          <w:rStyle w:val="apple-converted-space"/>
          <w:rFonts w:ascii="Verdana" w:hAnsi="Verdana" w:cs="Times New Roman"/>
          <w:color w:val="000000"/>
          <w:sz w:val="20"/>
          <w:szCs w:val="20"/>
          <w:shd w:val="clear" w:color="auto" w:fill="FFFFFF"/>
        </w:rPr>
        <w:t> </w:t>
      </w:r>
    </w:p>
    <w:p w:rsidR="005A45FC" w:rsidRDefault="005A45FC" w:rsidP="005A45FC">
      <w:pPr>
        <w:rPr>
          <w:rFonts w:ascii="Verdana" w:hAnsi="Verdana" w:cs="Times New Roman"/>
          <w:b/>
          <w:color w:val="000000"/>
          <w:sz w:val="20"/>
          <w:szCs w:val="20"/>
          <w:shd w:val="clear" w:color="auto" w:fill="FFFFFF"/>
        </w:rPr>
      </w:pPr>
    </w:p>
    <w:p w:rsidR="005A45FC" w:rsidRPr="007A0D22" w:rsidRDefault="005A45FC" w:rsidP="005A45FC">
      <w:pPr>
        <w:ind w:firstLine="709"/>
        <w:rPr>
          <w:rFonts w:ascii="Verdana" w:hAnsi="Verdana" w:cs="Times New Roman"/>
          <w:b/>
          <w:color w:val="000000"/>
          <w:sz w:val="20"/>
          <w:szCs w:val="20"/>
          <w:shd w:val="clear" w:color="auto" w:fill="FFFFFF"/>
        </w:rPr>
      </w:pPr>
      <w:r w:rsidRPr="007A0D22">
        <w:rPr>
          <w:rFonts w:ascii="Verdana" w:hAnsi="Verdana" w:cs="Times New Roman"/>
          <w:b/>
          <w:color w:val="000000"/>
          <w:sz w:val="20"/>
          <w:szCs w:val="20"/>
          <w:shd w:val="clear" w:color="auto" w:fill="FFFFFF"/>
        </w:rPr>
        <w:t xml:space="preserve">Социальная адаптация и </w:t>
      </w:r>
      <w:proofErr w:type="spellStart"/>
      <w:r w:rsidRPr="007A0D22">
        <w:rPr>
          <w:rFonts w:ascii="Verdana" w:hAnsi="Verdana" w:cs="Times New Roman"/>
          <w:b/>
          <w:color w:val="000000"/>
          <w:sz w:val="20"/>
          <w:szCs w:val="20"/>
          <w:shd w:val="clear" w:color="auto" w:fill="FFFFFF"/>
        </w:rPr>
        <w:t>ресоциализация</w:t>
      </w:r>
      <w:proofErr w:type="spellEnd"/>
      <w:r w:rsidRPr="007A0D22">
        <w:rPr>
          <w:rFonts w:ascii="Verdana" w:hAnsi="Verdana" w:cs="Times New Roman"/>
          <w:b/>
          <w:color w:val="000000"/>
          <w:sz w:val="20"/>
          <w:szCs w:val="20"/>
          <w:shd w:val="clear" w:color="auto" w:fill="FFFFFF"/>
        </w:rPr>
        <w:t xml:space="preserve"> осужденных</w:t>
      </w:r>
    </w:p>
    <w:p w:rsidR="005A45FC" w:rsidRPr="007A0D22" w:rsidRDefault="005A45FC" w:rsidP="005A45FC">
      <w:pPr>
        <w:ind w:firstLine="709"/>
        <w:rPr>
          <w:rFonts w:ascii="Verdana" w:hAnsi="Verdana" w:cs="Times New Roman"/>
          <w:color w:val="000000"/>
          <w:sz w:val="20"/>
          <w:szCs w:val="20"/>
          <w:shd w:val="clear" w:color="auto" w:fill="FFFFFF"/>
        </w:rPr>
      </w:pPr>
    </w:p>
    <w:p w:rsidR="005A45FC" w:rsidRPr="00621BA3" w:rsidRDefault="00120E94" w:rsidP="005A45FC">
      <w:pPr>
        <w:ind w:firstLine="709"/>
        <w:rPr>
          <w:rFonts w:ascii="Verdana" w:hAnsi="Verdana" w:cs="Times New Roman"/>
          <w:sz w:val="20"/>
          <w:szCs w:val="20"/>
        </w:rPr>
      </w:pPr>
      <w:r>
        <w:rPr>
          <w:rFonts w:ascii="Verdana" w:hAnsi="Verdana" w:cs="Times New Roman"/>
          <w:noProof/>
          <w:sz w:val="20"/>
          <w:szCs w:val="20"/>
        </w:rPr>
        <w:drawing>
          <wp:anchor distT="0" distB="0" distL="114300" distR="114300" simplePos="0" relativeHeight="251886592" behindDoc="0" locked="0" layoutInCell="1" allowOverlap="1">
            <wp:simplePos x="0" y="0"/>
            <wp:positionH relativeFrom="column">
              <wp:posOffset>-51435</wp:posOffset>
            </wp:positionH>
            <wp:positionV relativeFrom="paragraph">
              <wp:posOffset>71755</wp:posOffset>
            </wp:positionV>
            <wp:extent cx="3429000" cy="1628775"/>
            <wp:effectExtent l="19050" t="0" r="19050" b="0"/>
            <wp:wrapSquare wrapText="bothSides"/>
            <wp:docPr id="48"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9" r:lo="rId280" r:qs="rId281" r:cs="rId282"/>
              </a:graphicData>
            </a:graphic>
          </wp:anchor>
        </w:drawing>
      </w:r>
      <w:r w:rsidR="005A45FC">
        <w:rPr>
          <w:rFonts w:ascii="Verdana" w:hAnsi="Verdana" w:cs="Times New Roman"/>
          <w:sz w:val="20"/>
          <w:szCs w:val="20"/>
        </w:rPr>
        <w:t>З</w:t>
      </w:r>
      <w:r w:rsidR="005A45FC" w:rsidRPr="00621BA3">
        <w:rPr>
          <w:rFonts w:ascii="Verdana" w:hAnsi="Verdana" w:cs="Times New Roman"/>
          <w:sz w:val="20"/>
          <w:szCs w:val="20"/>
        </w:rPr>
        <w:t>начительное место в деятельности Уполномоченного</w:t>
      </w:r>
      <w:r w:rsidR="005A45FC">
        <w:rPr>
          <w:rFonts w:ascii="Verdana" w:hAnsi="Verdana" w:cs="Times New Roman"/>
          <w:sz w:val="20"/>
          <w:szCs w:val="20"/>
        </w:rPr>
        <w:t xml:space="preserve"> в 2017 г. </w:t>
      </w:r>
      <w:r w:rsidR="005A45FC" w:rsidRPr="00621BA3">
        <w:rPr>
          <w:rFonts w:ascii="Verdana" w:hAnsi="Verdana" w:cs="Times New Roman"/>
          <w:sz w:val="20"/>
          <w:szCs w:val="20"/>
        </w:rPr>
        <w:t xml:space="preserve">занимало рассмотрение обращений, связанных с социальными проблемами осужденных, готовящихся к освобождению или уже освободившихся из учреждений.  </w:t>
      </w:r>
    </w:p>
    <w:p w:rsidR="005A45FC" w:rsidRPr="00621BA3" w:rsidRDefault="00881A3A" w:rsidP="005A45FC">
      <w:pPr>
        <w:ind w:firstLine="709"/>
        <w:rPr>
          <w:rFonts w:ascii="Verdana" w:hAnsi="Verdana" w:cs="Times New Roman"/>
          <w:sz w:val="20"/>
          <w:szCs w:val="20"/>
        </w:rPr>
      </w:pPr>
      <w:r w:rsidRPr="00881A3A">
        <w:rPr>
          <w:rFonts w:ascii="Verdana" w:eastAsia="Times New Roman" w:hAnsi="Verdana" w:cs="Times New Roman"/>
          <w:noProof/>
          <w:sz w:val="20"/>
          <w:szCs w:val="20"/>
        </w:rPr>
        <w:pict>
          <v:shape id="_x0000_s1129" type="#_x0000_t202" style="position:absolute;left:0;text-align:left;margin-left:-279.3pt;margin-top:27.65pt;width:269.5pt;height:30.65pt;z-index:251899904" stroked="f">
            <v:textbox style="mso-next-textbox:#_x0000_s1129;mso-fit-shape-to-text:t" inset="0,0,0,0">
              <w:txbxContent>
                <w:p w:rsidR="00D7790B" w:rsidRPr="00120E94" w:rsidRDefault="00D7790B" w:rsidP="005A45FC">
                  <w:pPr>
                    <w:pStyle w:val="af8"/>
                    <w:rPr>
                      <w:rFonts w:ascii="Arial Narrow" w:hAnsi="Arial Narrow" w:cs="Times New Roman"/>
                      <w:i/>
                      <w:noProof/>
                      <w:color w:val="auto"/>
                      <w:sz w:val="16"/>
                      <w:szCs w:val="16"/>
                    </w:rPr>
                  </w:pPr>
                  <w:r w:rsidRPr="00120E94">
                    <w:rPr>
                      <w:rFonts w:ascii="Arial Narrow" w:hAnsi="Arial Narrow" w:cs="Times New Roman"/>
                      <w:i/>
                      <w:noProof/>
                      <w:color w:val="auto"/>
                      <w:sz w:val="16"/>
                      <w:szCs w:val="16"/>
                    </w:rPr>
                    <w:t>Количество лиц, освободившихся из учреждений УФСИН в 2015-2017 гг.</w:t>
                  </w:r>
                </w:p>
              </w:txbxContent>
            </v:textbox>
            <w10:wrap type="square"/>
          </v:shape>
        </w:pict>
      </w:r>
      <w:r w:rsidR="005A45FC" w:rsidRPr="00621BA3">
        <w:rPr>
          <w:rFonts w:ascii="Verdana" w:hAnsi="Verdana" w:cs="Times New Roman"/>
          <w:sz w:val="20"/>
          <w:szCs w:val="20"/>
        </w:rPr>
        <w:t xml:space="preserve">В частности вопросы </w:t>
      </w:r>
      <w:r w:rsidR="005A45FC">
        <w:rPr>
          <w:rFonts w:ascii="Verdana" w:hAnsi="Verdana" w:cs="Times New Roman"/>
          <w:sz w:val="20"/>
          <w:szCs w:val="20"/>
        </w:rPr>
        <w:t>социальной адаптации и реабилитации</w:t>
      </w:r>
      <w:r w:rsidR="005A45FC" w:rsidRPr="00621BA3">
        <w:rPr>
          <w:rFonts w:ascii="Verdana" w:hAnsi="Verdana" w:cs="Times New Roman"/>
          <w:sz w:val="20"/>
          <w:szCs w:val="20"/>
        </w:rPr>
        <w:t xml:space="preserve"> указанной категории касались: </w:t>
      </w:r>
    </w:p>
    <w:p w:rsidR="005A45FC" w:rsidRPr="00621BA3" w:rsidRDefault="005A45FC" w:rsidP="00146F86">
      <w:pPr>
        <w:pStyle w:val="a6"/>
        <w:numPr>
          <w:ilvl w:val="0"/>
          <w:numId w:val="20"/>
        </w:numPr>
        <w:ind w:left="0" w:firstLine="709"/>
        <w:rPr>
          <w:rFonts w:ascii="Verdana" w:hAnsi="Verdana"/>
          <w:sz w:val="20"/>
          <w:szCs w:val="20"/>
        </w:rPr>
      </w:pPr>
      <w:r w:rsidRPr="00621BA3">
        <w:rPr>
          <w:rFonts w:ascii="Verdana" w:hAnsi="Verdana"/>
          <w:sz w:val="20"/>
          <w:szCs w:val="20"/>
        </w:rPr>
        <w:t>вопросов предоставления жилья;</w:t>
      </w:r>
    </w:p>
    <w:p w:rsidR="005A45FC" w:rsidRPr="00621BA3" w:rsidRDefault="005A45FC" w:rsidP="00146F86">
      <w:pPr>
        <w:pStyle w:val="a6"/>
        <w:numPr>
          <w:ilvl w:val="0"/>
          <w:numId w:val="20"/>
        </w:numPr>
        <w:ind w:left="0" w:firstLine="709"/>
        <w:rPr>
          <w:rFonts w:ascii="Verdana" w:hAnsi="Verdana"/>
          <w:sz w:val="20"/>
          <w:szCs w:val="20"/>
        </w:rPr>
      </w:pPr>
      <w:r w:rsidRPr="00621BA3">
        <w:rPr>
          <w:rFonts w:ascii="Verdana" w:hAnsi="Verdana"/>
          <w:sz w:val="20"/>
          <w:szCs w:val="20"/>
        </w:rPr>
        <w:t>оформления различных документов (паспортов, полисов обязательного медицинского страхования и др.);</w:t>
      </w:r>
    </w:p>
    <w:p w:rsidR="005A45FC" w:rsidRPr="00621BA3" w:rsidRDefault="005A45FC" w:rsidP="00146F86">
      <w:pPr>
        <w:pStyle w:val="a6"/>
        <w:numPr>
          <w:ilvl w:val="0"/>
          <w:numId w:val="20"/>
        </w:numPr>
        <w:ind w:left="0" w:firstLine="709"/>
        <w:rPr>
          <w:rFonts w:ascii="Verdana" w:hAnsi="Verdana"/>
          <w:sz w:val="20"/>
          <w:szCs w:val="20"/>
        </w:rPr>
      </w:pPr>
      <w:r w:rsidRPr="00621BA3">
        <w:rPr>
          <w:rFonts w:ascii="Verdana" w:hAnsi="Verdana"/>
          <w:sz w:val="20"/>
          <w:szCs w:val="20"/>
        </w:rPr>
        <w:t>получения гражданства;</w:t>
      </w:r>
    </w:p>
    <w:p w:rsidR="005A45FC" w:rsidRPr="00621BA3" w:rsidRDefault="005A45FC" w:rsidP="00146F86">
      <w:pPr>
        <w:pStyle w:val="a6"/>
        <w:numPr>
          <w:ilvl w:val="0"/>
          <w:numId w:val="20"/>
        </w:numPr>
        <w:ind w:left="0" w:firstLine="709"/>
        <w:rPr>
          <w:rFonts w:ascii="Verdana" w:hAnsi="Verdana"/>
          <w:sz w:val="20"/>
          <w:szCs w:val="20"/>
        </w:rPr>
      </w:pPr>
      <w:r w:rsidRPr="00621BA3">
        <w:rPr>
          <w:rFonts w:ascii="Verdana" w:hAnsi="Verdana"/>
          <w:sz w:val="20"/>
          <w:szCs w:val="20"/>
        </w:rPr>
        <w:t>содействия в трудовом и бытовом устройстве при освобождении от отбывания наказания и др.</w:t>
      </w:r>
    </w:p>
    <w:p w:rsidR="005A45FC" w:rsidRPr="00621BA3" w:rsidRDefault="005A45FC" w:rsidP="005A45FC">
      <w:pPr>
        <w:ind w:firstLine="709"/>
        <w:rPr>
          <w:rFonts w:ascii="Verdana" w:hAnsi="Verdana" w:cs="Times New Roman"/>
          <w:sz w:val="20"/>
          <w:szCs w:val="20"/>
        </w:rPr>
      </w:pPr>
      <w:r w:rsidRPr="00621BA3">
        <w:rPr>
          <w:rFonts w:ascii="Verdana" w:hAnsi="Verdana" w:cs="Times New Roman"/>
          <w:sz w:val="20"/>
          <w:szCs w:val="20"/>
        </w:rPr>
        <w:t>В каждом конкретном случае Уполномоченным предпринимались исчерпывающие меры по оказанию содействия в защите прав</w:t>
      </w:r>
      <w:r>
        <w:rPr>
          <w:rFonts w:ascii="Verdana" w:hAnsi="Verdana" w:cs="Times New Roman"/>
          <w:sz w:val="20"/>
          <w:szCs w:val="20"/>
        </w:rPr>
        <w:t xml:space="preserve"> заявителей </w:t>
      </w:r>
      <w:r w:rsidRPr="009D65CA">
        <w:rPr>
          <w:rFonts w:ascii="Verdana" w:hAnsi="Verdana" w:cs="Times New Roman"/>
          <w:sz w:val="20"/>
          <w:szCs w:val="20"/>
        </w:rPr>
        <w:t>(Пример</w:t>
      </w:r>
      <w:r>
        <w:rPr>
          <w:rFonts w:ascii="Verdana" w:hAnsi="Verdana" w:cs="Times New Roman"/>
          <w:sz w:val="20"/>
          <w:szCs w:val="20"/>
        </w:rPr>
        <w:t xml:space="preserve"> 36</w:t>
      </w:r>
      <w:r w:rsidRPr="009D65CA">
        <w:rPr>
          <w:rFonts w:ascii="Verdana" w:hAnsi="Verdana" w:cs="Times New Roman"/>
          <w:sz w:val="20"/>
          <w:szCs w:val="20"/>
        </w:rPr>
        <w:t>).</w:t>
      </w:r>
    </w:p>
    <w:p w:rsidR="005A45FC" w:rsidRDefault="005A45FC" w:rsidP="005A45FC">
      <w:pPr>
        <w:ind w:firstLine="709"/>
        <w:rPr>
          <w:rFonts w:ascii="Verdana" w:hAnsi="Verdana" w:cs="Times New Roman"/>
          <w:sz w:val="20"/>
          <w:szCs w:val="20"/>
        </w:rPr>
      </w:pPr>
      <w:r w:rsidRPr="00621BA3">
        <w:rPr>
          <w:rFonts w:ascii="Verdana" w:hAnsi="Verdana" w:cs="Times New Roman"/>
          <w:sz w:val="20"/>
          <w:szCs w:val="20"/>
        </w:rPr>
        <w:t xml:space="preserve">Уполномоченный обращает внимание, что актуальность вопросов </w:t>
      </w:r>
      <w:proofErr w:type="spellStart"/>
      <w:r w:rsidRPr="00621BA3">
        <w:rPr>
          <w:rFonts w:ascii="Verdana" w:hAnsi="Verdana" w:cs="Times New Roman"/>
          <w:sz w:val="20"/>
          <w:szCs w:val="20"/>
        </w:rPr>
        <w:t>постпенитенциарной</w:t>
      </w:r>
      <w:proofErr w:type="spellEnd"/>
      <w:r w:rsidRPr="00621BA3">
        <w:rPr>
          <w:rFonts w:ascii="Verdana" w:hAnsi="Verdana" w:cs="Times New Roman"/>
          <w:sz w:val="20"/>
          <w:szCs w:val="20"/>
        </w:rPr>
        <w:t xml:space="preserve"> социальной реабилитации обусловлена большим количеством лиц, ежегодно освобождающимся из мест лишения свободы </w:t>
      </w:r>
      <w:r>
        <w:rPr>
          <w:rFonts w:ascii="Verdana" w:hAnsi="Verdana" w:cs="Times New Roman"/>
          <w:sz w:val="20"/>
          <w:szCs w:val="20"/>
        </w:rPr>
        <w:t xml:space="preserve">(данные представлены в схеме) </w:t>
      </w:r>
      <w:r w:rsidRPr="00621BA3">
        <w:rPr>
          <w:rFonts w:ascii="Verdana" w:hAnsi="Verdana" w:cs="Times New Roman"/>
          <w:sz w:val="20"/>
          <w:szCs w:val="20"/>
        </w:rPr>
        <w:t xml:space="preserve">и остающихся на территории области, и возникновением у подавляющего числа данных лиц проблем с </w:t>
      </w:r>
      <w:proofErr w:type="spellStart"/>
      <w:r w:rsidRPr="00621BA3">
        <w:rPr>
          <w:rFonts w:ascii="Verdana" w:hAnsi="Verdana" w:cs="Times New Roman"/>
          <w:sz w:val="20"/>
          <w:szCs w:val="20"/>
        </w:rPr>
        <w:t>ресоциализацией</w:t>
      </w:r>
      <w:proofErr w:type="spellEnd"/>
      <w:r w:rsidRPr="00621BA3">
        <w:rPr>
          <w:rFonts w:ascii="Verdana" w:hAnsi="Verdana" w:cs="Times New Roman"/>
          <w:sz w:val="20"/>
          <w:szCs w:val="20"/>
        </w:rPr>
        <w:t xml:space="preserve"> и успешным </w:t>
      </w:r>
      <w:proofErr w:type="spellStart"/>
      <w:r w:rsidRPr="00621BA3">
        <w:rPr>
          <w:rFonts w:ascii="Verdana" w:hAnsi="Verdana" w:cs="Times New Roman"/>
          <w:sz w:val="20"/>
          <w:szCs w:val="20"/>
        </w:rPr>
        <w:t>реинтегрированием</w:t>
      </w:r>
      <w:proofErr w:type="spellEnd"/>
      <w:r w:rsidRPr="00621BA3">
        <w:rPr>
          <w:rFonts w:ascii="Verdana" w:hAnsi="Verdana" w:cs="Times New Roman"/>
          <w:sz w:val="20"/>
          <w:szCs w:val="20"/>
        </w:rPr>
        <w:t xml:space="preserve">  в общество.</w:t>
      </w:r>
    </w:p>
    <w:p w:rsidR="005A45FC" w:rsidRDefault="005A45FC" w:rsidP="005A45FC">
      <w:pPr>
        <w:ind w:firstLine="709"/>
        <w:rPr>
          <w:rFonts w:ascii="Verdana" w:eastAsia="Times New Roman" w:hAnsi="Verdana" w:cs="Times New Roman"/>
          <w:sz w:val="20"/>
          <w:szCs w:val="20"/>
        </w:rPr>
      </w:pPr>
      <w:r w:rsidRPr="00621BA3">
        <w:rPr>
          <w:rFonts w:ascii="Verdana" w:hAnsi="Verdana" w:cs="Times New Roman"/>
          <w:sz w:val="20"/>
          <w:szCs w:val="20"/>
        </w:rPr>
        <w:t xml:space="preserve">Стоит отметить, что Уполномоченный, при активной поддержке которого  </w:t>
      </w:r>
      <w:r w:rsidRPr="00621BA3">
        <w:rPr>
          <w:rFonts w:ascii="Verdana" w:eastAsia="Times New Roman" w:hAnsi="Verdana" w:cs="Times New Roman"/>
          <w:sz w:val="20"/>
          <w:szCs w:val="20"/>
        </w:rPr>
        <w:t>был принят Областной закон № 402-27-ОЗ «О социальной адаптации лиц, освобожденных из учреждений уголовно-исполнительной системы», уже ряд лет вынужден констатировать</w:t>
      </w:r>
      <w:r>
        <w:rPr>
          <w:rFonts w:ascii="Verdana" w:eastAsia="Times New Roman" w:hAnsi="Verdana" w:cs="Times New Roman"/>
          <w:sz w:val="20"/>
          <w:szCs w:val="20"/>
        </w:rPr>
        <w:t>,</w:t>
      </w:r>
      <w:r w:rsidRPr="00621BA3">
        <w:rPr>
          <w:rFonts w:ascii="Verdana" w:eastAsia="Times New Roman" w:hAnsi="Verdana" w:cs="Times New Roman"/>
          <w:sz w:val="20"/>
          <w:szCs w:val="20"/>
        </w:rPr>
        <w:t xml:space="preserve"> что реализаци</w:t>
      </w:r>
      <w:r>
        <w:rPr>
          <w:rFonts w:ascii="Verdana" w:eastAsia="Times New Roman" w:hAnsi="Verdana" w:cs="Times New Roman"/>
          <w:sz w:val="20"/>
          <w:szCs w:val="20"/>
        </w:rPr>
        <w:t xml:space="preserve">я </w:t>
      </w:r>
      <w:r w:rsidRPr="00621BA3">
        <w:rPr>
          <w:rFonts w:ascii="Verdana" w:eastAsia="Times New Roman" w:hAnsi="Verdana" w:cs="Times New Roman"/>
          <w:sz w:val="20"/>
          <w:szCs w:val="20"/>
        </w:rPr>
        <w:t xml:space="preserve">указанного закона </w:t>
      </w:r>
      <w:r w:rsidRPr="00621BA3">
        <w:rPr>
          <w:rFonts w:ascii="Verdana" w:hAnsi="Verdana" w:cs="Times New Roman"/>
          <w:sz w:val="20"/>
          <w:szCs w:val="20"/>
        </w:rPr>
        <w:t>осуществляется недостаточно эффективно. Кроме того, взаимодействие уполномоченных органов в деятельности,</w:t>
      </w:r>
      <w:r w:rsidRPr="00621BA3">
        <w:rPr>
          <w:rFonts w:ascii="Verdana" w:eastAsia="Times New Roman" w:hAnsi="Verdana" w:cs="Times New Roman"/>
          <w:sz w:val="20"/>
          <w:szCs w:val="20"/>
        </w:rPr>
        <w:t xml:space="preserve"> направленной на решение проблем, связанных с социальной неустроенностью лиц, отбывших наказание, к сожалению, также нельзя оценить как результативное. </w:t>
      </w:r>
      <w:r>
        <w:rPr>
          <w:rFonts w:ascii="Verdana" w:eastAsia="Times New Roman" w:hAnsi="Verdana" w:cs="Times New Roman"/>
          <w:sz w:val="20"/>
          <w:szCs w:val="20"/>
        </w:rPr>
        <w:t xml:space="preserve">Так, в 2016-2017 гг. комиссия по вопросам социальной адаптации лиц, освобожденных из учреждений уголовно-исполнительной системы, заседания которой </w:t>
      </w:r>
      <w:r w:rsidR="00331141">
        <w:rPr>
          <w:rFonts w:ascii="Verdana" w:eastAsia="Times New Roman" w:hAnsi="Verdana" w:cs="Times New Roman"/>
          <w:sz w:val="20"/>
          <w:szCs w:val="20"/>
        </w:rPr>
        <w:t xml:space="preserve">согласно </w:t>
      </w:r>
      <w:r>
        <w:rPr>
          <w:rFonts w:ascii="Verdana" w:eastAsia="Times New Roman" w:hAnsi="Verdana" w:cs="Times New Roman"/>
          <w:sz w:val="20"/>
          <w:szCs w:val="20"/>
        </w:rPr>
        <w:t xml:space="preserve">Положению о деятельности </w:t>
      </w:r>
      <w:r w:rsidR="00331141">
        <w:rPr>
          <w:rFonts w:ascii="Verdana" w:eastAsia="Times New Roman" w:hAnsi="Verdana" w:cs="Times New Roman"/>
          <w:sz w:val="20"/>
          <w:szCs w:val="20"/>
        </w:rPr>
        <w:t xml:space="preserve">комиссии </w:t>
      </w:r>
      <w:r>
        <w:rPr>
          <w:rFonts w:ascii="Verdana" w:eastAsia="Times New Roman" w:hAnsi="Verdana" w:cs="Times New Roman"/>
          <w:sz w:val="20"/>
          <w:szCs w:val="20"/>
        </w:rPr>
        <w:t>должны проводиться раз в полгода, не собиралась</w:t>
      </w:r>
      <w:r w:rsidRPr="000427E0">
        <w:rPr>
          <w:rFonts w:ascii="Verdana" w:eastAsia="Times New Roman" w:hAnsi="Verdana" w:cs="Times New Roman"/>
          <w:sz w:val="20"/>
          <w:szCs w:val="20"/>
        </w:rPr>
        <w:t xml:space="preserve"> </w:t>
      </w:r>
      <w:r>
        <w:rPr>
          <w:rFonts w:ascii="Verdana" w:eastAsia="Times New Roman" w:hAnsi="Verdana" w:cs="Times New Roman"/>
          <w:sz w:val="20"/>
          <w:szCs w:val="20"/>
        </w:rPr>
        <w:t xml:space="preserve">ни разу. </w:t>
      </w:r>
    </w:p>
    <w:p w:rsidR="005A45FC" w:rsidRPr="00B240E0" w:rsidRDefault="005A45FC" w:rsidP="005A45FC">
      <w:pPr>
        <w:ind w:firstLine="709"/>
        <w:rPr>
          <w:rFonts w:ascii="Verdana" w:hAnsi="Verdana" w:cs="Times New Roman"/>
          <w:sz w:val="20"/>
          <w:szCs w:val="20"/>
        </w:rPr>
      </w:pPr>
      <w:r>
        <w:rPr>
          <w:rFonts w:ascii="Verdana" w:eastAsia="Times New Roman" w:hAnsi="Verdana" w:cs="Times New Roman"/>
          <w:sz w:val="20"/>
          <w:szCs w:val="20"/>
        </w:rPr>
        <w:t>Только после обращения Уполномоченного в адрес министра труда</w:t>
      </w:r>
      <w:r w:rsidRPr="00B240E0">
        <w:rPr>
          <w:rFonts w:ascii="Verdana" w:eastAsia="Times New Roman" w:hAnsi="Verdana" w:cs="Times New Roman"/>
          <w:sz w:val="20"/>
          <w:szCs w:val="20"/>
        </w:rPr>
        <w:t xml:space="preserve">, занятости и социального развития Архангельской области была получена информация о возобновлении проведения заседаний комиссии в 2018 г. </w:t>
      </w:r>
    </w:p>
    <w:p w:rsidR="005A45FC" w:rsidRPr="00B240E0" w:rsidRDefault="005A45FC" w:rsidP="005A45FC">
      <w:pPr>
        <w:autoSpaceDE w:val="0"/>
        <w:autoSpaceDN w:val="0"/>
        <w:adjustRightInd w:val="0"/>
        <w:ind w:firstLine="709"/>
        <w:rPr>
          <w:rFonts w:ascii="Verdana" w:eastAsia="Times New Roman" w:hAnsi="Verdana" w:cs="Times New Roman"/>
          <w:sz w:val="20"/>
          <w:szCs w:val="20"/>
        </w:rPr>
      </w:pPr>
      <w:r w:rsidRPr="00B240E0">
        <w:rPr>
          <w:rFonts w:ascii="Verdana" w:eastAsia="Times New Roman" w:hAnsi="Verdana" w:cs="Times New Roman"/>
          <w:sz w:val="20"/>
          <w:szCs w:val="20"/>
        </w:rPr>
        <w:t>В связи со значимостью вопроса социальной адаптации и реабилитации лиц, отбывших наказание, Уполномоченный в истекшем году предпринимал следующие меры:</w:t>
      </w:r>
    </w:p>
    <w:p w:rsidR="005A45FC" w:rsidRPr="00B240E0" w:rsidRDefault="005A45FC" w:rsidP="00146F86">
      <w:pPr>
        <w:pStyle w:val="a6"/>
        <w:numPr>
          <w:ilvl w:val="0"/>
          <w:numId w:val="21"/>
        </w:numPr>
        <w:autoSpaceDE w:val="0"/>
        <w:autoSpaceDN w:val="0"/>
        <w:adjustRightInd w:val="0"/>
        <w:ind w:left="0" w:firstLine="709"/>
        <w:rPr>
          <w:rFonts w:ascii="Verdana" w:hAnsi="Verdana"/>
          <w:sz w:val="20"/>
          <w:szCs w:val="20"/>
        </w:rPr>
      </w:pPr>
      <w:r w:rsidRPr="00B240E0">
        <w:rPr>
          <w:rFonts w:ascii="Verdana" w:hAnsi="Verdana"/>
          <w:sz w:val="20"/>
          <w:szCs w:val="20"/>
        </w:rPr>
        <w:t>разрешал обращения и жалобы заявителей</w:t>
      </w:r>
      <w:r>
        <w:rPr>
          <w:rFonts w:ascii="Verdana" w:hAnsi="Verdana"/>
          <w:sz w:val="20"/>
          <w:szCs w:val="20"/>
        </w:rPr>
        <w:t xml:space="preserve"> в оперативном </w:t>
      </w:r>
      <w:r w:rsidRPr="00B240E0">
        <w:rPr>
          <w:rFonts w:ascii="Verdana" w:hAnsi="Verdana"/>
          <w:sz w:val="20"/>
          <w:szCs w:val="20"/>
        </w:rPr>
        <w:t xml:space="preserve">порядке во взаимодействии с </w:t>
      </w:r>
      <w:r w:rsidRPr="00B240E0">
        <w:rPr>
          <w:rFonts w:ascii="Verdana" w:hAnsi="Verdana"/>
          <w:sz w:val="20"/>
          <w:szCs w:val="20"/>
          <w:shd w:val="clear" w:color="auto" w:fill="FFFFFF"/>
        </w:rPr>
        <w:t xml:space="preserve">министерством труда, занятости и социального развития </w:t>
      </w:r>
      <w:r w:rsidRPr="00B240E0">
        <w:rPr>
          <w:rFonts w:ascii="Verdana" w:hAnsi="Verdana"/>
          <w:sz w:val="20"/>
          <w:szCs w:val="20"/>
          <w:shd w:val="clear" w:color="auto" w:fill="FFFFFF"/>
        </w:rPr>
        <w:lastRenderedPageBreak/>
        <w:t xml:space="preserve">Архангельской области, являющимся </w:t>
      </w:r>
      <w:r w:rsidRPr="00B240E0">
        <w:rPr>
          <w:rFonts w:ascii="Verdana" w:hAnsi="Verdana"/>
          <w:sz w:val="20"/>
          <w:szCs w:val="20"/>
        </w:rPr>
        <w:t>уполномоченным исполнительным органом государственной власти Архангельской области в сферах социальной защиты, социального обслужива</w:t>
      </w:r>
      <w:r>
        <w:rPr>
          <w:rFonts w:ascii="Verdana" w:hAnsi="Verdana"/>
          <w:sz w:val="20"/>
          <w:szCs w:val="20"/>
        </w:rPr>
        <w:t>ния и занятости населения</w:t>
      </w:r>
      <w:r w:rsidRPr="00B240E0">
        <w:rPr>
          <w:rFonts w:ascii="Verdana" w:hAnsi="Verdana"/>
          <w:sz w:val="20"/>
          <w:szCs w:val="20"/>
        </w:rPr>
        <w:t>;</w:t>
      </w:r>
    </w:p>
    <w:p w:rsidR="005A45FC" w:rsidRPr="00B240E0" w:rsidRDefault="005A45FC" w:rsidP="00146F86">
      <w:pPr>
        <w:pStyle w:val="a6"/>
        <w:numPr>
          <w:ilvl w:val="0"/>
          <w:numId w:val="21"/>
        </w:numPr>
        <w:autoSpaceDE w:val="0"/>
        <w:autoSpaceDN w:val="0"/>
        <w:adjustRightInd w:val="0"/>
        <w:ind w:left="0" w:firstLine="709"/>
        <w:outlineLvl w:val="1"/>
        <w:rPr>
          <w:rFonts w:ascii="Verdana" w:hAnsi="Verdana"/>
          <w:sz w:val="20"/>
          <w:szCs w:val="20"/>
        </w:rPr>
      </w:pPr>
      <w:r w:rsidRPr="00B240E0">
        <w:rPr>
          <w:rFonts w:ascii="Verdana" w:hAnsi="Verdana"/>
          <w:sz w:val="20"/>
          <w:szCs w:val="20"/>
        </w:rPr>
        <w:t xml:space="preserve">внес соответствующие предложения </w:t>
      </w:r>
      <w:proofErr w:type="gramStart"/>
      <w:r w:rsidRPr="00B240E0">
        <w:rPr>
          <w:rFonts w:ascii="Verdana" w:hAnsi="Verdana"/>
          <w:sz w:val="20"/>
          <w:szCs w:val="20"/>
        </w:rPr>
        <w:t>для рассмотрения на К</w:t>
      </w:r>
      <w:r w:rsidRPr="00B240E0">
        <w:rPr>
          <w:rFonts w:ascii="Verdana" w:hAnsi="Verdana"/>
          <w:sz w:val="20"/>
          <w:szCs w:val="20"/>
          <w:shd w:val="clear" w:color="auto" w:fill="FFFFFF"/>
        </w:rPr>
        <w:t>оординационном совещании при Губернаторе Архангельской области по обеспечению правопорядка в Архангельской области</w:t>
      </w:r>
      <w:proofErr w:type="gramEnd"/>
      <w:r w:rsidRPr="00B240E0">
        <w:rPr>
          <w:rFonts w:ascii="Verdana" w:hAnsi="Verdana"/>
          <w:sz w:val="20"/>
          <w:szCs w:val="20"/>
          <w:shd w:val="clear" w:color="auto" w:fill="FFFFFF"/>
        </w:rPr>
        <w:t>, в частности</w:t>
      </w:r>
      <w:r>
        <w:rPr>
          <w:rFonts w:ascii="Verdana" w:hAnsi="Verdana"/>
          <w:sz w:val="20"/>
          <w:szCs w:val="20"/>
          <w:shd w:val="clear" w:color="auto" w:fill="FFFFFF"/>
        </w:rPr>
        <w:t>:</w:t>
      </w:r>
    </w:p>
    <w:p w:rsidR="005A45FC" w:rsidRPr="00B240E0" w:rsidRDefault="005A45FC" w:rsidP="005A45FC">
      <w:pPr>
        <w:pStyle w:val="a6"/>
        <w:autoSpaceDE w:val="0"/>
        <w:autoSpaceDN w:val="0"/>
        <w:adjustRightInd w:val="0"/>
        <w:ind w:left="0" w:firstLine="709"/>
        <w:outlineLvl w:val="1"/>
        <w:rPr>
          <w:rFonts w:ascii="Verdana" w:hAnsi="Verdana"/>
          <w:sz w:val="20"/>
          <w:szCs w:val="20"/>
        </w:rPr>
      </w:pPr>
      <w:r w:rsidRPr="00B240E0">
        <w:rPr>
          <w:rFonts w:ascii="Verdana" w:hAnsi="Verdana"/>
          <w:sz w:val="20"/>
          <w:szCs w:val="20"/>
          <w:shd w:val="clear" w:color="auto" w:fill="FFFFFF"/>
        </w:rPr>
        <w:t xml:space="preserve"> </w:t>
      </w:r>
      <w:proofErr w:type="gramStart"/>
      <w:r w:rsidRPr="00B240E0">
        <w:rPr>
          <w:rFonts w:ascii="Verdana" w:hAnsi="Verdana"/>
          <w:sz w:val="20"/>
          <w:szCs w:val="20"/>
          <w:shd w:val="clear" w:color="auto" w:fill="FFFFFF"/>
        </w:rPr>
        <w:t xml:space="preserve">- </w:t>
      </w:r>
      <w:r w:rsidRPr="00B240E0">
        <w:rPr>
          <w:rFonts w:ascii="Verdana" w:hAnsi="Verdana"/>
          <w:sz w:val="20"/>
          <w:szCs w:val="20"/>
        </w:rPr>
        <w:t xml:space="preserve">о рассмотрении вопроса о создании специализированного центра социальной адаптации и реабилитации для оказания лицам, освобожденным из мест лишения свободы, необходимой социальной, правовой и психологической помощи, а также содействия в их трудовом и бытовом устройстве на базе существующего </w:t>
      </w:r>
      <w:hyperlink r:id="rId283" w:tgtFrame="_blank" w:history="1">
        <w:r w:rsidRPr="00120E94">
          <w:rPr>
            <w:rStyle w:val="a7"/>
            <w:rFonts w:ascii="Verdana" w:hAnsi="Verdana"/>
            <w:color w:val="auto"/>
            <w:sz w:val="20"/>
            <w:szCs w:val="20"/>
            <w:u w:val="none"/>
            <w:shd w:val="clear" w:color="auto" w:fill="FFFFFF"/>
          </w:rPr>
          <w:t>ГБУ АО «Центр социальной адаптации для лиц без определенного места жительства и занятий»</w:t>
        </w:r>
      </w:hyperlink>
      <w:r w:rsidRPr="00B240E0">
        <w:rPr>
          <w:rFonts w:ascii="Verdana" w:hAnsi="Verdana"/>
          <w:sz w:val="20"/>
          <w:szCs w:val="20"/>
        </w:rPr>
        <w:t xml:space="preserve"> или специализированных подразделений на базе комплексных центров социального обслуживания в</w:t>
      </w:r>
      <w:proofErr w:type="gramEnd"/>
      <w:r w:rsidRPr="00B240E0">
        <w:rPr>
          <w:rFonts w:ascii="Verdana" w:hAnsi="Verdana"/>
          <w:sz w:val="20"/>
          <w:szCs w:val="20"/>
        </w:rPr>
        <w:t xml:space="preserve"> </w:t>
      </w:r>
      <w:proofErr w:type="gramStart"/>
      <w:r w:rsidRPr="00B240E0">
        <w:rPr>
          <w:rFonts w:ascii="Verdana" w:hAnsi="Verdana"/>
          <w:sz w:val="20"/>
          <w:szCs w:val="20"/>
        </w:rPr>
        <w:t>городах</w:t>
      </w:r>
      <w:proofErr w:type="gramEnd"/>
      <w:r w:rsidRPr="00B240E0">
        <w:rPr>
          <w:rFonts w:ascii="Verdana" w:hAnsi="Verdana"/>
          <w:sz w:val="20"/>
          <w:szCs w:val="20"/>
        </w:rPr>
        <w:t xml:space="preserve"> и районах Архангельской области;</w:t>
      </w:r>
    </w:p>
    <w:p w:rsidR="005A45FC" w:rsidRPr="00B240E0" w:rsidRDefault="005A45FC" w:rsidP="005A45FC">
      <w:pPr>
        <w:pStyle w:val="a6"/>
        <w:autoSpaceDE w:val="0"/>
        <w:autoSpaceDN w:val="0"/>
        <w:adjustRightInd w:val="0"/>
        <w:ind w:left="0" w:firstLine="709"/>
        <w:outlineLvl w:val="1"/>
        <w:rPr>
          <w:rFonts w:ascii="Verdana" w:hAnsi="Verdana"/>
          <w:sz w:val="20"/>
          <w:szCs w:val="20"/>
        </w:rPr>
      </w:pPr>
      <w:r w:rsidRPr="00B240E0">
        <w:rPr>
          <w:rFonts w:ascii="Verdana" w:hAnsi="Verdana"/>
          <w:sz w:val="20"/>
          <w:szCs w:val="20"/>
        </w:rPr>
        <w:t xml:space="preserve"> </w:t>
      </w:r>
      <w:proofErr w:type="gramStart"/>
      <w:r w:rsidRPr="00B240E0">
        <w:rPr>
          <w:rFonts w:ascii="Verdana" w:hAnsi="Verdana"/>
          <w:sz w:val="20"/>
          <w:szCs w:val="20"/>
        </w:rPr>
        <w:t xml:space="preserve">- </w:t>
      </w:r>
      <w:r>
        <w:rPr>
          <w:rFonts w:ascii="Verdana" w:hAnsi="Verdana"/>
          <w:sz w:val="20"/>
          <w:szCs w:val="20"/>
        </w:rPr>
        <w:t xml:space="preserve">об </w:t>
      </w:r>
      <w:r w:rsidRPr="00B240E0">
        <w:rPr>
          <w:rFonts w:ascii="Verdana" w:hAnsi="Verdana"/>
          <w:sz w:val="20"/>
          <w:szCs w:val="20"/>
        </w:rPr>
        <w:t>обеспеч</w:t>
      </w:r>
      <w:r>
        <w:rPr>
          <w:rFonts w:ascii="Verdana" w:hAnsi="Verdana"/>
          <w:sz w:val="20"/>
          <w:szCs w:val="20"/>
        </w:rPr>
        <w:t>ении</w:t>
      </w:r>
      <w:r w:rsidRPr="00B240E0">
        <w:rPr>
          <w:rFonts w:ascii="Verdana" w:hAnsi="Verdana"/>
          <w:sz w:val="20"/>
          <w:szCs w:val="20"/>
        </w:rPr>
        <w:t xml:space="preserve"> реализаци</w:t>
      </w:r>
      <w:r>
        <w:rPr>
          <w:rFonts w:ascii="Verdana" w:hAnsi="Verdana"/>
          <w:sz w:val="20"/>
          <w:szCs w:val="20"/>
        </w:rPr>
        <w:t>и</w:t>
      </w:r>
      <w:r w:rsidRPr="00B240E0">
        <w:rPr>
          <w:rFonts w:ascii="Verdana" w:hAnsi="Verdana"/>
          <w:sz w:val="20"/>
          <w:szCs w:val="20"/>
        </w:rPr>
        <w:t xml:space="preserve"> полномочий комиссии по вопросам социальной адаптации лиц, освобожденных из учреждений УИС, в соответствии с действующими зако</w:t>
      </w:r>
      <w:r>
        <w:rPr>
          <w:rFonts w:ascii="Verdana" w:hAnsi="Verdana"/>
          <w:sz w:val="20"/>
          <w:szCs w:val="20"/>
        </w:rPr>
        <w:t>нодательством;</w:t>
      </w:r>
      <w:proofErr w:type="gramEnd"/>
    </w:p>
    <w:p w:rsidR="005A45FC" w:rsidRPr="00B240E0" w:rsidRDefault="005A45FC" w:rsidP="00146F86">
      <w:pPr>
        <w:pStyle w:val="a6"/>
        <w:numPr>
          <w:ilvl w:val="0"/>
          <w:numId w:val="21"/>
        </w:numPr>
        <w:autoSpaceDE w:val="0"/>
        <w:autoSpaceDN w:val="0"/>
        <w:adjustRightInd w:val="0"/>
        <w:ind w:left="0" w:firstLine="709"/>
        <w:rPr>
          <w:rFonts w:ascii="Verdana" w:hAnsi="Verdana"/>
          <w:sz w:val="20"/>
          <w:szCs w:val="20"/>
        </w:rPr>
      </w:pPr>
      <w:r w:rsidRPr="00B240E0">
        <w:rPr>
          <w:rFonts w:ascii="Verdana" w:hAnsi="Verdana"/>
          <w:sz w:val="20"/>
          <w:szCs w:val="20"/>
        </w:rPr>
        <w:t>направ</w:t>
      </w:r>
      <w:r>
        <w:rPr>
          <w:rFonts w:ascii="Verdana" w:hAnsi="Verdana"/>
          <w:sz w:val="20"/>
          <w:szCs w:val="20"/>
        </w:rPr>
        <w:t>лял обращения</w:t>
      </w:r>
      <w:r w:rsidRPr="00B240E0">
        <w:rPr>
          <w:rFonts w:ascii="Verdana" w:hAnsi="Verdana"/>
          <w:sz w:val="20"/>
          <w:szCs w:val="20"/>
        </w:rPr>
        <w:t xml:space="preserve"> в адрес министра </w:t>
      </w:r>
      <w:r w:rsidRPr="00B240E0">
        <w:rPr>
          <w:rFonts w:ascii="Verdana" w:hAnsi="Verdana"/>
          <w:bCs/>
          <w:sz w:val="20"/>
          <w:szCs w:val="20"/>
        </w:rPr>
        <w:t xml:space="preserve">труда, занятости и социального развития Архангельской области по вопросу организации деятельности комиссии по вопросам социальной адаптации лиц, освобожденных из учреждений УИС, и организации работы министерства по социальной адаптации и </w:t>
      </w:r>
      <w:proofErr w:type="spellStart"/>
      <w:r w:rsidRPr="00B240E0">
        <w:rPr>
          <w:rFonts w:ascii="Verdana" w:hAnsi="Verdana"/>
          <w:bCs/>
          <w:sz w:val="20"/>
          <w:szCs w:val="20"/>
        </w:rPr>
        <w:t>ресоциализации</w:t>
      </w:r>
      <w:proofErr w:type="spellEnd"/>
      <w:r w:rsidRPr="00B240E0">
        <w:rPr>
          <w:rFonts w:ascii="Verdana" w:hAnsi="Verdana"/>
          <w:bCs/>
          <w:sz w:val="20"/>
          <w:szCs w:val="20"/>
        </w:rPr>
        <w:t xml:space="preserve"> указанной категории лиц</w:t>
      </w:r>
      <w:r w:rsidRPr="00B240E0">
        <w:rPr>
          <w:rFonts w:ascii="Verdana" w:hAnsi="Verdana"/>
          <w:sz w:val="20"/>
          <w:szCs w:val="20"/>
        </w:rPr>
        <w:t>.</w:t>
      </w:r>
    </w:p>
    <w:p w:rsidR="005A45FC" w:rsidRDefault="005A45FC" w:rsidP="005A45FC">
      <w:pPr>
        <w:ind w:firstLine="709"/>
        <w:rPr>
          <w:rFonts w:ascii="Times New Roman" w:hAnsi="Times New Roman" w:cs="Times New Roman"/>
          <w:color w:val="FF0000"/>
          <w:sz w:val="24"/>
          <w:szCs w:val="24"/>
        </w:rPr>
      </w:pPr>
    </w:p>
    <w:p w:rsidR="001D77BB" w:rsidRDefault="001D77BB" w:rsidP="005A45FC">
      <w:pPr>
        <w:pStyle w:val="a3"/>
        <w:shd w:val="clear" w:color="auto" w:fill="FFFFFF"/>
        <w:spacing w:before="0" w:beforeAutospacing="0" w:after="0" w:afterAutospacing="0"/>
        <w:ind w:firstLine="709"/>
        <w:rPr>
          <w:rFonts w:ascii="Verdana" w:hAnsi="Verdana"/>
          <w:b/>
          <w:color w:val="222222"/>
          <w:sz w:val="20"/>
          <w:szCs w:val="20"/>
        </w:rPr>
      </w:pPr>
    </w:p>
    <w:p w:rsidR="005A45FC" w:rsidRDefault="005A45FC" w:rsidP="005A45FC">
      <w:pPr>
        <w:pStyle w:val="a3"/>
        <w:shd w:val="clear" w:color="auto" w:fill="FFFFFF"/>
        <w:spacing w:before="0" w:beforeAutospacing="0" w:after="0" w:afterAutospacing="0"/>
        <w:ind w:firstLine="709"/>
        <w:rPr>
          <w:rFonts w:ascii="Verdana" w:hAnsi="Verdana"/>
          <w:b/>
          <w:color w:val="222222"/>
          <w:sz w:val="20"/>
          <w:szCs w:val="20"/>
        </w:rPr>
      </w:pPr>
      <w:r w:rsidRPr="007A0D22">
        <w:rPr>
          <w:rFonts w:ascii="Verdana" w:hAnsi="Verdana"/>
          <w:b/>
          <w:color w:val="222222"/>
          <w:sz w:val="20"/>
          <w:szCs w:val="20"/>
        </w:rPr>
        <w:t>Нарушения порядка отправления корреспонденции лиц, находящихся в  местах принудительного содержания</w:t>
      </w:r>
    </w:p>
    <w:p w:rsidR="005A45FC" w:rsidRPr="007A0D22" w:rsidRDefault="005A45FC" w:rsidP="005A45FC">
      <w:pPr>
        <w:pStyle w:val="a3"/>
        <w:shd w:val="clear" w:color="auto" w:fill="FFFFFF"/>
        <w:spacing w:before="0" w:beforeAutospacing="0" w:after="0" w:afterAutospacing="0"/>
        <w:ind w:firstLine="709"/>
        <w:rPr>
          <w:rFonts w:ascii="Verdana" w:hAnsi="Verdana"/>
          <w:b/>
          <w:color w:val="222222"/>
          <w:sz w:val="20"/>
          <w:szCs w:val="20"/>
        </w:rPr>
      </w:pPr>
    </w:p>
    <w:p w:rsidR="005A45FC" w:rsidRPr="00176E18" w:rsidRDefault="005A45FC" w:rsidP="005A45FC">
      <w:pPr>
        <w:pStyle w:val="a3"/>
        <w:shd w:val="clear" w:color="auto" w:fill="FFFFFF"/>
        <w:spacing w:before="0" w:beforeAutospacing="0" w:after="0" w:afterAutospacing="0"/>
        <w:ind w:firstLine="709"/>
        <w:rPr>
          <w:rFonts w:ascii="Verdana" w:hAnsi="Verdana"/>
          <w:color w:val="222222"/>
          <w:sz w:val="20"/>
          <w:szCs w:val="20"/>
        </w:rPr>
      </w:pPr>
      <w:r w:rsidRPr="00176E18">
        <w:rPr>
          <w:rFonts w:ascii="Verdana" w:hAnsi="Verdana"/>
          <w:color w:val="222222"/>
          <w:sz w:val="20"/>
          <w:szCs w:val="20"/>
        </w:rPr>
        <w:t>В 2017</w:t>
      </w:r>
      <w:r>
        <w:rPr>
          <w:rFonts w:ascii="Verdana" w:hAnsi="Verdana"/>
          <w:color w:val="222222"/>
          <w:sz w:val="20"/>
          <w:szCs w:val="20"/>
        </w:rPr>
        <w:t xml:space="preserve"> г.</w:t>
      </w:r>
      <w:r w:rsidRPr="00176E18">
        <w:rPr>
          <w:rFonts w:ascii="Verdana" w:hAnsi="Verdana"/>
          <w:color w:val="222222"/>
          <w:sz w:val="20"/>
          <w:szCs w:val="20"/>
        </w:rPr>
        <w:t xml:space="preserve"> в своей деятельности Уполномоченный, как и в предыдущие периоды, уделял </w:t>
      </w:r>
      <w:r>
        <w:rPr>
          <w:rFonts w:ascii="Verdana" w:hAnsi="Verdana"/>
          <w:color w:val="222222"/>
          <w:sz w:val="20"/>
          <w:szCs w:val="20"/>
        </w:rPr>
        <w:t>значительное</w:t>
      </w:r>
      <w:r w:rsidRPr="00176E18">
        <w:rPr>
          <w:rFonts w:ascii="Verdana" w:hAnsi="Verdana"/>
          <w:color w:val="222222"/>
          <w:sz w:val="20"/>
          <w:szCs w:val="20"/>
        </w:rPr>
        <w:t xml:space="preserve"> внимание соблюдени</w:t>
      </w:r>
      <w:r>
        <w:rPr>
          <w:rFonts w:ascii="Verdana" w:hAnsi="Verdana"/>
          <w:color w:val="222222"/>
          <w:sz w:val="20"/>
          <w:szCs w:val="20"/>
        </w:rPr>
        <w:t>ю</w:t>
      </w:r>
      <w:r w:rsidRPr="00176E18">
        <w:rPr>
          <w:rFonts w:ascii="Verdana" w:hAnsi="Verdana"/>
          <w:color w:val="222222"/>
          <w:sz w:val="20"/>
          <w:szCs w:val="20"/>
        </w:rPr>
        <w:t xml:space="preserve"> прав подозреваемых, обвиняемых, осужденных на отправку корреспонденции.</w:t>
      </w:r>
    </w:p>
    <w:p w:rsidR="005A45FC" w:rsidRPr="00176E18" w:rsidRDefault="005A45FC" w:rsidP="005A45FC">
      <w:pPr>
        <w:pStyle w:val="a3"/>
        <w:shd w:val="clear" w:color="auto" w:fill="FFFFFF"/>
        <w:spacing w:before="0" w:beforeAutospacing="0" w:after="0" w:afterAutospacing="0"/>
        <w:ind w:firstLine="709"/>
        <w:rPr>
          <w:rFonts w:ascii="Verdana" w:hAnsi="Verdana"/>
          <w:color w:val="222222"/>
          <w:sz w:val="20"/>
          <w:szCs w:val="20"/>
        </w:rPr>
      </w:pPr>
      <w:r>
        <w:rPr>
          <w:rFonts w:ascii="Verdana" w:hAnsi="Verdana"/>
          <w:color w:val="222222"/>
          <w:sz w:val="20"/>
          <w:szCs w:val="20"/>
        </w:rPr>
        <w:t xml:space="preserve">В связи с </w:t>
      </w:r>
      <w:proofErr w:type="gramStart"/>
      <w:r w:rsidRPr="00176E18">
        <w:rPr>
          <w:rFonts w:ascii="Verdana" w:hAnsi="Verdana"/>
          <w:color w:val="222222"/>
          <w:sz w:val="20"/>
          <w:szCs w:val="20"/>
        </w:rPr>
        <w:t>поступившими</w:t>
      </w:r>
      <w:proofErr w:type="gramEnd"/>
      <w:r w:rsidRPr="00176E18">
        <w:rPr>
          <w:rFonts w:ascii="Verdana" w:hAnsi="Verdana"/>
          <w:color w:val="222222"/>
          <w:sz w:val="20"/>
          <w:szCs w:val="20"/>
        </w:rPr>
        <w:t xml:space="preserve"> жалобам на нарушения сроков и порядка направления корреспонденции </w:t>
      </w:r>
      <w:r>
        <w:rPr>
          <w:rFonts w:ascii="Verdana" w:hAnsi="Verdana"/>
          <w:color w:val="222222"/>
          <w:sz w:val="20"/>
          <w:szCs w:val="20"/>
        </w:rPr>
        <w:t>из учреждений УФСИН</w:t>
      </w:r>
      <w:r w:rsidRPr="00176E18">
        <w:rPr>
          <w:rFonts w:ascii="Verdana" w:hAnsi="Verdana"/>
          <w:color w:val="222222"/>
          <w:sz w:val="20"/>
          <w:szCs w:val="20"/>
        </w:rPr>
        <w:t>, Уполномоченным направлялись обращения в органы прокуратуры. Стоит отметить, что доводы заявителей находили подтверждения в результате проведенн</w:t>
      </w:r>
      <w:r>
        <w:rPr>
          <w:rFonts w:ascii="Verdana" w:hAnsi="Verdana"/>
          <w:color w:val="222222"/>
          <w:sz w:val="20"/>
          <w:szCs w:val="20"/>
        </w:rPr>
        <w:t>ых</w:t>
      </w:r>
      <w:r w:rsidRPr="00176E18">
        <w:rPr>
          <w:rFonts w:ascii="Verdana" w:hAnsi="Verdana"/>
          <w:color w:val="222222"/>
          <w:sz w:val="20"/>
          <w:szCs w:val="20"/>
        </w:rPr>
        <w:t xml:space="preserve"> прокурорских проверок </w:t>
      </w:r>
      <w:r w:rsidRPr="009D65CA">
        <w:rPr>
          <w:rFonts w:ascii="Verdana" w:hAnsi="Verdana"/>
          <w:color w:val="222222"/>
          <w:sz w:val="20"/>
          <w:szCs w:val="20"/>
        </w:rPr>
        <w:t>(Пример</w:t>
      </w:r>
      <w:r>
        <w:rPr>
          <w:rFonts w:ascii="Verdana" w:hAnsi="Verdana"/>
          <w:color w:val="222222"/>
          <w:sz w:val="20"/>
          <w:szCs w:val="20"/>
        </w:rPr>
        <w:t xml:space="preserve"> 37</w:t>
      </w:r>
      <w:r w:rsidRPr="009D65CA">
        <w:rPr>
          <w:rFonts w:ascii="Verdana" w:hAnsi="Verdana"/>
          <w:color w:val="222222"/>
          <w:sz w:val="20"/>
          <w:szCs w:val="20"/>
        </w:rPr>
        <w:t>).</w:t>
      </w:r>
      <w:r w:rsidRPr="00176E18">
        <w:rPr>
          <w:rFonts w:ascii="Verdana" w:hAnsi="Verdana"/>
          <w:color w:val="222222"/>
          <w:sz w:val="20"/>
          <w:szCs w:val="20"/>
        </w:rPr>
        <w:t xml:space="preserve">Аналогичные нарушения выявлялись Уполномоченным и в учреждениях, подведомственных УМВД </w:t>
      </w:r>
      <w:r>
        <w:rPr>
          <w:rFonts w:ascii="Verdana" w:hAnsi="Verdana"/>
          <w:color w:val="222222"/>
          <w:sz w:val="20"/>
          <w:szCs w:val="20"/>
        </w:rPr>
        <w:t>(Пример 38</w:t>
      </w:r>
      <w:r w:rsidRPr="009D65CA">
        <w:rPr>
          <w:rFonts w:ascii="Verdana" w:hAnsi="Verdana"/>
          <w:color w:val="222222"/>
          <w:sz w:val="20"/>
          <w:szCs w:val="20"/>
        </w:rPr>
        <w:t>).</w:t>
      </w:r>
    </w:p>
    <w:p w:rsidR="005A45FC" w:rsidRDefault="005A45FC" w:rsidP="005A45FC">
      <w:pPr>
        <w:pStyle w:val="a3"/>
        <w:shd w:val="clear" w:color="auto" w:fill="FFFFFF"/>
        <w:spacing w:before="0" w:beforeAutospacing="0" w:after="0" w:afterAutospacing="0"/>
        <w:ind w:firstLine="709"/>
        <w:rPr>
          <w:color w:val="222222"/>
        </w:rPr>
      </w:pPr>
    </w:p>
    <w:p w:rsidR="00FA29DB" w:rsidRDefault="00FA29DB" w:rsidP="000A3488">
      <w:pPr>
        <w:rPr>
          <w:rFonts w:ascii="Verdana" w:hAnsi="Verdana"/>
          <w:b/>
          <w:sz w:val="20"/>
          <w:szCs w:val="20"/>
        </w:rPr>
      </w:pPr>
    </w:p>
    <w:p w:rsidR="00FA29DB" w:rsidRPr="00E56BD7" w:rsidRDefault="00214918" w:rsidP="00E56BD7">
      <w:pPr>
        <w:ind w:firstLine="709"/>
        <w:rPr>
          <w:rFonts w:ascii="Verdana" w:hAnsi="Verdana" w:cs="Times New Roman"/>
          <w:b/>
          <w:sz w:val="20"/>
          <w:szCs w:val="20"/>
        </w:rPr>
      </w:pPr>
      <w:r w:rsidRPr="00E56BD7">
        <w:rPr>
          <w:rFonts w:ascii="Verdana" w:hAnsi="Verdana" w:cs="Times New Roman"/>
          <w:b/>
          <w:sz w:val="20"/>
          <w:szCs w:val="20"/>
        </w:rPr>
        <w:t>Примеры деятельнос</w:t>
      </w:r>
      <w:r w:rsidR="00E56BD7" w:rsidRPr="00E56BD7">
        <w:rPr>
          <w:rFonts w:ascii="Verdana" w:hAnsi="Verdana" w:cs="Times New Roman"/>
          <w:b/>
          <w:sz w:val="20"/>
          <w:szCs w:val="20"/>
        </w:rPr>
        <w:t>ти у</w:t>
      </w:r>
      <w:r w:rsidR="00FA29DB" w:rsidRPr="00E56BD7">
        <w:rPr>
          <w:rFonts w:ascii="Verdana" w:hAnsi="Verdana" w:cs="Times New Roman"/>
          <w:b/>
          <w:sz w:val="20"/>
          <w:szCs w:val="20"/>
        </w:rPr>
        <w:t>полномоченного</w:t>
      </w:r>
      <w:r w:rsidR="00E56BD7" w:rsidRPr="00E56BD7">
        <w:rPr>
          <w:rFonts w:ascii="Verdana" w:hAnsi="Verdana" w:cs="Times New Roman"/>
          <w:b/>
          <w:sz w:val="20"/>
          <w:szCs w:val="20"/>
        </w:rPr>
        <w:t xml:space="preserve"> по правам человека в Архангельской области</w:t>
      </w:r>
      <w:r w:rsidR="00FA29DB" w:rsidRPr="00E56BD7">
        <w:rPr>
          <w:rFonts w:ascii="Verdana" w:hAnsi="Verdana" w:cs="Times New Roman"/>
          <w:b/>
          <w:sz w:val="20"/>
          <w:szCs w:val="20"/>
        </w:rPr>
        <w:t xml:space="preserve"> по восстановлению прав граждан </w:t>
      </w:r>
    </w:p>
    <w:p w:rsidR="001B3B99" w:rsidRPr="00FA29DB" w:rsidRDefault="001B3B99" w:rsidP="00FA29DB">
      <w:pPr>
        <w:rPr>
          <w:rFonts w:ascii="Verdana" w:hAnsi="Verdana" w:cs="Times New Roman"/>
          <w:b/>
          <w:i/>
          <w:sz w:val="20"/>
          <w:szCs w:val="20"/>
        </w:rPr>
      </w:pPr>
    </w:p>
    <w:p w:rsidR="00FA29DB" w:rsidRPr="009D705A" w:rsidRDefault="00FA29DB" w:rsidP="00FA29DB">
      <w:pPr>
        <w:rPr>
          <w:rFonts w:ascii="Arial Narrow" w:hAnsi="Arial Narrow" w:cs="Times New Roman"/>
          <w:b/>
          <w:i/>
          <w:sz w:val="18"/>
          <w:szCs w:val="18"/>
        </w:rPr>
      </w:pPr>
      <w:r w:rsidRPr="009D705A">
        <w:rPr>
          <w:rFonts w:ascii="Arial Narrow" w:hAnsi="Arial Narrow" w:cs="Times New Roman"/>
          <w:b/>
          <w:i/>
          <w:sz w:val="18"/>
          <w:szCs w:val="18"/>
        </w:rPr>
        <w:t>Пример 1</w:t>
      </w:r>
    </w:p>
    <w:p w:rsidR="00FA29DB" w:rsidRDefault="00FA29DB" w:rsidP="00FA29DB">
      <w:pPr>
        <w:rPr>
          <w:rFonts w:ascii="Arial Narrow" w:hAnsi="Arial Narrow" w:cs="Times New Roman"/>
          <w:i/>
          <w:sz w:val="18"/>
          <w:szCs w:val="18"/>
        </w:rPr>
        <w:sectPr w:rsidR="00FA29DB" w:rsidSect="00D01520">
          <w:headerReference w:type="default" r:id="rId284"/>
          <w:footerReference w:type="default" r:id="rId285"/>
          <w:headerReference w:type="first" r:id="rId286"/>
          <w:pgSz w:w="11906" w:h="16838"/>
          <w:pgMar w:top="993" w:right="850" w:bottom="1134" w:left="1701" w:header="708" w:footer="708" w:gutter="0"/>
          <w:cols w:space="708"/>
          <w:titlePg/>
          <w:docGrid w:linePitch="360"/>
        </w:sectPr>
      </w:pPr>
    </w:p>
    <w:p w:rsidR="00FA29DB" w:rsidRDefault="00FA29DB" w:rsidP="00FA29DB">
      <w:pPr>
        <w:rPr>
          <w:rFonts w:ascii="Arial Narrow" w:hAnsi="Arial Narrow" w:cs="Times New Roman"/>
          <w:i/>
          <w:sz w:val="18"/>
          <w:szCs w:val="18"/>
        </w:rPr>
      </w:pPr>
      <w:r>
        <w:rPr>
          <w:rFonts w:ascii="Arial Narrow" w:hAnsi="Arial Narrow" w:cs="Times New Roman"/>
          <w:i/>
          <w:sz w:val="18"/>
          <w:szCs w:val="18"/>
        </w:rPr>
        <w:lastRenderedPageBreak/>
        <w:t xml:space="preserve">     </w:t>
      </w:r>
      <w:r w:rsidRPr="00307035">
        <w:rPr>
          <w:rFonts w:ascii="Arial Narrow" w:hAnsi="Arial Narrow" w:cs="Times New Roman"/>
          <w:i/>
          <w:sz w:val="18"/>
          <w:szCs w:val="18"/>
        </w:rPr>
        <w:t>В адрес Уполномоченного за содействием в реализации своих жилищных прав обратилась Т.</w:t>
      </w:r>
      <w:r>
        <w:rPr>
          <w:rFonts w:ascii="Arial Narrow" w:hAnsi="Arial Narrow" w:cs="Times New Roman"/>
          <w:i/>
          <w:sz w:val="18"/>
          <w:szCs w:val="18"/>
        </w:rPr>
        <w:t>,</w:t>
      </w:r>
      <w:r w:rsidRPr="00307035">
        <w:rPr>
          <w:rFonts w:ascii="Arial Narrow" w:hAnsi="Arial Narrow" w:cs="Times New Roman"/>
          <w:i/>
          <w:sz w:val="18"/>
          <w:szCs w:val="18"/>
        </w:rPr>
        <w:t xml:space="preserve"> </w:t>
      </w:r>
      <w:proofErr w:type="gramStart"/>
      <w:r w:rsidRPr="00307035">
        <w:rPr>
          <w:rFonts w:ascii="Arial Narrow" w:hAnsi="Arial Narrow" w:cs="Times New Roman"/>
          <w:i/>
          <w:sz w:val="18"/>
          <w:szCs w:val="18"/>
        </w:rPr>
        <w:t>проживающая</w:t>
      </w:r>
      <w:proofErr w:type="gramEnd"/>
      <w:r w:rsidRPr="00307035">
        <w:rPr>
          <w:rFonts w:ascii="Arial Narrow" w:hAnsi="Arial Narrow" w:cs="Times New Roman"/>
          <w:i/>
          <w:sz w:val="18"/>
          <w:szCs w:val="18"/>
        </w:rPr>
        <w:t xml:space="preserve"> в Красноборском районе. Как выяснилось в ходе работы по обращению, Т. с 1992 г. проживает в помещении, </w:t>
      </w:r>
      <w:r>
        <w:rPr>
          <w:rFonts w:ascii="Arial Narrow" w:hAnsi="Arial Narrow" w:cs="Times New Roman"/>
          <w:i/>
          <w:sz w:val="18"/>
          <w:szCs w:val="18"/>
        </w:rPr>
        <w:t xml:space="preserve">которое не является жилым (нет воды, газа, туалета) и </w:t>
      </w:r>
      <w:r w:rsidRPr="00307035">
        <w:rPr>
          <w:rFonts w:ascii="Arial Narrow" w:hAnsi="Arial Narrow" w:cs="Times New Roman"/>
          <w:i/>
          <w:sz w:val="18"/>
          <w:szCs w:val="18"/>
        </w:rPr>
        <w:t>располож</w:t>
      </w:r>
      <w:r>
        <w:rPr>
          <w:rFonts w:ascii="Arial Narrow" w:hAnsi="Arial Narrow" w:cs="Times New Roman"/>
          <w:i/>
          <w:sz w:val="18"/>
          <w:szCs w:val="18"/>
        </w:rPr>
        <w:t>ено</w:t>
      </w:r>
      <w:r w:rsidRPr="00307035">
        <w:rPr>
          <w:rFonts w:ascii="Arial Narrow" w:hAnsi="Arial Narrow" w:cs="Times New Roman"/>
          <w:i/>
          <w:sz w:val="18"/>
          <w:szCs w:val="18"/>
        </w:rPr>
        <w:t xml:space="preserve"> в учебном корпусе </w:t>
      </w:r>
      <w:proofErr w:type="spellStart"/>
      <w:r w:rsidRPr="00307035">
        <w:rPr>
          <w:rFonts w:ascii="Arial Narrow" w:hAnsi="Arial Narrow" w:cs="Times New Roman"/>
          <w:i/>
          <w:sz w:val="18"/>
          <w:szCs w:val="18"/>
        </w:rPr>
        <w:t>Красноборского</w:t>
      </w:r>
      <w:proofErr w:type="spellEnd"/>
      <w:r w:rsidRPr="00307035">
        <w:rPr>
          <w:rFonts w:ascii="Arial Narrow" w:hAnsi="Arial Narrow" w:cs="Times New Roman"/>
          <w:i/>
          <w:sz w:val="18"/>
          <w:szCs w:val="18"/>
        </w:rPr>
        <w:t xml:space="preserve"> </w:t>
      </w:r>
      <w:proofErr w:type="spellStart"/>
      <w:r w:rsidRPr="00307035">
        <w:rPr>
          <w:rFonts w:ascii="Arial Narrow" w:hAnsi="Arial Narrow" w:cs="Times New Roman"/>
          <w:i/>
          <w:sz w:val="18"/>
          <w:szCs w:val="18"/>
        </w:rPr>
        <w:t>лесотехникума</w:t>
      </w:r>
      <w:proofErr w:type="spellEnd"/>
      <w:r w:rsidRPr="00307035">
        <w:rPr>
          <w:rFonts w:ascii="Arial Narrow" w:hAnsi="Arial Narrow" w:cs="Times New Roman"/>
          <w:i/>
          <w:sz w:val="18"/>
          <w:szCs w:val="18"/>
        </w:rPr>
        <w:t xml:space="preserve">. </w:t>
      </w:r>
      <w:r>
        <w:rPr>
          <w:rFonts w:ascii="Arial Narrow" w:hAnsi="Arial Narrow" w:cs="Times New Roman"/>
          <w:i/>
          <w:sz w:val="18"/>
          <w:szCs w:val="18"/>
        </w:rPr>
        <w:t xml:space="preserve">Комната была выделена по решению Цехкома </w:t>
      </w:r>
      <w:proofErr w:type="spellStart"/>
      <w:r>
        <w:rPr>
          <w:rFonts w:ascii="Arial Narrow" w:hAnsi="Arial Narrow" w:cs="Times New Roman"/>
          <w:i/>
          <w:sz w:val="18"/>
          <w:szCs w:val="18"/>
        </w:rPr>
        <w:t>Красноборского</w:t>
      </w:r>
      <w:proofErr w:type="spellEnd"/>
      <w:r>
        <w:rPr>
          <w:rFonts w:ascii="Arial Narrow" w:hAnsi="Arial Narrow" w:cs="Times New Roman"/>
          <w:i/>
          <w:sz w:val="18"/>
          <w:szCs w:val="18"/>
        </w:rPr>
        <w:t xml:space="preserve"> ПУ с формулировкой «для временного проживания с последующим улучшением жилищных условий». С 1996 г. Т. стоит в очереди нуждающихся в улучшении жилищных условий. Однако жилищный вопрос заявительницы так и не был решен. За защитой своих прав Т. в 2013 г. обратилась в суд, который принял решение о предоставлении Т. жилого помещения, и она встала в новую очередь – уже на исполнение судебного решения. Основная причина </w:t>
      </w:r>
      <w:proofErr w:type="spellStart"/>
      <w:r>
        <w:rPr>
          <w:rFonts w:ascii="Arial Narrow" w:hAnsi="Arial Narrow" w:cs="Times New Roman"/>
          <w:i/>
          <w:sz w:val="18"/>
          <w:szCs w:val="18"/>
        </w:rPr>
        <w:t>непредоставления</w:t>
      </w:r>
      <w:proofErr w:type="spellEnd"/>
      <w:r>
        <w:rPr>
          <w:rFonts w:ascii="Arial Narrow" w:hAnsi="Arial Narrow" w:cs="Times New Roman"/>
          <w:i/>
          <w:sz w:val="18"/>
          <w:szCs w:val="18"/>
        </w:rPr>
        <w:t xml:space="preserve"> жилья - </w:t>
      </w:r>
      <w:r w:rsidRPr="002F1CFF">
        <w:rPr>
          <w:rFonts w:ascii="Arial Narrow" w:hAnsi="Arial Narrow" w:cs="Times New Roman"/>
          <w:i/>
          <w:sz w:val="18"/>
          <w:szCs w:val="18"/>
        </w:rPr>
        <w:t>в</w:t>
      </w:r>
      <w:r>
        <w:rPr>
          <w:rFonts w:ascii="Arial Narrow" w:hAnsi="Arial Narrow" w:cs="Times New Roman"/>
          <w:i/>
          <w:sz w:val="18"/>
          <w:szCs w:val="18"/>
        </w:rPr>
        <w:t xml:space="preserve"> </w:t>
      </w:r>
      <w:r>
        <w:rPr>
          <w:rFonts w:ascii="Arial Narrow" w:hAnsi="Arial Narrow" w:cs="Times New Roman"/>
          <w:i/>
          <w:sz w:val="18"/>
          <w:szCs w:val="18"/>
        </w:rPr>
        <w:lastRenderedPageBreak/>
        <w:t xml:space="preserve">связи с отсутствием в бюджете </w:t>
      </w:r>
      <w:r w:rsidRPr="002F1CFF">
        <w:rPr>
          <w:rFonts w:ascii="Arial Narrow" w:hAnsi="Arial Narrow" w:cs="Times New Roman"/>
          <w:i/>
          <w:sz w:val="18"/>
          <w:szCs w:val="18"/>
        </w:rPr>
        <w:t>средств на приобретение в муниципальную собственность жилых помещений</w:t>
      </w:r>
      <w:r>
        <w:rPr>
          <w:rFonts w:ascii="Arial Narrow" w:hAnsi="Arial Narrow" w:cs="Times New Roman"/>
          <w:i/>
          <w:sz w:val="18"/>
          <w:szCs w:val="18"/>
        </w:rPr>
        <w:t xml:space="preserve">. В целях оказания содействия заявительнице в решении жилищного вопроса Уполномоченный обратился в адрес администрации МО «Алексеевское», УФССП России по Архангельской области и НАО (далее – УФССП), а затем и в прокуратуру Архангельской области. В ходе проверки, инициированной Уполномоченным выяснилось, что запросы судебных приставов-исполнителей о распределении жилых помещений среди нуждающихся граждан были администрацией МО «Алексеевское» проигнорированы, в </w:t>
      </w:r>
      <w:proofErr w:type="gramStart"/>
      <w:r>
        <w:rPr>
          <w:rFonts w:ascii="Arial Narrow" w:hAnsi="Arial Narrow" w:cs="Times New Roman"/>
          <w:i/>
          <w:sz w:val="18"/>
          <w:szCs w:val="18"/>
        </w:rPr>
        <w:t>связи</w:t>
      </w:r>
      <w:proofErr w:type="gramEnd"/>
      <w:r>
        <w:rPr>
          <w:rFonts w:ascii="Arial Narrow" w:hAnsi="Arial Narrow" w:cs="Times New Roman"/>
          <w:i/>
          <w:sz w:val="18"/>
          <w:szCs w:val="18"/>
        </w:rPr>
        <w:t xml:space="preserve"> с чем администрация была привлечена к административной ответственности. Кроме того, заявительнице было предложено обратиться с заявлением о предоставлении жилого помещения маневренного фонда.</w:t>
      </w:r>
    </w:p>
    <w:p w:rsidR="00FA29DB" w:rsidRDefault="00FA29DB" w:rsidP="00FA29DB">
      <w:pPr>
        <w:rPr>
          <w:rFonts w:ascii="Arial Narrow" w:hAnsi="Arial Narrow" w:cs="Times New Roman"/>
          <w:i/>
          <w:sz w:val="18"/>
          <w:szCs w:val="18"/>
        </w:rPr>
        <w:sectPr w:rsidR="00FA29DB" w:rsidSect="00A43D02">
          <w:type w:val="continuous"/>
          <w:pgSz w:w="11906" w:h="16838"/>
          <w:pgMar w:top="993" w:right="850" w:bottom="1134" w:left="1701" w:header="708" w:footer="708" w:gutter="0"/>
          <w:cols w:num="2" w:space="708"/>
          <w:docGrid w:linePitch="360"/>
        </w:sectPr>
      </w:pPr>
    </w:p>
    <w:p w:rsidR="00FA29DB" w:rsidRDefault="00FA29DB" w:rsidP="00FA29DB">
      <w:pPr>
        <w:rPr>
          <w:rFonts w:ascii="Arial Narrow" w:hAnsi="Arial Narrow" w:cs="Times New Roman"/>
          <w:i/>
          <w:sz w:val="18"/>
          <w:szCs w:val="18"/>
        </w:rPr>
      </w:pPr>
    </w:p>
    <w:p w:rsidR="00FA29DB" w:rsidRPr="009D705A" w:rsidRDefault="00FA29DB" w:rsidP="00FA29DB">
      <w:pPr>
        <w:rPr>
          <w:rFonts w:ascii="Arial Narrow" w:hAnsi="Arial Narrow" w:cs="Times New Roman"/>
          <w:b/>
          <w:i/>
          <w:sz w:val="18"/>
          <w:szCs w:val="18"/>
        </w:rPr>
      </w:pPr>
      <w:r w:rsidRPr="009D705A">
        <w:rPr>
          <w:rFonts w:ascii="Arial Narrow" w:hAnsi="Arial Narrow" w:cs="Times New Roman"/>
          <w:b/>
          <w:i/>
          <w:sz w:val="18"/>
          <w:szCs w:val="18"/>
        </w:rPr>
        <w:t>Пример 2</w:t>
      </w:r>
    </w:p>
    <w:p w:rsidR="00FA29DB" w:rsidRDefault="00FA29DB" w:rsidP="00FA29DB">
      <w:pPr>
        <w:rPr>
          <w:rFonts w:ascii="Arial Narrow" w:hAnsi="Arial Narrow" w:cs="Times New Roman"/>
          <w:i/>
          <w:sz w:val="18"/>
          <w:szCs w:val="18"/>
        </w:rPr>
      </w:pPr>
    </w:p>
    <w:p w:rsidR="00FA29DB" w:rsidRDefault="00FA29DB" w:rsidP="00FA29DB">
      <w:pPr>
        <w:rPr>
          <w:rFonts w:ascii="Arial Narrow" w:hAnsi="Arial Narrow" w:cs="Times New Roman"/>
          <w:i/>
          <w:sz w:val="18"/>
          <w:szCs w:val="18"/>
        </w:rPr>
        <w:sectPr w:rsidR="00FA29DB" w:rsidSect="00A43D02">
          <w:type w:val="continuous"/>
          <w:pgSz w:w="11906" w:h="16838"/>
          <w:pgMar w:top="993" w:right="850" w:bottom="1134" w:left="1701" w:header="708" w:footer="708" w:gutter="0"/>
          <w:cols w:space="708"/>
          <w:docGrid w:linePitch="360"/>
        </w:sectPr>
      </w:pPr>
    </w:p>
    <w:p w:rsidR="00986437" w:rsidRDefault="00FA29DB" w:rsidP="00FA29DB">
      <w:pPr>
        <w:rPr>
          <w:rFonts w:ascii="Arial Narrow" w:hAnsi="Arial Narrow" w:cs="Times New Roman"/>
          <w:i/>
          <w:sz w:val="18"/>
          <w:szCs w:val="18"/>
        </w:rPr>
      </w:pPr>
      <w:r>
        <w:rPr>
          <w:rFonts w:ascii="Arial Narrow" w:hAnsi="Arial Narrow" w:cs="Times New Roman"/>
          <w:i/>
          <w:sz w:val="18"/>
          <w:szCs w:val="18"/>
        </w:rPr>
        <w:lastRenderedPageBreak/>
        <w:t xml:space="preserve">     К Уполномоченному обратилась жительница </w:t>
      </w:r>
      <w:proofErr w:type="gramStart"/>
      <w:r>
        <w:rPr>
          <w:rFonts w:ascii="Arial Narrow" w:hAnsi="Arial Narrow" w:cs="Times New Roman"/>
          <w:i/>
          <w:sz w:val="18"/>
          <w:szCs w:val="18"/>
        </w:rPr>
        <w:t>с</w:t>
      </w:r>
      <w:proofErr w:type="gramEnd"/>
      <w:r>
        <w:rPr>
          <w:rFonts w:ascii="Arial Narrow" w:hAnsi="Arial Narrow" w:cs="Times New Roman"/>
          <w:i/>
          <w:sz w:val="18"/>
          <w:szCs w:val="18"/>
        </w:rPr>
        <w:t xml:space="preserve">. </w:t>
      </w:r>
      <w:proofErr w:type="gramStart"/>
      <w:r>
        <w:rPr>
          <w:rFonts w:ascii="Arial Narrow" w:hAnsi="Arial Narrow" w:cs="Times New Roman"/>
          <w:i/>
          <w:sz w:val="18"/>
          <w:szCs w:val="18"/>
        </w:rPr>
        <w:t>Верхняя</w:t>
      </w:r>
      <w:proofErr w:type="gramEnd"/>
      <w:r>
        <w:rPr>
          <w:rFonts w:ascii="Arial Narrow" w:hAnsi="Arial Narrow" w:cs="Times New Roman"/>
          <w:i/>
          <w:sz w:val="18"/>
          <w:szCs w:val="18"/>
        </w:rPr>
        <w:t xml:space="preserve"> Тойма в связи с аварийным состоянием дома. Ранее </w:t>
      </w:r>
      <w:r w:rsidRPr="00610379">
        <w:rPr>
          <w:rFonts w:ascii="Arial Narrow" w:eastAsia="Calibri" w:hAnsi="Arial Narrow" w:cs="Times New Roman"/>
          <w:i/>
          <w:sz w:val="18"/>
          <w:szCs w:val="18"/>
        </w:rPr>
        <w:t xml:space="preserve">дом </w:t>
      </w:r>
      <w:r w:rsidRPr="00610379">
        <w:rPr>
          <w:rFonts w:ascii="Arial Narrow" w:eastAsia="Calibri" w:hAnsi="Arial Narrow" w:cs="Times New Roman"/>
          <w:i/>
          <w:sz w:val="18"/>
          <w:szCs w:val="18"/>
        </w:rPr>
        <w:lastRenderedPageBreak/>
        <w:t xml:space="preserve">состоял на балансе </w:t>
      </w:r>
      <w:proofErr w:type="spellStart"/>
      <w:r w:rsidRPr="00610379">
        <w:rPr>
          <w:rFonts w:ascii="Arial Narrow" w:eastAsia="Calibri" w:hAnsi="Arial Narrow" w:cs="Times New Roman"/>
          <w:i/>
          <w:sz w:val="18"/>
          <w:szCs w:val="18"/>
        </w:rPr>
        <w:t>Райпотребсоюза</w:t>
      </w:r>
      <w:proofErr w:type="spellEnd"/>
      <w:r>
        <w:rPr>
          <w:rFonts w:ascii="Arial Narrow" w:hAnsi="Arial Narrow" w:cs="Times New Roman"/>
          <w:i/>
          <w:sz w:val="18"/>
          <w:szCs w:val="18"/>
        </w:rPr>
        <w:t xml:space="preserve">, но после процедуры ликвидации предприятия «приобрел статус» бесхозяйного </w:t>
      </w:r>
      <w:r>
        <w:rPr>
          <w:rFonts w:ascii="Arial Narrow" w:hAnsi="Arial Narrow" w:cs="Times New Roman"/>
          <w:i/>
          <w:sz w:val="18"/>
          <w:szCs w:val="18"/>
        </w:rPr>
        <w:lastRenderedPageBreak/>
        <w:t xml:space="preserve">объекта. В этой связи в течение длительного времени никем не обслуживался, ремонт в доме не проводился. По этой же причине заявитель не смогла инициировать процедуру признания дома аварийным и подлежащим сносу. Уполномоченным был направлен запрос в адрес администрации, прокуратуры </w:t>
      </w:r>
      <w:proofErr w:type="spellStart"/>
      <w:r>
        <w:rPr>
          <w:rFonts w:ascii="Arial Narrow" w:hAnsi="Arial Narrow" w:cs="Times New Roman"/>
          <w:i/>
          <w:sz w:val="18"/>
          <w:szCs w:val="18"/>
        </w:rPr>
        <w:t>Верхнетоемского</w:t>
      </w:r>
      <w:proofErr w:type="spellEnd"/>
      <w:r>
        <w:rPr>
          <w:rFonts w:ascii="Arial Narrow" w:hAnsi="Arial Narrow" w:cs="Times New Roman"/>
          <w:i/>
          <w:sz w:val="18"/>
          <w:szCs w:val="18"/>
        </w:rPr>
        <w:t xml:space="preserve"> района, а также Государственной жилищной инспекции Архангельской области (далее – ГЖИ). На основании </w:t>
      </w:r>
      <w:r>
        <w:rPr>
          <w:rFonts w:ascii="Arial Narrow" w:hAnsi="Arial Narrow" w:cs="Times New Roman"/>
          <w:i/>
          <w:sz w:val="18"/>
          <w:szCs w:val="18"/>
        </w:rPr>
        <w:lastRenderedPageBreak/>
        <w:t xml:space="preserve">данного обращения по инициативе Уполномоченного прокуратурой и ГЖИ были проведены проверки, результатом которых стало состоявшееся судебное решение об </w:t>
      </w:r>
      <w:proofErr w:type="spellStart"/>
      <w:r>
        <w:rPr>
          <w:rFonts w:ascii="Arial Narrow" w:hAnsi="Arial Narrow" w:cs="Times New Roman"/>
          <w:i/>
          <w:sz w:val="18"/>
          <w:szCs w:val="18"/>
        </w:rPr>
        <w:t>обязании</w:t>
      </w:r>
      <w:proofErr w:type="spellEnd"/>
      <w:r>
        <w:rPr>
          <w:rFonts w:ascii="Arial Narrow" w:hAnsi="Arial Narrow" w:cs="Times New Roman"/>
          <w:i/>
          <w:sz w:val="18"/>
          <w:szCs w:val="18"/>
        </w:rPr>
        <w:t xml:space="preserve"> администрации МО «</w:t>
      </w:r>
      <w:proofErr w:type="spellStart"/>
      <w:r>
        <w:rPr>
          <w:rFonts w:ascii="Arial Narrow" w:hAnsi="Arial Narrow" w:cs="Times New Roman"/>
          <w:i/>
          <w:sz w:val="18"/>
          <w:szCs w:val="18"/>
        </w:rPr>
        <w:t>Верхнетоемское</w:t>
      </w:r>
      <w:proofErr w:type="spellEnd"/>
      <w:r>
        <w:rPr>
          <w:rFonts w:ascii="Arial Narrow" w:hAnsi="Arial Narrow" w:cs="Times New Roman"/>
          <w:i/>
          <w:sz w:val="18"/>
          <w:szCs w:val="18"/>
        </w:rPr>
        <w:t>» поставить данный бесхозяйный объект на учет.</w:t>
      </w:r>
    </w:p>
    <w:p w:rsidR="00986437" w:rsidRDefault="00986437" w:rsidP="00FA29DB">
      <w:pPr>
        <w:rPr>
          <w:rFonts w:ascii="Arial Narrow" w:hAnsi="Arial Narrow" w:cs="Times New Roman"/>
          <w:i/>
          <w:sz w:val="18"/>
          <w:szCs w:val="18"/>
        </w:rPr>
      </w:pPr>
    </w:p>
    <w:p w:rsidR="00FA29DB" w:rsidRDefault="00FA29DB" w:rsidP="00FA29DB">
      <w:pPr>
        <w:rPr>
          <w:rFonts w:ascii="Arial Narrow" w:hAnsi="Arial Narrow" w:cs="Times New Roman"/>
          <w:i/>
          <w:sz w:val="18"/>
          <w:szCs w:val="18"/>
        </w:rPr>
        <w:sectPr w:rsidR="00FA29DB" w:rsidSect="00A43D02">
          <w:type w:val="continuous"/>
          <w:pgSz w:w="11906" w:h="16838"/>
          <w:pgMar w:top="993" w:right="850" w:bottom="1134" w:left="1701" w:header="708" w:footer="708" w:gutter="0"/>
          <w:cols w:num="2" w:space="708"/>
          <w:docGrid w:linePitch="360"/>
        </w:sectPr>
      </w:pPr>
    </w:p>
    <w:p w:rsidR="00FA29DB" w:rsidRDefault="00FA29DB" w:rsidP="00FA29DB">
      <w:pPr>
        <w:rPr>
          <w:rFonts w:ascii="Arial Narrow" w:hAnsi="Arial Narrow" w:cs="Times New Roman"/>
          <w:i/>
          <w:sz w:val="18"/>
          <w:szCs w:val="18"/>
        </w:rPr>
      </w:pPr>
    </w:p>
    <w:p w:rsidR="00FA29DB" w:rsidRDefault="00FA29DB" w:rsidP="00FA29DB">
      <w:pPr>
        <w:rPr>
          <w:rFonts w:ascii="Arial Narrow" w:hAnsi="Arial Narrow" w:cs="Times New Roman"/>
          <w:i/>
          <w:sz w:val="18"/>
          <w:szCs w:val="18"/>
        </w:rPr>
      </w:pPr>
    </w:p>
    <w:p w:rsidR="00FA29DB" w:rsidRPr="009D705A" w:rsidRDefault="00FA29DB" w:rsidP="00FA29DB">
      <w:pPr>
        <w:rPr>
          <w:rFonts w:ascii="Arial Narrow" w:hAnsi="Arial Narrow" w:cs="Times New Roman"/>
          <w:b/>
          <w:i/>
          <w:sz w:val="18"/>
          <w:szCs w:val="18"/>
        </w:rPr>
      </w:pPr>
      <w:r w:rsidRPr="009D705A">
        <w:rPr>
          <w:rFonts w:ascii="Arial Narrow" w:hAnsi="Arial Narrow" w:cs="Times New Roman"/>
          <w:b/>
          <w:i/>
          <w:sz w:val="18"/>
          <w:szCs w:val="18"/>
        </w:rPr>
        <w:t>Пример 3</w:t>
      </w:r>
    </w:p>
    <w:p w:rsidR="00FA29DB" w:rsidRDefault="00FA29DB" w:rsidP="00FA29DB">
      <w:pPr>
        <w:rPr>
          <w:rFonts w:ascii="Arial Narrow" w:hAnsi="Arial Narrow" w:cs="Times New Roman"/>
          <w:i/>
          <w:sz w:val="18"/>
          <w:szCs w:val="18"/>
        </w:rPr>
      </w:pPr>
    </w:p>
    <w:p w:rsidR="00FA29DB" w:rsidRDefault="00FA29DB" w:rsidP="00FA29DB">
      <w:pPr>
        <w:rPr>
          <w:rFonts w:ascii="Arial Narrow" w:hAnsi="Arial Narrow" w:cs="Times New Roman"/>
          <w:i/>
          <w:sz w:val="18"/>
          <w:szCs w:val="18"/>
        </w:rPr>
        <w:sectPr w:rsidR="00FA29DB" w:rsidSect="00A43D02">
          <w:type w:val="continuous"/>
          <w:pgSz w:w="11906" w:h="16838"/>
          <w:pgMar w:top="993" w:right="850" w:bottom="1134" w:left="1701" w:header="708" w:footer="708" w:gutter="0"/>
          <w:cols w:space="708"/>
          <w:docGrid w:linePitch="360"/>
        </w:sectPr>
      </w:pPr>
    </w:p>
    <w:p w:rsidR="00FA29DB" w:rsidRDefault="00FA29DB" w:rsidP="00FA29DB">
      <w:pPr>
        <w:rPr>
          <w:rFonts w:ascii="Arial Narrow" w:hAnsi="Arial Narrow" w:cs="Times New Roman"/>
          <w:i/>
          <w:sz w:val="18"/>
          <w:szCs w:val="18"/>
        </w:rPr>
      </w:pPr>
      <w:r>
        <w:rPr>
          <w:rFonts w:ascii="Arial Narrow" w:hAnsi="Arial Narrow" w:cs="Times New Roman"/>
          <w:i/>
          <w:sz w:val="18"/>
          <w:szCs w:val="18"/>
        </w:rPr>
        <w:lastRenderedPageBreak/>
        <w:t xml:space="preserve">     В адрес Уполномоченного обратилась жительница п. </w:t>
      </w:r>
      <w:proofErr w:type="spellStart"/>
      <w:r>
        <w:rPr>
          <w:rFonts w:ascii="Arial Narrow" w:hAnsi="Arial Narrow" w:cs="Times New Roman"/>
          <w:i/>
          <w:sz w:val="18"/>
          <w:szCs w:val="18"/>
        </w:rPr>
        <w:t>Вересово</w:t>
      </w:r>
      <w:proofErr w:type="spellEnd"/>
      <w:r>
        <w:rPr>
          <w:rFonts w:ascii="Arial Narrow" w:hAnsi="Arial Narrow" w:cs="Times New Roman"/>
          <w:i/>
          <w:sz w:val="18"/>
          <w:szCs w:val="18"/>
        </w:rPr>
        <w:t xml:space="preserve"> </w:t>
      </w:r>
      <w:proofErr w:type="spellStart"/>
      <w:r>
        <w:rPr>
          <w:rFonts w:ascii="Arial Narrow" w:hAnsi="Arial Narrow" w:cs="Times New Roman"/>
          <w:i/>
          <w:sz w:val="18"/>
          <w:szCs w:val="18"/>
        </w:rPr>
        <w:t>Коношского</w:t>
      </w:r>
      <w:proofErr w:type="spellEnd"/>
      <w:r>
        <w:rPr>
          <w:rFonts w:ascii="Arial Narrow" w:hAnsi="Arial Narrow" w:cs="Times New Roman"/>
          <w:i/>
          <w:sz w:val="18"/>
          <w:szCs w:val="18"/>
        </w:rPr>
        <w:t xml:space="preserve"> района П. с просьбой оказать содействие в реализации ее жилищных прав. Два раза П. обращалась в администрацию с заявлением о признании ее жилого помещения непригодным для проживания, а дома аварийным, однако каждый раз межведомственная комиссия выносила заключение о пригодности ее квартиры для проживания. Вместе с тем, жилищные условия П. нельзя было назвать приемлемыми (ремонт в доме не проводился более 40 лет, полы провалились, потолок провис, стены покрыты плесенью, печи разрушены). В своем заключении межведомственная комиссия указывала на необходимость капитального ремонта, однако ремонт проведен не был в связи с отсутствием сре</w:t>
      </w:r>
      <w:proofErr w:type="gramStart"/>
      <w:r>
        <w:rPr>
          <w:rFonts w:ascii="Arial Narrow" w:hAnsi="Arial Narrow" w:cs="Times New Roman"/>
          <w:i/>
          <w:sz w:val="18"/>
          <w:szCs w:val="18"/>
        </w:rPr>
        <w:t>дств в б</w:t>
      </w:r>
      <w:proofErr w:type="gramEnd"/>
      <w:r>
        <w:rPr>
          <w:rFonts w:ascii="Arial Narrow" w:hAnsi="Arial Narrow" w:cs="Times New Roman"/>
          <w:i/>
          <w:sz w:val="18"/>
          <w:szCs w:val="18"/>
        </w:rPr>
        <w:t>юджете муниципального образования. Уполномоченный обратился в адрес администрации МО «</w:t>
      </w:r>
      <w:proofErr w:type="spellStart"/>
      <w:r>
        <w:rPr>
          <w:rFonts w:ascii="Arial Narrow" w:hAnsi="Arial Narrow" w:cs="Times New Roman"/>
          <w:i/>
          <w:sz w:val="18"/>
          <w:szCs w:val="18"/>
        </w:rPr>
        <w:t>Коношское</w:t>
      </w:r>
      <w:proofErr w:type="spellEnd"/>
      <w:r>
        <w:rPr>
          <w:rFonts w:ascii="Arial Narrow" w:hAnsi="Arial Narrow" w:cs="Times New Roman"/>
          <w:i/>
          <w:sz w:val="18"/>
          <w:szCs w:val="18"/>
        </w:rPr>
        <w:t xml:space="preserve">», а затем и в ГЖИ с </w:t>
      </w:r>
      <w:r>
        <w:rPr>
          <w:rFonts w:ascii="Arial Narrow" w:hAnsi="Arial Narrow" w:cs="Times New Roman"/>
          <w:i/>
          <w:sz w:val="18"/>
          <w:szCs w:val="18"/>
        </w:rPr>
        <w:lastRenderedPageBreak/>
        <w:t>просьбой провести проверку правомерности решений, вынесенных администрацией при обследовании жилого помещения заявителя. На основании обращения Уполномоченного была проведена проверка, в ходе которой был установлен факт признания дома, в котором проживала П., аварийным. На повторный запрос Уполномоченного администрация пояснила, что ранее жилое помещение П. было признано пригодным для проживания «в результате технической ошибки». Таким образом, благодаря вмешательству Уполномоченного  «ошибка» была исправлена, дом признан аварийным, дата сноса и расселения определена 01.01.2020, а жилищные права П. были восстановлены. Кроме того администрация сообщила, что готова предоставить П. благоустроенное жилое помещение маневренного фонда.</w:t>
      </w:r>
    </w:p>
    <w:p w:rsidR="00FA29DB" w:rsidRDefault="00FA29DB" w:rsidP="00FA29DB">
      <w:pPr>
        <w:rPr>
          <w:rFonts w:ascii="Arial Narrow" w:hAnsi="Arial Narrow" w:cs="Times New Roman"/>
          <w:i/>
          <w:sz w:val="18"/>
          <w:szCs w:val="18"/>
        </w:rPr>
      </w:pPr>
    </w:p>
    <w:p w:rsidR="00FA29DB" w:rsidRDefault="00FA29DB" w:rsidP="00FA29DB">
      <w:pPr>
        <w:rPr>
          <w:rFonts w:ascii="Arial Narrow" w:hAnsi="Arial Narrow" w:cs="Times New Roman"/>
          <w:i/>
          <w:sz w:val="18"/>
          <w:szCs w:val="18"/>
        </w:rPr>
        <w:sectPr w:rsidR="00FA29DB" w:rsidSect="00A43D02">
          <w:type w:val="continuous"/>
          <w:pgSz w:w="11906" w:h="16838"/>
          <w:pgMar w:top="993" w:right="850" w:bottom="1134" w:left="1701" w:header="708" w:footer="708" w:gutter="0"/>
          <w:cols w:num="2" w:space="708"/>
          <w:docGrid w:linePitch="360"/>
        </w:sectPr>
      </w:pPr>
    </w:p>
    <w:p w:rsidR="00FA29DB" w:rsidRDefault="00FA29DB" w:rsidP="00FA29DB">
      <w:pPr>
        <w:rPr>
          <w:rFonts w:ascii="Arial Narrow" w:hAnsi="Arial Narrow" w:cs="Times New Roman"/>
          <w:i/>
          <w:sz w:val="18"/>
          <w:szCs w:val="18"/>
        </w:rPr>
      </w:pPr>
    </w:p>
    <w:p w:rsidR="00FA29DB" w:rsidRPr="009D705A" w:rsidRDefault="00FA29DB" w:rsidP="00FA29DB">
      <w:pPr>
        <w:rPr>
          <w:rFonts w:ascii="Arial Narrow" w:hAnsi="Arial Narrow" w:cs="Times New Roman"/>
          <w:b/>
          <w:i/>
          <w:sz w:val="18"/>
          <w:szCs w:val="18"/>
        </w:rPr>
      </w:pPr>
      <w:r w:rsidRPr="009D705A">
        <w:rPr>
          <w:rFonts w:ascii="Arial Narrow" w:hAnsi="Arial Narrow" w:cs="Times New Roman"/>
          <w:b/>
          <w:i/>
          <w:sz w:val="18"/>
          <w:szCs w:val="18"/>
        </w:rPr>
        <w:t>Пример 4</w:t>
      </w:r>
    </w:p>
    <w:p w:rsidR="00FA29DB" w:rsidRDefault="00FA29DB" w:rsidP="00FA29DB">
      <w:pPr>
        <w:rPr>
          <w:rFonts w:ascii="Arial Narrow" w:hAnsi="Arial Narrow" w:cs="Times New Roman"/>
          <w:i/>
          <w:sz w:val="18"/>
          <w:szCs w:val="18"/>
        </w:rPr>
      </w:pPr>
    </w:p>
    <w:p w:rsidR="00FA29DB" w:rsidRDefault="00FA29DB" w:rsidP="00FA29DB">
      <w:pPr>
        <w:ind w:firstLine="709"/>
        <w:rPr>
          <w:rFonts w:ascii="Arial Narrow" w:hAnsi="Arial Narrow" w:cs="Times New Roman"/>
          <w:i/>
          <w:sz w:val="18"/>
          <w:szCs w:val="18"/>
        </w:rPr>
        <w:sectPr w:rsidR="00FA29DB" w:rsidSect="00A43D02">
          <w:type w:val="continuous"/>
          <w:pgSz w:w="11906" w:h="16838"/>
          <w:pgMar w:top="993" w:right="850" w:bottom="1134" w:left="1701" w:header="708" w:footer="708" w:gutter="0"/>
          <w:cols w:space="708"/>
          <w:docGrid w:linePitch="360"/>
        </w:sectPr>
      </w:pPr>
    </w:p>
    <w:p w:rsidR="00FA29DB" w:rsidRPr="00F61483" w:rsidRDefault="00FA29DB" w:rsidP="00FA29DB">
      <w:pPr>
        <w:rPr>
          <w:rFonts w:ascii="Arial Narrow" w:hAnsi="Arial Narrow"/>
          <w:i/>
          <w:sz w:val="18"/>
          <w:szCs w:val="18"/>
        </w:rPr>
      </w:pPr>
      <w:r>
        <w:rPr>
          <w:rFonts w:ascii="Arial Narrow" w:hAnsi="Arial Narrow" w:cs="Times New Roman"/>
          <w:i/>
          <w:sz w:val="18"/>
          <w:szCs w:val="18"/>
        </w:rPr>
        <w:lastRenderedPageBreak/>
        <w:t xml:space="preserve">     В адрес Уполномоченного обратился Б. </w:t>
      </w:r>
      <w:r w:rsidRPr="00F61483">
        <w:rPr>
          <w:rFonts w:ascii="Arial Narrow" w:hAnsi="Arial Narrow" w:cs="Times New Roman"/>
          <w:i/>
          <w:sz w:val="18"/>
          <w:szCs w:val="18"/>
        </w:rPr>
        <w:t>Как сообщил заявитель, жилой дом, в котором он проживал</w:t>
      </w:r>
      <w:r>
        <w:rPr>
          <w:rFonts w:ascii="Arial Narrow" w:hAnsi="Arial Narrow" w:cs="Times New Roman"/>
          <w:i/>
          <w:sz w:val="18"/>
          <w:szCs w:val="18"/>
        </w:rPr>
        <w:t>,</w:t>
      </w:r>
      <w:r w:rsidRPr="00F61483">
        <w:rPr>
          <w:rFonts w:ascii="Arial Narrow" w:hAnsi="Arial Narrow" w:cs="Times New Roman"/>
          <w:i/>
          <w:sz w:val="18"/>
          <w:szCs w:val="18"/>
        </w:rPr>
        <w:t xml:space="preserve"> б</w:t>
      </w:r>
      <w:r>
        <w:rPr>
          <w:rFonts w:ascii="Arial Narrow" w:hAnsi="Arial Narrow" w:cs="Times New Roman"/>
          <w:i/>
          <w:sz w:val="18"/>
          <w:szCs w:val="18"/>
        </w:rPr>
        <w:t>ыл признан аварийным в 2004 г.</w:t>
      </w:r>
      <w:r w:rsidRPr="00F61483">
        <w:rPr>
          <w:rFonts w:ascii="Arial Narrow" w:hAnsi="Arial Narrow" w:cs="Times New Roman"/>
          <w:i/>
          <w:sz w:val="18"/>
          <w:szCs w:val="18"/>
        </w:rPr>
        <w:t xml:space="preserve"> и вскоре снесен, поэтому он не вошел в программу переселения (как фактически не существующий). Однако жилое помещение по договору социального найма, как то предписано ст. 88 ЖК РФ, ему на протяжении почти 13 лет предоставлено не было. Как выяснилось, в акте о расселении не был указан срок расселения проживающих в данном доме граждан. Попытки решить вопрос положительно с органом местного самоуправления оказались безрезультатными, и тогда Б. обратился в суд за защитой свой прав. Согласно решению суда, на МО «Город Архангельск» была возложена обязанность </w:t>
      </w:r>
      <w:proofErr w:type="gramStart"/>
      <w:r w:rsidRPr="00F61483">
        <w:rPr>
          <w:rFonts w:ascii="Arial Narrow" w:hAnsi="Arial Narrow" w:cs="Times New Roman"/>
          <w:i/>
          <w:sz w:val="18"/>
          <w:szCs w:val="18"/>
        </w:rPr>
        <w:t>предоставить</w:t>
      </w:r>
      <w:proofErr w:type="gramEnd"/>
      <w:r w:rsidRPr="00F61483">
        <w:rPr>
          <w:rFonts w:ascii="Arial Narrow" w:hAnsi="Arial Narrow" w:cs="Times New Roman"/>
          <w:i/>
          <w:sz w:val="18"/>
          <w:szCs w:val="18"/>
        </w:rPr>
        <w:t xml:space="preserve"> Б. жилое помещение вне очереди, но, по существующей практике, Б. оказался в очереди «</w:t>
      </w:r>
      <w:proofErr w:type="spellStart"/>
      <w:r w:rsidRPr="00F61483">
        <w:rPr>
          <w:rFonts w:ascii="Arial Narrow" w:hAnsi="Arial Narrow" w:cs="Times New Roman"/>
          <w:i/>
          <w:sz w:val="18"/>
          <w:szCs w:val="18"/>
        </w:rPr>
        <w:t>внеочередников</w:t>
      </w:r>
      <w:proofErr w:type="spellEnd"/>
      <w:r w:rsidRPr="00F61483">
        <w:rPr>
          <w:rFonts w:ascii="Arial Narrow" w:hAnsi="Arial Narrow" w:cs="Times New Roman"/>
          <w:i/>
          <w:sz w:val="18"/>
          <w:szCs w:val="18"/>
        </w:rPr>
        <w:t>». В ходе работы по обращению Уполномоченным были отмечены</w:t>
      </w:r>
      <w:r>
        <w:rPr>
          <w:rFonts w:ascii="Arial Narrow" w:hAnsi="Arial Narrow" w:cs="Times New Roman"/>
          <w:i/>
          <w:sz w:val="18"/>
          <w:szCs w:val="18"/>
        </w:rPr>
        <w:t>,</w:t>
      </w:r>
      <w:r w:rsidRPr="00F61483">
        <w:rPr>
          <w:rFonts w:ascii="Arial Narrow" w:hAnsi="Arial Narrow" w:cs="Times New Roman"/>
          <w:i/>
          <w:sz w:val="18"/>
          <w:szCs w:val="18"/>
        </w:rPr>
        <w:t xml:space="preserve"> прежде всего</w:t>
      </w:r>
      <w:r>
        <w:rPr>
          <w:rFonts w:ascii="Arial Narrow" w:hAnsi="Arial Narrow" w:cs="Times New Roman"/>
          <w:i/>
          <w:sz w:val="18"/>
          <w:szCs w:val="18"/>
        </w:rPr>
        <w:t>,</w:t>
      </w:r>
      <w:r w:rsidRPr="00F61483">
        <w:rPr>
          <w:rFonts w:ascii="Arial Narrow" w:hAnsi="Arial Narrow" w:cs="Times New Roman"/>
          <w:i/>
          <w:sz w:val="18"/>
          <w:szCs w:val="18"/>
        </w:rPr>
        <w:t xml:space="preserve"> вопиющие нарушения жилищного законодательства в части неисполнения обязанности органа местного самоуправления предоставить Б. жилье в связи со сносом дома</w:t>
      </w:r>
      <w:r w:rsidRPr="00C94DF5">
        <w:rPr>
          <w:rFonts w:ascii="Arial Narrow" w:hAnsi="Arial Narrow" w:cs="Times New Roman"/>
          <w:i/>
          <w:sz w:val="18"/>
          <w:szCs w:val="18"/>
        </w:rPr>
        <w:t>. Таким образом, Б</w:t>
      </w:r>
      <w:r w:rsidRPr="00F61483">
        <w:rPr>
          <w:rFonts w:ascii="Arial Narrow" w:hAnsi="Arial Narrow" w:cs="Times New Roman"/>
          <w:i/>
          <w:sz w:val="18"/>
          <w:szCs w:val="18"/>
        </w:rPr>
        <w:t xml:space="preserve">. был фактически лишен жилья, что противоречит ст. 40 Конституции РФ. На </w:t>
      </w:r>
      <w:proofErr w:type="gramStart"/>
      <w:r w:rsidRPr="00F61483">
        <w:rPr>
          <w:rFonts w:ascii="Arial Narrow" w:hAnsi="Arial Narrow" w:cs="Times New Roman"/>
          <w:i/>
          <w:sz w:val="18"/>
          <w:szCs w:val="18"/>
        </w:rPr>
        <w:t>обращения</w:t>
      </w:r>
      <w:proofErr w:type="gramEnd"/>
      <w:r w:rsidRPr="00F61483">
        <w:rPr>
          <w:rFonts w:ascii="Arial Narrow" w:hAnsi="Arial Narrow" w:cs="Times New Roman"/>
          <w:i/>
          <w:sz w:val="18"/>
          <w:szCs w:val="18"/>
        </w:rPr>
        <w:t xml:space="preserve"> Уполномоченного в адрес администрации МО «Город </w:t>
      </w:r>
      <w:r w:rsidRPr="00F61483">
        <w:rPr>
          <w:rFonts w:ascii="Arial Narrow" w:hAnsi="Arial Narrow" w:cs="Times New Roman"/>
          <w:i/>
          <w:sz w:val="18"/>
          <w:szCs w:val="18"/>
        </w:rPr>
        <w:lastRenderedPageBreak/>
        <w:t>Архангельск», УФССП были получены «традиционные» ответы об очередности исполнения судебных решений и об отсутствии финансовых средств в бюджете муниципального образования. В связи с неудовлетворенностью полученными ответами, Уполномоченный обратился в прокуратуру Архангельской област</w:t>
      </w:r>
      <w:r>
        <w:rPr>
          <w:rFonts w:ascii="Arial Narrow" w:hAnsi="Arial Narrow" w:cs="Times New Roman"/>
          <w:i/>
          <w:sz w:val="18"/>
          <w:szCs w:val="18"/>
        </w:rPr>
        <w:t>и</w:t>
      </w:r>
      <w:r w:rsidRPr="00F61483">
        <w:rPr>
          <w:rFonts w:ascii="Arial Narrow" w:hAnsi="Arial Narrow" w:cs="Times New Roman"/>
          <w:i/>
          <w:sz w:val="18"/>
          <w:szCs w:val="18"/>
        </w:rPr>
        <w:t xml:space="preserve"> с просьбой провести проверку. Следует отметить, что Уполномоченный был вынужден обращаться в надзорный орган три раза, что в практике работы</w:t>
      </w:r>
      <w:r>
        <w:rPr>
          <w:rFonts w:ascii="Arial Narrow" w:hAnsi="Arial Narrow" w:cs="Times New Roman"/>
          <w:i/>
          <w:sz w:val="18"/>
          <w:szCs w:val="18"/>
        </w:rPr>
        <w:t xml:space="preserve"> Уполномоченного встречается не</w:t>
      </w:r>
      <w:r w:rsidRPr="00F61483">
        <w:rPr>
          <w:rFonts w:ascii="Arial Narrow" w:hAnsi="Arial Narrow" w:cs="Times New Roman"/>
          <w:i/>
          <w:sz w:val="18"/>
          <w:szCs w:val="18"/>
        </w:rPr>
        <w:t xml:space="preserve">часто. Следует отметить, что благодаря вмешательству Уполномоченного </w:t>
      </w:r>
      <w:r w:rsidRPr="00F61483">
        <w:rPr>
          <w:rFonts w:ascii="Arial Narrow" w:hAnsi="Arial Narrow"/>
          <w:i/>
          <w:sz w:val="18"/>
          <w:szCs w:val="18"/>
        </w:rPr>
        <w:t>была исправлена одна ошибка органа местного самоуправления.</w:t>
      </w:r>
      <w:r>
        <w:rPr>
          <w:rFonts w:ascii="Arial Narrow" w:hAnsi="Arial Narrow"/>
          <w:i/>
          <w:sz w:val="18"/>
          <w:szCs w:val="18"/>
        </w:rPr>
        <w:t xml:space="preserve"> </w:t>
      </w:r>
      <w:r w:rsidRPr="00F61483">
        <w:rPr>
          <w:rFonts w:ascii="Arial Narrow" w:hAnsi="Arial Narrow"/>
          <w:i/>
          <w:sz w:val="18"/>
          <w:szCs w:val="18"/>
        </w:rPr>
        <w:t>Распоряжением администрации МО «Город Архангельск» был установлен конкретный срок расселения жилого дома –</w:t>
      </w:r>
      <w:r>
        <w:rPr>
          <w:rFonts w:ascii="Arial Narrow" w:hAnsi="Arial Narrow"/>
          <w:i/>
          <w:sz w:val="18"/>
          <w:szCs w:val="18"/>
        </w:rPr>
        <w:t xml:space="preserve"> 2021 г.</w:t>
      </w:r>
      <w:r w:rsidRPr="00F61483">
        <w:rPr>
          <w:rFonts w:ascii="Arial Narrow" w:hAnsi="Arial Narrow"/>
          <w:i/>
          <w:sz w:val="18"/>
          <w:szCs w:val="18"/>
        </w:rPr>
        <w:t>! Однако в части исполнения решения суда заявителю придется дожидаться с</w:t>
      </w:r>
      <w:r>
        <w:rPr>
          <w:rFonts w:ascii="Arial Narrow" w:hAnsi="Arial Narrow"/>
          <w:i/>
          <w:sz w:val="18"/>
          <w:szCs w:val="18"/>
        </w:rPr>
        <w:t>воей</w:t>
      </w:r>
      <w:r w:rsidRPr="00F61483">
        <w:rPr>
          <w:rFonts w:ascii="Arial Narrow" w:hAnsi="Arial Narrow"/>
          <w:i/>
          <w:sz w:val="18"/>
          <w:szCs w:val="18"/>
        </w:rPr>
        <w:t xml:space="preserve"> очереди.</w:t>
      </w:r>
    </w:p>
    <w:p w:rsidR="00FA29DB" w:rsidRPr="0064125C" w:rsidRDefault="00FA29DB" w:rsidP="00FA29DB">
      <w:pPr>
        <w:pStyle w:val="style2"/>
        <w:rPr>
          <w:rFonts w:ascii="Arial Narrow" w:hAnsi="Arial Narrow"/>
          <w:i/>
        </w:rPr>
      </w:pPr>
      <w:r>
        <w:rPr>
          <w:rFonts w:ascii="Arial Narrow" w:hAnsi="Arial Narrow"/>
          <w:i/>
        </w:rPr>
        <w:t xml:space="preserve">     </w:t>
      </w:r>
      <w:r w:rsidRPr="0064125C">
        <w:rPr>
          <w:rFonts w:ascii="Arial Narrow" w:hAnsi="Arial Narrow"/>
          <w:i/>
        </w:rPr>
        <w:t xml:space="preserve">Вместе с тем, Уполномоченный считает необходимым отметить противоречие этой практики части 2 статьи 57 </w:t>
      </w:r>
      <w:r>
        <w:rPr>
          <w:rFonts w:ascii="Arial Narrow" w:hAnsi="Arial Narrow"/>
          <w:i/>
        </w:rPr>
        <w:t>ЖК</w:t>
      </w:r>
      <w:r w:rsidRPr="0064125C">
        <w:rPr>
          <w:rFonts w:ascii="Arial Narrow" w:hAnsi="Arial Narrow"/>
          <w:i/>
        </w:rPr>
        <w:t xml:space="preserve"> РФ. Указанным в ней категориям граждан жилые помещения по договорам социального найма предоставляются вне очереди. </w:t>
      </w:r>
    </w:p>
    <w:p w:rsidR="00FA29DB" w:rsidRDefault="00FA29DB" w:rsidP="00FA29DB">
      <w:pPr>
        <w:ind w:firstLine="709"/>
        <w:rPr>
          <w:rFonts w:ascii="Arial Narrow" w:hAnsi="Arial Narrow" w:cs="Times New Roman"/>
          <w:bCs/>
          <w:i/>
          <w:sz w:val="18"/>
          <w:szCs w:val="18"/>
        </w:rPr>
      </w:pPr>
    </w:p>
    <w:p w:rsidR="00FA29DB" w:rsidRDefault="00FA29DB" w:rsidP="00FA29DB">
      <w:pPr>
        <w:ind w:firstLine="709"/>
        <w:rPr>
          <w:rFonts w:ascii="Arial Narrow" w:hAnsi="Arial Narrow" w:cs="Times New Roman"/>
          <w:bCs/>
          <w:i/>
          <w:sz w:val="18"/>
          <w:szCs w:val="18"/>
        </w:rPr>
        <w:sectPr w:rsidR="00FA29DB" w:rsidSect="00A43D02">
          <w:type w:val="continuous"/>
          <w:pgSz w:w="11906" w:h="16838"/>
          <w:pgMar w:top="993" w:right="850" w:bottom="1134" w:left="1701" w:header="708" w:footer="708" w:gutter="0"/>
          <w:cols w:num="2" w:space="708"/>
          <w:docGrid w:linePitch="360"/>
        </w:sectPr>
      </w:pPr>
    </w:p>
    <w:p w:rsidR="00FA29DB" w:rsidRDefault="00FA29DB" w:rsidP="00FA29DB">
      <w:pPr>
        <w:rPr>
          <w:rFonts w:ascii="Arial Narrow" w:hAnsi="Arial Narrow" w:cs="Times New Roman"/>
          <w:b/>
          <w:bCs/>
          <w:i/>
          <w:sz w:val="18"/>
          <w:szCs w:val="18"/>
        </w:rPr>
      </w:pPr>
    </w:p>
    <w:p w:rsidR="00FA29DB" w:rsidRPr="009D705A" w:rsidRDefault="00FA29DB" w:rsidP="00FA29DB">
      <w:pPr>
        <w:rPr>
          <w:rFonts w:ascii="Arial Narrow" w:hAnsi="Arial Narrow" w:cs="Times New Roman"/>
          <w:b/>
          <w:bCs/>
          <w:i/>
          <w:sz w:val="18"/>
          <w:szCs w:val="18"/>
        </w:rPr>
      </w:pPr>
      <w:r w:rsidRPr="009D705A">
        <w:rPr>
          <w:rFonts w:ascii="Arial Narrow" w:hAnsi="Arial Narrow" w:cs="Times New Roman"/>
          <w:b/>
          <w:bCs/>
          <w:i/>
          <w:sz w:val="18"/>
          <w:szCs w:val="18"/>
        </w:rPr>
        <w:t>Пример 5</w:t>
      </w:r>
    </w:p>
    <w:p w:rsidR="00FA29DB" w:rsidRDefault="00FA29DB" w:rsidP="00FA29DB">
      <w:pPr>
        <w:rPr>
          <w:rFonts w:ascii="Arial Narrow" w:hAnsi="Arial Narrow" w:cs="Times New Roman"/>
          <w:bCs/>
          <w:i/>
          <w:sz w:val="18"/>
          <w:szCs w:val="18"/>
        </w:rPr>
      </w:pPr>
      <w:r>
        <w:rPr>
          <w:rFonts w:ascii="Arial Narrow" w:hAnsi="Arial Narrow" w:cs="Times New Roman"/>
          <w:bCs/>
          <w:i/>
          <w:sz w:val="18"/>
          <w:szCs w:val="18"/>
        </w:rPr>
        <w:t xml:space="preserve"> </w:t>
      </w:r>
    </w:p>
    <w:p w:rsidR="00FA29DB" w:rsidRDefault="00FA29DB" w:rsidP="00FA29DB">
      <w:pPr>
        <w:rPr>
          <w:rFonts w:ascii="Arial Narrow" w:hAnsi="Arial Narrow" w:cs="Times New Roman"/>
          <w:bCs/>
          <w:i/>
          <w:sz w:val="18"/>
          <w:szCs w:val="18"/>
        </w:rPr>
        <w:sectPr w:rsidR="00FA29DB" w:rsidSect="00A43D02">
          <w:type w:val="continuous"/>
          <w:pgSz w:w="11906" w:h="16838"/>
          <w:pgMar w:top="993" w:right="850" w:bottom="1134" w:left="1701" w:header="708" w:footer="708" w:gutter="0"/>
          <w:cols w:space="708"/>
          <w:docGrid w:linePitch="360"/>
        </w:sectPr>
      </w:pPr>
    </w:p>
    <w:p w:rsidR="00FA29DB" w:rsidRPr="00EB5EB1" w:rsidRDefault="00FA29DB" w:rsidP="00FA29DB">
      <w:pPr>
        <w:rPr>
          <w:rFonts w:ascii="Arial Narrow" w:hAnsi="Arial Narrow" w:cs="Times New Roman"/>
          <w:bCs/>
          <w:i/>
          <w:sz w:val="18"/>
          <w:szCs w:val="18"/>
        </w:rPr>
      </w:pPr>
      <w:r>
        <w:rPr>
          <w:rFonts w:ascii="Arial Narrow" w:hAnsi="Arial Narrow" w:cs="Times New Roman"/>
          <w:bCs/>
          <w:i/>
          <w:sz w:val="18"/>
          <w:szCs w:val="18"/>
        </w:rPr>
        <w:lastRenderedPageBreak/>
        <w:t xml:space="preserve">     </w:t>
      </w:r>
      <w:r w:rsidRPr="00EB5EB1">
        <w:rPr>
          <w:rFonts w:ascii="Arial Narrow" w:hAnsi="Arial Narrow" w:cs="Times New Roman"/>
          <w:bCs/>
          <w:i/>
          <w:sz w:val="18"/>
          <w:szCs w:val="18"/>
        </w:rPr>
        <w:t xml:space="preserve">Одним из показательных примеров стал случай жительницы </w:t>
      </w:r>
      <w:proofErr w:type="spellStart"/>
      <w:r w:rsidRPr="00EB5EB1">
        <w:rPr>
          <w:rFonts w:ascii="Arial Narrow" w:hAnsi="Arial Narrow" w:cs="Times New Roman"/>
          <w:bCs/>
          <w:i/>
          <w:sz w:val="18"/>
          <w:szCs w:val="18"/>
        </w:rPr>
        <w:t>Виноградовского</w:t>
      </w:r>
      <w:proofErr w:type="spellEnd"/>
      <w:r w:rsidRPr="00EB5EB1">
        <w:rPr>
          <w:rFonts w:ascii="Arial Narrow" w:hAnsi="Arial Narrow" w:cs="Times New Roman"/>
          <w:bCs/>
          <w:i/>
          <w:sz w:val="18"/>
          <w:szCs w:val="18"/>
        </w:rPr>
        <w:t xml:space="preserve"> района Архангельской области Ш., которая обратилась к Уполномоченному с жалобой на некачественное оказание медицинской помощи ее дочери А., тяжело пострадавшей в дорожно-транспортном происшествии. После аварии А. была доставлена в ближайшую районную больницу. Как сообщала Ш., в больнице А. были проведены диагностические и лечебные мероприятия. После проведения осмотра было установлено, что у А. поврежден позвоночник, внутренние органы не задеты. Несмотря на то, что дочь жаловалась на боли в животе, лечащий врач посчитал это следствием </w:t>
      </w:r>
      <w:r w:rsidRPr="00EB5EB1">
        <w:rPr>
          <w:rFonts w:ascii="Arial Narrow" w:hAnsi="Arial Narrow" w:cs="Times New Roman"/>
          <w:bCs/>
          <w:i/>
          <w:sz w:val="18"/>
          <w:szCs w:val="18"/>
        </w:rPr>
        <w:lastRenderedPageBreak/>
        <w:t xml:space="preserve">повреждения позвоночника. Однако через несколько дней состояние ее здоровья резко ухудшилось, развился перитонит. В этой связи </w:t>
      </w:r>
      <w:r>
        <w:rPr>
          <w:rFonts w:ascii="Arial Narrow" w:hAnsi="Arial Narrow" w:cs="Times New Roman"/>
          <w:bCs/>
          <w:i/>
          <w:sz w:val="18"/>
          <w:szCs w:val="18"/>
        </w:rPr>
        <w:t>А.</w:t>
      </w:r>
      <w:r w:rsidRPr="00EB5EB1">
        <w:rPr>
          <w:rFonts w:ascii="Arial Narrow" w:hAnsi="Arial Narrow" w:cs="Times New Roman"/>
          <w:bCs/>
          <w:i/>
          <w:sz w:val="18"/>
          <w:szCs w:val="18"/>
        </w:rPr>
        <w:t xml:space="preserve"> была экстренно переведена в Архангельскую областную клиническую больницу. Ш. полагала, что медицинская помощь в районной больнице была оказана ее дочери некачественно, в том числе не были диагностированы соответствующие повреждения, которые привели к тяжелым последствиям. Со слов родственников ее состояние было «крайне тяжелым, на грани летального исхода». Ознакомившись с материалами жалобы, Уполномочен</w:t>
      </w:r>
      <w:r>
        <w:rPr>
          <w:rFonts w:ascii="Arial Narrow" w:hAnsi="Arial Narrow" w:cs="Times New Roman"/>
          <w:bCs/>
          <w:i/>
          <w:sz w:val="18"/>
          <w:szCs w:val="18"/>
        </w:rPr>
        <w:t>ный направил обращение в адрес м</w:t>
      </w:r>
      <w:r w:rsidRPr="00EB5EB1">
        <w:rPr>
          <w:rFonts w:ascii="Arial Narrow" w:hAnsi="Arial Narrow" w:cs="Times New Roman"/>
          <w:bCs/>
          <w:i/>
          <w:sz w:val="18"/>
          <w:szCs w:val="18"/>
        </w:rPr>
        <w:t>инистерства здравоохранения Архангельской области</w:t>
      </w:r>
      <w:r>
        <w:rPr>
          <w:rFonts w:ascii="Arial Narrow" w:hAnsi="Arial Narrow" w:cs="Times New Roman"/>
          <w:bCs/>
          <w:i/>
          <w:sz w:val="18"/>
          <w:szCs w:val="18"/>
        </w:rPr>
        <w:t xml:space="preserve"> </w:t>
      </w:r>
      <w:r>
        <w:rPr>
          <w:rFonts w:ascii="Arial Narrow" w:hAnsi="Arial Narrow" w:cs="Times New Roman"/>
          <w:bCs/>
          <w:i/>
          <w:sz w:val="18"/>
          <w:szCs w:val="18"/>
        </w:rPr>
        <w:lastRenderedPageBreak/>
        <w:t>(далее – министерство)</w:t>
      </w:r>
      <w:r w:rsidRPr="00EB5EB1">
        <w:rPr>
          <w:rFonts w:ascii="Arial Narrow" w:hAnsi="Arial Narrow" w:cs="Times New Roman"/>
          <w:bCs/>
          <w:i/>
          <w:sz w:val="18"/>
          <w:szCs w:val="18"/>
        </w:rPr>
        <w:t xml:space="preserve"> с просьбой провести проверку указанных фактов и принять все необходимые меры, направленные на восстановление прав А.</w:t>
      </w:r>
    </w:p>
    <w:p w:rsidR="00FA29DB" w:rsidRPr="00EB5EB1" w:rsidRDefault="00FA29DB" w:rsidP="00FA29DB">
      <w:pPr>
        <w:rPr>
          <w:rFonts w:ascii="Arial Narrow" w:hAnsi="Arial Narrow" w:cs="Times New Roman"/>
          <w:bCs/>
          <w:i/>
          <w:sz w:val="18"/>
          <w:szCs w:val="18"/>
        </w:rPr>
      </w:pPr>
      <w:r>
        <w:rPr>
          <w:rFonts w:ascii="Arial Narrow" w:hAnsi="Arial Narrow" w:cs="Times New Roman"/>
          <w:bCs/>
          <w:i/>
          <w:sz w:val="18"/>
          <w:szCs w:val="18"/>
        </w:rPr>
        <w:t xml:space="preserve">     </w:t>
      </w:r>
      <w:r w:rsidRPr="00EB5EB1">
        <w:rPr>
          <w:rFonts w:ascii="Arial Narrow" w:hAnsi="Arial Narrow" w:cs="Times New Roman"/>
          <w:bCs/>
          <w:i/>
          <w:sz w:val="18"/>
          <w:szCs w:val="18"/>
        </w:rPr>
        <w:t xml:space="preserve">Согласно полученному ответу «диагноз А. был поставлен своевременно», «алгоритм обследования и лечения лечащим врачом соблюден в полном объеме», а также «своевременно осуществлен перевод в областную больницу». Как пояснило министерство, тяжесть состояния больной была вызвана последствиями автодорожной травмы, а наличие большого числа повреждений привело к трудностям диагностики. </w:t>
      </w:r>
    </w:p>
    <w:p w:rsidR="00FA29DB" w:rsidRPr="00EB5EB1" w:rsidRDefault="00FA29DB" w:rsidP="00FA29DB">
      <w:pPr>
        <w:rPr>
          <w:rFonts w:ascii="Arial Narrow" w:hAnsi="Arial Narrow" w:cs="Times New Roman"/>
          <w:bCs/>
          <w:i/>
          <w:sz w:val="18"/>
          <w:szCs w:val="18"/>
        </w:rPr>
      </w:pPr>
      <w:r w:rsidRPr="00EB5EB1">
        <w:rPr>
          <w:rFonts w:ascii="Arial Narrow" w:hAnsi="Arial Narrow" w:cs="Times New Roman"/>
          <w:bCs/>
          <w:i/>
          <w:sz w:val="18"/>
          <w:szCs w:val="18"/>
        </w:rPr>
        <w:t xml:space="preserve">Тем не менее, Уполномоченный счел необходимым запросить дополнительные документы, в том числе рецензию на историю болезни пострадавшей </w:t>
      </w:r>
      <w:r>
        <w:rPr>
          <w:rFonts w:ascii="Arial Narrow" w:hAnsi="Arial Narrow" w:cs="Times New Roman"/>
          <w:bCs/>
          <w:i/>
          <w:sz w:val="18"/>
          <w:szCs w:val="18"/>
        </w:rPr>
        <w:t xml:space="preserve">в аварии женщины. </w:t>
      </w:r>
      <w:proofErr w:type="gramStart"/>
      <w:r>
        <w:rPr>
          <w:rFonts w:ascii="Arial Narrow" w:hAnsi="Arial Narrow" w:cs="Times New Roman"/>
          <w:bCs/>
          <w:i/>
          <w:sz w:val="18"/>
          <w:szCs w:val="18"/>
        </w:rPr>
        <w:t xml:space="preserve">Из представленной министерством рецензии </w:t>
      </w:r>
      <w:r w:rsidRPr="00EB5EB1">
        <w:rPr>
          <w:rFonts w:ascii="Arial Narrow" w:hAnsi="Arial Narrow" w:cs="Times New Roman"/>
          <w:bCs/>
          <w:i/>
          <w:sz w:val="18"/>
          <w:szCs w:val="18"/>
        </w:rPr>
        <w:t>следовало, что А. не был выполнен ряд обследований, являющихся в ее случае обязательными, назначен вариант обычной диеты, в то время как при таких повреждениях целесообразно назначение голода, одна из процедур была назначена «исходя из врачебной практики», пострадавшая была направлена в областную больницу только после того, как было отмечено «резкое ухудшение ее состояния».</w:t>
      </w:r>
      <w:proofErr w:type="gramEnd"/>
      <w:r w:rsidRPr="00EB5EB1">
        <w:rPr>
          <w:rFonts w:ascii="Arial Narrow" w:hAnsi="Arial Narrow" w:cs="Times New Roman"/>
          <w:bCs/>
          <w:i/>
          <w:sz w:val="18"/>
          <w:szCs w:val="18"/>
        </w:rPr>
        <w:t xml:space="preserve"> При этом при поступлении в областную больницу «пострадавшая находилась в тяжелом состоянии» (из рецензии). Уполномоченный вновь обратился в министерство с просьбой принять соответствующие меры и привлечь виновных лиц к ответственности. Результатом обращения Уполномоченного стало проведение ряда мероприятий: издан приказ по оптимизации работы бригад скорой медицинской помощи, приобретены кэш-боксы для хранения препаратов, и даже была выделена новая машина скорой медицинской помощи. Кроме того, случай оказания медицинской помощи </w:t>
      </w:r>
      <w:r>
        <w:rPr>
          <w:rFonts w:ascii="Arial Narrow" w:hAnsi="Arial Narrow" w:cs="Times New Roman"/>
          <w:bCs/>
          <w:i/>
          <w:sz w:val="18"/>
          <w:szCs w:val="18"/>
        </w:rPr>
        <w:t>А</w:t>
      </w:r>
      <w:r w:rsidRPr="00EB5EB1">
        <w:rPr>
          <w:rFonts w:ascii="Arial Narrow" w:hAnsi="Arial Narrow" w:cs="Times New Roman"/>
          <w:bCs/>
          <w:i/>
          <w:sz w:val="18"/>
          <w:szCs w:val="18"/>
        </w:rPr>
        <w:t xml:space="preserve">. был рассмотрен на врачебно-сестринской конференции, где были рассмотрены вопросы оказания медицинской помощи </w:t>
      </w:r>
      <w:r w:rsidRPr="00EB5EB1">
        <w:rPr>
          <w:rFonts w:ascii="Arial Narrow" w:hAnsi="Arial Narrow" w:cs="Times New Roman"/>
          <w:bCs/>
          <w:i/>
          <w:sz w:val="18"/>
          <w:szCs w:val="18"/>
        </w:rPr>
        <w:lastRenderedPageBreak/>
        <w:t xml:space="preserve">пострадавшим в ДТП. Главным врачом районной поликлиники </w:t>
      </w:r>
      <w:r w:rsidRPr="00EB5EB1">
        <w:rPr>
          <w:rFonts w:ascii="Arial Narrow" w:hAnsi="Arial Narrow" w:cs="Times New Roman"/>
          <w:b/>
          <w:bCs/>
          <w:i/>
          <w:sz w:val="18"/>
          <w:szCs w:val="18"/>
        </w:rPr>
        <w:t xml:space="preserve">по поручению министерства </w:t>
      </w:r>
      <w:r w:rsidRPr="00EB5EB1">
        <w:rPr>
          <w:rFonts w:ascii="Arial Narrow" w:hAnsi="Arial Narrow" w:cs="Times New Roman"/>
          <w:bCs/>
          <w:i/>
          <w:sz w:val="18"/>
          <w:szCs w:val="18"/>
        </w:rPr>
        <w:t>была проведена беседа</w:t>
      </w:r>
      <w:r w:rsidRPr="00EB5EB1">
        <w:rPr>
          <w:rFonts w:ascii="Arial Narrow" w:hAnsi="Arial Narrow" w:cs="Times New Roman"/>
          <w:b/>
          <w:bCs/>
          <w:i/>
          <w:sz w:val="18"/>
          <w:szCs w:val="18"/>
        </w:rPr>
        <w:t xml:space="preserve"> </w:t>
      </w:r>
      <w:r w:rsidRPr="00EB5EB1">
        <w:rPr>
          <w:rFonts w:ascii="Arial Narrow" w:hAnsi="Arial Narrow" w:cs="Times New Roman"/>
          <w:bCs/>
          <w:i/>
          <w:sz w:val="18"/>
          <w:szCs w:val="18"/>
        </w:rPr>
        <w:t xml:space="preserve">с матерью А., в ходе которой ей были разъяснены особенности ведения пациентов с травмами, полученными при ДТП. Действия же лечащего врача министерство посчитало </w:t>
      </w:r>
      <w:proofErr w:type="gramStart"/>
      <w:r w:rsidRPr="00EB5EB1">
        <w:rPr>
          <w:rFonts w:ascii="Arial Narrow" w:hAnsi="Arial Narrow" w:cs="Times New Roman"/>
          <w:bCs/>
          <w:i/>
          <w:sz w:val="18"/>
          <w:szCs w:val="18"/>
        </w:rPr>
        <w:t>верными</w:t>
      </w:r>
      <w:proofErr w:type="gramEnd"/>
      <w:r w:rsidRPr="00EB5EB1">
        <w:rPr>
          <w:rFonts w:ascii="Arial Narrow" w:hAnsi="Arial Narrow" w:cs="Times New Roman"/>
          <w:bCs/>
          <w:i/>
          <w:sz w:val="18"/>
          <w:szCs w:val="18"/>
        </w:rPr>
        <w:t xml:space="preserve">, и так необходимых в тот момент слов сожаления и извинений за случившееся в свой адрес ни А., ни ее родные от медицинских работников так и не услышали. </w:t>
      </w:r>
    </w:p>
    <w:p w:rsidR="00FA29DB" w:rsidRPr="00EB5EB1" w:rsidRDefault="00FA29DB" w:rsidP="00FA29DB">
      <w:pPr>
        <w:rPr>
          <w:rFonts w:ascii="Arial Narrow" w:hAnsi="Arial Narrow" w:cs="Times New Roman"/>
          <w:bCs/>
          <w:i/>
          <w:sz w:val="18"/>
          <w:szCs w:val="18"/>
        </w:rPr>
      </w:pPr>
      <w:r>
        <w:rPr>
          <w:rFonts w:ascii="Arial Narrow" w:hAnsi="Arial Narrow" w:cs="Times New Roman"/>
          <w:bCs/>
          <w:i/>
          <w:sz w:val="18"/>
          <w:szCs w:val="18"/>
        </w:rPr>
        <w:t xml:space="preserve">     </w:t>
      </w:r>
      <w:r w:rsidRPr="00EB5EB1">
        <w:rPr>
          <w:rFonts w:ascii="Arial Narrow" w:hAnsi="Arial Narrow" w:cs="Times New Roman"/>
          <w:bCs/>
          <w:i/>
          <w:sz w:val="18"/>
          <w:szCs w:val="18"/>
        </w:rPr>
        <w:t xml:space="preserve">В целях защиты прав пациентки, а также в связи с тем, что родственники настаивали на проведении тщательной проверки качества медицинской помощи, оказанной А., Уполномоченный направил обращение в страховую компанию с просьбой провести экспертизу качества медицинской помощи. </w:t>
      </w:r>
    </w:p>
    <w:p w:rsidR="00FA29DB" w:rsidRPr="00EB5EB1" w:rsidRDefault="00FA29DB" w:rsidP="00FA29DB">
      <w:pPr>
        <w:rPr>
          <w:rFonts w:ascii="Arial Narrow" w:hAnsi="Arial Narrow" w:cs="Times New Roman"/>
          <w:bCs/>
          <w:i/>
          <w:sz w:val="18"/>
          <w:szCs w:val="18"/>
        </w:rPr>
      </w:pPr>
      <w:r>
        <w:rPr>
          <w:rFonts w:ascii="Arial Narrow" w:hAnsi="Arial Narrow" w:cs="Times New Roman"/>
          <w:bCs/>
          <w:i/>
          <w:sz w:val="18"/>
          <w:szCs w:val="18"/>
        </w:rPr>
        <w:t xml:space="preserve">     Только после неоднократных обращений Уполномоченного, э</w:t>
      </w:r>
      <w:r w:rsidRPr="00EB5EB1">
        <w:rPr>
          <w:rFonts w:ascii="Arial Narrow" w:hAnsi="Arial Narrow" w:cs="Times New Roman"/>
          <w:bCs/>
          <w:i/>
          <w:sz w:val="18"/>
          <w:szCs w:val="18"/>
        </w:rPr>
        <w:t xml:space="preserve">кспертом качества медицинской помощи были </w:t>
      </w:r>
      <w:r w:rsidRPr="00EB5EB1">
        <w:rPr>
          <w:rFonts w:ascii="Arial Narrow" w:hAnsi="Arial Narrow" w:cs="Times New Roman"/>
          <w:b/>
          <w:bCs/>
          <w:i/>
          <w:sz w:val="18"/>
          <w:szCs w:val="18"/>
        </w:rPr>
        <w:t xml:space="preserve">выявлены нарушения при оказании медицинской помощи, которые привели к ухудшению состояния здоровья застрахованного лица. </w:t>
      </w:r>
      <w:r w:rsidRPr="00EB5EB1">
        <w:rPr>
          <w:rFonts w:ascii="Arial Narrow" w:hAnsi="Arial Narrow" w:cs="Times New Roman"/>
          <w:bCs/>
          <w:i/>
          <w:sz w:val="18"/>
          <w:szCs w:val="18"/>
        </w:rPr>
        <w:t xml:space="preserve">Результаты экспертизы качества медицинской помощи были направлены на согласование в районную больницу, с которыми учреждение согласилось, после чего были применены финансовые санкции за выявленные нарушения. Отметим, что </w:t>
      </w:r>
      <w:r w:rsidRPr="00E919EC">
        <w:rPr>
          <w:rFonts w:ascii="Arial Narrow" w:hAnsi="Arial Narrow" w:cs="Times New Roman"/>
          <w:b/>
          <w:bCs/>
          <w:i/>
          <w:sz w:val="18"/>
          <w:szCs w:val="18"/>
        </w:rPr>
        <w:t>само разбирательство затянулось и продолжалось 6 месяцев</w:t>
      </w:r>
      <w:r w:rsidRPr="00EB5EB1">
        <w:rPr>
          <w:rFonts w:ascii="Arial Narrow" w:hAnsi="Arial Narrow" w:cs="Times New Roman"/>
          <w:bCs/>
          <w:i/>
          <w:sz w:val="18"/>
          <w:szCs w:val="18"/>
        </w:rPr>
        <w:t>.</w:t>
      </w:r>
    </w:p>
    <w:p w:rsidR="00FA29DB" w:rsidRPr="00EB5EB1" w:rsidRDefault="00FA29DB" w:rsidP="00FA29DB">
      <w:pPr>
        <w:rPr>
          <w:rFonts w:ascii="Arial Narrow" w:hAnsi="Arial Narrow" w:cs="Times New Roman"/>
          <w:bCs/>
          <w:i/>
          <w:sz w:val="18"/>
          <w:szCs w:val="18"/>
        </w:rPr>
      </w:pPr>
      <w:r>
        <w:rPr>
          <w:rFonts w:ascii="Arial Narrow" w:hAnsi="Arial Narrow" w:cs="Times New Roman"/>
          <w:bCs/>
          <w:i/>
          <w:sz w:val="18"/>
          <w:szCs w:val="18"/>
        </w:rPr>
        <w:t xml:space="preserve">    </w:t>
      </w:r>
      <w:r w:rsidRPr="00EB5EB1">
        <w:rPr>
          <w:rFonts w:ascii="Arial Narrow" w:hAnsi="Arial Narrow" w:cs="Times New Roman"/>
          <w:bCs/>
          <w:i/>
          <w:sz w:val="18"/>
          <w:szCs w:val="18"/>
        </w:rPr>
        <w:t xml:space="preserve">Подобные вещи, безусловно, вызывают негативное отношение </w:t>
      </w:r>
      <w:proofErr w:type="gramStart"/>
      <w:r w:rsidRPr="00EB5EB1">
        <w:rPr>
          <w:rFonts w:ascii="Arial Narrow" w:hAnsi="Arial Narrow" w:cs="Times New Roman"/>
          <w:bCs/>
          <w:i/>
          <w:sz w:val="18"/>
          <w:szCs w:val="18"/>
        </w:rPr>
        <w:t>граждан</w:t>
      </w:r>
      <w:proofErr w:type="gramEnd"/>
      <w:r w:rsidRPr="00EB5EB1">
        <w:rPr>
          <w:rFonts w:ascii="Arial Narrow" w:hAnsi="Arial Narrow" w:cs="Times New Roman"/>
          <w:bCs/>
          <w:i/>
          <w:sz w:val="18"/>
          <w:szCs w:val="18"/>
        </w:rPr>
        <w:t xml:space="preserve"> как к самому медицинскому сообществу, так и органам государственного управления, и порождают в обществе социальную напряженность. Уполномоченный надеется в дальнейшем при рассмотрении обращений по аналогичным ситуациям на объективность, профессионализм и отсутствие проявлений врачебной корпоративности.</w:t>
      </w:r>
    </w:p>
    <w:p w:rsidR="00FA29DB" w:rsidRDefault="00FA29DB" w:rsidP="00FA29DB">
      <w:pPr>
        <w:rPr>
          <w:rFonts w:ascii="Arial Narrow" w:hAnsi="Arial Narrow" w:cs="Times New Roman"/>
          <w:bCs/>
          <w:i/>
          <w:sz w:val="18"/>
          <w:szCs w:val="18"/>
        </w:rPr>
        <w:sectPr w:rsidR="00FA29DB" w:rsidSect="00A43D02">
          <w:type w:val="continuous"/>
          <w:pgSz w:w="11906" w:h="16838"/>
          <w:pgMar w:top="993" w:right="850" w:bottom="1134" w:left="1701" w:header="708" w:footer="708" w:gutter="0"/>
          <w:cols w:num="2" w:space="708"/>
          <w:docGrid w:linePitch="360"/>
        </w:sectPr>
      </w:pPr>
    </w:p>
    <w:p w:rsidR="00FA29DB" w:rsidRDefault="00FA29DB" w:rsidP="00FA29DB">
      <w:pPr>
        <w:rPr>
          <w:rFonts w:ascii="Arial Narrow" w:hAnsi="Arial Narrow" w:cs="Times New Roman"/>
          <w:bCs/>
          <w:i/>
          <w:sz w:val="18"/>
          <w:szCs w:val="18"/>
        </w:rPr>
      </w:pPr>
    </w:p>
    <w:p w:rsidR="00FA29DB" w:rsidRPr="009D705A" w:rsidRDefault="00FA29DB" w:rsidP="00FA29DB">
      <w:pPr>
        <w:rPr>
          <w:rFonts w:ascii="Arial Narrow" w:hAnsi="Arial Narrow" w:cs="Times New Roman"/>
          <w:b/>
          <w:bCs/>
          <w:i/>
          <w:sz w:val="18"/>
          <w:szCs w:val="18"/>
        </w:rPr>
      </w:pPr>
      <w:r w:rsidRPr="009D705A">
        <w:rPr>
          <w:rFonts w:ascii="Arial Narrow" w:hAnsi="Arial Narrow" w:cs="Times New Roman"/>
          <w:b/>
          <w:bCs/>
          <w:i/>
          <w:sz w:val="18"/>
          <w:szCs w:val="18"/>
        </w:rPr>
        <w:t>Пример 6</w:t>
      </w:r>
    </w:p>
    <w:p w:rsidR="00FA29DB" w:rsidRDefault="00FA29DB" w:rsidP="00FA29DB">
      <w:pPr>
        <w:ind w:firstLine="709"/>
        <w:rPr>
          <w:rFonts w:ascii="Arial Narrow" w:hAnsi="Arial Narrow" w:cs="Times New Roman"/>
          <w:bCs/>
          <w:i/>
          <w:sz w:val="18"/>
          <w:szCs w:val="18"/>
        </w:rPr>
      </w:pPr>
    </w:p>
    <w:p w:rsidR="00FA29DB" w:rsidRDefault="00FA29DB" w:rsidP="00FA29DB">
      <w:pPr>
        <w:ind w:firstLine="709"/>
        <w:rPr>
          <w:rFonts w:ascii="Arial Narrow" w:hAnsi="Arial Narrow" w:cs="Times New Roman"/>
          <w:bCs/>
          <w:i/>
          <w:sz w:val="18"/>
          <w:szCs w:val="18"/>
        </w:rPr>
        <w:sectPr w:rsidR="00FA29DB" w:rsidSect="00A43D02">
          <w:type w:val="continuous"/>
          <w:pgSz w:w="11906" w:h="16838"/>
          <w:pgMar w:top="993" w:right="850" w:bottom="1134" w:left="1701" w:header="708" w:footer="708" w:gutter="0"/>
          <w:cols w:space="708"/>
          <w:docGrid w:linePitch="360"/>
        </w:sectPr>
      </w:pPr>
    </w:p>
    <w:p w:rsidR="00FA29DB" w:rsidRPr="003F3CA7" w:rsidRDefault="00FA29DB" w:rsidP="00FA29DB">
      <w:pPr>
        <w:rPr>
          <w:rFonts w:ascii="Arial Narrow" w:hAnsi="Arial Narrow" w:cs="Times New Roman"/>
          <w:bCs/>
          <w:i/>
          <w:sz w:val="18"/>
          <w:szCs w:val="18"/>
        </w:rPr>
      </w:pPr>
      <w:r>
        <w:rPr>
          <w:rFonts w:ascii="Arial Narrow" w:hAnsi="Arial Narrow" w:cs="Times New Roman"/>
          <w:bCs/>
          <w:i/>
          <w:sz w:val="18"/>
          <w:szCs w:val="18"/>
        </w:rPr>
        <w:lastRenderedPageBreak/>
        <w:t xml:space="preserve">     </w:t>
      </w:r>
      <w:r w:rsidRPr="000478CA">
        <w:rPr>
          <w:rFonts w:ascii="Arial Narrow" w:hAnsi="Arial Narrow" w:cs="Times New Roman"/>
          <w:bCs/>
          <w:i/>
          <w:sz w:val="18"/>
          <w:szCs w:val="18"/>
        </w:rPr>
        <w:t>В адрес Уполномоченного поступило коллективное обращение (</w:t>
      </w:r>
      <w:r>
        <w:rPr>
          <w:rFonts w:ascii="Arial Narrow" w:hAnsi="Arial Narrow" w:cs="Times New Roman"/>
          <w:bCs/>
          <w:i/>
          <w:sz w:val="18"/>
          <w:szCs w:val="18"/>
        </w:rPr>
        <w:t xml:space="preserve">более </w:t>
      </w:r>
      <w:r w:rsidRPr="000478CA">
        <w:rPr>
          <w:rFonts w:ascii="Arial Narrow" w:hAnsi="Arial Narrow" w:cs="Times New Roman"/>
          <w:bCs/>
          <w:i/>
          <w:sz w:val="18"/>
          <w:szCs w:val="18"/>
        </w:rPr>
        <w:t xml:space="preserve">400 подписей) жителей </w:t>
      </w:r>
      <w:proofErr w:type="gramStart"/>
      <w:r w:rsidRPr="000478CA">
        <w:rPr>
          <w:rFonts w:ascii="Arial Narrow" w:hAnsi="Arial Narrow" w:cs="Times New Roman"/>
          <w:bCs/>
          <w:i/>
          <w:sz w:val="18"/>
          <w:szCs w:val="18"/>
        </w:rPr>
        <w:t>г</w:t>
      </w:r>
      <w:proofErr w:type="gramEnd"/>
      <w:r w:rsidRPr="000478CA">
        <w:rPr>
          <w:rFonts w:ascii="Arial Narrow" w:hAnsi="Arial Narrow" w:cs="Times New Roman"/>
          <w:bCs/>
          <w:i/>
          <w:sz w:val="18"/>
          <w:szCs w:val="18"/>
        </w:rPr>
        <w:t xml:space="preserve">. Котласа, в котором они выражали несогласие </w:t>
      </w:r>
      <w:r w:rsidRPr="003F3CA7">
        <w:rPr>
          <w:rFonts w:ascii="Arial Narrow" w:hAnsi="Arial Narrow" w:cs="Times New Roman"/>
          <w:bCs/>
          <w:i/>
          <w:sz w:val="18"/>
          <w:szCs w:val="18"/>
        </w:rPr>
        <w:t>с планируемым строительством мусоросортировочного завода</w:t>
      </w:r>
      <w:r w:rsidRPr="000478CA">
        <w:rPr>
          <w:rFonts w:ascii="Arial Narrow" w:hAnsi="Arial Narrow" w:cs="Times New Roman"/>
          <w:bCs/>
          <w:i/>
          <w:sz w:val="18"/>
          <w:szCs w:val="18"/>
        </w:rPr>
        <w:t xml:space="preserve">. </w:t>
      </w:r>
      <w:r>
        <w:rPr>
          <w:rFonts w:ascii="Arial Narrow" w:hAnsi="Arial Narrow" w:cs="Times New Roman"/>
          <w:bCs/>
          <w:i/>
          <w:sz w:val="18"/>
          <w:szCs w:val="18"/>
        </w:rPr>
        <w:t>Заявители</w:t>
      </w:r>
      <w:r w:rsidRPr="003F3CA7">
        <w:rPr>
          <w:rFonts w:ascii="Arial Narrow" w:hAnsi="Arial Narrow" w:cs="Times New Roman"/>
          <w:bCs/>
          <w:i/>
          <w:sz w:val="18"/>
          <w:szCs w:val="18"/>
        </w:rPr>
        <w:t xml:space="preserve"> сообщили, что не были должным образом проинформированы администрацией </w:t>
      </w:r>
      <w:proofErr w:type="gramStart"/>
      <w:r w:rsidRPr="003F3CA7">
        <w:rPr>
          <w:rFonts w:ascii="Arial Narrow" w:hAnsi="Arial Narrow" w:cs="Times New Roman"/>
          <w:bCs/>
          <w:i/>
          <w:sz w:val="18"/>
          <w:szCs w:val="18"/>
        </w:rPr>
        <w:t>г</w:t>
      </w:r>
      <w:proofErr w:type="gramEnd"/>
      <w:r>
        <w:rPr>
          <w:rFonts w:ascii="Arial Narrow" w:hAnsi="Arial Narrow" w:cs="Times New Roman"/>
          <w:bCs/>
          <w:i/>
          <w:sz w:val="18"/>
          <w:szCs w:val="18"/>
        </w:rPr>
        <w:t>.</w:t>
      </w:r>
      <w:r w:rsidRPr="003F3CA7">
        <w:rPr>
          <w:rFonts w:ascii="Arial Narrow" w:hAnsi="Arial Narrow" w:cs="Times New Roman"/>
          <w:bCs/>
          <w:i/>
          <w:sz w:val="18"/>
          <w:szCs w:val="18"/>
        </w:rPr>
        <w:t xml:space="preserve"> Котласа о предстоящих общественных слушаниях и их предмете</w:t>
      </w:r>
      <w:r>
        <w:rPr>
          <w:rFonts w:ascii="Arial Narrow" w:hAnsi="Arial Narrow" w:cs="Times New Roman"/>
          <w:bCs/>
          <w:i/>
          <w:sz w:val="18"/>
          <w:szCs w:val="18"/>
        </w:rPr>
        <w:t>,</w:t>
      </w:r>
      <w:r w:rsidRPr="003F3CA7">
        <w:rPr>
          <w:rFonts w:ascii="Arial Narrow" w:hAnsi="Arial Narrow" w:cs="Times New Roman"/>
          <w:bCs/>
          <w:i/>
          <w:sz w:val="18"/>
          <w:szCs w:val="18"/>
        </w:rPr>
        <w:t xml:space="preserve"> в ходе слушаний они не смогли получить исчерпывающей информации о технологиях, которые будут использоватьс</w:t>
      </w:r>
      <w:r>
        <w:rPr>
          <w:rFonts w:ascii="Arial Narrow" w:hAnsi="Arial Narrow" w:cs="Times New Roman"/>
          <w:bCs/>
          <w:i/>
          <w:sz w:val="18"/>
          <w:szCs w:val="18"/>
        </w:rPr>
        <w:t xml:space="preserve">я при строительстве. Уполномоченным </w:t>
      </w:r>
      <w:r>
        <w:rPr>
          <w:rFonts w:ascii="Arial Narrow" w:hAnsi="Arial Narrow" w:cs="Times New Roman"/>
          <w:bCs/>
          <w:i/>
          <w:sz w:val="18"/>
          <w:szCs w:val="18"/>
        </w:rPr>
        <w:lastRenderedPageBreak/>
        <w:t xml:space="preserve">было направлено обращение в адрес администрации МО «Город Котлас», </w:t>
      </w:r>
      <w:r w:rsidRPr="003F3CA7">
        <w:rPr>
          <w:rFonts w:ascii="Arial Narrow" w:hAnsi="Arial Narrow" w:cs="Times New Roman"/>
          <w:bCs/>
          <w:i/>
          <w:sz w:val="18"/>
          <w:szCs w:val="18"/>
        </w:rPr>
        <w:t>в котором, в частности, было отмечено, что подобные проекты затрагивают интересы большого числа жителей, и принятие каких-либо решений по данным вопросам требует тщательной и взвешенной оценки воздействия как на окружающую среду, так и на здоровье граждан</w:t>
      </w:r>
      <w:r>
        <w:rPr>
          <w:rFonts w:ascii="Arial Narrow" w:hAnsi="Arial Narrow" w:cs="Times New Roman"/>
          <w:bCs/>
          <w:i/>
          <w:sz w:val="18"/>
          <w:szCs w:val="18"/>
        </w:rPr>
        <w:t>. По итогам рассмотрения обращения Уполномоченного проект внесения изменений</w:t>
      </w:r>
      <w:r w:rsidRPr="003F3CA7">
        <w:rPr>
          <w:rFonts w:ascii="Arial Narrow" w:hAnsi="Arial Narrow" w:cs="Times New Roman"/>
          <w:bCs/>
          <w:i/>
          <w:sz w:val="18"/>
          <w:szCs w:val="18"/>
        </w:rPr>
        <w:t xml:space="preserve"> в Генеральный план городского округа «Котлас» </w:t>
      </w:r>
      <w:r>
        <w:rPr>
          <w:rFonts w:ascii="Arial Narrow" w:hAnsi="Arial Narrow" w:cs="Times New Roman"/>
          <w:bCs/>
          <w:i/>
          <w:sz w:val="18"/>
          <w:szCs w:val="18"/>
        </w:rPr>
        <w:t xml:space="preserve">был </w:t>
      </w:r>
      <w:r w:rsidRPr="003F3CA7">
        <w:rPr>
          <w:rFonts w:ascii="Arial Narrow" w:hAnsi="Arial Narrow" w:cs="Times New Roman"/>
          <w:bCs/>
          <w:i/>
          <w:sz w:val="18"/>
          <w:szCs w:val="18"/>
        </w:rPr>
        <w:t>отклонен и направлен на доработку.</w:t>
      </w:r>
    </w:p>
    <w:p w:rsidR="00FA29DB" w:rsidRDefault="00FA29DB" w:rsidP="00FA29DB">
      <w:pPr>
        <w:ind w:firstLine="851"/>
        <w:rPr>
          <w:rFonts w:ascii="Arial Narrow" w:hAnsi="Arial Narrow" w:cs="Times New Roman"/>
          <w:bCs/>
          <w:i/>
          <w:sz w:val="18"/>
          <w:szCs w:val="18"/>
        </w:rPr>
        <w:sectPr w:rsidR="00FA29DB" w:rsidSect="00A43D02">
          <w:type w:val="continuous"/>
          <w:pgSz w:w="11906" w:h="16838"/>
          <w:pgMar w:top="993" w:right="850" w:bottom="1134" w:left="1701" w:header="708" w:footer="708" w:gutter="0"/>
          <w:cols w:num="2" w:space="708"/>
          <w:docGrid w:linePitch="360"/>
        </w:sectPr>
      </w:pPr>
    </w:p>
    <w:p w:rsidR="00FA29DB" w:rsidRDefault="00FA29DB" w:rsidP="00FA29DB">
      <w:pPr>
        <w:rPr>
          <w:rFonts w:ascii="Arial Narrow" w:hAnsi="Arial Narrow" w:cs="Times New Roman"/>
          <w:b/>
          <w:bCs/>
          <w:i/>
          <w:sz w:val="18"/>
          <w:szCs w:val="18"/>
        </w:rPr>
      </w:pPr>
    </w:p>
    <w:p w:rsidR="00CF5C86" w:rsidRDefault="00CF5C86" w:rsidP="00FA29DB">
      <w:pPr>
        <w:rPr>
          <w:rFonts w:ascii="Arial Narrow" w:hAnsi="Arial Narrow" w:cs="Times New Roman"/>
          <w:b/>
          <w:bCs/>
          <w:i/>
          <w:sz w:val="18"/>
          <w:szCs w:val="18"/>
        </w:rPr>
      </w:pPr>
    </w:p>
    <w:p w:rsidR="00FA29DB" w:rsidRPr="009D705A" w:rsidRDefault="00FA29DB" w:rsidP="00FA29DB">
      <w:pPr>
        <w:rPr>
          <w:rFonts w:ascii="Arial Narrow" w:hAnsi="Arial Narrow" w:cs="Times New Roman"/>
          <w:b/>
          <w:bCs/>
          <w:i/>
          <w:sz w:val="18"/>
          <w:szCs w:val="18"/>
        </w:rPr>
      </w:pPr>
      <w:r w:rsidRPr="009D705A">
        <w:rPr>
          <w:rFonts w:ascii="Arial Narrow" w:hAnsi="Arial Narrow" w:cs="Times New Roman"/>
          <w:b/>
          <w:bCs/>
          <w:i/>
          <w:sz w:val="18"/>
          <w:szCs w:val="18"/>
        </w:rPr>
        <w:t>Пример 7</w:t>
      </w:r>
    </w:p>
    <w:p w:rsidR="00FA29DB" w:rsidRDefault="00FA29DB" w:rsidP="00FA29DB">
      <w:pPr>
        <w:ind w:firstLine="851"/>
        <w:rPr>
          <w:rFonts w:ascii="Arial Narrow" w:hAnsi="Arial Narrow" w:cs="Times New Roman"/>
          <w:bCs/>
          <w:i/>
          <w:sz w:val="18"/>
          <w:szCs w:val="18"/>
        </w:rPr>
      </w:pPr>
    </w:p>
    <w:p w:rsidR="00FA29DB" w:rsidRDefault="00FA29DB" w:rsidP="00FA29DB">
      <w:pPr>
        <w:pStyle w:val="a3"/>
        <w:rPr>
          <w:rFonts w:ascii="Arial Narrow" w:hAnsi="Arial Narrow"/>
          <w:i/>
          <w:color w:val="000000"/>
          <w:sz w:val="18"/>
          <w:szCs w:val="18"/>
        </w:rPr>
        <w:sectPr w:rsidR="00FA29DB" w:rsidSect="00A43D02">
          <w:type w:val="continuous"/>
          <w:pgSz w:w="11906" w:h="16838"/>
          <w:pgMar w:top="993" w:right="850" w:bottom="1134" w:left="1701" w:header="708" w:footer="708" w:gutter="0"/>
          <w:cols w:space="708"/>
          <w:docGrid w:linePitch="360"/>
        </w:sectPr>
      </w:pPr>
    </w:p>
    <w:p w:rsidR="00FA29DB" w:rsidRPr="00C94DF5" w:rsidRDefault="00FA29DB" w:rsidP="00FA29DB">
      <w:pPr>
        <w:pStyle w:val="a3"/>
        <w:rPr>
          <w:rFonts w:ascii="Arial Narrow" w:hAnsi="Arial Narrow"/>
          <w:i/>
          <w:color w:val="000000"/>
          <w:sz w:val="18"/>
          <w:szCs w:val="18"/>
        </w:rPr>
      </w:pPr>
      <w:r>
        <w:rPr>
          <w:rFonts w:ascii="Arial Narrow" w:hAnsi="Arial Narrow"/>
          <w:i/>
          <w:color w:val="000000"/>
          <w:sz w:val="18"/>
          <w:szCs w:val="18"/>
        </w:rPr>
        <w:lastRenderedPageBreak/>
        <w:t xml:space="preserve">     </w:t>
      </w:r>
      <w:r w:rsidRPr="00C94DF5">
        <w:rPr>
          <w:rFonts w:ascii="Arial Narrow" w:hAnsi="Arial Narrow"/>
          <w:i/>
          <w:color w:val="000000"/>
          <w:sz w:val="18"/>
          <w:szCs w:val="18"/>
        </w:rPr>
        <w:t xml:space="preserve">Уполномоченному поступило обращение К. по вопросу подтопления его земельного участка сточными водами от канализационных сетей здания, где расположены магазин и ресторан, прилегающей территории. </w:t>
      </w:r>
      <w:proofErr w:type="gramStart"/>
      <w:r w:rsidRPr="00C94DF5">
        <w:rPr>
          <w:rFonts w:ascii="Arial Narrow" w:hAnsi="Arial Narrow"/>
          <w:i/>
          <w:color w:val="000000"/>
          <w:sz w:val="18"/>
          <w:szCs w:val="18"/>
        </w:rPr>
        <w:t>Из представленной в обращении инфор</w:t>
      </w:r>
      <w:r>
        <w:rPr>
          <w:rFonts w:ascii="Arial Narrow" w:hAnsi="Arial Narrow"/>
          <w:i/>
          <w:color w:val="000000"/>
          <w:sz w:val="18"/>
          <w:szCs w:val="18"/>
        </w:rPr>
        <w:t>мации следовало, что с 2012 г.</w:t>
      </w:r>
      <w:r w:rsidRPr="00C94DF5">
        <w:rPr>
          <w:rFonts w:ascii="Arial Narrow" w:hAnsi="Arial Narrow"/>
          <w:i/>
          <w:color w:val="000000"/>
          <w:sz w:val="18"/>
          <w:szCs w:val="18"/>
        </w:rPr>
        <w:t xml:space="preserve"> дворовая территория соседнего с его земельным участком здания постоянно подтоплена сточными водами, которые проникают и на территорию ближайших домов.</w:t>
      </w:r>
      <w:proofErr w:type="gramEnd"/>
      <w:r w:rsidRPr="00C94DF5">
        <w:rPr>
          <w:rFonts w:ascii="Arial Narrow" w:hAnsi="Arial Narrow"/>
          <w:i/>
          <w:color w:val="000000"/>
          <w:sz w:val="18"/>
          <w:szCs w:val="18"/>
        </w:rPr>
        <w:t xml:space="preserve"> Заявитель неоднократно обращался в МУП «Водоканал», Управление </w:t>
      </w:r>
      <w:proofErr w:type="spellStart"/>
      <w:r w:rsidRPr="00C94DF5">
        <w:rPr>
          <w:rFonts w:ascii="Arial Narrow" w:hAnsi="Arial Narrow"/>
          <w:i/>
          <w:color w:val="000000"/>
          <w:sz w:val="18"/>
          <w:szCs w:val="18"/>
        </w:rPr>
        <w:t>Роспотребнадзора</w:t>
      </w:r>
      <w:proofErr w:type="spellEnd"/>
      <w:r w:rsidRPr="00C94DF5">
        <w:rPr>
          <w:rFonts w:ascii="Arial Narrow" w:hAnsi="Arial Narrow"/>
          <w:i/>
          <w:color w:val="000000"/>
          <w:sz w:val="18"/>
          <w:szCs w:val="18"/>
        </w:rPr>
        <w:t xml:space="preserve"> по Архангельской области</w:t>
      </w:r>
      <w:r>
        <w:rPr>
          <w:rFonts w:ascii="Arial Narrow" w:hAnsi="Arial Narrow"/>
          <w:i/>
          <w:color w:val="000000"/>
          <w:sz w:val="18"/>
          <w:szCs w:val="18"/>
        </w:rPr>
        <w:t xml:space="preserve"> (далее – </w:t>
      </w:r>
      <w:proofErr w:type="spellStart"/>
      <w:r>
        <w:rPr>
          <w:rFonts w:ascii="Arial Narrow" w:hAnsi="Arial Narrow"/>
          <w:i/>
          <w:color w:val="000000"/>
          <w:sz w:val="18"/>
          <w:szCs w:val="18"/>
        </w:rPr>
        <w:t>Роспотребнадзор</w:t>
      </w:r>
      <w:proofErr w:type="spellEnd"/>
      <w:r>
        <w:rPr>
          <w:rFonts w:ascii="Arial Narrow" w:hAnsi="Arial Narrow"/>
          <w:i/>
          <w:color w:val="000000"/>
          <w:sz w:val="18"/>
          <w:szCs w:val="18"/>
        </w:rPr>
        <w:t>)</w:t>
      </w:r>
      <w:r w:rsidRPr="00C94DF5">
        <w:rPr>
          <w:rFonts w:ascii="Arial Narrow" w:hAnsi="Arial Narrow"/>
          <w:i/>
          <w:color w:val="000000"/>
          <w:sz w:val="18"/>
          <w:szCs w:val="18"/>
        </w:rPr>
        <w:t xml:space="preserve"> и Департамент городского хозяйства, однако проблема </w:t>
      </w:r>
      <w:r>
        <w:rPr>
          <w:rFonts w:ascii="Arial Narrow" w:hAnsi="Arial Narrow"/>
          <w:i/>
          <w:color w:val="000000"/>
          <w:sz w:val="18"/>
          <w:szCs w:val="18"/>
        </w:rPr>
        <w:t xml:space="preserve">не была </w:t>
      </w:r>
      <w:r w:rsidRPr="00C94DF5">
        <w:rPr>
          <w:rFonts w:ascii="Arial Narrow" w:hAnsi="Arial Narrow"/>
          <w:i/>
          <w:color w:val="000000"/>
          <w:sz w:val="18"/>
          <w:szCs w:val="18"/>
        </w:rPr>
        <w:t>решена</w:t>
      </w:r>
      <w:r>
        <w:rPr>
          <w:rFonts w:ascii="Arial Narrow" w:hAnsi="Arial Narrow"/>
          <w:i/>
          <w:color w:val="000000"/>
          <w:sz w:val="18"/>
          <w:szCs w:val="18"/>
        </w:rPr>
        <w:t>.</w:t>
      </w:r>
      <w:r w:rsidRPr="00C94DF5">
        <w:rPr>
          <w:rFonts w:ascii="Arial Narrow" w:hAnsi="Arial Narrow"/>
          <w:i/>
          <w:color w:val="000000"/>
          <w:sz w:val="18"/>
          <w:szCs w:val="18"/>
        </w:rPr>
        <w:t xml:space="preserve"> После обращения в прокуратуру </w:t>
      </w:r>
      <w:proofErr w:type="gramStart"/>
      <w:r w:rsidRPr="00C94DF5">
        <w:rPr>
          <w:rFonts w:ascii="Arial Narrow" w:hAnsi="Arial Narrow"/>
          <w:i/>
          <w:color w:val="000000"/>
          <w:sz w:val="18"/>
          <w:szCs w:val="18"/>
        </w:rPr>
        <w:t>г</w:t>
      </w:r>
      <w:proofErr w:type="gramEnd"/>
      <w:r w:rsidRPr="00C94DF5">
        <w:rPr>
          <w:rFonts w:ascii="Arial Narrow" w:hAnsi="Arial Narrow"/>
          <w:i/>
          <w:color w:val="000000"/>
          <w:sz w:val="18"/>
          <w:szCs w:val="18"/>
        </w:rPr>
        <w:t>.</w:t>
      </w:r>
      <w:r>
        <w:rPr>
          <w:rFonts w:ascii="Arial Narrow" w:hAnsi="Arial Narrow"/>
          <w:i/>
          <w:color w:val="000000"/>
          <w:sz w:val="18"/>
          <w:szCs w:val="18"/>
        </w:rPr>
        <w:t xml:space="preserve"> Архангельска было в</w:t>
      </w:r>
      <w:r w:rsidRPr="00C94DF5">
        <w:rPr>
          <w:rFonts w:ascii="Arial Narrow" w:hAnsi="Arial Narrow"/>
          <w:i/>
          <w:color w:val="000000"/>
          <w:sz w:val="18"/>
          <w:szCs w:val="18"/>
        </w:rPr>
        <w:t xml:space="preserve">несено представление об устранении выявленных нарушений, </w:t>
      </w:r>
      <w:r>
        <w:rPr>
          <w:rFonts w:ascii="Arial Narrow" w:hAnsi="Arial Narrow"/>
          <w:i/>
          <w:color w:val="000000"/>
          <w:sz w:val="18"/>
          <w:szCs w:val="18"/>
        </w:rPr>
        <w:t>в результате в августе 2016 г.</w:t>
      </w:r>
      <w:r w:rsidRPr="00C94DF5">
        <w:rPr>
          <w:rFonts w:ascii="Arial Narrow" w:hAnsi="Arial Narrow"/>
          <w:i/>
          <w:color w:val="000000"/>
          <w:sz w:val="18"/>
          <w:szCs w:val="18"/>
        </w:rPr>
        <w:t xml:space="preserve"> была произведена прочистка указанного участка сети, однако спустя 2 недели дворовая территория здания и прилегающих домов оказалась вновь </w:t>
      </w:r>
      <w:r w:rsidRPr="00C94DF5">
        <w:rPr>
          <w:rFonts w:ascii="Arial Narrow" w:hAnsi="Arial Narrow"/>
          <w:i/>
          <w:color w:val="000000"/>
          <w:sz w:val="18"/>
          <w:szCs w:val="18"/>
        </w:rPr>
        <w:lastRenderedPageBreak/>
        <w:t xml:space="preserve">затоплена сточными водами. </w:t>
      </w:r>
      <w:proofErr w:type="gramStart"/>
      <w:r w:rsidRPr="00C94DF5">
        <w:rPr>
          <w:rFonts w:ascii="Arial Narrow" w:hAnsi="Arial Narrow"/>
          <w:i/>
          <w:color w:val="000000"/>
          <w:sz w:val="18"/>
          <w:szCs w:val="18"/>
        </w:rPr>
        <w:t xml:space="preserve">В целях оказания содействия в защите прав К. Уполномоченным были направлены соответствующие обращения в </w:t>
      </w:r>
      <w:proofErr w:type="spellStart"/>
      <w:r>
        <w:rPr>
          <w:rFonts w:ascii="Arial Narrow" w:hAnsi="Arial Narrow"/>
          <w:i/>
          <w:color w:val="000000"/>
          <w:sz w:val="18"/>
          <w:szCs w:val="18"/>
        </w:rPr>
        <w:t>Роспотребнадзор</w:t>
      </w:r>
      <w:proofErr w:type="spellEnd"/>
      <w:r w:rsidRPr="00C94DF5">
        <w:rPr>
          <w:rFonts w:ascii="Arial Narrow" w:hAnsi="Arial Narrow"/>
          <w:i/>
          <w:color w:val="000000"/>
          <w:sz w:val="18"/>
          <w:szCs w:val="18"/>
        </w:rPr>
        <w:t xml:space="preserve"> (осуществляет функции по контролю и надзору в сфере обеспечения санитарно-эпидемиологического благополучия населения), Управление </w:t>
      </w:r>
      <w:proofErr w:type="spellStart"/>
      <w:r w:rsidRPr="00C94DF5">
        <w:rPr>
          <w:rFonts w:ascii="Arial Narrow" w:hAnsi="Arial Narrow"/>
          <w:i/>
          <w:color w:val="000000"/>
          <w:sz w:val="18"/>
          <w:szCs w:val="18"/>
        </w:rPr>
        <w:t>Росприроднадзора</w:t>
      </w:r>
      <w:proofErr w:type="spellEnd"/>
      <w:r w:rsidRPr="00C94DF5">
        <w:rPr>
          <w:rFonts w:ascii="Arial Narrow" w:hAnsi="Arial Narrow"/>
          <w:i/>
          <w:color w:val="000000"/>
          <w:sz w:val="18"/>
          <w:szCs w:val="18"/>
        </w:rPr>
        <w:t xml:space="preserve"> по Архангельской области</w:t>
      </w:r>
      <w:r>
        <w:rPr>
          <w:rFonts w:ascii="Arial Narrow" w:hAnsi="Arial Narrow"/>
          <w:i/>
          <w:color w:val="000000"/>
          <w:sz w:val="18"/>
          <w:szCs w:val="18"/>
        </w:rPr>
        <w:t xml:space="preserve"> (далее – </w:t>
      </w:r>
      <w:proofErr w:type="spellStart"/>
      <w:r>
        <w:rPr>
          <w:rFonts w:ascii="Arial Narrow" w:hAnsi="Arial Narrow"/>
          <w:i/>
          <w:color w:val="000000"/>
          <w:sz w:val="18"/>
          <w:szCs w:val="18"/>
        </w:rPr>
        <w:t>Росприроднадзор</w:t>
      </w:r>
      <w:proofErr w:type="spellEnd"/>
      <w:r>
        <w:rPr>
          <w:rFonts w:ascii="Arial Narrow" w:hAnsi="Arial Narrow"/>
          <w:i/>
          <w:color w:val="000000"/>
          <w:sz w:val="18"/>
          <w:szCs w:val="18"/>
        </w:rPr>
        <w:t>)</w:t>
      </w:r>
      <w:r w:rsidRPr="00C94DF5">
        <w:rPr>
          <w:rFonts w:ascii="Arial Narrow" w:hAnsi="Arial Narrow"/>
          <w:i/>
          <w:color w:val="000000"/>
          <w:sz w:val="18"/>
          <w:szCs w:val="18"/>
        </w:rPr>
        <w:t xml:space="preserve"> (осуществляет федеральный государственный экологический надзор) и </w:t>
      </w:r>
      <w:r>
        <w:rPr>
          <w:rFonts w:ascii="Arial Narrow" w:hAnsi="Arial Narrow"/>
          <w:i/>
          <w:color w:val="000000"/>
          <w:sz w:val="18"/>
          <w:szCs w:val="18"/>
        </w:rPr>
        <w:t>МО</w:t>
      </w:r>
      <w:r w:rsidRPr="00C94DF5">
        <w:rPr>
          <w:rFonts w:ascii="Arial Narrow" w:hAnsi="Arial Narrow"/>
          <w:i/>
          <w:color w:val="000000"/>
          <w:sz w:val="18"/>
          <w:szCs w:val="18"/>
        </w:rPr>
        <w:t xml:space="preserve"> «Город Архангельск» (устанавливает требования по содержанию зданий (включая жилые дома), сооружений и земельных участков, на которых они расположены, перечень</w:t>
      </w:r>
      <w:proofErr w:type="gramEnd"/>
      <w:r w:rsidRPr="00C94DF5">
        <w:rPr>
          <w:rFonts w:ascii="Arial Narrow" w:hAnsi="Arial Narrow"/>
          <w:i/>
          <w:color w:val="000000"/>
          <w:sz w:val="18"/>
          <w:szCs w:val="18"/>
        </w:rPr>
        <w:t xml:space="preserve"> работ по благоустройству и периодичность их выполнения). </w:t>
      </w:r>
      <w:proofErr w:type="gramStart"/>
      <w:r w:rsidRPr="00C94DF5">
        <w:rPr>
          <w:rFonts w:ascii="Arial Narrow" w:hAnsi="Arial Narrow"/>
          <w:i/>
          <w:color w:val="000000"/>
          <w:sz w:val="18"/>
          <w:szCs w:val="18"/>
        </w:rPr>
        <w:t xml:space="preserve">Как следовало из ответа </w:t>
      </w:r>
      <w:proofErr w:type="spellStart"/>
      <w:r w:rsidRPr="00C94DF5">
        <w:rPr>
          <w:rFonts w:ascii="Arial Narrow" w:hAnsi="Arial Narrow"/>
          <w:i/>
          <w:color w:val="000000"/>
          <w:sz w:val="18"/>
          <w:szCs w:val="18"/>
        </w:rPr>
        <w:t>Роспотребнадзора</w:t>
      </w:r>
      <w:proofErr w:type="spellEnd"/>
      <w:r w:rsidRPr="00C94DF5">
        <w:rPr>
          <w:rFonts w:ascii="Arial Narrow" w:hAnsi="Arial Narrow"/>
          <w:i/>
          <w:color w:val="000000"/>
          <w:sz w:val="18"/>
          <w:szCs w:val="18"/>
        </w:rPr>
        <w:t xml:space="preserve">, провести исследование почвы не представляется возможным, нарушений санитарного законодательства </w:t>
      </w:r>
      <w:proofErr w:type="spellStart"/>
      <w:r>
        <w:rPr>
          <w:rFonts w:ascii="Arial Narrow" w:hAnsi="Arial Narrow"/>
          <w:i/>
          <w:color w:val="000000"/>
          <w:sz w:val="18"/>
          <w:szCs w:val="18"/>
        </w:rPr>
        <w:t>Роспотребнадзором</w:t>
      </w:r>
      <w:proofErr w:type="spellEnd"/>
      <w:r w:rsidRPr="00C94DF5">
        <w:rPr>
          <w:rFonts w:ascii="Arial Narrow" w:hAnsi="Arial Narrow"/>
          <w:i/>
          <w:color w:val="000000"/>
          <w:sz w:val="18"/>
          <w:szCs w:val="18"/>
        </w:rPr>
        <w:t xml:space="preserve"> не усматривается, проведен анализ заболеваемости жильцов близлежащих к месту </w:t>
      </w:r>
      <w:r w:rsidRPr="00C94DF5">
        <w:rPr>
          <w:rFonts w:ascii="Arial Narrow" w:hAnsi="Arial Narrow"/>
          <w:i/>
          <w:color w:val="000000"/>
          <w:sz w:val="18"/>
          <w:szCs w:val="18"/>
        </w:rPr>
        <w:lastRenderedPageBreak/>
        <w:t>подтопления жилых домов по инфекционным заболеваниям</w:t>
      </w:r>
      <w:r>
        <w:rPr>
          <w:rFonts w:ascii="Arial Narrow" w:hAnsi="Arial Narrow"/>
          <w:i/>
          <w:color w:val="000000"/>
          <w:sz w:val="18"/>
          <w:szCs w:val="18"/>
        </w:rPr>
        <w:t>,</w:t>
      </w:r>
      <w:r w:rsidRPr="00C94DF5">
        <w:rPr>
          <w:rFonts w:ascii="Arial Narrow" w:hAnsi="Arial Narrow"/>
          <w:i/>
          <w:color w:val="000000"/>
          <w:sz w:val="18"/>
          <w:szCs w:val="18"/>
        </w:rPr>
        <w:t xml:space="preserve"> в ходе которого установлено, что подъема заболеваемости по сумме ОКИ, ОКИ </w:t>
      </w:r>
      <w:proofErr w:type="spellStart"/>
      <w:r w:rsidRPr="00C94DF5">
        <w:rPr>
          <w:rFonts w:ascii="Arial Narrow" w:hAnsi="Arial Narrow"/>
          <w:i/>
          <w:color w:val="000000"/>
          <w:sz w:val="18"/>
          <w:szCs w:val="18"/>
        </w:rPr>
        <w:t>неуточненной</w:t>
      </w:r>
      <w:proofErr w:type="spellEnd"/>
      <w:r w:rsidRPr="00C94DF5">
        <w:rPr>
          <w:rFonts w:ascii="Arial Narrow" w:hAnsi="Arial Narrow"/>
          <w:i/>
          <w:color w:val="000000"/>
          <w:sz w:val="18"/>
          <w:szCs w:val="18"/>
        </w:rPr>
        <w:t>, ОКИ уточненной вирусной этиологии на данной территории не установлено.</w:t>
      </w:r>
      <w:proofErr w:type="gramEnd"/>
      <w:r w:rsidRPr="00C94DF5">
        <w:rPr>
          <w:rFonts w:ascii="Arial Narrow" w:hAnsi="Arial Narrow"/>
          <w:i/>
          <w:color w:val="000000"/>
          <w:sz w:val="18"/>
          <w:szCs w:val="18"/>
        </w:rPr>
        <w:t xml:space="preserve"> Согласно письму Администрации </w:t>
      </w:r>
      <w:r>
        <w:rPr>
          <w:rFonts w:ascii="Arial Narrow" w:hAnsi="Arial Narrow"/>
          <w:i/>
          <w:color w:val="000000"/>
          <w:sz w:val="18"/>
          <w:szCs w:val="18"/>
        </w:rPr>
        <w:t>МО</w:t>
      </w:r>
      <w:r w:rsidRPr="00C94DF5">
        <w:rPr>
          <w:rFonts w:ascii="Arial Narrow" w:hAnsi="Arial Narrow"/>
          <w:i/>
          <w:color w:val="000000"/>
          <w:sz w:val="18"/>
          <w:szCs w:val="18"/>
        </w:rPr>
        <w:t xml:space="preserve"> </w:t>
      </w:r>
      <w:r>
        <w:rPr>
          <w:rFonts w:ascii="Arial Narrow" w:hAnsi="Arial Narrow"/>
          <w:i/>
          <w:color w:val="000000"/>
          <w:sz w:val="18"/>
          <w:szCs w:val="18"/>
        </w:rPr>
        <w:t>«Город Архангельск»</w:t>
      </w:r>
      <w:r w:rsidRPr="00C94DF5">
        <w:rPr>
          <w:rFonts w:ascii="Arial Narrow" w:hAnsi="Arial Narrow"/>
          <w:i/>
          <w:color w:val="000000"/>
          <w:sz w:val="18"/>
          <w:szCs w:val="18"/>
        </w:rPr>
        <w:t xml:space="preserve"> проведено комиссионное обследование территории с участием </w:t>
      </w:r>
      <w:r>
        <w:rPr>
          <w:rFonts w:ascii="Arial Narrow" w:hAnsi="Arial Narrow"/>
          <w:i/>
          <w:color w:val="000000"/>
          <w:sz w:val="18"/>
          <w:szCs w:val="18"/>
        </w:rPr>
        <w:t>представителя прокуратуры г.</w:t>
      </w:r>
      <w:r w:rsidRPr="00C94DF5">
        <w:rPr>
          <w:rFonts w:ascii="Arial Narrow" w:hAnsi="Arial Narrow"/>
          <w:i/>
          <w:color w:val="000000"/>
          <w:sz w:val="18"/>
          <w:szCs w:val="18"/>
        </w:rPr>
        <w:t xml:space="preserve"> Архангельска, МУП «Водоканал», в результате установлено: сети канализации МУП «Водоканал» находятся в рабочем состоянии, установлена утечка канализационных вод из колодца сетей канализации здания, эксплуатируемог</w:t>
      </w:r>
      <w:proofErr w:type="gramStart"/>
      <w:r w:rsidRPr="00C94DF5">
        <w:rPr>
          <w:rFonts w:ascii="Arial Narrow" w:hAnsi="Arial Narrow"/>
          <w:i/>
          <w:color w:val="000000"/>
          <w:sz w:val="18"/>
          <w:szCs w:val="18"/>
        </w:rPr>
        <w:t xml:space="preserve">о </w:t>
      </w:r>
      <w:r>
        <w:rPr>
          <w:rFonts w:ascii="Arial Narrow" w:hAnsi="Arial Narrow"/>
          <w:i/>
          <w:color w:val="000000"/>
          <w:sz w:val="18"/>
          <w:szCs w:val="18"/>
        </w:rPr>
        <w:t>ООО</w:t>
      </w:r>
      <w:proofErr w:type="gramEnd"/>
      <w:r>
        <w:rPr>
          <w:rFonts w:ascii="Arial Narrow" w:hAnsi="Arial Narrow"/>
          <w:i/>
          <w:color w:val="000000"/>
          <w:sz w:val="18"/>
          <w:szCs w:val="18"/>
        </w:rPr>
        <w:t xml:space="preserve"> - </w:t>
      </w:r>
      <w:r w:rsidRPr="00C94DF5">
        <w:rPr>
          <w:rFonts w:ascii="Arial Narrow" w:hAnsi="Arial Narrow"/>
          <w:i/>
          <w:color w:val="000000"/>
          <w:sz w:val="18"/>
          <w:szCs w:val="18"/>
        </w:rPr>
        <w:t xml:space="preserve">причиной является излом трубы. </w:t>
      </w:r>
      <w:r>
        <w:rPr>
          <w:rFonts w:ascii="Arial Narrow" w:hAnsi="Arial Narrow"/>
          <w:i/>
          <w:color w:val="000000"/>
          <w:sz w:val="18"/>
          <w:szCs w:val="18"/>
        </w:rPr>
        <w:t xml:space="preserve">     </w:t>
      </w:r>
      <w:r w:rsidRPr="00C94DF5">
        <w:rPr>
          <w:rFonts w:ascii="Arial Narrow" w:hAnsi="Arial Narrow"/>
          <w:i/>
          <w:color w:val="000000"/>
          <w:sz w:val="18"/>
          <w:szCs w:val="18"/>
        </w:rPr>
        <w:t xml:space="preserve">Вывод комиссии: собственнику сетей необходимо выполнить работы по перекладке канализационных сетей. Поскольку порча земель в результате нарушения правил обращения с отходами производства и потребления является событием административного правонарушения, предусмотренного статьей 8.6. </w:t>
      </w:r>
      <w:proofErr w:type="spellStart"/>
      <w:r w:rsidRPr="00C94DF5">
        <w:rPr>
          <w:rFonts w:ascii="Arial Narrow" w:hAnsi="Arial Narrow"/>
          <w:i/>
          <w:color w:val="000000"/>
          <w:sz w:val="18"/>
          <w:szCs w:val="18"/>
        </w:rPr>
        <w:t>КоАП</w:t>
      </w:r>
      <w:proofErr w:type="spellEnd"/>
      <w:r w:rsidRPr="00C94DF5">
        <w:rPr>
          <w:rFonts w:ascii="Arial Narrow" w:hAnsi="Arial Narrow"/>
          <w:i/>
          <w:color w:val="000000"/>
          <w:sz w:val="18"/>
          <w:szCs w:val="18"/>
        </w:rPr>
        <w:t xml:space="preserve"> РФ, полномочиями по возбуждению и рассмотрению указанной категории дел наделены органы, осуществляющие государственный экологический надзор – акты проверок и иные материалы, касающиеся данного вопроса, направлены в </w:t>
      </w:r>
      <w:proofErr w:type="spellStart"/>
      <w:r w:rsidRPr="00C94DF5">
        <w:rPr>
          <w:rFonts w:ascii="Arial Narrow" w:hAnsi="Arial Narrow"/>
          <w:i/>
          <w:color w:val="000000"/>
          <w:sz w:val="18"/>
          <w:szCs w:val="18"/>
        </w:rPr>
        <w:t>Росп</w:t>
      </w:r>
      <w:r>
        <w:rPr>
          <w:rFonts w:ascii="Arial Narrow" w:hAnsi="Arial Narrow"/>
          <w:i/>
          <w:color w:val="000000"/>
          <w:sz w:val="18"/>
          <w:szCs w:val="18"/>
        </w:rPr>
        <w:t>р</w:t>
      </w:r>
      <w:r w:rsidRPr="00C94DF5">
        <w:rPr>
          <w:rFonts w:ascii="Arial Narrow" w:hAnsi="Arial Narrow"/>
          <w:i/>
          <w:color w:val="000000"/>
          <w:sz w:val="18"/>
          <w:szCs w:val="18"/>
        </w:rPr>
        <w:t>ироднадзор</w:t>
      </w:r>
      <w:proofErr w:type="spellEnd"/>
      <w:r w:rsidRPr="00C94DF5">
        <w:rPr>
          <w:rFonts w:ascii="Arial Narrow" w:hAnsi="Arial Narrow"/>
          <w:i/>
          <w:color w:val="000000"/>
          <w:sz w:val="18"/>
          <w:szCs w:val="18"/>
        </w:rPr>
        <w:t xml:space="preserve"> для принятия решения. Из письма </w:t>
      </w:r>
      <w:proofErr w:type="spellStart"/>
      <w:r w:rsidRPr="00C94DF5">
        <w:rPr>
          <w:rFonts w:ascii="Arial Narrow" w:hAnsi="Arial Narrow"/>
          <w:i/>
          <w:color w:val="000000"/>
          <w:sz w:val="18"/>
          <w:szCs w:val="18"/>
        </w:rPr>
        <w:t>Росприроднадзора</w:t>
      </w:r>
      <w:proofErr w:type="spellEnd"/>
      <w:r w:rsidRPr="00C94DF5">
        <w:rPr>
          <w:rFonts w:ascii="Arial Narrow" w:hAnsi="Arial Narrow"/>
          <w:i/>
          <w:color w:val="000000"/>
          <w:sz w:val="18"/>
          <w:szCs w:val="18"/>
        </w:rPr>
        <w:t xml:space="preserve"> следовало, что должностным лицом совместно с представителем </w:t>
      </w:r>
      <w:r>
        <w:rPr>
          <w:rFonts w:ascii="Arial Narrow" w:hAnsi="Arial Narrow"/>
          <w:i/>
          <w:color w:val="000000"/>
          <w:sz w:val="18"/>
          <w:szCs w:val="18"/>
        </w:rPr>
        <w:t>ООО</w:t>
      </w:r>
      <w:r w:rsidRPr="00C94DF5">
        <w:rPr>
          <w:rFonts w:ascii="Arial Narrow" w:hAnsi="Arial Narrow"/>
          <w:i/>
          <w:color w:val="000000"/>
          <w:sz w:val="18"/>
          <w:szCs w:val="18"/>
        </w:rPr>
        <w:t xml:space="preserve"> (одного из собственников здания) и представителем Департамента городского хозяйства администрации МО «Город </w:t>
      </w:r>
      <w:r w:rsidRPr="00C94DF5">
        <w:rPr>
          <w:rFonts w:ascii="Arial Narrow" w:hAnsi="Arial Narrow"/>
          <w:i/>
          <w:color w:val="000000"/>
          <w:sz w:val="18"/>
          <w:szCs w:val="18"/>
        </w:rPr>
        <w:lastRenderedPageBreak/>
        <w:t>Архангельск» проведен осмотр указанной в обращении территории. В результате осмотра выявлено, что за зданием имеется канализационный колодец бытовой канализации, из которого происходит выход сточных вод на поверхность земли и разлив их по прилегающей территории. Канализационный колодец и участок канализации от стены здания до врезки в коллектор канализации МУП «Водоканал» принадлежат собственнику здания. Из представленных на осмотре документов следует, что подтопление территории происходит по причине неисправности на указанном участке канализации. Учитывая, что данный участок канализации не относится к объектам федерального экологического надзора, акт осмотра, информация о результатах про</w:t>
      </w:r>
      <w:r>
        <w:rPr>
          <w:rFonts w:ascii="Arial Narrow" w:hAnsi="Arial Narrow"/>
          <w:i/>
          <w:color w:val="000000"/>
          <w:sz w:val="18"/>
          <w:szCs w:val="18"/>
        </w:rPr>
        <w:t>веденного осмотра направлена в А</w:t>
      </w:r>
      <w:r w:rsidRPr="00C94DF5">
        <w:rPr>
          <w:rFonts w:ascii="Arial Narrow" w:hAnsi="Arial Narrow"/>
          <w:i/>
          <w:color w:val="000000"/>
          <w:sz w:val="18"/>
          <w:szCs w:val="18"/>
        </w:rPr>
        <w:t xml:space="preserve">дминистрацию МО «Город Архангельск» для принятия мер. Таким образом, контролирующие органы в очередной раз обменялись полученной информацией и направили материалы друг другу, продолжая волокиту и бездействие, виновные в загрязнении территории лица к ответственности не были привлечены, а </w:t>
      </w:r>
      <w:proofErr w:type="gramStart"/>
      <w:r w:rsidRPr="00C94DF5">
        <w:rPr>
          <w:rFonts w:ascii="Arial Narrow" w:hAnsi="Arial Narrow"/>
          <w:i/>
          <w:color w:val="000000"/>
          <w:sz w:val="18"/>
          <w:szCs w:val="18"/>
        </w:rPr>
        <w:t>излив сточных вод на поверхность земли в центре Архангельска продолжался</w:t>
      </w:r>
      <w:proofErr w:type="gramEnd"/>
      <w:r w:rsidRPr="00C94DF5">
        <w:rPr>
          <w:rFonts w:ascii="Arial Narrow" w:hAnsi="Arial Narrow"/>
          <w:i/>
          <w:color w:val="000000"/>
          <w:sz w:val="18"/>
          <w:szCs w:val="18"/>
        </w:rPr>
        <w:t xml:space="preserve"> уже пятый год. С удовлетворением отмечаем, что в результате взаимодействия Уполномоченного с прокуратурой Архангельской области, в ходе прокурорской проверки была произведена замена неисправного участка канализационной трубы. </w:t>
      </w:r>
    </w:p>
    <w:p w:rsidR="00FA29DB" w:rsidRDefault="00FA29DB" w:rsidP="00FA29DB">
      <w:pPr>
        <w:ind w:firstLine="851"/>
        <w:rPr>
          <w:rFonts w:ascii="Arial Narrow" w:hAnsi="Arial Narrow" w:cs="Times New Roman"/>
          <w:bCs/>
          <w:i/>
          <w:sz w:val="18"/>
          <w:szCs w:val="18"/>
        </w:rPr>
        <w:sectPr w:rsidR="00FA29DB" w:rsidSect="00A43D02">
          <w:type w:val="continuous"/>
          <w:pgSz w:w="11906" w:h="16838"/>
          <w:pgMar w:top="993" w:right="850" w:bottom="1134" w:left="1701" w:header="708" w:footer="708" w:gutter="0"/>
          <w:cols w:num="2" w:space="708"/>
          <w:docGrid w:linePitch="360"/>
        </w:sectPr>
      </w:pPr>
    </w:p>
    <w:p w:rsidR="00FA29DB" w:rsidRPr="009D705A" w:rsidRDefault="00FA29DB" w:rsidP="00FA29DB">
      <w:pPr>
        <w:rPr>
          <w:rFonts w:ascii="Arial Narrow" w:hAnsi="Arial Narrow" w:cs="Times New Roman"/>
          <w:b/>
          <w:bCs/>
          <w:i/>
          <w:sz w:val="18"/>
          <w:szCs w:val="18"/>
        </w:rPr>
      </w:pPr>
      <w:r w:rsidRPr="009D705A">
        <w:rPr>
          <w:rFonts w:ascii="Arial Narrow" w:hAnsi="Arial Narrow" w:cs="Times New Roman"/>
          <w:b/>
          <w:bCs/>
          <w:i/>
          <w:sz w:val="18"/>
          <w:szCs w:val="18"/>
        </w:rPr>
        <w:lastRenderedPageBreak/>
        <w:t>Пример 8</w:t>
      </w:r>
    </w:p>
    <w:p w:rsidR="00FA29DB" w:rsidRDefault="00FA29DB" w:rsidP="00FA29DB">
      <w:pPr>
        <w:rPr>
          <w:rFonts w:ascii="Arial Narrow" w:hAnsi="Arial Narrow" w:cs="Times New Roman"/>
          <w:bCs/>
          <w:i/>
          <w:sz w:val="18"/>
          <w:szCs w:val="18"/>
        </w:rPr>
      </w:pPr>
    </w:p>
    <w:p w:rsidR="00FA29DB" w:rsidRDefault="00FA29DB" w:rsidP="00FA29DB">
      <w:pPr>
        <w:ind w:firstLine="851"/>
        <w:rPr>
          <w:rFonts w:ascii="Arial Narrow" w:hAnsi="Arial Narrow" w:cs="Times New Roman"/>
          <w:bCs/>
          <w:i/>
          <w:sz w:val="18"/>
          <w:szCs w:val="18"/>
        </w:rPr>
        <w:sectPr w:rsidR="00FA29DB" w:rsidSect="00A43D02">
          <w:type w:val="continuous"/>
          <w:pgSz w:w="11906" w:h="16838"/>
          <w:pgMar w:top="993" w:right="850" w:bottom="1134" w:left="1701" w:header="708" w:footer="708" w:gutter="0"/>
          <w:cols w:space="708"/>
          <w:docGrid w:linePitch="360"/>
        </w:sectPr>
      </w:pPr>
    </w:p>
    <w:p w:rsidR="00FA29DB" w:rsidRDefault="00FA29DB" w:rsidP="00FA29DB">
      <w:pPr>
        <w:rPr>
          <w:rFonts w:ascii="Arial Narrow" w:hAnsi="Arial Narrow" w:cs="Times New Roman"/>
          <w:bCs/>
          <w:i/>
          <w:sz w:val="18"/>
          <w:szCs w:val="18"/>
        </w:rPr>
      </w:pPr>
      <w:r>
        <w:rPr>
          <w:rFonts w:ascii="Arial Narrow" w:hAnsi="Arial Narrow" w:cs="Times New Roman"/>
          <w:bCs/>
          <w:i/>
          <w:sz w:val="18"/>
          <w:szCs w:val="18"/>
        </w:rPr>
        <w:lastRenderedPageBreak/>
        <w:t xml:space="preserve">     За содействием в решении вопроса об устранении систематического подтопления</w:t>
      </w:r>
      <w:r w:rsidRPr="00C94DF5">
        <w:rPr>
          <w:rFonts w:ascii="Arial Narrow" w:hAnsi="Arial Narrow" w:cs="Times New Roman"/>
          <w:bCs/>
          <w:i/>
          <w:sz w:val="18"/>
          <w:szCs w:val="18"/>
        </w:rPr>
        <w:t xml:space="preserve"> стоками от канализационной </w:t>
      </w:r>
      <w:r>
        <w:rPr>
          <w:rFonts w:ascii="Arial Narrow" w:hAnsi="Arial Narrow" w:cs="Times New Roman"/>
          <w:bCs/>
          <w:i/>
          <w:sz w:val="18"/>
          <w:szCs w:val="18"/>
        </w:rPr>
        <w:t>ем</w:t>
      </w:r>
      <w:r w:rsidRPr="00C94DF5">
        <w:rPr>
          <w:rFonts w:ascii="Arial Narrow" w:hAnsi="Arial Narrow" w:cs="Times New Roman"/>
          <w:bCs/>
          <w:i/>
          <w:sz w:val="18"/>
          <w:szCs w:val="18"/>
        </w:rPr>
        <w:t>кости (септика)</w:t>
      </w:r>
      <w:r>
        <w:rPr>
          <w:rFonts w:ascii="Arial Narrow" w:hAnsi="Arial Narrow" w:cs="Times New Roman"/>
          <w:bCs/>
          <w:i/>
          <w:sz w:val="18"/>
          <w:szCs w:val="18"/>
        </w:rPr>
        <w:t xml:space="preserve">, расположенного рядом с его домом, к Уполномоченному обратился К., житель д. </w:t>
      </w:r>
      <w:proofErr w:type="spellStart"/>
      <w:r>
        <w:rPr>
          <w:rFonts w:ascii="Arial Narrow" w:hAnsi="Arial Narrow" w:cs="Times New Roman"/>
          <w:bCs/>
          <w:i/>
          <w:sz w:val="18"/>
          <w:szCs w:val="18"/>
        </w:rPr>
        <w:t>Лукинская</w:t>
      </w:r>
      <w:proofErr w:type="spellEnd"/>
      <w:r>
        <w:rPr>
          <w:rFonts w:ascii="Arial Narrow" w:hAnsi="Arial Narrow" w:cs="Times New Roman"/>
          <w:bCs/>
          <w:i/>
          <w:sz w:val="18"/>
          <w:szCs w:val="18"/>
        </w:rPr>
        <w:t xml:space="preserve"> Вельского района. Как следовало из обращения, </w:t>
      </w:r>
      <w:r w:rsidRPr="00C94DF5">
        <w:rPr>
          <w:rFonts w:ascii="Arial Narrow" w:hAnsi="Arial Narrow" w:cs="Times New Roman"/>
          <w:bCs/>
          <w:i/>
          <w:sz w:val="18"/>
          <w:szCs w:val="18"/>
        </w:rPr>
        <w:t xml:space="preserve">септик, являющийся общим имуществом </w:t>
      </w:r>
      <w:r>
        <w:rPr>
          <w:rFonts w:ascii="Arial Narrow" w:hAnsi="Arial Narrow" w:cs="Times New Roman"/>
          <w:bCs/>
          <w:i/>
          <w:sz w:val="18"/>
          <w:szCs w:val="18"/>
        </w:rPr>
        <w:t xml:space="preserve">расположенного по соседству </w:t>
      </w:r>
      <w:r w:rsidRPr="00C94DF5">
        <w:rPr>
          <w:rFonts w:ascii="Arial Narrow" w:hAnsi="Arial Narrow" w:cs="Times New Roman"/>
          <w:bCs/>
          <w:i/>
          <w:sz w:val="18"/>
          <w:szCs w:val="18"/>
        </w:rPr>
        <w:t>многоквартирного дома, постоянно переполнен, стоки жидких бытовых отходов вытекают и поступают на проезжую часть и в выгребную яму.</w:t>
      </w:r>
      <w:r w:rsidRPr="00C627ED">
        <w:rPr>
          <w:rFonts w:ascii="Times New Roman" w:eastAsia="Times New Roman" w:hAnsi="Times New Roman" w:cs="Times New Roman"/>
          <w:sz w:val="28"/>
          <w:szCs w:val="28"/>
        </w:rPr>
        <w:t xml:space="preserve"> </w:t>
      </w:r>
      <w:r>
        <w:rPr>
          <w:rFonts w:ascii="Arial Narrow" w:hAnsi="Arial Narrow" w:cs="Times New Roman"/>
          <w:bCs/>
          <w:i/>
          <w:sz w:val="18"/>
          <w:szCs w:val="18"/>
        </w:rPr>
        <w:t xml:space="preserve">Объемная переписка с различными органами свидетельствовала, что все попытки заявителя решить вопрос самостоятельно были безуспешными. </w:t>
      </w:r>
      <w:r w:rsidRPr="00C627ED">
        <w:rPr>
          <w:rFonts w:ascii="Arial Narrow" w:hAnsi="Arial Narrow" w:cs="Times New Roman"/>
          <w:bCs/>
          <w:i/>
          <w:sz w:val="18"/>
          <w:szCs w:val="18"/>
        </w:rPr>
        <w:t xml:space="preserve">Несмотря на то, что в ходе проведенных проверок данные факты были подтверждены, установлены нарушения жилищного и санитарного законодательства, в </w:t>
      </w:r>
      <w:proofErr w:type="gramStart"/>
      <w:r w:rsidRPr="00C627ED">
        <w:rPr>
          <w:rFonts w:ascii="Arial Narrow" w:hAnsi="Arial Narrow" w:cs="Times New Roman"/>
          <w:bCs/>
          <w:i/>
          <w:sz w:val="18"/>
          <w:szCs w:val="18"/>
        </w:rPr>
        <w:t>связи</w:t>
      </w:r>
      <w:proofErr w:type="gramEnd"/>
      <w:r w:rsidRPr="00C627ED">
        <w:rPr>
          <w:rFonts w:ascii="Arial Narrow" w:hAnsi="Arial Narrow" w:cs="Times New Roman"/>
          <w:bCs/>
          <w:i/>
          <w:sz w:val="18"/>
          <w:szCs w:val="18"/>
        </w:rPr>
        <w:t xml:space="preserve"> с чем управляющая организация была привлечена к административной </w:t>
      </w:r>
      <w:r w:rsidRPr="00C627ED">
        <w:rPr>
          <w:rFonts w:ascii="Arial Narrow" w:hAnsi="Arial Narrow" w:cs="Times New Roman"/>
          <w:bCs/>
          <w:i/>
          <w:sz w:val="18"/>
          <w:szCs w:val="18"/>
        </w:rPr>
        <w:lastRenderedPageBreak/>
        <w:t xml:space="preserve">ответственности, проблема </w:t>
      </w:r>
      <w:r>
        <w:rPr>
          <w:rFonts w:ascii="Arial Narrow" w:hAnsi="Arial Narrow" w:cs="Times New Roman"/>
          <w:bCs/>
          <w:i/>
          <w:sz w:val="18"/>
          <w:szCs w:val="18"/>
        </w:rPr>
        <w:t xml:space="preserve">так и не была </w:t>
      </w:r>
      <w:r w:rsidRPr="00C627ED">
        <w:rPr>
          <w:rFonts w:ascii="Arial Narrow" w:hAnsi="Arial Narrow" w:cs="Times New Roman"/>
          <w:bCs/>
          <w:i/>
          <w:sz w:val="18"/>
          <w:szCs w:val="18"/>
        </w:rPr>
        <w:t>решена. Как указывает заявитель, откачка стоков осуществляется только после его обращения в органы прокуратуры, о</w:t>
      </w:r>
      <w:r>
        <w:rPr>
          <w:rFonts w:ascii="Arial Narrow" w:hAnsi="Arial Narrow" w:cs="Times New Roman"/>
          <w:bCs/>
          <w:i/>
          <w:sz w:val="18"/>
          <w:szCs w:val="18"/>
        </w:rPr>
        <w:t xml:space="preserve">днако вскоре вновь </w:t>
      </w:r>
      <w:proofErr w:type="gramStart"/>
      <w:r>
        <w:rPr>
          <w:rFonts w:ascii="Arial Narrow" w:hAnsi="Arial Narrow" w:cs="Times New Roman"/>
          <w:bCs/>
          <w:i/>
          <w:sz w:val="18"/>
          <w:szCs w:val="18"/>
        </w:rPr>
        <w:t>прекращается</w:t>
      </w:r>
      <w:proofErr w:type="gramEnd"/>
      <w:r w:rsidRPr="00C627ED">
        <w:rPr>
          <w:rFonts w:ascii="Arial Narrow" w:hAnsi="Arial Narrow" w:cs="Times New Roman"/>
          <w:bCs/>
          <w:i/>
          <w:sz w:val="18"/>
          <w:szCs w:val="18"/>
        </w:rPr>
        <w:t xml:space="preserve"> или производится крайне нерегулярно.</w:t>
      </w:r>
      <w:r>
        <w:rPr>
          <w:rFonts w:ascii="Arial Narrow" w:hAnsi="Arial Narrow" w:cs="Times New Roman"/>
          <w:bCs/>
          <w:i/>
          <w:sz w:val="18"/>
          <w:szCs w:val="18"/>
        </w:rPr>
        <w:t xml:space="preserve"> В целях оказания содействия заявителю Уполномоченный направил обращения  в адрес Администрации МО «Вельский муниципальный район», ГЖИ, </w:t>
      </w:r>
      <w:proofErr w:type="spellStart"/>
      <w:r>
        <w:rPr>
          <w:rFonts w:ascii="Arial Narrow" w:hAnsi="Arial Narrow" w:cs="Times New Roman"/>
          <w:bCs/>
          <w:i/>
          <w:sz w:val="18"/>
          <w:szCs w:val="18"/>
        </w:rPr>
        <w:t>Роспотребнадзора</w:t>
      </w:r>
      <w:proofErr w:type="spellEnd"/>
      <w:r>
        <w:rPr>
          <w:rFonts w:ascii="Arial Narrow" w:hAnsi="Arial Narrow" w:cs="Times New Roman"/>
          <w:bCs/>
          <w:i/>
          <w:sz w:val="18"/>
          <w:szCs w:val="18"/>
        </w:rPr>
        <w:t xml:space="preserve">. На основании обращения Уполномоченного </w:t>
      </w:r>
      <w:proofErr w:type="spellStart"/>
      <w:r>
        <w:rPr>
          <w:rFonts w:ascii="Arial Narrow" w:hAnsi="Arial Narrow" w:cs="Times New Roman"/>
          <w:bCs/>
          <w:i/>
          <w:sz w:val="18"/>
          <w:szCs w:val="18"/>
        </w:rPr>
        <w:t>Роспотребнадзором</w:t>
      </w:r>
      <w:proofErr w:type="spellEnd"/>
      <w:r>
        <w:rPr>
          <w:rFonts w:ascii="Arial Narrow" w:hAnsi="Arial Narrow" w:cs="Times New Roman"/>
          <w:bCs/>
          <w:i/>
          <w:sz w:val="18"/>
          <w:szCs w:val="18"/>
        </w:rPr>
        <w:t xml:space="preserve"> было проведено административное расследование, организованы встречи с заявителем и представителями управляющей компании. Была достигнута договоренность об изменении графика откачки септика. По сообщению заявителя, ситуация улучшилась.</w:t>
      </w:r>
    </w:p>
    <w:p w:rsidR="00986437" w:rsidRDefault="00986437" w:rsidP="00FA29DB">
      <w:pPr>
        <w:rPr>
          <w:rFonts w:ascii="Arial Narrow" w:hAnsi="Arial Narrow" w:cs="Times New Roman"/>
          <w:bCs/>
          <w:i/>
          <w:sz w:val="18"/>
          <w:szCs w:val="18"/>
        </w:rPr>
      </w:pPr>
    </w:p>
    <w:p w:rsidR="00FA29DB" w:rsidRDefault="00FA29DB" w:rsidP="00FA29DB">
      <w:pPr>
        <w:ind w:firstLine="851"/>
        <w:rPr>
          <w:rFonts w:ascii="Arial Narrow" w:hAnsi="Arial Narrow" w:cs="Times New Roman"/>
          <w:bCs/>
          <w:i/>
          <w:sz w:val="18"/>
          <w:szCs w:val="18"/>
        </w:rPr>
        <w:sectPr w:rsidR="00FA29DB" w:rsidSect="00A43D02">
          <w:type w:val="continuous"/>
          <w:pgSz w:w="11906" w:h="16838"/>
          <w:pgMar w:top="993" w:right="850" w:bottom="1134" w:left="1701" w:header="708" w:footer="708" w:gutter="0"/>
          <w:cols w:num="2" w:space="708"/>
          <w:docGrid w:linePitch="360"/>
        </w:sectPr>
      </w:pPr>
    </w:p>
    <w:p w:rsidR="00FA29DB" w:rsidRDefault="00FA29DB" w:rsidP="00FA29DB">
      <w:pPr>
        <w:ind w:firstLine="709"/>
        <w:rPr>
          <w:rFonts w:ascii="Arial Narrow" w:eastAsia="Calibri" w:hAnsi="Arial Narrow" w:cs="Times New Roman"/>
          <w:sz w:val="20"/>
          <w:szCs w:val="20"/>
        </w:rPr>
      </w:pPr>
    </w:p>
    <w:p w:rsidR="00FA29DB" w:rsidRDefault="00FA29DB" w:rsidP="00FA29DB">
      <w:pPr>
        <w:rPr>
          <w:rFonts w:ascii="Arial Narrow" w:eastAsia="Calibri" w:hAnsi="Arial Narrow" w:cs="Times New Roman"/>
          <w:b/>
          <w:i/>
          <w:sz w:val="18"/>
          <w:szCs w:val="18"/>
        </w:rPr>
      </w:pPr>
      <w:r w:rsidRPr="009D705A">
        <w:rPr>
          <w:rFonts w:ascii="Arial Narrow" w:eastAsia="Calibri" w:hAnsi="Arial Narrow" w:cs="Times New Roman"/>
          <w:b/>
          <w:i/>
          <w:sz w:val="18"/>
          <w:szCs w:val="18"/>
        </w:rPr>
        <w:t>Пример 9</w:t>
      </w:r>
    </w:p>
    <w:p w:rsidR="00FA29DB" w:rsidRPr="009D705A" w:rsidRDefault="00FA29DB" w:rsidP="00FA29DB">
      <w:pPr>
        <w:rPr>
          <w:rFonts w:ascii="Arial Narrow" w:eastAsia="Calibri" w:hAnsi="Arial Narrow" w:cs="Times New Roman"/>
          <w:b/>
          <w:i/>
          <w:sz w:val="18"/>
          <w:szCs w:val="18"/>
        </w:rPr>
      </w:pPr>
    </w:p>
    <w:p w:rsidR="00986437" w:rsidRDefault="00FA29DB" w:rsidP="00FA29DB">
      <w:pPr>
        <w:rPr>
          <w:rFonts w:ascii="Arial Narrow" w:eastAsia="Calibri" w:hAnsi="Arial Narrow" w:cs="Times New Roman"/>
          <w:i/>
          <w:sz w:val="18"/>
          <w:szCs w:val="18"/>
        </w:rPr>
      </w:pPr>
      <w:r>
        <w:rPr>
          <w:rFonts w:ascii="Arial Narrow" w:eastAsia="Calibri" w:hAnsi="Arial Narrow" w:cs="Times New Roman"/>
          <w:i/>
          <w:sz w:val="18"/>
          <w:szCs w:val="18"/>
        </w:rPr>
        <w:t xml:space="preserve">     </w:t>
      </w:r>
      <w:r w:rsidRPr="00867294">
        <w:rPr>
          <w:rFonts w:ascii="Arial Narrow" w:eastAsia="Calibri" w:hAnsi="Arial Narrow" w:cs="Times New Roman"/>
          <w:i/>
          <w:sz w:val="18"/>
          <w:szCs w:val="18"/>
        </w:rPr>
        <w:t>На протяжении двух лет не находит своего разрешения ситуация с благоустройством территории рядом со зданием г</w:t>
      </w:r>
      <w:r>
        <w:rPr>
          <w:rFonts w:ascii="Arial Narrow" w:eastAsia="Calibri" w:hAnsi="Arial Narrow" w:cs="Times New Roman"/>
          <w:i/>
          <w:sz w:val="18"/>
          <w:szCs w:val="18"/>
        </w:rPr>
        <w:t>ородского цирка. Еще в 2014 г.</w:t>
      </w:r>
      <w:r w:rsidRPr="00867294">
        <w:rPr>
          <w:rFonts w:ascii="Arial Narrow" w:eastAsia="Calibri" w:hAnsi="Arial Narrow" w:cs="Times New Roman"/>
          <w:i/>
          <w:sz w:val="18"/>
          <w:szCs w:val="18"/>
        </w:rPr>
        <w:t xml:space="preserve"> судом были вынесены решения в отношении застройщиков (ООО «</w:t>
      </w:r>
      <w:proofErr w:type="spellStart"/>
      <w:proofErr w:type="gramStart"/>
      <w:r w:rsidRPr="00867294">
        <w:rPr>
          <w:rFonts w:ascii="Arial Narrow" w:eastAsia="Calibri" w:hAnsi="Arial Narrow" w:cs="Times New Roman"/>
          <w:i/>
          <w:sz w:val="18"/>
          <w:szCs w:val="18"/>
        </w:rPr>
        <w:t>Бизнес-Групп</w:t>
      </w:r>
      <w:proofErr w:type="spellEnd"/>
      <w:proofErr w:type="gramEnd"/>
      <w:r w:rsidRPr="00867294">
        <w:rPr>
          <w:rFonts w:ascii="Arial Narrow" w:eastAsia="Calibri" w:hAnsi="Arial Narrow" w:cs="Times New Roman"/>
          <w:i/>
          <w:sz w:val="18"/>
          <w:szCs w:val="18"/>
        </w:rPr>
        <w:t xml:space="preserve">», ООО «МОНОЛИТ-СТРОЙ») об </w:t>
      </w:r>
      <w:proofErr w:type="spellStart"/>
      <w:r w:rsidRPr="00867294">
        <w:rPr>
          <w:rFonts w:ascii="Arial Narrow" w:eastAsia="Calibri" w:hAnsi="Arial Narrow" w:cs="Times New Roman"/>
          <w:i/>
          <w:sz w:val="18"/>
          <w:szCs w:val="18"/>
        </w:rPr>
        <w:t>обязании</w:t>
      </w:r>
      <w:proofErr w:type="spellEnd"/>
      <w:r w:rsidRPr="00867294">
        <w:rPr>
          <w:rFonts w:ascii="Arial Narrow" w:eastAsia="Calibri" w:hAnsi="Arial Narrow" w:cs="Times New Roman"/>
          <w:i/>
          <w:sz w:val="18"/>
          <w:szCs w:val="18"/>
        </w:rPr>
        <w:t xml:space="preserve"> произвести засыпку котлована строящегося объекта капитального строительства «Здание административного назначения по пр. Троицкий в Октябрьском территориальном округе </w:t>
      </w:r>
      <w:proofErr w:type="gramStart"/>
      <w:r w:rsidRPr="00867294">
        <w:rPr>
          <w:rFonts w:ascii="Arial Narrow" w:eastAsia="Calibri" w:hAnsi="Arial Narrow" w:cs="Times New Roman"/>
          <w:i/>
          <w:sz w:val="18"/>
          <w:szCs w:val="18"/>
        </w:rPr>
        <w:t>г</w:t>
      </w:r>
      <w:proofErr w:type="gramEnd"/>
      <w:r w:rsidRPr="00867294">
        <w:rPr>
          <w:rFonts w:ascii="Arial Narrow" w:eastAsia="Calibri" w:hAnsi="Arial Narrow" w:cs="Times New Roman"/>
          <w:i/>
          <w:sz w:val="18"/>
          <w:szCs w:val="18"/>
        </w:rPr>
        <w:t xml:space="preserve">. Архангельска» и привести земельный участок в первоначальное состояние путем восстановления его грунта. Однако до настоящего времени никаких действий застройщиком по приведению земельного участка в надлежащее состояние не </w:t>
      </w:r>
      <w:r w:rsidR="00724BA8" w:rsidRPr="00867294">
        <w:rPr>
          <w:rFonts w:ascii="Arial Narrow" w:eastAsia="Calibri" w:hAnsi="Arial Narrow" w:cs="Times New Roman"/>
          <w:i/>
          <w:sz w:val="18"/>
          <w:szCs w:val="18"/>
        </w:rPr>
        <w:t>произведено, более того</w:t>
      </w:r>
      <w:r w:rsidR="00724BA8">
        <w:rPr>
          <w:rFonts w:ascii="Arial Narrow" w:eastAsia="Calibri" w:hAnsi="Arial Narrow" w:cs="Times New Roman"/>
          <w:i/>
          <w:sz w:val="18"/>
          <w:szCs w:val="18"/>
        </w:rPr>
        <w:t>,</w:t>
      </w:r>
      <w:r w:rsidR="00724BA8" w:rsidRPr="00867294">
        <w:rPr>
          <w:rFonts w:ascii="Arial Narrow" w:eastAsia="Calibri" w:hAnsi="Arial Narrow" w:cs="Times New Roman"/>
          <w:i/>
          <w:sz w:val="18"/>
          <w:szCs w:val="18"/>
        </w:rPr>
        <w:t xml:space="preserve"> в котловане на земельном участке образовалось болото, а участок захламлен мусором.</w:t>
      </w:r>
      <w:r w:rsidR="00562580" w:rsidRPr="00562580">
        <w:rPr>
          <w:rFonts w:ascii="Arial Narrow" w:eastAsia="Calibri" w:hAnsi="Arial Narrow" w:cs="Times New Roman"/>
          <w:i/>
          <w:sz w:val="18"/>
          <w:szCs w:val="18"/>
        </w:rPr>
        <w:t xml:space="preserve"> </w:t>
      </w:r>
      <w:r w:rsidR="00562580" w:rsidRPr="00867294">
        <w:rPr>
          <w:rFonts w:ascii="Arial Narrow" w:eastAsia="Calibri" w:hAnsi="Arial Narrow" w:cs="Times New Roman"/>
          <w:i/>
          <w:sz w:val="18"/>
          <w:szCs w:val="18"/>
        </w:rPr>
        <w:t>В этой связи Уполномоченным были направлены обр</w:t>
      </w:r>
      <w:r w:rsidR="00562580">
        <w:rPr>
          <w:rFonts w:ascii="Arial Narrow" w:eastAsia="Calibri" w:hAnsi="Arial Narrow" w:cs="Times New Roman"/>
          <w:i/>
          <w:sz w:val="18"/>
          <w:szCs w:val="18"/>
        </w:rPr>
        <w:t>ащения в адрес А</w:t>
      </w:r>
      <w:r w:rsidR="00562580" w:rsidRPr="00867294">
        <w:rPr>
          <w:rFonts w:ascii="Arial Narrow" w:eastAsia="Calibri" w:hAnsi="Arial Narrow" w:cs="Times New Roman"/>
          <w:i/>
          <w:sz w:val="18"/>
          <w:szCs w:val="18"/>
        </w:rPr>
        <w:t>дминистрации МО «Город Архангельск», УФССП, прокуратуру Архангельской области.</w:t>
      </w:r>
    </w:p>
    <w:p w:rsidR="00986437" w:rsidRDefault="00986437" w:rsidP="00FA29DB">
      <w:pPr>
        <w:rPr>
          <w:rFonts w:ascii="Arial Narrow" w:eastAsia="Calibri" w:hAnsi="Arial Narrow" w:cs="Times New Roman"/>
          <w:i/>
          <w:sz w:val="18"/>
          <w:szCs w:val="18"/>
        </w:rPr>
      </w:pPr>
    </w:p>
    <w:p w:rsidR="00986437" w:rsidRDefault="00986437" w:rsidP="00FA29DB">
      <w:pPr>
        <w:rPr>
          <w:rFonts w:ascii="Arial Narrow" w:eastAsia="Calibri" w:hAnsi="Arial Narrow" w:cs="Times New Roman"/>
          <w:i/>
          <w:sz w:val="18"/>
          <w:szCs w:val="18"/>
        </w:rPr>
      </w:pPr>
    </w:p>
    <w:p w:rsidR="00986437" w:rsidRDefault="00986437" w:rsidP="00FA29DB">
      <w:pPr>
        <w:rPr>
          <w:rFonts w:ascii="Arial Narrow" w:eastAsia="Calibri" w:hAnsi="Arial Narrow" w:cs="Times New Roman"/>
          <w:i/>
          <w:sz w:val="18"/>
          <w:szCs w:val="18"/>
        </w:rPr>
      </w:pPr>
    </w:p>
    <w:p w:rsidR="001B3B99" w:rsidRDefault="001B3B99" w:rsidP="00FA29DB">
      <w:pPr>
        <w:rPr>
          <w:rFonts w:ascii="Arial Narrow" w:eastAsia="Calibri" w:hAnsi="Arial Narrow" w:cs="Times New Roman"/>
          <w:i/>
          <w:sz w:val="18"/>
          <w:szCs w:val="18"/>
        </w:rPr>
      </w:pPr>
    </w:p>
    <w:p w:rsidR="00562580" w:rsidRDefault="00562580" w:rsidP="00FA29DB">
      <w:pPr>
        <w:rPr>
          <w:rFonts w:ascii="Arial Narrow" w:eastAsia="Calibri" w:hAnsi="Arial Narrow" w:cs="Times New Roman"/>
          <w:i/>
          <w:sz w:val="18"/>
          <w:szCs w:val="18"/>
        </w:rPr>
      </w:pPr>
    </w:p>
    <w:p w:rsidR="00FA29DB" w:rsidRPr="00CF5C86" w:rsidRDefault="00FA29DB" w:rsidP="00FA29DB">
      <w:pPr>
        <w:rPr>
          <w:rFonts w:ascii="Arial Narrow" w:eastAsia="Calibri" w:hAnsi="Arial Narrow" w:cs="Times New Roman"/>
          <w:i/>
          <w:sz w:val="18"/>
          <w:szCs w:val="18"/>
        </w:rPr>
      </w:pPr>
      <w:proofErr w:type="gramStart"/>
      <w:r w:rsidRPr="00867294">
        <w:rPr>
          <w:rFonts w:ascii="Arial Narrow" w:eastAsia="Calibri" w:hAnsi="Arial Narrow" w:cs="Times New Roman"/>
          <w:i/>
          <w:sz w:val="18"/>
          <w:szCs w:val="18"/>
        </w:rPr>
        <w:t>Анализ представленной информации показал, что длительность и «невозможность» исполнения вышеуказанного судебного решения в большей степени были обусловлены неточностями в документах и действиях должностных лиц, допущенными как при обращении взыскателя в суд, так и при организации исполнения судебного акта.</w:t>
      </w:r>
      <w:proofErr w:type="gramEnd"/>
      <w:r w:rsidRPr="00867294">
        <w:rPr>
          <w:rFonts w:ascii="Arial Narrow" w:eastAsia="Calibri" w:hAnsi="Arial Narrow" w:cs="Times New Roman"/>
          <w:i/>
          <w:sz w:val="18"/>
          <w:szCs w:val="18"/>
        </w:rPr>
        <w:t xml:space="preserve"> Об этом Уполномоченным было указано в обращении в адрес прокуратуры Архангельской области. В результате обращения Уполномоченного ситуация сдвинулась с «мертвой точки»: было определено, в отношении каких кадастровых участков вынесены решения суда; представлена информация о ходе испо</w:t>
      </w:r>
      <w:r>
        <w:rPr>
          <w:rFonts w:ascii="Arial Narrow" w:eastAsia="Calibri" w:hAnsi="Arial Narrow" w:cs="Times New Roman"/>
          <w:i/>
          <w:sz w:val="18"/>
          <w:szCs w:val="18"/>
        </w:rPr>
        <w:t>лнительных производств. П</w:t>
      </w:r>
      <w:r w:rsidRPr="00867294">
        <w:rPr>
          <w:rFonts w:ascii="Arial Narrow" w:eastAsia="Calibri" w:hAnsi="Arial Narrow" w:cs="Times New Roman"/>
          <w:i/>
          <w:sz w:val="18"/>
          <w:szCs w:val="18"/>
        </w:rPr>
        <w:t>ока контролирующие и надзорные органы выясняли, как и кто будет «приводить участок в первоначальное состояние» одна из организац</w:t>
      </w:r>
      <w:r>
        <w:rPr>
          <w:rFonts w:ascii="Arial Narrow" w:eastAsia="Calibri" w:hAnsi="Arial Narrow" w:cs="Times New Roman"/>
          <w:i/>
          <w:sz w:val="18"/>
          <w:szCs w:val="18"/>
        </w:rPr>
        <w:t xml:space="preserve">ий была ликвидирована, с другой - </w:t>
      </w:r>
      <w:r w:rsidRPr="00867294">
        <w:rPr>
          <w:rFonts w:ascii="Arial Narrow" w:eastAsia="Calibri" w:hAnsi="Arial Narrow" w:cs="Times New Roman"/>
          <w:i/>
          <w:sz w:val="18"/>
          <w:szCs w:val="18"/>
        </w:rPr>
        <w:t>расторгнуты договорные отношения. Однако хотелось бы отметить, что обязанности по приведению территории в центре города в надлежащее состояние, с застройщиков никто не снимал. До настоящего времени данный участок так и не приведен</w:t>
      </w:r>
      <w:r>
        <w:rPr>
          <w:rFonts w:ascii="Arial Narrow" w:eastAsia="Calibri" w:hAnsi="Arial Narrow" w:cs="Times New Roman"/>
          <w:i/>
          <w:sz w:val="18"/>
          <w:szCs w:val="18"/>
        </w:rPr>
        <w:t xml:space="preserve"> в первоначальный вид, однако, А</w:t>
      </w:r>
      <w:r w:rsidRPr="00867294">
        <w:rPr>
          <w:rFonts w:ascii="Arial Narrow" w:eastAsia="Calibri" w:hAnsi="Arial Narrow" w:cs="Times New Roman"/>
          <w:i/>
          <w:sz w:val="18"/>
          <w:szCs w:val="18"/>
        </w:rPr>
        <w:t xml:space="preserve">дминистрация </w:t>
      </w:r>
      <w:proofErr w:type="gramStart"/>
      <w:r w:rsidRPr="00867294">
        <w:rPr>
          <w:rFonts w:ascii="Arial Narrow" w:eastAsia="Calibri" w:hAnsi="Arial Narrow" w:cs="Times New Roman"/>
          <w:i/>
          <w:sz w:val="18"/>
          <w:szCs w:val="18"/>
        </w:rPr>
        <w:t>г</w:t>
      </w:r>
      <w:proofErr w:type="gramEnd"/>
      <w:r w:rsidRPr="00867294">
        <w:rPr>
          <w:rFonts w:ascii="Arial Narrow" w:eastAsia="Calibri" w:hAnsi="Arial Narrow" w:cs="Times New Roman"/>
          <w:i/>
          <w:sz w:val="18"/>
          <w:szCs w:val="18"/>
        </w:rPr>
        <w:t xml:space="preserve">. </w:t>
      </w:r>
      <w:r w:rsidRPr="00867294">
        <w:rPr>
          <w:rFonts w:ascii="Arial Narrow" w:eastAsia="Calibri" w:hAnsi="Arial Narrow" w:cs="Times New Roman"/>
          <w:i/>
          <w:sz w:val="18"/>
          <w:szCs w:val="18"/>
        </w:rPr>
        <w:lastRenderedPageBreak/>
        <w:t xml:space="preserve">Архангельска проинформировала Уполномоченного, что рассматривается возможность засыпки котлована и </w:t>
      </w:r>
      <w:r w:rsidRPr="00867294">
        <w:rPr>
          <w:rFonts w:ascii="Arial Narrow" w:eastAsia="Calibri" w:hAnsi="Arial Narrow" w:cs="Times New Roman"/>
          <w:i/>
          <w:sz w:val="18"/>
          <w:szCs w:val="18"/>
        </w:rPr>
        <w:lastRenderedPageBreak/>
        <w:t>восстановления городской территории по пр. Троицкий.</w:t>
      </w:r>
    </w:p>
    <w:p w:rsidR="00FA29DB" w:rsidRPr="00867294" w:rsidRDefault="00FA29DB" w:rsidP="00FA29DB">
      <w:pPr>
        <w:spacing w:before="120" w:after="120"/>
        <w:jc w:val="center"/>
        <w:rPr>
          <w:rFonts w:ascii="Arial Narrow" w:eastAsia="Calibri" w:hAnsi="Arial Narrow" w:cs="Times New Roman"/>
          <w:i/>
          <w:sz w:val="18"/>
          <w:szCs w:val="18"/>
        </w:rPr>
      </w:pPr>
    </w:p>
    <w:p w:rsidR="00FA29DB" w:rsidRDefault="00FA29DB" w:rsidP="00FA29DB">
      <w:pPr>
        <w:spacing w:before="120" w:after="120"/>
        <w:jc w:val="center"/>
        <w:rPr>
          <w:rFonts w:ascii="Verdana" w:eastAsia="Calibri" w:hAnsi="Verdana" w:cs="Times New Roman"/>
          <w:sz w:val="20"/>
          <w:szCs w:val="20"/>
        </w:rPr>
        <w:sectPr w:rsidR="00FA29DB" w:rsidSect="00A43D02">
          <w:type w:val="continuous"/>
          <w:pgSz w:w="11906" w:h="16838"/>
          <w:pgMar w:top="993" w:right="850" w:bottom="1134" w:left="1701" w:header="708" w:footer="708" w:gutter="0"/>
          <w:cols w:num="2" w:space="708"/>
          <w:docGrid w:linePitch="360"/>
        </w:sectPr>
      </w:pPr>
    </w:p>
    <w:p w:rsidR="00724BA8" w:rsidRDefault="00724BA8" w:rsidP="00FA29DB">
      <w:pPr>
        <w:spacing w:before="120" w:after="120"/>
        <w:rPr>
          <w:rFonts w:ascii="Arial Narrow" w:eastAsia="Calibri" w:hAnsi="Arial Narrow" w:cs="Times New Roman"/>
          <w:b/>
          <w:sz w:val="18"/>
          <w:szCs w:val="18"/>
        </w:rPr>
      </w:pPr>
    </w:p>
    <w:p w:rsidR="00FA29DB" w:rsidRDefault="00FA29DB" w:rsidP="00FA29DB">
      <w:pPr>
        <w:spacing w:before="120" w:after="120"/>
        <w:rPr>
          <w:rFonts w:ascii="Arial Narrow" w:eastAsia="Calibri" w:hAnsi="Arial Narrow" w:cs="Times New Roman"/>
          <w:b/>
          <w:sz w:val="18"/>
          <w:szCs w:val="18"/>
        </w:rPr>
      </w:pPr>
      <w:r w:rsidRPr="009D705A">
        <w:rPr>
          <w:rFonts w:ascii="Arial Narrow" w:eastAsia="Calibri" w:hAnsi="Arial Narrow" w:cs="Times New Roman"/>
          <w:b/>
          <w:sz w:val="18"/>
          <w:szCs w:val="18"/>
        </w:rPr>
        <w:t>Пример</w:t>
      </w:r>
      <w:r w:rsidR="001B3B99">
        <w:rPr>
          <w:rFonts w:ascii="Arial Narrow" w:eastAsia="Calibri" w:hAnsi="Arial Narrow" w:cs="Times New Roman"/>
          <w:b/>
          <w:sz w:val="18"/>
          <w:szCs w:val="18"/>
        </w:rPr>
        <w:t xml:space="preserve"> 10 </w:t>
      </w:r>
      <w:r w:rsidRPr="009D705A">
        <w:rPr>
          <w:rFonts w:ascii="Arial Narrow" w:eastAsia="Calibri" w:hAnsi="Arial Narrow" w:cs="Times New Roman"/>
          <w:b/>
          <w:sz w:val="18"/>
          <w:szCs w:val="18"/>
        </w:rPr>
        <w:t xml:space="preserve"> </w:t>
      </w:r>
    </w:p>
    <w:p w:rsidR="001B3B99" w:rsidRDefault="001B3B99" w:rsidP="00FA29DB">
      <w:pPr>
        <w:spacing w:before="120" w:after="120"/>
        <w:rPr>
          <w:rFonts w:ascii="Arial Narrow" w:eastAsia="Calibri" w:hAnsi="Arial Narrow" w:cs="Times New Roman"/>
          <w:b/>
          <w:sz w:val="18"/>
          <w:szCs w:val="18"/>
        </w:rPr>
      </w:pPr>
    </w:p>
    <w:p w:rsidR="001B3B99" w:rsidRPr="009D705A" w:rsidRDefault="001B3B99" w:rsidP="00FA29DB">
      <w:pPr>
        <w:spacing w:before="120" w:after="120"/>
        <w:rPr>
          <w:rFonts w:ascii="Arial Narrow" w:eastAsia="Calibri" w:hAnsi="Arial Narrow" w:cs="Times New Roman"/>
          <w:b/>
          <w:sz w:val="18"/>
          <w:szCs w:val="18"/>
        </w:rPr>
        <w:sectPr w:rsidR="001B3B99" w:rsidRPr="009D705A" w:rsidSect="00A43D02">
          <w:type w:val="continuous"/>
          <w:pgSz w:w="11906" w:h="16838"/>
          <w:pgMar w:top="993" w:right="850" w:bottom="1134" w:left="1701" w:header="708" w:footer="708" w:gutter="0"/>
          <w:cols w:space="708"/>
          <w:docGrid w:linePitch="360"/>
        </w:sectPr>
      </w:pPr>
    </w:p>
    <w:p w:rsidR="00FA29DB" w:rsidRPr="00AA1250" w:rsidRDefault="00FA29DB" w:rsidP="00FA29DB">
      <w:pPr>
        <w:spacing w:before="120" w:after="120"/>
        <w:rPr>
          <w:rFonts w:ascii="Arial Narrow" w:eastAsia="Calibri" w:hAnsi="Arial Narrow" w:cs="Times New Roman"/>
          <w:i/>
          <w:sz w:val="18"/>
          <w:szCs w:val="18"/>
        </w:rPr>
      </w:pPr>
      <w:r>
        <w:rPr>
          <w:rFonts w:ascii="Arial Narrow" w:eastAsia="Calibri" w:hAnsi="Arial Narrow" w:cs="Times New Roman"/>
          <w:i/>
          <w:sz w:val="18"/>
          <w:szCs w:val="18"/>
        </w:rPr>
        <w:lastRenderedPageBreak/>
        <w:t xml:space="preserve">     </w:t>
      </w:r>
      <w:r w:rsidRPr="00AA1250">
        <w:rPr>
          <w:rFonts w:ascii="Arial Narrow" w:eastAsia="Calibri" w:hAnsi="Arial Narrow" w:cs="Times New Roman"/>
          <w:i/>
          <w:sz w:val="18"/>
          <w:szCs w:val="18"/>
        </w:rPr>
        <w:t>К Уполномоченному поступило коллективное обращение жителей</w:t>
      </w:r>
      <w:r>
        <w:rPr>
          <w:rFonts w:ascii="Arial Narrow" w:eastAsia="Calibri" w:hAnsi="Arial Narrow" w:cs="Times New Roman"/>
          <w:i/>
          <w:sz w:val="18"/>
          <w:szCs w:val="18"/>
        </w:rPr>
        <w:t xml:space="preserve"> п. </w:t>
      </w:r>
      <w:proofErr w:type="spellStart"/>
      <w:r>
        <w:rPr>
          <w:rFonts w:ascii="Arial Narrow" w:eastAsia="Calibri" w:hAnsi="Arial Narrow" w:cs="Times New Roman"/>
          <w:i/>
          <w:sz w:val="18"/>
          <w:szCs w:val="18"/>
        </w:rPr>
        <w:t>Плесо</w:t>
      </w:r>
      <w:proofErr w:type="spellEnd"/>
      <w:r w:rsidRPr="00AA1250">
        <w:rPr>
          <w:rFonts w:ascii="Arial Narrow" w:eastAsia="Calibri" w:hAnsi="Arial Narrow" w:cs="Times New Roman"/>
          <w:i/>
          <w:sz w:val="18"/>
          <w:szCs w:val="18"/>
        </w:rPr>
        <w:t xml:space="preserve"> МО «</w:t>
      </w:r>
      <w:proofErr w:type="spellStart"/>
      <w:r w:rsidRPr="00AA1250">
        <w:rPr>
          <w:rFonts w:ascii="Arial Narrow" w:eastAsia="Calibri" w:hAnsi="Arial Narrow" w:cs="Times New Roman"/>
          <w:i/>
          <w:sz w:val="18"/>
          <w:szCs w:val="18"/>
        </w:rPr>
        <w:t>Ровдинское</w:t>
      </w:r>
      <w:proofErr w:type="spellEnd"/>
      <w:r w:rsidRPr="00AA1250">
        <w:rPr>
          <w:rFonts w:ascii="Arial Narrow" w:eastAsia="Calibri" w:hAnsi="Arial Narrow" w:cs="Times New Roman"/>
          <w:i/>
          <w:sz w:val="18"/>
          <w:szCs w:val="18"/>
        </w:rPr>
        <w:t>» по вопросу закрытия  клуба.</w:t>
      </w:r>
      <w:r w:rsidRPr="00AA1250">
        <w:rPr>
          <w:rFonts w:ascii="Times New Roman" w:eastAsia="Times New Roman" w:hAnsi="Times New Roman" w:cs="Times New Roman"/>
          <w:i/>
          <w:sz w:val="28"/>
          <w:szCs w:val="28"/>
          <w:lang w:eastAsia="ar-SA"/>
        </w:rPr>
        <w:t xml:space="preserve"> </w:t>
      </w:r>
      <w:r w:rsidRPr="00AA1250">
        <w:rPr>
          <w:rFonts w:ascii="Arial Narrow" w:eastAsia="Calibri" w:hAnsi="Arial Narrow" w:cs="Times New Roman"/>
          <w:i/>
          <w:sz w:val="18"/>
          <w:szCs w:val="18"/>
        </w:rPr>
        <w:t xml:space="preserve">В целях оказания содействия Уполномоченным были направлены соответствующие обращения главам </w:t>
      </w:r>
      <w:r>
        <w:rPr>
          <w:rFonts w:ascii="Arial Narrow" w:eastAsia="Calibri" w:hAnsi="Arial Narrow" w:cs="Times New Roman"/>
          <w:i/>
          <w:sz w:val="18"/>
          <w:szCs w:val="18"/>
        </w:rPr>
        <w:t>МО</w:t>
      </w:r>
      <w:r w:rsidRPr="00AA1250">
        <w:rPr>
          <w:rFonts w:ascii="Arial Narrow" w:eastAsia="Calibri" w:hAnsi="Arial Narrow" w:cs="Times New Roman"/>
          <w:i/>
          <w:sz w:val="18"/>
          <w:szCs w:val="18"/>
        </w:rPr>
        <w:t xml:space="preserve"> «</w:t>
      </w:r>
      <w:proofErr w:type="spellStart"/>
      <w:r w:rsidRPr="00AA1250">
        <w:rPr>
          <w:rFonts w:ascii="Arial Narrow" w:eastAsia="Calibri" w:hAnsi="Arial Narrow" w:cs="Times New Roman"/>
          <w:i/>
          <w:sz w:val="18"/>
          <w:szCs w:val="18"/>
        </w:rPr>
        <w:t>Ровдинское</w:t>
      </w:r>
      <w:proofErr w:type="spellEnd"/>
      <w:r w:rsidRPr="00AA1250">
        <w:rPr>
          <w:rFonts w:ascii="Arial Narrow" w:eastAsia="Calibri" w:hAnsi="Arial Narrow" w:cs="Times New Roman"/>
          <w:i/>
          <w:sz w:val="18"/>
          <w:szCs w:val="18"/>
        </w:rPr>
        <w:t xml:space="preserve">» и </w:t>
      </w:r>
      <w:r>
        <w:rPr>
          <w:rFonts w:ascii="Arial Narrow" w:eastAsia="Calibri" w:hAnsi="Arial Narrow" w:cs="Times New Roman"/>
          <w:i/>
          <w:sz w:val="18"/>
          <w:szCs w:val="18"/>
        </w:rPr>
        <w:t xml:space="preserve">МО </w:t>
      </w:r>
      <w:r w:rsidRPr="00AA1250">
        <w:rPr>
          <w:rFonts w:ascii="Arial Narrow" w:eastAsia="Calibri" w:hAnsi="Arial Narrow" w:cs="Times New Roman"/>
          <w:i/>
          <w:iCs/>
          <w:sz w:val="18"/>
          <w:szCs w:val="18"/>
        </w:rPr>
        <w:t>«Шенкурский муниципальный район»</w:t>
      </w:r>
      <w:r w:rsidRPr="00AA1250">
        <w:rPr>
          <w:rFonts w:ascii="Arial Narrow" w:eastAsia="Calibri" w:hAnsi="Arial Narrow" w:cs="Times New Roman"/>
          <w:i/>
          <w:sz w:val="18"/>
          <w:szCs w:val="18"/>
        </w:rPr>
        <w:t>, в Собрание депутатов МО «Шенкурский муниципальный район» с просьбой принять все возможные и необходимые меры, направленные на сохранение клуба.</w:t>
      </w:r>
      <w:r w:rsidRPr="00AA1250">
        <w:rPr>
          <w:rFonts w:ascii="Times New Roman" w:eastAsia="Times New Roman" w:hAnsi="Times New Roman" w:cs="Times New Roman"/>
          <w:i/>
          <w:sz w:val="28"/>
          <w:szCs w:val="28"/>
          <w:lang w:eastAsia="ar-SA"/>
        </w:rPr>
        <w:t xml:space="preserve"> </w:t>
      </w:r>
      <w:r w:rsidRPr="00AA1250">
        <w:rPr>
          <w:rFonts w:ascii="Arial Narrow" w:eastAsia="Times New Roman" w:hAnsi="Arial Narrow" w:cs="Times New Roman"/>
          <w:i/>
          <w:sz w:val="18"/>
          <w:szCs w:val="18"/>
          <w:lang w:eastAsia="ar-SA"/>
        </w:rPr>
        <w:t>Принимая во внимание обращение Уполномоченного,</w:t>
      </w:r>
      <w:r w:rsidRPr="00AA1250">
        <w:rPr>
          <w:rFonts w:ascii="Times New Roman" w:eastAsia="Times New Roman" w:hAnsi="Times New Roman" w:cs="Times New Roman"/>
          <w:i/>
          <w:sz w:val="28"/>
          <w:szCs w:val="28"/>
          <w:lang w:eastAsia="ar-SA"/>
        </w:rPr>
        <w:t xml:space="preserve"> </w:t>
      </w:r>
      <w:r w:rsidRPr="00AA1250">
        <w:rPr>
          <w:rFonts w:ascii="Arial Narrow" w:eastAsia="Calibri" w:hAnsi="Arial Narrow" w:cs="Times New Roman"/>
          <w:i/>
          <w:sz w:val="18"/>
          <w:szCs w:val="18"/>
        </w:rPr>
        <w:t xml:space="preserve">вопрос о сохранении и дальнейшей работе клуба в </w:t>
      </w:r>
      <w:proofErr w:type="spellStart"/>
      <w:r w:rsidRPr="00AA1250">
        <w:rPr>
          <w:rFonts w:ascii="Arial Narrow" w:eastAsia="Calibri" w:hAnsi="Arial Narrow" w:cs="Times New Roman"/>
          <w:i/>
          <w:sz w:val="18"/>
          <w:szCs w:val="18"/>
        </w:rPr>
        <w:t>п</w:t>
      </w:r>
      <w:proofErr w:type="gramStart"/>
      <w:r w:rsidRPr="00AA1250">
        <w:rPr>
          <w:rFonts w:ascii="Arial Narrow" w:eastAsia="Calibri" w:hAnsi="Arial Narrow" w:cs="Times New Roman"/>
          <w:i/>
          <w:sz w:val="18"/>
          <w:szCs w:val="18"/>
        </w:rPr>
        <w:t>.П</w:t>
      </w:r>
      <w:proofErr w:type="gramEnd"/>
      <w:r w:rsidRPr="00AA1250">
        <w:rPr>
          <w:rFonts w:ascii="Arial Narrow" w:eastAsia="Calibri" w:hAnsi="Arial Narrow" w:cs="Times New Roman"/>
          <w:i/>
          <w:sz w:val="18"/>
          <w:szCs w:val="18"/>
        </w:rPr>
        <w:t>лесо</w:t>
      </w:r>
      <w:proofErr w:type="spellEnd"/>
      <w:r w:rsidRPr="00AA1250">
        <w:rPr>
          <w:rFonts w:ascii="Arial Narrow" w:eastAsia="Calibri" w:hAnsi="Arial Narrow" w:cs="Times New Roman"/>
          <w:i/>
          <w:sz w:val="18"/>
          <w:szCs w:val="18"/>
        </w:rPr>
        <w:t xml:space="preserve"> МО «</w:t>
      </w:r>
      <w:proofErr w:type="spellStart"/>
      <w:r w:rsidRPr="00AA1250">
        <w:rPr>
          <w:rFonts w:ascii="Arial Narrow" w:eastAsia="Calibri" w:hAnsi="Arial Narrow" w:cs="Times New Roman"/>
          <w:i/>
          <w:sz w:val="18"/>
          <w:szCs w:val="18"/>
        </w:rPr>
        <w:t>Ровдинское</w:t>
      </w:r>
      <w:proofErr w:type="spellEnd"/>
      <w:r w:rsidRPr="00AA1250">
        <w:rPr>
          <w:rFonts w:ascii="Arial Narrow" w:eastAsia="Calibri" w:hAnsi="Arial Narrow" w:cs="Times New Roman"/>
          <w:i/>
          <w:sz w:val="18"/>
          <w:szCs w:val="18"/>
        </w:rPr>
        <w:t xml:space="preserve">» был рассмотрен на сессии Собрания </w:t>
      </w:r>
      <w:r w:rsidRPr="00AA1250">
        <w:rPr>
          <w:rFonts w:ascii="Arial Narrow" w:eastAsia="Calibri" w:hAnsi="Arial Narrow" w:cs="Times New Roman"/>
          <w:i/>
          <w:sz w:val="18"/>
          <w:szCs w:val="18"/>
        </w:rPr>
        <w:lastRenderedPageBreak/>
        <w:t>депутатов.</w:t>
      </w:r>
      <w:r w:rsidR="00CF5C86">
        <w:rPr>
          <w:rFonts w:ascii="Arial Narrow" w:eastAsia="Calibri" w:hAnsi="Arial Narrow" w:cs="Times New Roman"/>
          <w:i/>
          <w:sz w:val="18"/>
          <w:szCs w:val="18"/>
        </w:rPr>
        <w:t xml:space="preserve"> </w:t>
      </w:r>
      <w:r w:rsidRPr="00AA1250">
        <w:rPr>
          <w:rFonts w:ascii="Arial Narrow" w:eastAsia="Calibri" w:hAnsi="Arial Narrow" w:cs="Times New Roman"/>
          <w:i/>
          <w:sz w:val="18"/>
          <w:szCs w:val="18"/>
        </w:rPr>
        <w:t>Согласно представленной информации, депутаты районного Собрания обеспокоены сложившейся ситуацией в МО «</w:t>
      </w:r>
      <w:proofErr w:type="spellStart"/>
      <w:r w:rsidRPr="00AA1250">
        <w:rPr>
          <w:rFonts w:ascii="Arial Narrow" w:eastAsia="Calibri" w:hAnsi="Arial Narrow" w:cs="Times New Roman"/>
          <w:i/>
          <w:sz w:val="18"/>
          <w:szCs w:val="18"/>
        </w:rPr>
        <w:t>Ровдинское</w:t>
      </w:r>
      <w:proofErr w:type="spellEnd"/>
      <w:r w:rsidRPr="00AA1250">
        <w:rPr>
          <w:rFonts w:ascii="Arial Narrow" w:eastAsia="Calibri" w:hAnsi="Arial Narrow" w:cs="Times New Roman"/>
          <w:i/>
          <w:sz w:val="18"/>
          <w:szCs w:val="18"/>
        </w:rPr>
        <w:t>» и рекомендов</w:t>
      </w:r>
      <w:r>
        <w:rPr>
          <w:rFonts w:ascii="Arial Narrow" w:eastAsia="Calibri" w:hAnsi="Arial Narrow" w:cs="Times New Roman"/>
          <w:i/>
          <w:sz w:val="18"/>
          <w:szCs w:val="18"/>
        </w:rPr>
        <w:t>али А</w:t>
      </w:r>
      <w:r w:rsidRPr="00AA1250">
        <w:rPr>
          <w:rFonts w:ascii="Arial Narrow" w:eastAsia="Calibri" w:hAnsi="Arial Narrow" w:cs="Times New Roman"/>
          <w:i/>
          <w:sz w:val="18"/>
          <w:szCs w:val="18"/>
        </w:rPr>
        <w:t xml:space="preserve">дминистрации МО «Шенкурский муниципальный район» решить вопрос по организации и финансированию деятельности нового структурного подразделения МБУК «Шенкурская централизованная библиотечная система» в </w:t>
      </w:r>
      <w:proofErr w:type="spellStart"/>
      <w:r w:rsidRPr="00AA1250">
        <w:rPr>
          <w:rFonts w:ascii="Arial Narrow" w:eastAsia="Calibri" w:hAnsi="Arial Narrow" w:cs="Times New Roman"/>
          <w:i/>
          <w:sz w:val="18"/>
          <w:szCs w:val="18"/>
        </w:rPr>
        <w:t>п</w:t>
      </w:r>
      <w:proofErr w:type="gramStart"/>
      <w:r w:rsidRPr="00AA1250">
        <w:rPr>
          <w:rFonts w:ascii="Arial Narrow" w:eastAsia="Calibri" w:hAnsi="Arial Narrow" w:cs="Times New Roman"/>
          <w:i/>
          <w:sz w:val="18"/>
          <w:szCs w:val="18"/>
        </w:rPr>
        <w:t>.П</w:t>
      </w:r>
      <w:proofErr w:type="gramEnd"/>
      <w:r w:rsidRPr="00AA1250">
        <w:rPr>
          <w:rFonts w:ascii="Arial Narrow" w:eastAsia="Calibri" w:hAnsi="Arial Narrow" w:cs="Times New Roman"/>
          <w:i/>
          <w:sz w:val="18"/>
          <w:szCs w:val="18"/>
        </w:rPr>
        <w:t>лесо</w:t>
      </w:r>
      <w:proofErr w:type="spellEnd"/>
      <w:r w:rsidRPr="00AA1250">
        <w:rPr>
          <w:rFonts w:ascii="Arial Narrow" w:eastAsia="Calibri" w:hAnsi="Arial Narrow" w:cs="Times New Roman"/>
          <w:i/>
          <w:sz w:val="18"/>
          <w:szCs w:val="18"/>
        </w:rPr>
        <w:t xml:space="preserve"> МО «</w:t>
      </w:r>
      <w:proofErr w:type="spellStart"/>
      <w:r w:rsidRPr="00AA1250">
        <w:rPr>
          <w:rFonts w:ascii="Arial Narrow" w:eastAsia="Calibri" w:hAnsi="Arial Narrow" w:cs="Times New Roman"/>
          <w:i/>
          <w:sz w:val="18"/>
          <w:szCs w:val="18"/>
        </w:rPr>
        <w:t>Ровдинское</w:t>
      </w:r>
      <w:proofErr w:type="spellEnd"/>
      <w:r w:rsidRPr="00AA1250">
        <w:rPr>
          <w:rFonts w:ascii="Arial Narrow" w:eastAsia="Calibri" w:hAnsi="Arial Narrow" w:cs="Times New Roman"/>
          <w:i/>
          <w:sz w:val="18"/>
          <w:szCs w:val="18"/>
        </w:rPr>
        <w:t>», а администрации МО «</w:t>
      </w:r>
      <w:proofErr w:type="spellStart"/>
      <w:r w:rsidRPr="00AA1250">
        <w:rPr>
          <w:rFonts w:ascii="Arial Narrow" w:eastAsia="Calibri" w:hAnsi="Arial Narrow" w:cs="Times New Roman"/>
          <w:i/>
          <w:sz w:val="18"/>
          <w:szCs w:val="18"/>
        </w:rPr>
        <w:t>Ровдинское</w:t>
      </w:r>
      <w:proofErr w:type="spellEnd"/>
      <w:r w:rsidRPr="00AA1250">
        <w:rPr>
          <w:rFonts w:ascii="Arial Narrow" w:eastAsia="Calibri" w:hAnsi="Arial Narrow" w:cs="Times New Roman"/>
          <w:i/>
          <w:sz w:val="18"/>
          <w:szCs w:val="18"/>
        </w:rPr>
        <w:t>» - в кратчайшие сроки решить вопрос о работе клуба в п.</w:t>
      </w:r>
      <w:r>
        <w:rPr>
          <w:rFonts w:ascii="Arial Narrow" w:eastAsia="Calibri" w:hAnsi="Arial Narrow" w:cs="Times New Roman"/>
          <w:i/>
          <w:sz w:val="18"/>
          <w:szCs w:val="18"/>
        </w:rPr>
        <w:t xml:space="preserve"> </w:t>
      </w:r>
      <w:proofErr w:type="spellStart"/>
      <w:r w:rsidRPr="00AA1250">
        <w:rPr>
          <w:rFonts w:ascii="Arial Narrow" w:eastAsia="Calibri" w:hAnsi="Arial Narrow" w:cs="Times New Roman"/>
          <w:i/>
          <w:sz w:val="18"/>
          <w:szCs w:val="18"/>
        </w:rPr>
        <w:t>Плесо</w:t>
      </w:r>
      <w:proofErr w:type="spellEnd"/>
      <w:r w:rsidRPr="00AA1250">
        <w:rPr>
          <w:rFonts w:ascii="Arial Narrow" w:eastAsia="Calibri" w:hAnsi="Arial Narrow" w:cs="Times New Roman"/>
          <w:i/>
          <w:sz w:val="18"/>
          <w:szCs w:val="18"/>
        </w:rPr>
        <w:t>.</w:t>
      </w:r>
    </w:p>
    <w:p w:rsidR="00986437" w:rsidRPr="00AA1250" w:rsidRDefault="00986437" w:rsidP="00FA29DB">
      <w:pPr>
        <w:spacing w:before="120" w:after="120"/>
        <w:rPr>
          <w:rFonts w:ascii="Arial Narrow" w:eastAsia="Calibri" w:hAnsi="Arial Narrow" w:cs="Times New Roman"/>
          <w:i/>
          <w:sz w:val="18"/>
          <w:szCs w:val="18"/>
        </w:rPr>
      </w:pPr>
    </w:p>
    <w:p w:rsidR="00FA29DB" w:rsidRPr="00AA1250" w:rsidRDefault="00FA29DB" w:rsidP="00FA29DB">
      <w:pPr>
        <w:spacing w:before="120" w:after="120"/>
        <w:jc w:val="center"/>
        <w:rPr>
          <w:rFonts w:ascii="Verdana" w:eastAsia="Calibri" w:hAnsi="Verdana" w:cs="Times New Roman"/>
          <w:i/>
          <w:sz w:val="20"/>
          <w:szCs w:val="20"/>
        </w:rPr>
        <w:sectPr w:rsidR="00FA29DB" w:rsidRPr="00AA1250" w:rsidSect="00A43D02">
          <w:type w:val="continuous"/>
          <w:pgSz w:w="11906" w:h="16838"/>
          <w:pgMar w:top="993" w:right="850" w:bottom="1134" w:left="1701" w:header="708" w:footer="708" w:gutter="0"/>
          <w:cols w:num="2" w:space="708"/>
          <w:docGrid w:linePitch="360"/>
        </w:sectPr>
      </w:pPr>
    </w:p>
    <w:p w:rsidR="00FA29DB" w:rsidRPr="009D705A" w:rsidRDefault="00FA29DB" w:rsidP="00FA29DB">
      <w:pPr>
        <w:spacing w:before="120" w:after="120"/>
        <w:rPr>
          <w:rFonts w:ascii="Arial Narrow" w:eastAsia="Calibri" w:hAnsi="Arial Narrow" w:cs="Times New Roman"/>
          <w:b/>
          <w:i/>
          <w:sz w:val="18"/>
          <w:szCs w:val="18"/>
        </w:rPr>
      </w:pPr>
      <w:r w:rsidRPr="009D705A">
        <w:rPr>
          <w:rFonts w:ascii="Arial Narrow" w:eastAsia="Calibri" w:hAnsi="Arial Narrow" w:cs="Times New Roman"/>
          <w:b/>
          <w:i/>
          <w:sz w:val="18"/>
          <w:szCs w:val="18"/>
        </w:rPr>
        <w:lastRenderedPageBreak/>
        <w:t>Пример 11</w:t>
      </w:r>
    </w:p>
    <w:p w:rsidR="00214918"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 xml:space="preserve">К </w:t>
      </w:r>
      <w:r>
        <w:rPr>
          <w:rFonts w:ascii="Arial Narrow" w:hAnsi="Arial Narrow" w:cs="Times New Roman"/>
          <w:i/>
          <w:sz w:val="18"/>
          <w:szCs w:val="18"/>
        </w:rPr>
        <w:t>У</w:t>
      </w:r>
      <w:r w:rsidRPr="006C201F">
        <w:rPr>
          <w:rFonts w:ascii="Arial Narrow" w:hAnsi="Arial Narrow" w:cs="Times New Roman"/>
          <w:i/>
          <w:sz w:val="18"/>
          <w:szCs w:val="18"/>
        </w:rPr>
        <w:t>полномоченному обратился С., являющийся нанимателем двух комнат в доме, который б</w:t>
      </w:r>
      <w:r>
        <w:rPr>
          <w:rFonts w:ascii="Arial Narrow" w:hAnsi="Arial Narrow" w:cs="Times New Roman"/>
          <w:i/>
          <w:sz w:val="18"/>
          <w:szCs w:val="18"/>
        </w:rPr>
        <w:t>ыл признан аварийным в 2011 г</w:t>
      </w:r>
      <w:r w:rsidRPr="006C201F">
        <w:rPr>
          <w:rFonts w:ascii="Arial Narrow" w:hAnsi="Arial Narrow" w:cs="Times New Roman"/>
          <w:i/>
          <w:sz w:val="18"/>
          <w:szCs w:val="18"/>
        </w:rPr>
        <w:t>. Решением суда от 11.04.2011</w:t>
      </w:r>
      <w:r>
        <w:rPr>
          <w:rFonts w:ascii="Arial Narrow" w:hAnsi="Arial Narrow" w:cs="Times New Roman"/>
          <w:i/>
          <w:sz w:val="18"/>
          <w:szCs w:val="18"/>
        </w:rPr>
        <w:t xml:space="preserve"> мэрия г. </w:t>
      </w:r>
      <w:r w:rsidRPr="006C201F">
        <w:rPr>
          <w:rFonts w:ascii="Arial Narrow" w:hAnsi="Arial Narrow" w:cs="Times New Roman"/>
          <w:i/>
          <w:sz w:val="18"/>
          <w:szCs w:val="18"/>
        </w:rPr>
        <w:t xml:space="preserve"> Архангельска обязана предоставить </w:t>
      </w:r>
      <w:r>
        <w:rPr>
          <w:rFonts w:ascii="Arial Narrow" w:hAnsi="Arial Narrow" w:cs="Times New Roman"/>
          <w:i/>
          <w:sz w:val="18"/>
          <w:szCs w:val="18"/>
        </w:rPr>
        <w:t xml:space="preserve">ему </w:t>
      </w:r>
      <w:proofErr w:type="gramStart"/>
      <w:r w:rsidRPr="006C201F">
        <w:rPr>
          <w:rFonts w:ascii="Arial Narrow" w:hAnsi="Arial Narrow" w:cs="Times New Roman"/>
          <w:i/>
          <w:sz w:val="18"/>
          <w:szCs w:val="18"/>
        </w:rPr>
        <w:t>благоустроенное</w:t>
      </w:r>
      <w:proofErr w:type="gramEnd"/>
      <w:r w:rsidRPr="006C201F">
        <w:rPr>
          <w:rFonts w:ascii="Arial Narrow" w:hAnsi="Arial Narrow" w:cs="Times New Roman"/>
          <w:i/>
          <w:sz w:val="18"/>
          <w:szCs w:val="18"/>
        </w:rPr>
        <w:t xml:space="preserve"> </w:t>
      </w:r>
    </w:p>
    <w:p w:rsidR="00FA29DB" w:rsidRPr="006C201F" w:rsidRDefault="00FA29DB" w:rsidP="00FA29DB">
      <w:pPr>
        <w:rPr>
          <w:rFonts w:ascii="Arial Narrow" w:hAnsi="Arial Narrow" w:cs="Times New Roman"/>
          <w:i/>
          <w:sz w:val="18"/>
          <w:szCs w:val="18"/>
        </w:rPr>
      </w:pPr>
      <w:proofErr w:type="gramStart"/>
      <w:r w:rsidRPr="006C201F">
        <w:rPr>
          <w:rFonts w:ascii="Arial Narrow" w:hAnsi="Arial Narrow" w:cs="Times New Roman"/>
          <w:i/>
          <w:sz w:val="18"/>
          <w:szCs w:val="18"/>
        </w:rPr>
        <w:t xml:space="preserve">жилое помещение взамен непригодного для проживания, отвечающее установленным санитарным и техническим требованиям, по договору социального найма во внеочередном порядке. </w:t>
      </w:r>
      <w:proofErr w:type="gramEnd"/>
    </w:p>
    <w:p w:rsidR="00FA29DB" w:rsidRPr="006C201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С</w:t>
      </w:r>
      <w:r>
        <w:rPr>
          <w:rFonts w:ascii="Arial Narrow" w:hAnsi="Arial Narrow" w:cs="Times New Roman"/>
          <w:i/>
          <w:sz w:val="18"/>
          <w:szCs w:val="18"/>
        </w:rPr>
        <w:t>пустя 5 лет (в августе 2016 г.</w:t>
      </w:r>
      <w:r w:rsidRPr="006C201F">
        <w:rPr>
          <w:rFonts w:ascii="Arial Narrow" w:hAnsi="Arial Narrow" w:cs="Times New Roman"/>
          <w:i/>
          <w:sz w:val="18"/>
          <w:szCs w:val="18"/>
        </w:rPr>
        <w:t>) администрация города предложила С. во исполнение</w:t>
      </w:r>
      <w:r>
        <w:rPr>
          <w:rFonts w:ascii="Arial Narrow" w:hAnsi="Arial Narrow" w:cs="Times New Roman"/>
          <w:i/>
          <w:sz w:val="18"/>
          <w:szCs w:val="18"/>
        </w:rPr>
        <w:t xml:space="preserve"> решения суда жилое помещение: </w:t>
      </w:r>
      <w:r w:rsidRPr="006C201F">
        <w:rPr>
          <w:rFonts w:ascii="Arial Narrow" w:hAnsi="Arial Narrow" w:cs="Times New Roman"/>
          <w:i/>
          <w:sz w:val="18"/>
          <w:szCs w:val="18"/>
        </w:rPr>
        <w:t xml:space="preserve">заявитель получил смотровой ордер, осмотрел жилье, согласился с предложенным вариантом, отремонтировал сантехнику, сделал ремонт полов, заменил электропроводку и вселился в данное жилое помещение с женой и ребенком. </w:t>
      </w:r>
    </w:p>
    <w:p w:rsidR="00FA29DB" w:rsidRPr="006C201F" w:rsidRDefault="00FA29DB" w:rsidP="00FA29DB">
      <w:pPr>
        <w:rPr>
          <w:rFonts w:ascii="Arial Narrow" w:hAnsi="Arial Narrow" w:cs="Times New Roman"/>
          <w:i/>
          <w:sz w:val="18"/>
          <w:szCs w:val="18"/>
        </w:rPr>
      </w:pPr>
      <w:r>
        <w:rPr>
          <w:rFonts w:ascii="Arial Narrow" w:hAnsi="Arial Narrow" w:cs="Times New Roman"/>
          <w:i/>
          <w:sz w:val="18"/>
          <w:szCs w:val="18"/>
        </w:rPr>
        <w:t xml:space="preserve">     Только в ноябре 2016 г.</w:t>
      </w:r>
      <w:r w:rsidRPr="006C201F">
        <w:rPr>
          <w:rFonts w:ascii="Arial Narrow" w:hAnsi="Arial Narrow" w:cs="Times New Roman"/>
          <w:i/>
          <w:sz w:val="18"/>
          <w:szCs w:val="18"/>
        </w:rPr>
        <w:t xml:space="preserve"> С. получил уведомление из Департамента городского хозяйства о том, что 30.09.2016</w:t>
      </w:r>
      <w:r>
        <w:rPr>
          <w:rFonts w:ascii="Arial Narrow" w:hAnsi="Arial Narrow" w:cs="Times New Roman"/>
          <w:i/>
          <w:sz w:val="18"/>
          <w:szCs w:val="18"/>
        </w:rPr>
        <w:t xml:space="preserve"> </w:t>
      </w:r>
      <w:r w:rsidRPr="006C201F">
        <w:rPr>
          <w:rFonts w:ascii="Arial Narrow" w:hAnsi="Arial Narrow" w:cs="Times New Roman"/>
          <w:i/>
          <w:sz w:val="18"/>
          <w:szCs w:val="18"/>
        </w:rPr>
        <w:t>вопрос о предоставлении жилого помещения рассмотрен на заседании Общественной жилищной комиссии округа с положительным результатом, до</w:t>
      </w:r>
      <w:r>
        <w:rPr>
          <w:rFonts w:ascii="Arial Narrow" w:hAnsi="Arial Narrow" w:cs="Times New Roman"/>
          <w:i/>
          <w:sz w:val="18"/>
          <w:szCs w:val="18"/>
        </w:rPr>
        <w:t>кументы направлены в городскую ж</w:t>
      </w:r>
      <w:r w:rsidRPr="006C201F">
        <w:rPr>
          <w:rFonts w:ascii="Arial Narrow" w:hAnsi="Arial Narrow" w:cs="Times New Roman"/>
          <w:i/>
          <w:sz w:val="18"/>
          <w:szCs w:val="18"/>
        </w:rPr>
        <w:t>илищную комиссию для утвержден</w:t>
      </w:r>
      <w:r>
        <w:rPr>
          <w:rFonts w:ascii="Arial Narrow" w:hAnsi="Arial Narrow" w:cs="Times New Roman"/>
          <w:i/>
          <w:sz w:val="18"/>
          <w:szCs w:val="18"/>
        </w:rPr>
        <w:t>ия. Однако, в феврале 2017 г.</w:t>
      </w:r>
      <w:r w:rsidRPr="006C201F">
        <w:rPr>
          <w:rFonts w:ascii="Arial Narrow" w:hAnsi="Arial Narrow" w:cs="Times New Roman"/>
          <w:i/>
          <w:sz w:val="18"/>
          <w:szCs w:val="18"/>
        </w:rPr>
        <w:t xml:space="preserve"> в администрации города поставили С. в известность, что предоставленные в августе комнаты не подходят его семье, потребовали вернуть ключи, смотровой ордер, остальные документы и освободить жилое помещение. </w:t>
      </w:r>
    </w:p>
    <w:p w:rsidR="00FA29DB" w:rsidRPr="006C201F" w:rsidRDefault="00FA29DB" w:rsidP="00FA29DB">
      <w:pPr>
        <w:autoSpaceDE w:val="0"/>
        <w:autoSpaceDN w:val="0"/>
        <w:adjustRightInd w:val="0"/>
        <w:outlineLvl w:val="3"/>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 xml:space="preserve">В целях оказания содействия С. Уполномоченным было направлено соответствующее обращение главе </w:t>
      </w:r>
      <w:r>
        <w:rPr>
          <w:rFonts w:ascii="Arial Narrow" w:hAnsi="Arial Narrow" w:cs="Times New Roman"/>
          <w:i/>
          <w:sz w:val="18"/>
          <w:szCs w:val="18"/>
        </w:rPr>
        <w:t>МО</w:t>
      </w:r>
      <w:r w:rsidRPr="006C201F">
        <w:rPr>
          <w:rFonts w:ascii="Arial Narrow" w:hAnsi="Arial Narrow" w:cs="Times New Roman"/>
          <w:i/>
          <w:sz w:val="18"/>
          <w:szCs w:val="18"/>
        </w:rPr>
        <w:t xml:space="preserve"> «Город Архангельск</w:t>
      </w:r>
      <w:r w:rsidRPr="006C201F">
        <w:rPr>
          <w:rFonts w:ascii="Arial Narrow" w:hAnsi="Arial Narrow" w:cs="Times New Roman"/>
          <w:i/>
          <w:iCs/>
          <w:sz w:val="18"/>
          <w:szCs w:val="18"/>
        </w:rPr>
        <w:t>»</w:t>
      </w:r>
      <w:r w:rsidRPr="006C201F">
        <w:rPr>
          <w:rFonts w:ascii="Arial Narrow" w:hAnsi="Arial Narrow" w:cs="Times New Roman"/>
          <w:i/>
          <w:sz w:val="18"/>
          <w:szCs w:val="18"/>
        </w:rPr>
        <w:t>.</w:t>
      </w:r>
    </w:p>
    <w:p w:rsidR="00986437" w:rsidRDefault="00FA29DB" w:rsidP="00986437">
      <w:pPr>
        <w:autoSpaceDE w:val="0"/>
        <w:autoSpaceDN w:val="0"/>
        <w:adjustRightInd w:val="0"/>
        <w:outlineLvl w:val="3"/>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 xml:space="preserve">Первоначально администрация ответила, что полное расселение аварийного дома планируется в </w:t>
      </w:r>
      <w:r>
        <w:rPr>
          <w:rFonts w:ascii="Arial Narrow" w:hAnsi="Arial Narrow" w:cs="Times New Roman"/>
          <w:i/>
          <w:sz w:val="18"/>
          <w:szCs w:val="18"/>
        </w:rPr>
        <w:t xml:space="preserve">4 квартале </w:t>
      </w:r>
      <w:r w:rsidR="00CF5C86">
        <w:rPr>
          <w:rFonts w:ascii="Arial Narrow" w:hAnsi="Arial Narrow" w:cs="Times New Roman"/>
          <w:i/>
          <w:sz w:val="18"/>
          <w:szCs w:val="18"/>
        </w:rPr>
        <w:t xml:space="preserve"> </w:t>
      </w:r>
      <w:r>
        <w:rPr>
          <w:rFonts w:ascii="Arial Narrow" w:hAnsi="Arial Narrow" w:cs="Times New Roman"/>
          <w:i/>
          <w:sz w:val="18"/>
          <w:szCs w:val="18"/>
        </w:rPr>
        <w:t>2017 г</w:t>
      </w:r>
      <w:r w:rsidRPr="006C201F">
        <w:rPr>
          <w:rFonts w:ascii="Arial Narrow" w:hAnsi="Arial Narrow" w:cs="Times New Roman"/>
          <w:i/>
          <w:sz w:val="18"/>
          <w:szCs w:val="18"/>
        </w:rPr>
        <w:t>. Кроме того, п</w:t>
      </w:r>
      <w:r>
        <w:rPr>
          <w:rFonts w:ascii="Arial Narrow" w:hAnsi="Arial Narrow" w:cs="Times New Roman"/>
          <w:i/>
          <w:sz w:val="18"/>
          <w:szCs w:val="18"/>
        </w:rPr>
        <w:t>о состоянию на февраль 2017 г.</w:t>
      </w:r>
      <w:r w:rsidRPr="006C201F">
        <w:rPr>
          <w:rFonts w:ascii="Arial Narrow" w:hAnsi="Arial Narrow" w:cs="Times New Roman"/>
          <w:i/>
          <w:sz w:val="18"/>
          <w:szCs w:val="18"/>
        </w:rPr>
        <w:t xml:space="preserve"> решение суда о пре</w:t>
      </w:r>
      <w:r w:rsidR="00CF5C86">
        <w:rPr>
          <w:rFonts w:ascii="Arial Narrow" w:hAnsi="Arial Narrow" w:cs="Times New Roman"/>
          <w:i/>
          <w:sz w:val="18"/>
          <w:szCs w:val="18"/>
        </w:rPr>
        <w:t>доставлении С. жилого помещения</w:t>
      </w:r>
      <w:r w:rsidR="00986437" w:rsidRPr="00986437">
        <w:rPr>
          <w:rFonts w:ascii="Arial Narrow" w:hAnsi="Arial Narrow" w:cs="Times New Roman"/>
          <w:i/>
          <w:sz w:val="18"/>
          <w:szCs w:val="18"/>
        </w:rPr>
        <w:t xml:space="preserve"> </w:t>
      </w:r>
      <w:r w:rsidR="00986437" w:rsidRPr="006C201F">
        <w:rPr>
          <w:rFonts w:ascii="Arial Narrow" w:hAnsi="Arial Narrow" w:cs="Times New Roman"/>
          <w:i/>
          <w:sz w:val="18"/>
          <w:szCs w:val="18"/>
        </w:rPr>
        <w:t xml:space="preserve">числится под № 155 в общегородском списке судебных актов, поэтому решением городской жилищной комиссии </w:t>
      </w:r>
    </w:p>
    <w:p w:rsidR="00CF5C86" w:rsidRDefault="00986437" w:rsidP="00986437">
      <w:pPr>
        <w:autoSpaceDE w:val="0"/>
        <w:autoSpaceDN w:val="0"/>
        <w:adjustRightInd w:val="0"/>
        <w:outlineLvl w:val="3"/>
        <w:rPr>
          <w:rFonts w:ascii="Arial Narrow" w:hAnsi="Arial Narrow" w:cs="Times New Roman"/>
          <w:i/>
          <w:sz w:val="18"/>
          <w:szCs w:val="18"/>
        </w:rPr>
      </w:pPr>
      <w:r w:rsidRPr="006C201F">
        <w:rPr>
          <w:rFonts w:ascii="Arial Narrow" w:hAnsi="Arial Narrow" w:cs="Times New Roman"/>
          <w:i/>
          <w:sz w:val="18"/>
          <w:szCs w:val="18"/>
        </w:rPr>
        <w:t>отказано в предоставлении двух комнат, занятых на основании смотрового ордера.</w:t>
      </w:r>
    </w:p>
    <w:p w:rsidR="00CF5C86" w:rsidRDefault="00CF5C86" w:rsidP="00FA29DB">
      <w:pPr>
        <w:autoSpaceDE w:val="0"/>
        <w:autoSpaceDN w:val="0"/>
        <w:adjustRightInd w:val="0"/>
        <w:outlineLvl w:val="3"/>
        <w:rPr>
          <w:rFonts w:ascii="Arial Narrow" w:hAnsi="Arial Narrow" w:cs="Times New Roman"/>
          <w:i/>
          <w:sz w:val="18"/>
          <w:szCs w:val="18"/>
        </w:rPr>
      </w:pPr>
    </w:p>
    <w:p w:rsidR="00CF5C86" w:rsidRDefault="00CF5C86" w:rsidP="00FA29DB">
      <w:pPr>
        <w:autoSpaceDE w:val="0"/>
        <w:autoSpaceDN w:val="0"/>
        <w:adjustRightInd w:val="0"/>
        <w:outlineLvl w:val="3"/>
        <w:rPr>
          <w:rFonts w:ascii="Arial Narrow" w:hAnsi="Arial Narrow" w:cs="Times New Roman"/>
          <w:i/>
          <w:sz w:val="18"/>
          <w:szCs w:val="18"/>
        </w:rPr>
      </w:pPr>
    </w:p>
    <w:p w:rsidR="00FA29DB" w:rsidRPr="006C201F" w:rsidRDefault="00FA29DB" w:rsidP="00FA29DB">
      <w:pPr>
        <w:autoSpaceDE w:val="0"/>
        <w:autoSpaceDN w:val="0"/>
        <w:adjustRightInd w:val="0"/>
        <w:outlineLvl w:val="3"/>
        <w:rPr>
          <w:rFonts w:ascii="Arial Narrow" w:hAnsi="Arial Narrow" w:cs="Times New Roman"/>
          <w:i/>
          <w:sz w:val="18"/>
          <w:szCs w:val="18"/>
        </w:rPr>
      </w:pPr>
      <w:proofErr w:type="gramStart"/>
      <w:r w:rsidRPr="006C201F">
        <w:rPr>
          <w:rFonts w:ascii="Arial Narrow" w:hAnsi="Arial Narrow" w:cs="Times New Roman"/>
          <w:i/>
          <w:sz w:val="18"/>
          <w:szCs w:val="18"/>
        </w:rPr>
        <w:t>Администрация города также указала, что С. пользуется указанным жильем незаконно,</w:t>
      </w:r>
      <w:r w:rsidRPr="002D1F5E">
        <w:rPr>
          <w:rFonts w:ascii="Arial Narrow" w:hAnsi="Arial Narrow" w:cs="Times New Roman"/>
          <w:i/>
          <w:sz w:val="18"/>
          <w:szCs w:val="18"/>
        </w:rPr>
        <w:t xml:space="preserve"> </w:t>
      </w:r>
      <w:r w:rsidRPr="006C201F">
        <w:rPr>
          <w:rFonts w:ascii="Arial Narrow" w:hAnsi="Arial Narrow" w:cs="Times New Roman"/>
          <w:i/>
          <w:sz w:val="18"/>
          <w:szCs w:val="18"/>
        </w:rPr>
        <w:t>поскольку договор социального найма не заключен, а выданный смотровой ордер не является основанием для вселения в жилое помещение – заявителю необходимо освободить жилье, в противном случае администрация оставляет за собой право истребовать из чужого незаконного владения данное жилое помещение в судебном порядке.</w:t>
      </w:r>
      <w:proofErr w:type="gramEnd"/>
    </w:p>
    <w:p w:rsidR="00FA29DB" w:rsidRPr="006C201F" w:rsidRDefault="00FA29DB" w:rsidP="00FA29DB">
      <w:pPr>
        <w:autoSpaceDE w:val="0"/>
        <w:autoSpaceDN w:val="0"/>
        <w:adjustRightInd w:val="0"/>
        <w:outlineLvl w:val="0"/>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 xml:space="preserve">В связи с тем, что поступивший ответ не </w:t>
      </w:r>
      <w:proofErr w:type="gramStart"/>
      <w:r w:rsidRPr="006C201F">
        <w:rPr>
          <w:rFonts w:ascii="Arial Narrow" w:hAnsi="Arial Narrow" w:cs="Times New Roman"/>
          <w:i/>
          <w:sz w:val="18"/>
          <w:szCs w:val="18"/>
        </w:rPr>
        <w:t xml:space="preserve">содержал исчерпывающей информации </w:t>
      </w:r>
      <w:r>
        <w:rPr>
          <w:rFonts w:ascii="Arial Narrow" w:hAnsi="Arial Narrow" w:cs="Times New Roman"/>
          <w:i/>
          <w:sz w:val="18"/>
          <w:szCs w:val="18"/>
        </w:rPr>
        <w:t xml:space="preserve">Уполномоченным </w:t>
      </w:r>
      <w:r w:rsidRPr="006C201F">
        <w:rPr>
          <w:rFonts w:ascii="Arial Narrow" w:hAnsi="Arial Narrow" w:cs="Times New Roman"/>
          <w:i/>
          <w:sz w:val="18"/>
          <w:szCs w:val="18"/>
        </w:rPr>
        <w:t>было</w:t>
      </w:r>
      <w:proofErr w:type="gramEnd"/>
      <w:r w:rsidRPr="006C201F">
        <w:rPr>
          <w:rFonts w:ascii="Arial Narrow" w:hAnsi="Arial Narrow" w:cs="Times New Roman"/>
          <w:i/>
          <w:sz w:val="18"/>
          <w:szCs w:val="18"/>
        </w:rPr>
        <w:t xml:space="preserve"> направлено повторное обращение.</w:t>
      </w:r>
    </w:p>
    <w:p w:rsidR="00FA29DB" w:rsidRPr="006C201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По информации, представленной администрацие</w:t>
      </w:r>
      <w:r>
        <w:rPr>
          <w:rFonts w:ascii="Arial Narrow" w:hAnsi="Arial Narrow" w:cs="Times New Roman"/>
          <w:i/>
          <w:sz w:val="18"/>
          <w:szCs w:val="18"/>
        </w:rPr>
        <w:t>й, специалист жилищного отдела Д</w:t>
      </w:r>
      <w:r w:rsidRPr="006C201F">
        <w:rPr>
          <w:rFonts w:ascii="Arial Narrow" w:hAnsi="Arial Narrow" w:cs="Times New Roman"/>
          <w:i/>
          <w:sz w:val="18"/>
          <w:szCs w:val="18"/>
        </w:rPr>
        <w:t xml:space="preserve">епартамента городского хозяйства, который выдал смотровой ордер, в настоящее время в трудовых отношениях с администрацией не состоит, в </w:t>
      </w:r>
      <w:proofErr w:type="gramStart"/>
      <w:r w:rsidRPr="006C201F">
        <w:rPr>
          <w:rFonts w:ascii="Arial Narrow" w:hAnsi="Arial Narrow" w:cs="Times New Roman"/>
          <w:i/>
          <w:sz w:val="18"/>
          <w:szCs w:val="18"/>
        </w:rPr>
        <w:t>связи</w:t>
      </w:r>
      <w:proofErr w:type="gramEnd"/>
      <w:r w:rsidRPr="006C201F">
        <w:rPr>
          <w:rFonts w:ascii="Arial Narrow" w:hAnsi="Arial Narrow" w:cs="Times New Roman"/>
          <w:i/>
          <w:sz w:val="18"/>
          <w:szCs w:val="18"/>
        </w:rPr>
        <w:t xml:space="preserve"> с чем к нему невозможно применить дисциплинарное взыскание. Взамен непригодного жилья и во исполнение решения суда С.</w:t>
      </w:r>
      <w:r>
        <w:rPr>
          <w:rFonts w:ascii="Arial Narrow" w:hAnsi="Arial Narrow" w:cs="Times New Roman"/>
          <w:i/>
          <w:sz w:val="18"/>
          <w:szCs w:val="18"/>
        </w:rPr>
        <w:t xml:space="preserve"> было </w:t>
      </w:r>
      <w:r w:rsidRPr="006C201F">
        <w:rPr>
          <w:rFonts w:ascii="Arial Narrow" w:hAnsi="Arial Narrow" w:cs="Times New Roman"/>
          <w:i/>
          <w:sz w:val="18"/>
          <w:szCs w:val="18"/>
        </w:rPr>
        <w:t xml:space="preserve"> предложено благоустроенное жилое помещение в виде однокомнатной квартиры, расположенной во вновь построенном доме (по программе переселения из аварийного жилья).</w:t>
      </w:r>
    </w:p>
    <w:p w:rsidR="00FA29DB" w:rsidRPr="006C201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 xml:space="preserve">Заявитель С. уточнил, что вариант с </w:t>
      </w:r>
      <w:r>
        <w:rPr>
          <w:rFonts w:ascii="Arial Narrow" w:hAnsi="Arial Narrow" w:cs="Times New Roman"/>
          <w:i/>
          <w:sz w:val="18"/>
          <w:szCs w:val="18"/>
        </w:rPr>
        <w:t>одно</w:t>
      </w:r>
      <w:r w:rsidRPr="006C201F">
        <w:rPr>
          <w:rFonts w:ascii="Arial Narrow" w:hAnsi="Arial Narrow" w:cs="Times New Roman"/>
          <w:i/>
          <w:sz w:val="18"/>
          <w:szCs w:val="18"/>
        </w:rPr>
        <w:t xml:space="preserve">комнатной квартирой был предложен администрацией в суде, при рассмотрении искового заявления </w:t>
      </w:r>
      <w:r>
        <w:rPr>
          <w:rFonts w:ascii="Arial Narrow" w:hAnsi="Arial Narrow" w:cs="Times New Roman"/>
          <w:i/>
          <w:sz w:val="18"/>
          <w:szCs w:val="18"/>
        </w:rPr>
        <w:t>МО</w:t>
      </w:r>
      <w:r w:rsidRPr="006C201F">
        <w:rPr>
          <w:rFonts w:ascii="Arial Narrow" w:hAnsi="Arial Narrow" w:cs="Times New Roman"/>
          <w:i/>
          <w:sz w:val="18"/>
          <w:szCs w:val="18"/>
        </w:rPr>
        <w:t xml:space="preserve"> «Город Архангельск» о выселении С. и членов его семьи из двух комнат в коммунальной квартире. Несмотря на то, что со дня судебного заседания </w:t>
      </w:r>
      <w:proofErr w:type="gramStart"/>
      <w:r w:rsidRPr="006C201F">
        <w:rPr>
          <w:rFonts w:ascii="Arial Narrow" w:hAnsi="Arial Narrow" w:cs="Times New Roman"/>
          <w:i/>
          <w:sz w:val="18"/>
          <w:szCs w:val="18"/>
        </w:rPr>
        <w:t xml:space="preserve">прошло уже больше двух недель  договор социального найма на вновь предложенное жилое помещение администрацией так и не </w:t>
      </w:r>
      <w:r>
        <w:rPr>
          <w:rFonts w:ascii="Arial Narrow" w:hAnsi="Arial Narrow" w:cs="Times New Roman"/>
          <w:i/>
          <w:sz w:val="18"/>
          <w:szCs w:val="18"/>
        </w:rPr>
        <w:t>был</w:t>
      </w:r>
      <w:proofErr w:type="gramEnd"/>
      <w:r>
        <w:rPr>
          <w:rFonts w:ascii="Arial Narrow" w:hAnsi="Arial Narrow" w:cs="Times New Roman"/>
          <w:i/>
          <w:sz w:val="18"/>
          <w:szCs w:val="18"/>
        </w:rPr>
        <w:t xml:space="preserve"> </w:t>
      </w:r>
      <w:r w:rsidRPr="006C201F">
        <w:rPr>
          <w:rFonts w:ascii="Arial Narrow" w:hAnsi="Arial Narrow" w:cs="Times New Roman"/>
          <w:i/>
          <w:sz w:val="18"/>
          <w:szCs w:val="18"/>
        </w:rPr>
        <w:t>заключен.</w:t>
      </w:r>
    </w:p>
    <w:p w:rsidR="00FA29DB" w:rsidRPr="006C201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 xml:space="preserve">Уполномоченный был вынужден еще раз обратиться к главе </w:t>
      </w:r>
      <w:r>
        <w:rPr>
          <w:rFonts w:ascii="Arial Narrow" w:hAnsi="Arial Narrow" w:cs="Times New Roman"/>
          <w:i/>
          <w:sz w:val="18"/>
          <w:szCs w:val="18"/>
        </w:rPr>
        <w:t>МО «Город Архангельск».</w:t>
      </w:r>
    </w:p>
    <w:p w:rsidR="00FA29DB" w:rsidRDefault="00FA29DB" w:rsidP="00FA29DB">
      <w:pPr>
        <w:rPr>
          <w:rFonts w:ascii="Arial Narrow" w:eastAsia="Calibri" w:hAnsi="Arial Narrow" w:cs="Times New Roman"/>
          <w:i/>
          <w:sz w:val="18"/>
          <w:szCs w:val="18"/>
        </w:rPr>
      </w:pPr>
      <w:r>
        <w:rPr>
          <w:rFonts w:ascii="Arial Narrow" w:hAnsi="Arial Narrow" w:cs="Times New Roman"/>
          <w:i/>
          <w:sz w:val="18"/>
          <w:szCs w:val="18"/>
        </w:rPr>
        <w:t xml:space="preserve">     По итогам рассмотрения обращений Уполномоченного, приказом директора Д</w:t>
      </w:r>
      <w:r w:rsidRPr="006C201F">
        <w:rPr>
          <w:rFonts w:ascii="Arial Narrow" w:hAnsi="Arial Narrow" w:cs="Times New Roman"/>
          <w:i/>
          <w:sz w:val="18"/>
          <w:szCs w:val="18"/>
        </w:rPr>
        <w:t xml:space="preserve">епартамента городского хозяйства от 12.04.2017 заявителю С. на состав семьи 5 человек предоставлена вышеуказанная однокомнатная квартира. </w:t>
      </w:r>
    </w:p>
    <w:p w:rsidR="00FA29DB" w:rsidRDefault="00FA29DB" w:rsidP="00FA29DB">
      <w:pPr>
        <w:rPr>
          <w:rFonts w:ascii="Arial Narrow" w:eastAsia="Calibri" w:hAnsi="Arial Narrow" w:cs="Times New Roman"/>
          <w:i/>
          <w:sz w:val="18"/>
          <w:szCs w:val="18"/>
        </w:rPr>
        <w:sectPr w:rsidR="00FA29DB" w:rsidSect="00A43D02">
          <w:type w:val="continuous"/>
          <w:pgSz w:w="11906" w:h="16838"/>
          <w:pgMar w:top="993" w:right="850" w:bottom="1134" w:left="1701" w:header="708" w:footer="708" w:gutter="0"/>
          <w:cols w:num="2" w:space="708"/>
          <w:docGrid w:linePitch="360"/>
        </w:sectPr>
      </w:pPr>
    </w:p>
    <w:p w:rsidR="00986437" w:rsidRDefault="00986437" w:rsidP="00FA29DB">
      <w:pPr>
        <w:rPr>
          <w:rFonts w:ascii="Arial Narrow" w:eastAsia="Calibri" w:hAnsi="Arial Narrow" w:cs="Times New Roman"/>
          <w:b/>
          <w:i/>
          <w:sz w:val="18"/>
          <w:szCs w:val="18"/>
        </w:rPr>
      </w:pPr>
    </w:p>
    <w:p w:rsidR="00FA29DB" w:rsidRPr="009D705A" w:rsidRDefault="00FA29DB" w:rsidP="00FA29DB">
      <w:pPr>
        <w:rPr>
          <w:rFonts w:ascii="Arial Narrow" w:eastAsia="Calibri" w:hAnsi="Arial Narrow" w:cs="Times New Roman"/>
          <w:b/>
          <w:i/>
          <w:sz w:val="18"/>
          <w:szCs w:val="18"/>
        </w:rPr>
      </w:pPr>
      <w:r w:rsidRPr="009D705A">
        <w:rPr>
          <w:rFonts w:ascii="Arial Narrow" w:eastAsia="Calibri" w:hAnsi="Arial Narrow" w:cs="Times New Roman"/>
          <w:b/>
          <w:i/>
          <w:sz w:val="18"/>
          <w:szCs w:val="18"/>
        </w:rPr>
        <w:t>Пример 12</w:t>
      </w:r>
    </w:p>
    <w:p w:rsidR="00FA29DB" w:rsidRDefault="00FA29DB" w:rsidP="00FA29DB">
      <w:pPr>
        <w:tabs>
          <w:tab w:val="left" w:pos="1620"/>
          <w:tab w:val="left" w:pos="9360"/>
        </w:tabs>
        <w:ind w:firstLine="851"/>
        <w:rPr>
          <w:rFonts w:ascii="Arial Narrow" w:hAnsi="Arial Narrow" w:cs="Times New Roman"/>
          <w:i/>
          <w:sz w:val="18"/>
          <w:szCs w:val="18"/>
        </w:rPr>
      </w:pPr>
    </w:p>
    <w:p w:rsidR="00FA29DB" w:rsidRDefault="00FA29DB" w:rsidP="00FA29DB">
      <w:pPr>
        <w:tabs>
          <w:tab w:val="left" w:pos="1620"/>
          <w:tab w:val="left" w:pos="9360"/>
        </w:tabs>
        <w:ind w:firstLine="851"/>
        <w:rPr>
          <w:rFonts w:ascii="Arial Narrow" w:hAnsi="Arial Narrow" w:cs="Times New Roman"/>
          <w:b/>
          <w:bCs/>
          <w:i/>
        </w:rPr>
        <w:sectPr w:rsidR="00FA29DB" w:rsidSect="00A43D02">
          <w:type w:val="continuous"/>
          <w:pgSz w:w="11906" w:h="16838"/>
          <w:pgMar w:top="993" w:right="850" w:bottom="1134" w:left="1701" w:header="708" w:footer="708" w:gutter="0"/>
          <w:cols w:space="708"/>
          <w:docGrid w:linePitch="360"/>
        </w:sectPr>
      </w:pPr>
    </w:p>
    <w:p w:rsidR="00FA29DB" w:rsidRPr="000C5F90" w:rsidRDefault="00FA29DB" w:rsidP="00FA29DB">
      <w:pPr>
        <w:tabs>
          <w:tab w:val="left" w:pos="1620"/>
          <w:tab w:val="left" w:pos="9360"/>
        </w:tabs>
        <w:rPr>
          <w:rFonts w:ascii="Arial Narrow" w:hAnsi="Arial Narrow" w:cs="Times New Roman"/>
          <w:i/>
          <w:sz w:val="18"/>
          <w:szCs w:val="18"/>
        </w:rPr>
      </w:pPr>
      <w:r>
        <w:rPr>
          <w:rFonts w:ascii="Arial Narrow" w:hAnsi="Arial Narrow" w:cs="Times New Roman"/>
          <w:i/>
          <w:sz w:val="18"/>
          <w:szCs w:val="18"/>
        </w:rPr>
        <w:lastRenderedPageBreak/>
        <w:t xml:space="preserve">     </w:t>
      </w:r>
      <w:r w:rsidRPr="000C5F90">
        <w:rPr>
          <w:rFonts w:ascii="Arial Narrow" w:hAnsi="Arial Narrow" w:cs="Times New Roman"/>
          <w:i/>
          <w:sz w:val="18"/>
          <w:szCs w:val="18"/>
        </w:rPr>
        <w:t xml:space="preserve">П. обратилась к Уполномоченному с жалобой на неисполнение судебного решения. </w:t>
      </w:r>
      <w:proofErr w:type="gramStart"/>
      <w:r w:rsidRPr="000C5F90">
        <w:rPr>
          <w:rFonts w:ascii="Arial Narrow" w:hAnsi="Arial Narrow" w:cs="Times New Roman"/>
          <w:i/>
          <w:sz w:val="18"/>
          <w:szCs w:val="18"/>
        </w:rPr>
        <w:t>Из об</w:t>
      </w:r>
      <w:r>
        <w:rPr>
          <w:rFonts w:ascii="Arial Narrow" w:hAnsi="Arial Narrow" w:cs="Times New Roman"/>
          <w:i/>
          <w:sz w:val="18"/>
          <w:szCs w:val="18"/>
        </w:rPr>
        <w:t>ращения следовало, что в 2014 г.</w:t>
      </w:r>
      <w:r w:rsidRPr="000C5F90">
        <w:rPr>
          <w:rFonts w:ascii="Arial Narrow" w:hAnsi="Arial Narrow" w:cs="Times New Roman"/>
          <w:i/>
          <w:sz w:val="18"/>
          <w:szCs w:val="18"/>
        </w:rPr>
        <w:t xml:space="preserve"> Октябрьским районным судом </w:t>
      </w:r>
      <w:r>
        <w:rPr>
          <w:rFonts w:ascii="Arial Narrow" w:hAnsi="Arial Narrow" w:cs="Times New Roman"/>
          <w:i/>
          <w:sz w:val="18"/>
          <w:szCs w:val="18"/>
        </w:rPr>
        <w:t>г.</w:t>
      </w:r>
      <w:r w:rsidRPr="000C5F90">
        <w:rPr>
          <w:rFonts w:ascii="Arial Narrow" w:hAnsi="Arial Narrow" w:cs="Times New Roman"/>
          <w:i/>
          <w:sz w:val="18"/>
          <w:szCs w:val="18"/>
        </w:rPr>
        <w:t xml:space="preserve"> Архангельска вынесено решение об </w:t>
      </w:r>
      <w:proofErr w:type="spellStart"/>
      <w:r w:rsidRPr="000C5F90">
        <w:rPr>
          <w:rFonts w:ascii="Arial Narrow" w:hAnsi="Arial Narrow" w:cs="Times New Roman"/>
          <w:i/>
          <w:sz w:val="18"/>
          <w:szCs w:val="18"/>
        </w:rPr>
        <w:t>обязании</w:t>
      </w:r>
      <w:proofErr w:type="spellEnd"/>
      <w:r w:rsidRPr="000C5F90">
        <w:rPr>
          <w:rFonts w:ascii="Arial Narrow" w:hAnsi="Arial Narrow" w:cs="Times New Roman"/>
          <w:i/>
          <w:sz w:val="18"/>
          <w:szCs w:val="18"/>
        </w:rPr>
        <w:t xml:space="preserve"> мэрии </w:t>
      </w:r>
      <w:r>
        <w:rPr>
          <w:rFonts w:ascii="Arial Narrow" w:hAnsi="Arial Narrow" w:cs="Times New Roman"/>
          <w:i/>
          <w:sz w:val="18"/>
          <w:szCs w:val="18"/>
        </w:rPr>
        <w:t xml:space="preserve">г. Архангельска в срок до 01.06.2015 </w:t>
      </w:r>
      <w:r w:rsidRPr="000C5F90">
        <w:rPr>
          <w:rFonts w:ascii="Arial Narrow" w:hAnsi="Arial Narrow" w:cs="Times New Roman"/>
          <w:i/>
          <w:sz w:val="18"/>
          <w:szCs w:val="18"/>
        </w:rPr>
        <w:t xml:space="preserve">организовать проведение работ капитального характера по расположению элемента разводящей сети внутреннего водопровода (трубопровода ввода холодного водоснабжения) в помещении кухни в соответствии с требованиями </w:t>
      </w:r>
      <w:proofErr w:type="spellStart"/>
      <w:r w:rsidRPr="000C5F90">
        <w:rPr>
          <w:rFonts w:ascii="Arial Narrow" w:hAnsi="Arial Narrow" w:cs="Times New Roman"/>
          <w:i/>
          <w:sz w:val="18"/>
          <w:szCs w:val="18"/>
        </w:rPr>
        <w:t>СНиП</w:t>
      </w:r>
      <w:proofErr w:type="spellEnd"/>
      <w:r w:rsidRPr="000C5F90">
        <w:rPr>
          <w:rFonts w:ascii="Arial Narrow" w:hAnsi="Arial Narrow" w:cs="Times New Roman"/>
          <w:i/>
          <w:sz w:val="18"/>
          <w:szCs w:val="18"/>
        </w:rPr>
        <w:t xml:space="preserve"> 2.04.01-85 </w:t>
      </w:r>
      <w:r w:rsidRPr="000C5F90">
        <w:rPr>
          <w:rFonts w:ascii="Arial Narrow" w:hAnsi="Arial Narrow" w:cs="Times New Roman"/>
          <w:i/>
          <w:sz w:val="18"/>
          <w:szCs w:val="18"/>
        </w:rPr>
        <w:lastRenderedPageBreak/>
        <w:t>«Внутренний водопровод и канализация зданий», капитальному ремонту полов в кухне и</w:t>
      </w:r>
      <w:proofErr w:type="gramEnd"/>
      <w:r w:rsidRPr="000C5F90">
        <w:rPr>
          <w:rFonts w:ascii="Arial Narrow" w:hAnsi="Arial Narrow" w:cs="Times New Roman"/>
          <w:i/>
          <w:sz w:val="18"/>
          <w:szCs w:val="18"/>
        </w:rPr>
        <w:t xml:space="preserve"> в туалете </w:t>
      </w:r>
      <w:proofErr w:type="gramStart"/>
      <w:r w:rsidRPr="000C5F90">
        <w:rPr>
          <w:rFonts w:ascii="Arial Narrow" w:hAnsi="Arial Narrow" w:cs="Times New Roman"/>
          <w:i/>
          <w:sz w:val="18"/>
          <w:szCs w:val="18"/>
        </w:rPr>
        <w:t xml:space="preserve">квартиры, занимаемой П. Указанное решение </w:t>
      </w:r>
      <w:r>
        <w:rPr>
          <w:rFonts w:ascii="Arial Narrow" w:hAnsi="Arial Narrow" w:cs="Times New Roman"/>
          <w:i/>
          <w:sz w:val="18"/>
          <w:szCs w:val="18"/>
        </w:rPr>
        <w:t>на момент обращения не было</w:t>
      </w:r>
      <w:proofErr w:type="gramEnd"/>
      <w:r>
        <w:rPr>
          <w:rFonts w:ascii="Arial Narrow" w:hAnsi="Arial Narrow" w:cs="Times New Roman"/>
          <w:i/>
          <w:sz w:val="18"/>
          <w:szCs w:val="18"/>
        </w:rPr>
        <w:t xml:space="preserve"> </w:t>
      </w:r>
      <w:r w:rsidRPr="000C5F90">
        <w:rPr>
          <w:rFonts w:ascii="Arial Narrow" w:hAnsi="Arial Narrow" w:cs="Times New Roman"/>
          <w:i/>
          <w:sz w:val="18"/>
          <w:szCs w:val="18"/>
        </w:rPr>
        <w:t>исполнено.</w:t>
      </w:r>
      <w:r>
        <w:rPr>
          <w:rFonts w:ascii="Arial Narrow" w:hAnsi="Arial Narrow" w:cs="Times New Roman"/>
          <w:i/>
          <w:sz w:val="18"/>
          <w:szCs w:val="18"/>
        </w:rPr>
        <w:t xml:space="preserve"> </w:t>
      </w:r>
      <w:r w:rsidRPr="000C5F90">
        <w:rPr>
          <w:rFonts w:ascii="Arial Narrow" w:hAnsi="Arial Narrow" w:cs="Times New Roman"/>
          <w:i/>
          <w:sz w:val="18"/>
          <w:szCs w:val="18"/>
        </w:rPr>
        <w:t>Жилое помещение для проживания не пригодно: из-за огромной дыры в полу кухни атакуют крысы, кроме того, в осенне-зимний период в помещении низкие температуры. В таких у</w:t>
      </w:r>
      <w:r>
        <w:rPr>
          <w:rFonts w:ascii="Arial Narrow" w:hAnsi="Arial Narrow" w:cs="Times New Roman"/>
          <w:i/>
          <w:sz w:val="18"/>
          <w:szCs w:val="18"/>
        </w:rPr>
        <w:t>словиях П. проживает с 2012 г</w:t>
      </w:r>
      <w:r w:rsidRPr="000C5F90">
        <w:rPr>
          <w:rFonts w:ascii="Arial Narrow" w:hAnsi="Arial Narrow" w:cs="Times New Roman"/>
          <w:i/>
          <w:sz w:val="18"/>
          <w:szCs w:val="18"/>
        </w:rPr>
        <w:t>.</w:t>
      </w:r>
    </w:p>
    <w:p w:rsidR="00FA29DB" w:rsidRDefault="00FA29DB" w:rsidP="00FA29DB">
      <w:pPr>
        <w:rPr>
          <w:rFonts w:ascii="Arial Narrow" w:hAnsi="Arial Narrow" w:cs="Times New Roman"/>
          <w:i/>
          <w:sz w:val="18"/>
          <w:szCs w:val="18"/>
        </w:rPr>
      </w:pPr>
      <w:r>
        <w:rPr>
          <w:rFonts w:ascii="Arial Narrow" w:hAnsi="Arial Narrow" w:cs="Times New Roman"/>
          <w:i/>
          <w:sz w:val="18"/>
          <w:szCs w:val="18"/>
        </w:rPr>
        <w:lastRenderedPageBreak/>
        <w:t xml:space="preserve">     </w:t>
      </w:r>
      <w:proofErr w:type="gramStart"/>
      <w:r w:rsidRPr="000C5F90">
        <w:rPr>
          <w:rFonts w:ascii="Arial Narrow" w:hAnsi="Arial Narrow" w:cs="Times New Roman"/>
          <w:i/>
          <w:sz w:val="18"/>
          <w:szCs w:val="18"/>
        </w:rPr>
        <w:t xml:space="preserve">Несмотря на решение суда должник по исполнительному производству (администрация </w:t>
      </w:r>
      <w:r>
        <w:rPr>
          <w:rFonts w:ascii="Arial Narrow" w:hAnsi="Arial Narrow" w:cs="Times New Roman"/>
          <w:i/>
          <w:sz w:val="18"/>
          <w:szCs w:val="18"/>
        </w:rPr>
        <w:t>МО</w:t>
      </w:r>
      <w:r w:rsidRPr="000C5F90">
        <w:rPr>
          <w:rFonts w:ascii="Arial Narrow" w:hAnsi="Arial Narrow" w:cs="Times New Roman"/>
          <w:i/>
          <w:sz w:val="18"/>
          <w:szCs w:val="18"/>
        </w:rPr>
        <w:t xml:space="preserve"> «Город Архангельск») считает, что проведение капитального ремонта общего имущества многоквартирного дома должно осуществляться в рамках региональной программы за счет взносов на капитальный ремонт, образующих фонд капитального</w:t>
      </w:r>
      <w:r w:rsidRPr="006C201F">
        <w:rPr>
          <w:rFonts w:ascii="Arial Narrow" w:hAnsi="Arial Narrow" w:cs="Times New Roman"/>
          <w:i/>
          <w:sz w:val="18"/>
          <w:szCs w:val="18"/>
        </w:rPr>
        <w:t xml:space="preserve"> ремонта, и указывает, что дом, в котором проживает П., включен в десятый этап реализации региональной программы капи</w:t>
      </w:r>
      <w:r>
        <w:rPr>
          <w:rFonts w:ascii="Arial Narrow" w:hAnsi="Arial Narrow" w:cs="Times New Roman"/>
          <w:i/>
          <w:sz w:val="18"/>
          <w:szCs w:val="18"/>
        </w:rPr>
        <w:t>тального ремонта (2041-2043 гг.</w:t>
      </w:r>
      <w:r w:rsidRPr="006C201F">
        <w:rPr>
          <w:rFonts w:ascii="Arial Narrow" w:hAnsi="Arial Narrow" w:cs="Times New Roman"/>
          <w:i/>
          <w:sz w:val="18"/>
          <w:szCs w:val="18"/>
        </w:rPr>
        <w:t>), кроме того, полагает, что</w:t>
      </w:r>
      <w:proofErr w:type="gramEnd"/>
      <w:r w:rsidRPr="006C201F">
        <w:rPr>
          <w:rFonts w:ascii="Arial Narrow" w:hAnsi="Arial Narrow" w:cs="Times New Roman"/>
          <w:i/>
          <w:sz w:val="18"/>
          <w:szCs w:val="18"/>
        </w:rPr>
        <w:t xml:space="preserve"> ремонтные работы должны проводиться не во исполнение решения суда, а по решению общего собрания собственников помещений многоквартирного дома. </w:t>
      </w:r>
    </w:p>
    <w:p w:rsidR="00FA29DB" w:rsidRPr="005222EA" w:rsidRDefault="00FA29DB" w:rsidP="00FA29DB">
      <w:pPr>
        <w:rPr>
          <w:rFonts w:ascii="Arial Narrow" w:hAnsi="Arial Narrow" w:cs="Times New Roman"/>
          <w:i/>
          <w:sz w:val="18"/>
          <w:szCs w:val="18"/>
        </w:rPr>
      </w:pPr>
      <w:r>
        <w:rPr>
          <w:rFonts w:ascii="Arial Narrow" w:hAnsi="Arial Narrow"/>
          <w:i/>
          <w:sz w:val="18"/>
          <w:szCs w:val="18"/>
        </w:rPr>
        <w:t xml:space="preserve">     </w:t>
      </w:r>
      <w:r w:rsidRPr="005222EA">
        <w:rPr>
          <w:rFonts w:ascii="Arial Narrow" w:hAnsi="Arial Narrow"/>
          <w:i/>
          <w:sz w:val="18"/>
          <w:szCs w:val="18"/>
        </w:rPr>
        <w:t xml:space="preserve">Следовательно, должник по исполнительному производству </w:t>
      </w:r>
      <w:r>
        <w:rPr>
          <w:rFonts w:ascii="Arial Narrow" w:hAnsi="Arial Narrow"/>
          <w:i/>
          <w:sz w:val="18"/>
          <w:szCs w:val="18"/>
        </w:rPr>
        <w:t>считает</w:t>
      </w:r>
      <w:r w:rsidRPr="005222EA">
        <w:rPr>
          <w:rFonts w:ascii="Arial Narrow" w:hAnsi="Arial Narrow"/>
          <w:i/>
          <w:sz w:val="18"/>
          <w:szCs w:val="18"/>
        </w:rPr>
        <w:t>, что решение суда за него будут исполнять все собственники помещений многоквартирного дома или некоммерческая организация «Фонд капитального ремонта многоквартирных домов Архангель</w:t>
      </w:r>
      <w:r>
        <w:rPr>
          <w:rFonts w:ascii="Arial Narrow" w:hAnsi="Arial Narrow"/>
          <w:i/>
          <w:sz w:val="18"/>
          <w:szCs w:val="18"/>
        </w:rPr>
        <w:t>ской области» (в 2041-2043 гг.</w:t>
      </w:r>
      <w:r w:rsidRPr="005222EA">
        <w:rPr>
          <w:rFonts w:ascii="Arial Narrow" w:hAnsi="Arial Narrow"/>
          <w:i/>
          <w:sz w:val="18"/>
          <w:szCs w:val="18"/>
        </w:rPr>
        <w:t>), и никаких действий по организации работ капитального характера не производит.</w:t>
      </w:r>
    </w:p>
    <w:p w:rsidR="00FA29DB" w:rsidRPr="006C201F" w:rsidRDefault="00FA29DB" w:rsidP="00FA29DB">
      <w:pPr>
        <w:autoSpaceDE w:val="0"/>
        <w:autoSpaceDN w:val="0"/>
        <w:adjustRightInd w:val="0"/>
        <w:outlineLvl w:val="0"/>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 xml:space="preserve">Из представленной УФССП информации следовало, что в период нахождения на исполнении данного исполнительного документа (с 2014 </w:t>
      </w:r>
      <w:r>
        <w:rPr>
          <w:rFonts w:ascii="Arial Narrow" w:hAnsi="Arial Narrow" w:cs="Times New Roman"/>
          <w:i/>
          <w:sz w:val="18"/>
          <w:szCs w:val="18"/>
        </w:rPr>
        <w:t>г.</w:t>
      </w:r>
      <w:r w:rsidRPr="006C201F">
        <w:rPr>
          <w:rFonts w:ascii="Arial Narrow" w:hAnsi="Arial Narrow" w:cs="Times New Roman"/>
          <w:i/>
          <w:sz w:val="18"/>
          <w:szCs w:val="18"/>
        </w:rPr>
        <w:t>) должник привлекался к административной ответственности в виде штрафов, никаких действий для исполнения своего обязательства не</w:t>
      </w:r>
      <w:r w:rsidRPr="002D1F5E">
        <w:rPr>
          <w:rFonts w:ascii="Arial Narrow" w:hAnsi="Arial Narrow" w:cs="Times New Roman"/>
          <w:i/>
          <w:sz w:val="18"/>
          <w:szCs w:val="18"/>
        </w:rPr>
        <w:t xml:space="preserve"> </w:t>
      </w:r>
      <w:r w:rsidRPr="006C201F">
        <w:rPr>
          <w:rFonts w:ascii="Arial Narrow" w:hAnsi="Arial Narrow" w:cs="Times New Roman"/>
          <w:i/>
          <w:sz w:val="18"/>
          <w:szCs w:val="18"/>
        </w:rPr>
        <w:t>произвел, об уголовной ответственности за неисполнение решения суда глава администрации не предупреждался. Кроме того, исполнительное производство прекращались «в связи с фактическим исполнением требований исполнительного документа» (проведение общего собрания собственников жилых помещений).</w:t>
      </w:r>
    </w:p>
    <w:p w:rsidR="00FA29DB" w:rsidRPr="006C201F" w:rsidRDefault="00FA29DB" w:rsidP="00FA29DB">
      <w:pPr>
        <w:autoSpaceDE w:val="0"/>
        <w:autoSpaceDN w:val="0"/>
        <w:adjustRightInd w:val="0"/>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Таким образом, необходимые исполнительные действия, влекущие понуждение должника к исполнению вступившего в законную силу решения суда, не предпринимались.</w:t>
      </w:r>
    </w:p>
    <w:p w:rsidR="00FA29DB" w:rsidRPr="006C201F" w:rsidRDefault="00FA29DB" w:rsidP="00FA29DB">
      <w:pPr>
        <w:rPr>
          <w:rFonts w:ascii="Arial Narrow" w:hAnsi="Arial Narrow" w:cs="Times New Roman"/>
          <w:i/>
          <w:sz w:val="18"/>
          <w:szCs w:val="18"/>
        </w:rPr>
      </w:pPr>
      <w:r>
        <w:rPr>
          <w:rFonts w:ascii="Arial Narrow" w:hAnsi="Arial Narrow" w:cs="Times New Roman"/>
          <w:i/>
          <w:sz w:val="18"/>
          <w:szCs w:val="18"/>
        </w:rPr>
        <w:lastRenderedPageBreak/>
        <w:t xml:space="preserve">    </w:t>
      </w:r>
      <w:r w:rsidRPr="006C201F">
        <w:rPr>
          <w:rFonts w:ascii="Arial Narrow" w:hAnsi="Arial Narrow" w:cs="Times New Roman"/>
          <w:i/>
          <w:sz w:val="18"/>
          <w:szCs w:val="18"/>
        </w:rPr>
        <w:t xml:space="preserve">Вместе с тем вступившие в законную силу акты федеральных судов обязательны для всех без исключения органов государственной власти, органов местного самоуправления, общественных объединений, должностных лиц, других физических и юридических лиц и подлежат неукоснительному исполнению на всей территории </w:t>
      </w:r>
      <w:r>
        <w:rPr>
          <w:rFonts w:ascii="Arial Narrow" w:hAnsi="Arial Narrow" w:cs="Times New Roman"/>
          <w:i/>
          <w:sz w:val="18"/>
          <w:szCs w:val="18"/>
        </w:rPr>
        <w:t>РФ</w:t>
      </w:r>
      <w:r w:rsidRPr="006C201F">
        <w:rPr>
          <w:rFonts w:ascii="Arial Narrow" w:hAnsi="Arial Narrow" w:cs="Times New Roman"/>
          <w:i/>
          <w:sz w:val="18"/>
          <w:szCs w:val="18"/>
        </w:rPr>
        <w:t xml:space="preserve">. Неисполнение судебных решений является нарушением личного неотчуждаемого права каждого человека на судебную защиту, гарантированного Конституцией </w:t>
      </w:r>
      <w:r>
        <w:rPr>
          <w:rFonts w:ascii="Arial Narrow" w:hAnsi="Arial Narrow" w:cs="Times New Roman"/>
          <w:i/>
          <w:sz w:val="18"/>
          <w:szCs w:val="18"/>
        </w:rPr>
        <w:t>РФ</w:t>
      </w:r>
      <w:r w:rsidRPr="006C201F">
        <w:rPr>
          <w:rFonts w:ascii="Arial Narrow" w:hAnsi="Arial Narrow" w:cs="Times New Roman"/>
          <w:i/>
          <w:sz w:val="18"/>
          <w:szCs w:val="18"/>
        </w:rPr>
        <w:t>.</w:t>
      </w:r>
    </w:p>
    <w:p w:rsidR="00FA29DB" w:rsidRPr="006C201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 xml:space="preserve">В связи с неудовлетворенностью полученными ответами, Уполномоченный был вынужден обратиться в прокуратуру Архангельской области с просьбой провести проверку. </w:t>
      </w:r>
    </w:p>
    <w:p w:rsidR="00FA29DB" w:rsidRPr="006C201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 xml:space="preserve">Как следует из ответа прокуратуры, в соответствии со статьей 105 </w:t>
      </w:r>
      <w:r>
        <w:rPr>
          <w:rFonts w:ascii="Arial Narrow" w:hAnsi="Arial Narrow" w:cs="Times New Roman"/>
          <w:i/>
          <w:sz w:val="18"/>
          <w:szCs w:val="18"/>
        </w:rPr>
        <w:t>ФЗ</w:t>
      </w:r>
      <w:r w:rsidRPr="006C201F">
        <w:rPr>
          <w:rFonts w:ascii="Arial Narrow" w:hAnsi="Arial Narrow" w:cs="Times New Roman"/>
          <w:i/>
          <w:sz w:val="18"/>
          <w:szCs w:val="18"/>
        </w:rPr>
        <w:t xml:space="preserve"> от 02.10.2007 № 229-ФЗ «Об исполнительном производстве» </w:t>
      </w:r>
      <w:r>
        <w:rPr>
          <w:rFonts w:ascii="Arial Narrow" w:hAnsi="Arial Narrow" w:cs="Times New Roman"/>
          <w:i/>
          <w:sz w:val="18"/>
          <w:szCs w:val="18"/>
        </w:rPr>
        <w:t xml:space="preserve">был </w:t>
      </w:r>
      <w:r w:rsidRPr="006C201F">
        <w:rPr>
          <w:rFonts w:ascii="Arial Narrow" w:hAnsi="Arial Narrow" w:cs="Times New Roman"/>
          <w:i/>
          <w:sz w:val="18"/>
          <w:szCs w:val="18"/>
        </w:rPr>
        <w:t xml:space="preserve">установлен новый срок для исполнения решения суда, по истечении которого к администрации города вновь могут быть приняты меры административного воздействия. Бездействия должностных лиц службы судебных приставов прокуратурой не выявлено. </w:t>
      </w:r>
    </w:p>
    <w:p w:rsidR="00FA29DB" w:rsidRPr="006C201F" w:rsidRDefault="00FA29DB" w:rsidP="00FA29DB">
      <w:pPr>
        <w:rPr>
          <w:rFonts w:ascii="Arial Narrow" w:hAnsi="Arial Narrow" w:cs="Times New Roman"/>
          <w:i/>
          <w:sz w:val="18"/>
          <w:szCs w:val="18"/>
        </w:rPr>
      </w:pPr>
      <w:r>
        <w:rPr>
          <w:rFonts w:ascii="Arial Narrow" w:hAnsi="Arial Narrow" w:cs="Times New Roman"/>
          <w:i/>
          <w:sz w:val="18"/>
          <w:szCs w:val="18"/>
        </w:rPr>
        <w:t xml:space="preserve">     Д</w:t>
      </w:r>
      <w:r w:rsidRPr="006C201F">
        <w:rPr>
          <w:rFonts w:ascii="Arial Narrow" w:hAnsi="Arial Narrow" w:cs="Times New Roman"/>
          <w:i/>
          <w:sz w:val="18"/>
          <w:szCs w:val="18"/>
        </w:rPr>
        <w:t xml:space="preserve">овод об умышленном неисполнении главой администрации города судебного акта являлся предметом процессуальной проверки по заявлению П. – в возбуждении уголовного дела по статье 315 </w:t>
      </w:r>
      <w:r>
        <w:rPr>
          <w:rFonts w:ascii="Arial Narrow" w:hAnsi="Arial Narrow" w:cs="Times New Roman"/>
          <w:i/>
          <w:sz w:val="18"/>
          <w:szCs w:val="18"/>
        </w:rPr>
        <w:t>УК РФ</w:t>
      </w:r>
      <w:r w:rsidRPr="006C201F">
        <w:rPr>
          <w:rFonts w:ascii="Arial Narrow" w:hAnsi="Arial Narrow" w:cs="Times New Roman"/>
          <w:i/>
          <w:sz w:val="18"/>
          <w:szCs w:val="18"/>
        </w:rPr>
        <w:t xml:space="preserve"> </w:t>
      </w:r>
      <w:r>
        <w:rPr>
          <w:rFonts w:ascii="Arial Narrow" w:hAnsi="Arial Narrow" w:cs="Times New Roman"/>
          <w:i/>
          <w:sz w:val="18"/>
          <w:szCs w:val="18"/>
        </w:rPr>
        <w:t xml:space="preserve">было </w:t>
      </w:r>
      <w:r w:rsidRPr="006C201F">
        <w:rPr>
          <w:rFonts w:ascii="Arial Narrow" w:hAnsi="Arial Narrow" w:cs="Times New Roman"/>
          <w:i/>
          <w:sz w:val="18"/>
          <w:szCs w:val="18"/>
        </w:rPr>
        <w:t>отказано в связи с отсутствием в его действиях состава преступления. Это решение прокуратурой города отменено, организована дополнительная проверка.</w:t>
      </w:r>
    </w:p>
    <w:p w:rsidR="00FA29DB" w:rsidRDefault="00FA29DB" w:rsidP="00FA29DB">
      <w:pPr>
        <w:rPr>
          <w:rFonts w:ascii="Arial Narrow" w:hAnsi="Arial Narrow" w:cs="Times New Roman"/>
          <w:i/>
          <w:sz w:val="18"/>
          <w:szCs w:val="18"/>
        </w:rPr>
      </w:pPr>
      <w:r>
        <w:rPr>
          <w:rFonts w:ascii="Arial Narrow" w:hAnsi="Arial Narrow" w:cs="Times New Roman"/>
          <w:i/>
          <w:sz w:val="18"/>
          <w:szCs w:val="18"/>
        </w:rPr>
        <w:t xml:space="preserve">     Только после вмешательства Уполномоченного м</w:t>
      </w:r>
      <w:r w:rsidRPr="006C201F">
        <w:rPr>
          <w:rFonts w:ascii="Arial Narrow" w:hAnsi="Arial Narrow" w:cs="Times New Roman"/>
          <w:i/>
          <w:sz w:val="18"/>
          <w:szCs w:val="18"/>
        </w:rPr>
        <w:t>атериалы по факту наличия в многоквартирном жилом доме грызунов прокуратурой г</w:t>
      </w:r>
      <w:r>
        <w:rPr>
          <w:rFonts w:ascii="Arial Narrow" w:hAnsi="Arial Narrow" w:cs="Times New Roman"/>
          <w:i/>
          <w:sz w:val="18"/>
          <w:szCs w:val="18"/>
        </w:rPr>
        <w:t xml:space="preserve">орода Архангельска направлены </w:t>
      </w:r>
      <w:r w:rsidRPr="006C201F">
        <w:rPr>
          <w:rFonts w:ascii="Arial Narrow" w:hAnsi="Arial Narrow" w:cs="Times New Roman"/>
          <w:i/>
          <w:sz w:val="18"/>
          <w:szCs w:val="18"/>
        </w:rPr>
        <w:t>для проведения проверочных мероприятий</w:t>
      </w:r>
      <w:r>
        <w:rPr>
          <w:rFonts w:ascii="Arial Narrow" w:hAnsi="Arial Narrow" w:cs="Times New Roman"/>
          <w:i/>
          <w:sz w:val="18"/>
          <w:szCs w:val="18"/>
        </w:rPr>
        <w:t xml:space="preserve"> в </w:t>
      </w:r>
      <w:proofErr w:type="spellStart"/>
      <w:r>
        <w:rPr>
          <w:rFonts w:ascii="Arial Narrow" w:hAnsi="Arial Narrow" w:cs="Times New Roman"/>
          <w:i/>
          <w:sz w:val="18"/>
          <w:szCs w:val="18"/>
        </w:rPr>
        <w:t>Роспотребнадзор</w:t>
      </w:r>
      <w:proofErr w:type="spellEnd"/>
      <w:r w:rsidRPr="006C201F">
        <w:rPr>
          <w:rFonts w:ascii="Arial Narrow" w:hAnsi="Arial Narrow" w:cs="Times New Roman"/>
          <w:i/>
          <w:sz w:val="18"/>
          <w:szCs w:val="18"/>
        </w:rPr>
        <w:t>.</w:t>
      </w:r>
    </w:p>
    <w:p w:rsidR="00FA29DB" w:rsidRDefault="00FA29DB" w:rsidP="00FA29DB">
      <w:pPr>
        <w:rPr>
          <w:rFonts w:ascii="Arial Narrow" w:hAnsi="Arial Narrow" w:cs="Times New Roman"/>
          <w:i/>
          <w:sz w:val="18"/>
          <w:szCs w:val="18"/>
        </w:rPr>
        <w:sectPr w:rsidR="00FA29DB" w:rsidSect="00A43D02">
          <w:type w:val="continuous"/>
          <w:pgSz w:w="11906" w:h="16838"/>
          <w:pgMar w:top="993" w:right="850" w:bottom="1134" w:left="1701" w:header="708" w:footer="708" w:gutter="0"/>
          <w:cols w:num="2" w:space="708"/>
          <w:docGrid w:linePitch="360"/>
        </w:sectPr>
      </w:pPr>
    </w:p>
    <w:p w:rsidR="00FA29DB" w:rsidRDefault="00FA29DB" w:rsidP="00FA29DB">
      <w:pPr>
        <w:rPr>
          <w:rFonts w:ascii="Arial Narrow" w:hAnsi="Arial Narrow" w:cs="Times New Roman"/>
          <w:i/>
          <w:sz w:val="18"/>
          <w:szCs w:val="18"/>
        </w:rPr>
      </w:pPr>
    </w:p>
    <w:p w:rsidR="00FA29DB" w:rsidRPr="009D705A" w:rsidRDefault="00FA29DB" w:rsidP="00FA29DB">
      <w:pPr>
        <w:rPr>
          <w:rFonts w:ascii="Arial Narrow" w:hAnsi="Arial Narrow" w:cs="Times New Roman"/>
          <w:b/>
          <w:i/>
          <w:sz w:val="18"/>
          <w:szCs w:val="18"/>
        </w:rPr>
      </w:pPr>
      <w:r w:rsidRPr="009D705A">
        <w:rPr>
          <w:rFonts w:ascii="Arial Narrow" w:hAnsi="Arial Narrow" w:cs="Times New Roman"/>
          <w:b/>
          <w:i/>
          <w:sz w:val="18"/>
          <w:szCs w:val="18"/>
        </w:rPr>
        <w:t>Пример 13</w:t>
      </w:r>
    </w:p>
    <w:p w:rsidR="00FA29DB" w:rsidRDefault="00FA29DB" w:rsidP="00FA29DB">
      <w:pPr>
        <w:rPr>
          <w:rFonts w:ascii="Arial Narrow" w:hAnsi="Arial Narrow" w:cs="Times New Roman"/>
          <w:i/>
          <w:sz w:val="18"/>
          <w:szCs w:val="18"/>
        </w:rPr>
      </w:pPr>
    </w:p>
    <w:p w:rsidR="00FA29DB" w:rsidRDefault="00FA29DB" w:rsidP="00FA29DB">
      <w:pPr>
        <w:ind w:firstLine="709"/>
        <w:rPr>
          <w:rFonts w:ascii="Arial Narrow" w:hAnsi="Arial Narrow" w:cs="Times New Roman"/>
          <w:b/>
          <w:bCs/>
          <w:i/>
        </w:rPr>
        <w:sectPr w:rsidR="00FA29DB" w:rsidSect="00A43D02">
          <w:type w:val="continuous"/>
          <w:pgSz w:w="11906" w:h="16838"/>
          <w:pgMar w:top="993" w:right="850" w:bottom="1134" w:left="1701" w:header="708" w:footer="708" w:gutter="0"/>
          <w:cols w:space="708"/>
          <w:docGrid w:linePitch="360"/>
        </w:sectPr>
      </w:pPr>
    </w:p>
    <w:p w:rsidR="00FA29DB" w:rsidRPr="006C201F" w:rsidRDefault="00FA29DB" w:rsidP="00FA29DB">
      <w:pPr>
        <w:rPr>
          <w:rFonts w:ascii="Arial Narrow" w:hAnsi="Arial Narrow" w:cs="Times New Roman"/>
          <w:i/>
          <w:sz w:val="18"/>
          <w:szCs w:val="18"/>
        </w:rPr>
      </w:pPr>
      <w:r>
        <w:rPr>
          <w:rFonts w:ascii="Arial Narrow" w:hAnsi="Arial Narrow" w:cs="Times New Roman"/>
          <w:i/>
          <w:sz w:val="18"/>
          <w:szCs w:val="18"/>
        </w:rPr>
        <w:lastRenderedPageBreak/>
        <w:t xml:space="preserve">     </w:t>
      </w:r>
      <w:r w:rsidRPr="006C201F">
        <w:rPr>
          <w:rFonts w:ascii="Arial Narrow" w:hAnsi="Arial Narrow" w:cs="Times New Roman"/>
          <w:i/>
          <w:sz w:val="18"/>
          <w:szCs w:val="18"/>
        </w:rPr>
        <w:t>Уполномоченному поступило обращение Б., в котором он сообщал, что в настоящее время является дееспособным лицом, хочет отказаться от услуг психоневрологического интерната и жить самостоятельно, однако закрепленное за ним жилое помещение в пос.</w:t>
      </w:r>
      <w:r>
        <w:rPr>
          <w:rFonts w:ascii="Arial Narrow" w:hAnsi="Arial Narrow" w:cs="Times New Roman"/>
          <w:i/>
          <w:sz w:val="18"/>
          <w:szCs w:val="18"/>
        </w:rPr>
        <w:t xml:space="preserve"> </w:t>
      </w:r>
      <w:proofErr w:type="spellStart"/>
      <w:r w:rsidRPr="006C201F">
        <w:rPr>
          <w:rFonts w:ascii="Arial Narrow" w:hAnsi="Arial Narrow" w:cs="Times New Roman"/>
          <w:i/>
          <w:sz w:val="18"/>
          <w:szCs w:val="18"/>
        </w:rPr>
        <w:t>Лысово</w:t>
      </w:r>
      <w:proofErr w:type="spellEnd"/>
      <w:r w:rsidRPr="006C201F">
        <w:rPr>
          <w:rFonts w:ascii="Arial Narrow" w:hAnsi="Arial Narrow" w:cs="Times New Roman"/>
          <w:i/>
          <w:sz w:val="18"/>
          <w:szCs w:val="18"/>
        </w:rPr>
        <w:t xml:space="preserve"> Ленского района Архангельской области признано аварийным и снесено, жилья взамен непригодного для проживания ему предоставлено не было.</w:t>
      </w:r>
    </w:p>
    <w:p w:rsidR="00FA29DB" w:rsidRPr="006C201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Для оказания содействия Уполномоченный обратился с соответству</w:t>
      </w:r>
      <w:r>
        <w:rPr>
          <w:rFonts w:ascii="Arial Narrow" w:hAnsi="Arial Narrow" w:cs="Times New Roman"/>
          <w:i/>
          <w:sz w:val="18"/>
          <w:szCs w:val="18"/>
        </w:rPr>
        <w:t>ющими запросами в интернат и в Администрацию МО</w:t>
      </w:r>
      <w:r w:rsidRPr="006C201F">
        <w:rPr>
          <w:rFonts w:ascii="Arial Narrow" w:hAnsi="Arial Narrow" w:cs="Times New Roman"/>
          <w:i/>
          <w:sz w:val="18"/>
          <w:szCs w:val="18"/>
        </w:rPr>
        <w:t xml:space="preserve"> «Ленский муниципальный район» (далее – администрация).</w:t>
      </w:r>
    </w:p>
    <w:p w:rsidR="00FA29DB" w:rsidRPr="006C201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proofErr w:type="gramStart"/>
      <w:r w:rsidRPr="006C201F">
        <w:rPr>
          <w:rFonts w:ascii="Arial Narrow" w:hAnsi="Arial Narrow" w:cs="Times New Roman"/>
          <w:i/>
          <w:sz w:val="18"/>
          <w:szCs w:val="18"/>
        </w:rPr>
        <w:t>Согласно информации, представленной интернатом, Б. находится на стационарном социальном обслуживании в указанном учреждении с 15.01.2004</w:t>
      </w:r>
      <w:r>
        <w:rPr>
          <w:rFonts w:ascii="Arial Narrow" w:hAnsi="Arial Narrow" w:cs="Times New Roman"/>
          <w:i/>
          <w:sz w:val="18"/>
          <w:szCs w:val="18"/>
        </w:rPr>
        <w:t xml:space="preserve"> </w:t>
      </w:r>
      <w:r w:rsidRPr="006C201F">
        <w:rPr>
          <w:rFonts w:ascii="Arial Narrow" w:hAnsi="Arial Narrow" w:cs="Times New Roman"/>
          <w:i/>
          <w:sz w:val="18"/>
          <w:szCs w:val="18"/>
        </w:rPr>
        <w:t>, является инвалидом с детства, бессрочно, поступил в психоневрологический интернат из детского дома-интерната для умственно-отсталых детей, отца и мать не знает, в период с 24.05.2005</w:t>
      </w:r>
      <w:r>
        <w:rPr>
          <w:rFonts w:ascii="Arial Narrow" w:hAnsi="Arial Narrow" w:cs="Times New Roman"/>
          <w:i/>
          <w:sz w:val="18"/>
          <w:szCs w:val="18"/>
        </w:rPr>
        <w:t xml:space="preserve"> </w:t>
      </w:r>
      <w:r w:rsidRPr="006C201F">
        <w:rPr>
          <w:rFonts w:ascii="Arial Narrow" w:hAnsi="Arial Narrow" w:cs="Times New Roman"/>
          <w:i/>
          <w:sz w:val="18"/>
          <w:szCs w:val="18"/>
        </w:rPr>
        <w:t>по 16.11.2012</w:t>
      </w:r>
      <w:r>
        <w:rPr>
          <w:rFonts w:ascii="Arial Narrow" w:hAnsi="Arial Narrow" w:cs="Times New Roman"/>
          <w:i/>
          <w:sz w:val="18"/>
          <w:szCs w:val="18"/>
        </w:rPr>
        <w:t xml:space="preserve"> </w:t>
      </w:r>
      <w:r w:rsidRPr="006C201F">
        <w:rPr>
          <w:rFonts w:ascii="Arial Narrow" w:hAnsi="Arial Narrow" w:cs="Times New Roman"/>
          <w:i/>
          <w:sz w:val="18"/>
          <w:szCs w:val="18"/>
        </w:rPr>
        <w:t xml:space="preserve">был недееспособен, обязанности опекуна в этот период исполнял интернат на основании пункта 4 статьи 35 </w:t>
      </w:r>
      <w:r>
        <w:rPr>
          <w:rFonts w:ascii="Arial Narrow" w:hAnsi="Arial Narrow" w:cs="Times New Roman"/>
          <w:i/>
          <w:sz w:val="18"/>
          <w:szCs w:val="18"/>
        </w:rPr>
        <w:t>ГК РФ.</w:t>
      </w:r>
      <w:proofErr w:type="gramEnd"/>
    </w:p>
    <w:p w:rsidR="00FA29DB" w:rsidRPr="006C201F" w:rsidRDefault="00FA29DB" w:rsidP="00FA29DB">
      <w:pPr>
        <w:autoSpaceDE w:val="0"/>
        <w:autoSpaceDN w:val="0"/>
        <w:adjustRightInd w:val="0"/>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Как следует из письма администрации, Б. был зарегистрирован на территории Ленског</w:t>
      </w:r>
      <w:r>
        <w:rPr>
          <w:rFonts w:ascii="Arial Narrow" w:hAnsi="Arial Narrow" w:cs="Times New Roman"/>
          <w:i/>
          <w:sz w:val="18"/>
          <w:szCs w:val="18"/>
        </w:rPr>
        <w:t xml:space="preserve">о района в пос. </w:t>
      </w:r>
      <w:proofErr w:type="spellStart"/>
      <w:r>
        <w:rPr>
          <w:rFonts w:ascii="Arial Narrow" w:hAnsi="Arial Narrow" w:cs="Times New Roman"/>
          <w:i/>
          <w:sz w:val="18"/>
          <w:szCs w:val="18"/>
        </w:rPr>
        <w:t>Лысово</w:t>
      </w:r>
      <w:proofErr w:type="spellEnd"/>
      <w:r>
        <w:rPr>
          <w:rFonts w:ascii="Arial Narrow" w:hAnsi="Arial Narrow" w:cs="Times New Roman"/>
          <w:i/>
          <w:sz w:val="18"/>
          <w:szCs w:val="18"/>
        </w:rPr>
        <w:t>, в 2001 г.</w:t>
      </w:r>
      <w:r w:rsidRPr="006C201F">
        <w:rPr>
          <w:rFonts w:ascii="Arial Narrow" w:hAnsi="Arial Narrow" w:cs="Times New Roman"/>
          <w:i/>
          <w:sz w:val="18"/>
          <w:szCs w:val="18"/>
        </w:rPr>
        <w:t xml:space="preserve"> постановлением главы местного самоуправления за ним было закреплено жилое помещение по месту проживания. Решени</w:t>
      </w:r>
      <w:r>
        <w:rPr>
          <w:rFonts w:ascii="Arial Narrow" w:hAnsi="Arial Narrow" w:cs="Times New Roman"/>
          <w:i/>
          <w:sz w:val="18"/>
          <w:szCs w:val="18"/>
        </w:rPr>
        <w:t>ем жилищной комиссии в 2008 г.</w:t>
      </w:r>
      <w:r w:rsidRPr="006C201F">
        <w:rPr>
          <w:rFonts w:ascii="Arial Narrow" w:hAnsi="Arial Narrow" w:cs="Times New Roman"/>
          <w:i/>
          <w:sz w:val="18"/>
          <w:szCs w:val="18"/>
        </w:rPr>
        <w:t xml:space="preserve"> дом был признан ветхим и непригодным для проживания. </w:t>
      </w:r>
      <w:proofErr w:type="gramStart"/>
      <w:r w:rsidRPr="006C201F">
        <w:rPr>
          <w:rFonts w:ascii="Arial Narrow" w:hAnsi="Arial Narrow" w:cs="Times New Roman"/>
          <w:i/>
          <w:sz w:val="18"/>
          <w:szCs w:val="18"/>
        </w:rPr>
        <w:t xml:space="preserve">В связи с тем, что Б. выбыл с территории района и воспитывался в детском доме-интернате для детей с нарушением интеллекта, решение о закреплении за последним права на внеочередное получение жилого </w:t>
      </w:r>
      <w:r w:rsidRPr="006C201F">
        <w:rPr>
          <w:rFonts w:ascii="Arial Narrow" w:hAnsi="Arial Narrow" w:cs="Times New Roman"/>
          <w:i/>
          <w:sz w:val="18"/>
          <w:szCs w:val="18"/>
        </w:rPr>
        <w:lastRenderedPageBreak/>
        <w:t>помещения не принималось, на учете как нуждающийся в жилом помещении (улучшении жилищных условий) Б. не состоит, в связи с отсутствием заявления последнего.</w:t>
      </w:r>
      <w:proofErr w:type="gramEnd"/>
    </w:p>
    <w:p w:rsidR="00FA29DB" w:rsidRPr="006C201F" w:rsidRDefault="00FA29DB" w:rsidP="00FA29DB">
      <w:pPr>
        <w:autoSpaceDE w:val="0"/>
        <w:autoSpaceDN w:val="0"/>
        <w:adjustRightInd w:val="0"/>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 xml:space="preserve">Вместе с тем, законодательство </w:t>
      </w:r>
      <w:r>
        <w:rPr>
          <w:rFonts w:ascii="Arial Narrow" w:hAnsi="Arial Narrow" w:cs="Times New Roman"/>
          <w:i/>
          <w:sz w:val="18"/>
          <w:szCs w:val="18"/>
        </w:rPr>
        <w:t>РФ</w:t>
      </w:r>
      <w:r w:rsidRPr="006C201F">
        <w:rPr>
          <w:rFonts w:ascii="Arial Narrow" w:hAnsi="Arial Narrow" w:cs="Times New Roman"/>
          <w:i/>
          <w:sz w:val="18"/>
          <w:szCs w:val="18"/>
        </w:rPr>
        <w:t xml:space="preserve"> не предусматривает ограничения жилищных прав недееспособных лиц и возможность произвольного лишения их жилых помещений, занимаемых по договору социального найма.</w:t>
      </w:r>
      <w:r w:rsidRPr="002D1F5E">
        <w:rPr>
          <w:rFonts w:ascii="Arial Narrow" w:hAnsi="Arial Narrow" w:cs="Times New Roman"/>
          <w:i/>
          <w:sz w:val="18"/>
          <w:szCs w:val="18"/>
        </w:rPr>
        <w:t xml:space="preserve"> </w:t>
      </w:r>
      <w:proofErr w:type="gramStart"/>
      <w:r w:rsidRPr="006C201F">
        <w:rPr>
          <w:rFonts w:ascii="Arial Narrow" w:hAnsi="Arial Narrow" w:cs="Times New Roman"/>
          <w:i/>
          <w:sz w:val="18"/>
          <w:szCs w:val="18"/>
        </w:rPr>
        <w:t>Согласно статьи</w:t>
      </w:r>
      <w:proofErr w:type="gramEnd"/>
      <w:r w:rsidRPr="006C201F">
        <w:rPr>
          <w:rFonts w:ascii="Arial Narrow" w:hAnsi="Arial Narrow" w:cs="Times New Roman"/>
          <w:i/>
          <w:sz w:val="18"/>
          <w:szCs w:val="18"/>
        </w:rPr>
        <w:t xml:space="preserve"> 87 </w:t>
      </w:r>
      <w:r>
        <w:rPr>
          <w:rFonts w:ascii="Arial Narrow" w:hAnsi="Arial Narrow" w:cs="Times New Roman"/>
          <w:i/>
          <w:sz w:val="18"/>
          <w:szCs w:val="18"/>
        </w:rPr>
        <w:t>ЖК РФ,</w:t>
      </w:r>
      <w:r w:rsidRPr="006C201F">
        <w:rPr>
          <w:rFonts w:ascii="Arial Narrow" w:hAnsi="Arial Narrow" w:cs="Times New Roman"/>
          <w:i/>
          <w:sz w:val="18"/>
          <w:szCs w:val="18"/>
        </w:rPr>
        <w:t xml:space="preserve"> если жилое помещение, занимаемое по договору социального найма, подлежит переводу в нежилое помещение или признано непригодным для проживания, выселяемым из такого жилого помещения гражданам </w:t>
      </w:r>
      <w:proofErr w:type="spellStart"/>
      <w:r w:rsidRPr="006C201F">
        <w:rPr>
          <w:rFonts w:ascii="Arial Narrow" w:hAnsi="Arial Narrow" w:cs="Times New Roman"/>
          <w:i/>
          <w:sz w:val="18"/>
          <w:szCs w:val="18"/>
        </w:rPr>
        <w:t>наймодателем</w:t>
      </w:r>
      <w:proofErr w:type="spellEnd"/>
      <w:r w:rsidRPr="006C201F">
        <w:rPr>
          <w:rFonts w:ascii="Arial Narrow" w:hAnsi="Arial Narrow" w:cs="Times New Roman"/>
          <w:i/>
          <w:sz w:val="18"/>
          <w:szCs w:val="18"/>
        </w:rPr>
        <w:t xml:space="preserve"> предоставляется другое благоустроенное жилое помещение по договору социального найма.</w:t>
      </w:r>
    </w:p>
    <w:p w:rsidR="00FA29DB" w:rsidRPr="006C201F" w:rsidRDefault="00FA29DB" w:rsidP="00FA29DB">
      <w:pPr>
        <w:autoSpaceDE w:val="0"/>
        <w:autoSpaceDN w:val="0"/>
        <w:adjustRightInd w:val="0"/>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Администрацией данное требование закона выполнено не было, имелись и другие нарушения.</w:t>
      </w:r>
    </w:p>
    <w:p w:rsidR="00FA29DB" w:rsidRPr="006C201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Кроме того, поскольку Б. в период с 24.05.2005 по 16.11.2012</w:t>
      </w:r>
      <w:r>
        <w:rPr>
          <w:rFonts w:ascii="Arial Narrow" w:hAnsi="Arial Narrow" w:cs="Times New Roman"/>
          <w:i/>
          <w:sz w:val="18"/>
          <w:szCs w:val="18"/>
        </w:rPr>
        <w:t xml:space="preserve"> </w:t>
      </w:r>
      <w:r w:rsidRPr="006C201F">
        <w:rPr>
          <w:rFonts w:ascii="Arial Narrow" w:hAnsi="Arial Narrow" w:cs="Times New Roman"/>
          <w:i/>
          <w:sz w:val="18"/>
          <w:szCs w:val="18"/>
        </w:rPr>
        <w:t xml:space="preserve">был недееспособен, обязанности опекуна в этот период исполнял интернат. </w:t>
      </w:r>
    </w:p>
    <w:p w:rsidR="00FA29DB"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 xml:space="preserve">Согласно статье 18 </w:t>
      </w:r>
      <w:r>
        <w:rPr>
          <w:rFonts w:ascii="Arial Narrow" w:hAnsi="Arial Narrow" w:cs="Times New Roman"/>
          <w:i/>
          <w:sz w:val="18"/>
          <w:szCs w:val="18"/>
        </w:rPr>
        <w:t>Федерального закона</w:t>
      </w:r>
      <w:r w:rsidRPr="006C201F">
        <w:rPr>
          <w:rFonts w:ascii="Arial Narrow" w:hAnsi="Arial Narrow" w:cs="Times New Roman"/>
          <w:i/>
          <w:sz w:val="18"/>
          <w:szCs w:val="18"/>
        </w:rPr>
        <w:t xml:space="preserve"> от 24.04.2008 № 48-ФЗ «Об опеке и попечительстве» опекун и попечитель обязаны заботиться о переданном им имуществе подопечных как о своем собственном, не допускать уменьшения стоимости </w:t>
      </w:r>
    </w:p>
    <w:p w:rsidR="00FA29DB" w:rsidRPr="006C201F" w:rsidRDefault="00FA29DB" w:rsidP="00FA29DB">
      <w:pPr>
        <w:rPr>
          <w:rFonts w:ascii="Arial Narrow" w:hAnsi="Arial Narrow" w:cs="Times New Roman"/>
          <w:i/>
          <w:sz w:val="18"/>
          <w:szCs w:val="18"/>
        </w:rPr>
      </w:pPr>
      <w:r w:rsidRPr="006C201F">
        <w:rPr>
          <w:rFonts w:ascii="Arial Narrow" w:hAnsi="Arial Narrow" w:cs="Times New Roman"/>
          <w:i/>
          <w:sz w:val="18"/>
          <w:szCs w:val="18"/>
        </w:rPr>
        <w:t xml:space="preserve">имущества подопечного и способствовать извлечению из него доходов. </w:t>
      </w:r>
    </w:p>
    <w:p w:rsidR="00FA29DB" w:rsidRPr="006C201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 xml:space="preserve">Однако </w:t>
      </w:r>
      <w:proofErr w:type="gramStart"/>
      <w:r w:rsidRPr="006C201F">
        <w:rPr>
          <w:rFonts w:ascii="Arial Narrow" w:hAnsi="Arial Narrow" w:cs="Times New Roman"/>
          <w:i/>
          <w:sz w:val="18"/>
          <w:szCs w:val="18"/>
        </w:rPr>
        <w:t>контроль за</w:t>
      </w:r>
      <w:proofErr w:type="gramEnd"/>
      <w:r w:rsidRPr="006C201F">
        <w:rPr>
          <w:rFonts w:ascii="Arial Narrow" w:hAnsi="Arial Narrow" w:cs="Times New Roman"/>
          <w:i/>
          <w:sz w:val="18"/>
          <w:szCs w:val="18"/>
        </w:rPr>
        <w:t xml:space="preserve"> сохранностью жилого помещения учреждением не осуществлялся. До обращения к Уполномоченному работа по восстановлению жилищных прав Б. не начиналась, как следовало из письма администрации, только «при поступлении заявления Б. </w:t>
      </w:r>
      <w:r w:rsidRPr="006C201F">
        <w:rPr>
          <w:rFonts w:ascii="Arial Narrow" w:hAnsi="Arial Narrow" w:cs="Times New Roman"/>
          <w:i/>
          <w:sz w:val="18"/>
          <w:szCs w:val="18"/>
        </w:rPr>
        <w:lastRenderedPageBreak/>
        <w:t>будет решен вопрос о предоставлении последнему жилого помещения по договору социального найма, либо как лицу, оставшемуся без попечения родителей».</w:t>
      </w:r>
    </w:p>
    <w:p w:rsidR="00FA29DB" w:rsidRPr="006C201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proofErr w:type="gramStart"/>
      <w:r w:rsidRPr="006C201F">
        <w:rPr>
          <w:rFonts w:ascii="Arial Narrow" w:hAnsi="Arial Narrow" w:cs="Times New Roman"/>
          <w:i/>
          <w:sz w:val="18"/>
          <w:szCs w:val="18"/>
        </w:rPr>
        <w:t xml:space="preserve">Все вышеизложенное свидетельствует о вопиющих нарушениях прав Б. должностными лицами, ответственными за сохранность жилого помещения недееспособного и соблюдение его прав, которые даже после вмешательства Уполномоченного продолжали свои </w:t>
      </w:r>
      <w:r w:rsidRPr="006C201F">
        <w:rPr>
          <w:rFonts w:ascii="Arial Narrow" w:hAnsi="Arial Narrow" w:cs="Times New Roman"/>
          <w:i/>
          <w:sz w:val="18"/>
          <w:szCs w:val="18"/>
        </w:rPr>
        <w:lastRenderedPageBreak/>
        <w:t>незаконные действия и требовали от лица, имеющего нарушения интеллекта, совершения действий, которые законом не предусмотрены.</w:t>
      </w:r>
      <w:proofErr w:type="gramEnd"/>
    </w:p>
    <w:p w:rsidR="00FA29DB"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6C201F">
        <w:rPr>
          <w:rFonts w:ascii="Arial Narrow" w:hAnsi="Arial Narrow" w:cs="Times New Roman"/>
          <w:i/>
          <w:sz w:val="18"/>
          <w:szCs w:val="18"/>
        </w:rPr>
        <w:t xml:space="preserve">В результате инициированной Уполномоченным прокурорской проверки, Б. принят на учет в качестве </w:t>
      </w:r>
      <w:proofErr w:type="gramStart"/>
      <w:r w:rsidRPr="006C201F">
        <w:rPr>
          <w:rFonts w:ascii="Arial Narrow" w:hAnsi="Arial Narrow" w:cs="Times New Roman"/>
          <w:i/>
          <w:sz w:val="18"/>
          <w:szCs w:val="18"/>
        </w:rPr>
        <w:t>нуждающегося</w:t>
      </w:r>
      <w:proofErr w:type="gramEnd"/>
      <w:r w:rsidRPr="006C201F">
        <w:rPr>
          <w:rFonts w:ascii="Arial Narrow" w:hAnsi="Arial Narrow" w:cs="Times New Roman"/>
          <w:i/>
          <w:sz w:val="18"/>
          <w:szCs w:val="18"/>
        </w:rPr>
        <w:t xml:space="preserve"> в жилом помещении во внеочередном порядке.</w:t>
      </w:r>
    </w:p>
    <w:p w:rsidR="00FA29DB" w:rsidRDefault="00FA29DB" w:rsidP="00FA29DB">
      <w:pPr>
        <w:ind w:firstLine="709"/>
        <w:rPr>
          <w:rFonts w:ascii="Arial Narrow" w:hAnsi="Arial Narrow" w:cs="Times New Roman"/>
          <w:i/>
          <w:sz w:val="18"/>
          <w:szCs w:val="18"/>
        </w:rPr>
        <w:sectPr w:rsidR="00FA29DB" w:rsidSect="00A43D02">
          <w:type w:val="continuous"/>
          <w:pgSz w:w="11906" w:h="16838"/>
          <w:pgMar w:top="993" w:right="850" w:bottom="1134" w:left="1701" w:header="708" w:footer="708" w:gutter="0"/>
          <w:cols w:num="2" w:space="708"/>
          <w:docGrid w:linePitch="360"/>
        </w:sectPr>
      </w:pPr>
    </w:p>
    <w:p w:rsidR="00986437" w:rsidRDefault="00986437" w:rsidP="00FA29DB">
      <w:pPr>
        <w:rPr>
          <w:rFonts w:ascii="Arial Narrow" w:hAnsi="Arial Narrow" w:cs="Times New Roman"/>
          <w:b/>
          <w:i/>
          <w:sz w:val="18"/>
          <w:szCs w:val="18"/>
        </w:rPr>
      </w:pPr>
    </w:p>
    <w:p w:rsidR="00FA29DB" w:rsidRPr="005D3D8C" w:rsidRDefault="00FA29DB" w:rsidP="00FA29DB">
      <w:pPr>
        <w:rPr>
          <w:rFonts w:ascii="Arial Narrow" w:hAnsi="Arial Narrow" w:cs="Times New Roman"/>
          <w:b/>
          <w:i/>
          <w:sz w:val="18"/>
          <w:szCs w:val="18"/>
        </w:rPr>
      </w:pPr>
      <w:r w:rsidRPr="005D3D8C">
        <w:rPr>
          <w:rFonts w:ascii="Arial Narrow" w:hAnsi="Arial Narrow" w:cs="Times New Roman"/>
          <w:b/>
          <w:i/>
          <w:sz w:val="18"/>
          <w:szCs w:val="18"/>
        </w:rPr>
        <w:t>Пример 14</w:t>
      </w:r>
    </w:p>
    <w:p w:rsidR="00FA29DB" w:rsidRDefault="00FA29DB" w:rsidP="00FA29DB">
      <w:pPr>
        <w:rPr>
          <w:rFonts w:ascii="Arial Narrow" w:hAnsi="Arial Narrow" w:cs="Times New Roman"/>
          <w:i/>
          <w:sz w:val="18"/>
          <w:szCs w:val="18"/>
        </w:rPr>
      </w:pPr>
    </w:p>
    <w:p w:rsidR="00FA29DB" w:rsidRPr="00FA29DB"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FA29DB">
        <w:rPr>
          <w:rFonts w:ascii="Arial Narrow" w:hAnsi="Arial Narrow" w:cs="Times New Roman"/>
          <w:i/>
          <w:sz w:val="18"/>
          <w:szCs w:val="18"/>
        </w:rPr>
        <w:t xml:space="preserve">В адрес Уполномоченного поступило коллективное обращение от жителей деревень Черный Ручей, Горка, </w:t>
      </w:r>
      <w:proofErr w:type="spellStart"/>
      <w:r w:rsidRPr="00FA29DB">
        <w:rPr>
          <w:rFonts w:ascii="Arial Narrow" w:hAnsi="Arial Narrow" w:cs="Times New Roman"/>
          <w:i/>
          <w:sz w:val="18"/>
          <w:szCs w:val="18"/>
        </w:rPr>
        <w:t>Пога</w:t>
      </w:r>
      <w:proofErr w:type="spellEnd"/>
      <w:r w:rsidRPr="00FA29DB">
        <w:rPr>
          <w:rFonts w:ascii="Arial Narrow" w:hAnsi="Arial Narrow" w:cs="Times New Roman"/>
          <w:i/>
          <w:sz w:val="18"/>
          <w:szCs w:val="18"/>
        </w:rPr>
        <w:t xml:space="preserve">, </w:t>
      </w:r>
      <w:proofErr w:type="spellStart"/>
      <w:r w:rsidRPr="00FA29DB">
        <w:rPr>
          <w:rFonts w:ascii="Arial Narrow" w:hAnsi="Arial Narrow" w:cs="Times New Roman"/>
          <w:i/>
          <w:sz w:val="18"/>
          <w:szCs w:val="18"/>
        </w:rPr>
        <w:t>Томаша</w:t>
      </w:r>
      <w:proofErr w:type="spellEnd"/>
      <w:r w:rsidRPr="00FA29DB">
        <w:rPr>
          <w:rFonts w:ascii="Arial Narrow" w:hAnsi="Arial Narrow" w:cs="Times New Roman"/>
          <w:i/>
          <w:sz w:val="18"/>
          <w:szCs w:val="18"/>
        </w:rPr>
        <w:t xml:space="preserve">, </w:t>
      </w:r>
      <w:proofErr w:type="spellStart"/>
      <w:r w:rsidRPr="00FA29DB">
        <w:rPr>
          <w:rFonts w:ascii="Arial Narrow" w:hAnsi="Arial Narrow" w:cs="Times New Roman"/>
          <w:i/>
          <w:sz w:val="18"/>
          <w:szCs w:val="18"/>
        </w:rPr>
        <w:t>Окуловская</w:t>
      </w:r>
      <w:proofErr w:type="spellEnd"/>
      <w:r w:rsidRPr="00FA29DB">
        <w:rPr>
          <w:rFonts w:ascii="Arial Narrow" w:hAnsi="Arial Narrow" w:cs="Times New Roman"/>
          <w:i/>
          <w:sz w:val="18"/>
          <w:szCs w:val="18"/>
        </w:rPr>
        <w:t xml:space="preserve">, </w:t>
      </w:r>
      <w:proofErr w:type="spellStart"/>
      <w:r w:rsidRPr="00FA29DB">
        <w:rPr>
          <w:rFonts w:ascii="Arial Narrow" w:hAnsi="Arial Narrow" w:cs="Times New Roman"/>
          <w:i/>
          <w:sz w:val="18"/>
          <w:szCs w:val="18"/>
        </w:rPr>
        <w:t>Бубновская</w:t>
      </w:r>
      <w:proofErr w:type="spellEnd"/>
      <w:r w:rsidRPr="00FA29DB">
        <w:rPr>
          <w:rFonts w:ascii="Arial Narrow" w:hAnsi="Arial Narrow" w:cs="Times New Roman"/>
          <w:i/>
          <w:sz w:val="18"/>
          <w:szCs w:val="18"/>
        </w:rPr>
        <w:t xml:space="preserve"> </w:t>
      </w:r>
      <w:proofErr w:type="spellStart"/>
      <w:r w:rsidRPr="00FA29DB">
        <w:rPr>
          <w:rFonts w:ascii="Arial Narrow" w:hAnsi="Arial Narrow" w:cs="Times New Roman"/>
          <w:i/>
          <w:sz w:val="18"/>
          <w:szCs w:val="18"/>
        </w:rPr>
        <w:t>Верхнетоемского</w:t>
      </w:r>
      <w:proofErr w:type="spellEnd"/>
      <w:r w:rsidRPr="00FA29DB">
        <w:rPr>
          <w:rFonts w:ascii="Arial Narrow" w:hAnsi="Arial Narrow" w:cs="Times New Roman"/>
          <w:i/>
          <w:sz w:val="18"/>
          <w:szCs w:val="18"/>
        </w:rPr>
        <w:t xml:space="preserve"> района по вопросу отсутствия моста через р. Верхняя Тойма у деревни Георгиевская.</w:t>
      </w:r>
    </w:p>
    <w:p w:rsidR="00FA29DB" w:rsidRPr="00FA29DB" w:rsidRDefault="00FA29DB" w:rsidP="00FA29DB">
      <w:pPr>
        <w:rPr>
          <w:rFonts w:ascii="Arial Narrow" w:hAnsi="Arial Narrow" w:cs="Times New Roman"/>
          <w:i/>
          <w:sz w:val="18"/>
          <w:szCs w:val="18"/>
        </w:rPr>
      </w:pPr>
      <w:r w:rsidRPr="00FA29DB">
        <w:rPr>
          <w:rFonts w:ascii="Arial Narrow" w:hAnsi="Arial Narrow" w:cs="Times New Roman"/>
          <w:i/>
          <w:sz w:val="18"/>
          <w:szCs w:val="18"/>
        </w:rPr>
        <w:t xml:space="preserve">     Из представленной в обращении информации следует, что указанные деревни соединяет с районным центром автомобильная дорога регионального значения Верхн</w:t>
      </w:r>
      <w:r w:rsidR="00214918">
        <w:rPr>
          <w:rFonts w:ascii="Arial Narrow" w:hAnsi="Arial Narrow" w:cs="Times New Roman"/>
          <w:i/>
          <w:sz w:val="18"/>
          <w:szCs w:val="18"/>
        </w:rPr>
        <w:t>я</w:t>
      </w:r>
      <w:r w:rsidRPr="00FA29DB">
        <w:rPr>
          <w:rFonts w:ascii="Arial Narrow" w:hAnsi="Arial Narrow" w:cs="Times New Roman"/>
          <w:i/>
          <w:sz w:val="18"/>
          <w:szCs w:val="18"/>
        </w:rPr>
        <w:t>я</w:t>
      </w:r>
      <w:r w:rsidR="00214918">
        <w:rPr>
          <w:rFonts w:ascii="Arial Narrow" w:hAnsi="Arial Narrow" w:cs="Times New Roman"/>
          <w:i/>
          <w:sz w:val="18"/>
          <w:szCs w:val="18"/>
        </w:rPr>
        <w:t xml:space="preserve">  </w:t>
      </w:r>
      <w:r w:rsidRPr="00FA29DB">
        <w:rPr>
          <w:rFonts w:ascii="Arial Narrow" w:hAnsi="Arial Narrow" w:cs="Times New Roman"/>
          <w:i/>
          <w:sz w:val="18"/>
          <w:szCs w:val="18"/>
        </w:rPr>
        <w:t>Тойма – Черный Ручей, у деревни Георгиевская ее пересекает</w:t>
      </w:r>
      <w:r>
        <w:rPr>
          <w:rFonts w:ascii="Arial Narrow" w:hAnsi="Arial Narrow" w:cs="Times New Roman"/>
          <w:i/>
          <w:sz w:val="18"/>
          <w:szCs w:val="18"/>
        </w:rPr>
        <w:t xml:space="preserve"> </w:t>
      </w:r>
      <w:r w:rsidRPr="00FA29DB">
        <w:rPr>
          <w:rFonts w:ascii="Arial Narrow" w:hAnsi="Arial Narrow" w:cs="Times New Roman"/>
          <w:i/>
          <w:sz w:val="18"/>
          <w:szCs w:val="18"/>
        </w:rPr>
        <w:t>небольшая речка Верхняя Тойма. В зимнее время через нее намораживается ледовая переправа. Кроме того, через реку был пешеходный подвесной мост, который содержался муниципалитетом, однако он пришел в негодность и по решению суда частично демонтирован. Как указывается в обращении, сейчас жители названных деревень полностью оторваны от мира, лишены медицинской помощи, завоза продуктов, возможности получать пенсии и пособия, почту.</w:t>
      </w:r>
    </w:p>
    <w:p w:rsidR="00FA29DB" w:rsidRPr="00FA29DB" w:rsidRDefault="00FA29DB" w:rsidP="00FA29DB">
      <w:pPr>
        <w:tabs>
          <w:tab w:val="left" w:pos="2786"/>
        </w:tabs>
        <w:snapToGrid w:val="0"/>
        <w:rPr>
          <w:rFonts w:ascii="Arial Narrow" w:hAnsi="Arial Narrow" w:cs="Times New Roman"/>
          <w:i/>
          <w:sz w:val="18"/>
          <w:szCs w:val="18"/>
        </w:rPr>
      </w:pPr>
      <w:r w:rsidRPr="00FA29DB">
        <w:rPr>
          <w:rFonts w:ascii="Arial Narrow" w:hAnsi="Arial Narrow" w:cs="Times New Roman"/>
          <w:i/>
          <w:sz w:val="18"/>
          <w:szCs w:val="18"/>
        </w:rPr>
        <w:t xml:space="preserve">    Уполномоченным были направлены соответствующие обращения </w:t>
      </w:r>
      <w:r w:rsidRPr="00FA29DB">
        <w:rPr>
          <w:rFonts w:ascii="Arial Narrow" w:hAnsi="Arial Narrow" w:cs="Times New Roman"/>
          <w:i/>
          <w:color w:val="000000"/>
          <w:sz w:val="18"/>
          <w:szCs w:val="18"/>
        </w:rPr>
        <w:t>директору ГКУ АО «Дорожное агентство</w:t>
      </w:r>
      <w:r w:rsidRPr="00FA29DB">
        <w:rPr>
          <w:rStyle w:val="apple-converted-space"/>
          <w:rFonts w:ascii="Arial Narrow" w:hAnsi="Arial Narrow" w:cs="Times New Roman"/>
          <w:i/>
          <w:color w:val="000000"/>
          <w:sz w:val="18"/>
          <w:szCs w:val="18"/>
        </w:rPr>
        <w:t xml:space="preserve"> </w:t>
      </w:r>
      <w:r w:rsidRPr="00FA29DB">
        <w:rPr>
          <w:rStyle w:val="apple-converted-space"/>
          <w:rFonts w:ascii="Arial Narrow" w:hAnsi="Arial Narrow" w:cs="Times New Roman"/>
          <w:b/>
          <w:i/>
          <w:color w:val="000000"/>
          <w:sz w:val="18"/>
          <w:szCs w:val="18"/>
        </w:rPr>
        <w:t>«</w:t>
      </w:r>
      <w:proofErr w:type="spellStart"/>
      <w:r w:rsidRPr="00FA29DB">
        <w:rPr>
          <w:rStyle w:val="af3"/>
          <w:rFonts w:ascii="Arial Narrow" w:hAnsi="Arial Narrow" w:cs="Times New Roman"/>
          <w:b w:val="0"/>
          <w:i/>
          <w:color w:val="000000"/>
          <w:sz w:val="18"/>
          <w:szCs w:val="18"/>
        </w:rPr>
        <w:t>Архангельскавтодор</w:t>
      </w:r>
      <w:proofErr w:type="spellEnd"/>
      <w:r w:rsidRPr="00FA29DB">
        <w:rPr>
          <w:rStyle w:val="af3"/>
          <w:rFonts w:ascii="Arial Narrow" w:hAnsi="Arial Narrow" w:cs="Times New Roman"/>
          <w:b w:val="0"/>
          <w:i/>
          <w:color w:val="000000"/>
          <w:sz w:val="18"/>
          <w:szCs w:val="18"/>
        </w:rPr>
        <w:t>»</w:t>
      </w:r>
      <w:r w:rsidRPr="00FA29DB">
        <w:rPr>
          <w:rFonts w:ascii="Arial Narrow" w:hAnsi="Arial Narrow" w:cs="Times New Roman"/>
          <w:b/>
          <w:i/>
          <w:iCs/>
          <w:sz w:val="18"/>
          <w:szCs w:val="18"/>
        </w:rPr>
        <w:t>,</w:t>
      </w:r>
      <w:r w:rsidRPr="00FA29DB">
        <w:rPr>
          <w:rFonts w:ascii="Arial Narrow" w:hAnsi="Arial Narrow" w:cs="Times New Roman"/>
          <w:i/>
          <w:iCs/>
          <w:sz w:val="18"/>
          <w:szCs w:val="18"/>
        </w:rPr>
        <w:t xml:space="preserve"> министру транспорта Архангельской области и министру </w:t>
      </w:r>
      <w:r w:rsidRPr="00FA29DB">
        <w:rPr>
          <w:rFonts w:ascii="Arial Narrow" w:hAnsi="Arial Narrow" w:cs="Times New Roman"/>
          <w:i/>
          <w:sz w:val="18"/>
          <w:szCs w:val="18"/>
        </w:rPr>
        <w:t>природных ресурсов и лесопромышленного комплекса</w:t>
      </w:r>
      <w:r w:rsidRPr="00FA29DB">
        <w:rPr>
          <w:rFonts w:ascii="Arial Narrow" w:hAnsi="Arial Narrow" w:cs="Times New Roman"/>
          <w:i/>
          <w:iCs/>
          <w:sz w:val="18"/>
          <w:szCs w:val="18"/>
        </w:rPr>
        <w:t xml:space="preserve">  Архангельской области</w:t>
      </w:r>
      <w:r w:rsidRPr="00FA29DB">
        <w:rPr>
          <w:rFonts w:ascii="Arial Narrow" w:hAnsi="Arial Narrow" w:cs="Times New Roman"/>
          <w:i/>
          <w:color w:val="000000"/>
          <w:sz w:val="18"/>
          <w:szCs w:val="18"/>
        </w:rPr>
        <w:t xml:space="preserve">. </w:t>
      </w:r>
    </w:p>
    <w:p w:rsidR="001B3B99" w:rsidRDefault="00FA29DB" w:rsidP="001B3B99">
      <w:pPr>
        <w:rPr>
          <w:rFonts w:ascii="Arial Narrow" w:hAnsi="Arial Narrow" w:cs="Times New Roman"/>
          <w:i/>
          <w:sz w:val="18"/>
          <w:szCs w:val="18"/>
        </w:rPr>
      </w:pPr>
      <w:r w:rsidRPr="00FA29DB">
        <w:rPr>
          <w:rFonts w:ascii="Arial Narrow" w:hAnsi="Arial Narrow" w:cs="Times New Roman"/>
          <w:i/>
          <w:sz w:val="18"/>
          <w:szCs w:val="18"/>
        </w:rPr>
        <w:t xml:space="preserve">     Согласно предоставленной министерством природных ресурсов и лесопромышленного комплекса</w:t>
      </w:r>
      <w:r w:rsidRPr="00FA29DB">
        <w:rPr>
          <w:rFonts w:ascii="Arial Narrow" w:hAnsi="Arial Narrow" w:cs="Times New Roman"/>
          <w:i/>
          <w:iCs/>
          <w:sz w:val="18"/>
          <w:szCs w:val="18"/>
        </w:rPr>
        <w:t xml:space="preserve">  Архангельской области</w:t>
      </w:r>
      <w:r w:rsidRPr="00FA29DB">
        <w:rPr>
          <w:rFonts w:ascii="Arial Narrow" w:hAnsi="Arial Narrow" w:cs="Times New Roman"/>
          <w:i/>
          <w:sz w:val="18"/>
          <w:szCs w:val="18"/>
        </w:rPr>
        <w:t xml:space="preserve"> информации, министерством </w:t>
      </w:r>
      <w:r w:rsidR="00B851CF">
        <w:rPr>
          <w:rFonts w:ascii="Arial Narrow" w:hAnsi="Arial Narrow" w:cs="Times New Roman"/>
          <w:i/>
          <w:sz w:val="18"/>
          <w:szCs w:val="18"/>
        </w:rPr>
        <w:t xml:space="preserve"> </w:t>
      </w:r>
      <w:r w:rsidRPr="00FA29DB">
        <w:rPr>
          <w:rFonts w:ascii="Arial Narrow" w:hAnsi="Arial Narrow" w:cs="Times New Roman"/>
          <w:i/>
          <w:sz w:val="18"/>
          <w:szCs w:val="18"/>
        </w:rPr>
        <w:t xml:space="preserve">формируется </w:t>
      </w:r>
      <w:r w:rsidR="001B3B99" w:rsidRPr="00FA29DB">
        <w:rPr>
          <w:rFonts w:ascii="Arial Narrow" w:hAnsi="Arial Narrow" w:cs="Times New Roman"/>
          <w:i/>
          <w:sz w:val="18"/>
          <w:szCs w:val="18"/>
        </w:rPr>
        <w:t xml:space="preserve">перечень мероприятий социально-экономического характера, реализуемых в рамках Соглашений </w:t>
      </w:r>
      <w:proofErr w:type="gramStart"/>
      <w:r w:rsidR="001B3B99" w:rsidRPr="00FA29DB">
        <w:rPr>
          <w:rFonts w:ascii="Arial Narrow" w:hAnsi="Arial Narrow" w:cs="Times New Roman"/>
          <w:i/>
          <w:sz w:val="18"/>
          <w:szCs w:val="18"/>
        </w:rPr>
        <w:t>между</w:t>
      </w:r>
      <w:proofErr w:type="gramEnd"/>
      <w:r w:rsidR="001B3B99" w:rsidRPr="00FA29DB">
        <w:rPr>
          <w:rFonts w:ascii="Arial Narrow" w:hAnsi="Arial Narrow" w:cs="Times New Roman"/>
          <w:i/>
          <w:sz w:val="18"/>
          <w:szCs w:val="18"/>
        </w:rPr>
        <w:t xml:space="preserve"> </w:t>
      </w:r>
    </w:p>
    <w:p w:rsidR="001B3B99" w:rsidRDefault="001B3B99" w:rsidP="001B3B99">
      <w:pPr>
        <w:rPr>
          <w:rFonts w:ascii="Arial Narrow" w:hAnsi="Arial Narrow" w:cs="Times New Roman"/>
          <w:i/>
          <w:sz w:val="18"/>
          <w:szCs w:val="18"/>
        </w:rPr>
      </w:pPr>
    </w:p>
    <w:p w:rsidR="001B3B99" w:rsidRDefault="001B3B99" w:rsidP="001B3B99">
      <w:pPr>
        <w:rPr>
          <w:rFonts w:ascii="Arial Narrow" w:hAnsi="Arial Narrow" w:cs="Times New Roman"/>
          <w:i/>
          <w:sz w:val="18"/>
          <w:szCs w:val="18"/>
        </w:rPr>
      </w:pPr>
    </w:p>
    <w:p w:rsidR="001B3B99" w:rsidRDefault="001B3B99" w:rsidP="001B3B99">
      <w:pPr>
        <w:rPr>
          <w:rFonts w:ascii="Arial Narrow" w:hAnsi="Arial Narrow" w:cs="Times New Roman"/>
          <w:i/>
          <w:sz w:val="18"/>
          <w:szCs w:val="18"/>
        </w:rPr>
      </w:pPr>
    </w:p>
    <w:p w:rsidR="001B3B99" w:rsidRPr="00FA29DB" w:rsidRDefault="001B3B99" w:rsidP="001B3B99">
      <w:pPr>
        <w:rPr>
          <w:rFonts w:ascii="Arial Narrow" w:hAnsi="Arial Narrow" w:cs="Times New Roman"/>
          <w:i/>
          <w:sz w:val="18"/>
          <w:szCs w:val="18"/>
        </w:rPr>
      </w:pPr>
      <w:r w:rsidRPr="00FA29DB">
        <w:rPr>
          <w:rFonts w:ascii="Arial Narrow" w:hAnsi="Arial Narrow" w:cs="Times New Roman"/>
          <w:i/>
          <w:sz w:val="18"/>
          <w:szCs w:val="18"/>
        </w:rPr>
        <w:t>Правительством Архангельской области и лесопромышленными компаниями Архангельской области на 2017 г. (далее – Соглашения).</w:t>
      </w:r>
    </w:p>
    <w:p w:rsidR="00FA29DB" w:rsidRPr="00FA29DB" w:rsidRDefault="00FA29DB" w:rsidP="00FA29DB">
      <w:pPr>
        <w:rPr>
          <w:rFonts w:ascii="Arial Narrow" w:hAnsi="Arial Narrow" w:cs="Times New Roman"/>
          <w:i/>
          <w:sz w:val="18"/>
          <w:szCs w:val="18"/>
        </w:rPr>
      </w:pPr>
      <w:r w:rsidRPr="00FA29DB">
        <w:rPr>
          <w:rFonts w:ascii="Arial Narrow" w:hAnsi="Arial Narrow" w:cs="Times New Roman"/>
          <w:i/>
          <w:sz w:val="18"/>
          <w:szCs w:val="18"/>
        </w:rPr>
        <w:t>Предложение администрации МО «</w:t>
      </w:r>
      <w:proofErr w:type="spellStart"/>
      <w:r w:rsidRPr="00FA29DB">
        <w:rPr>
          <w:rFonts w:ascii="Arial Narrow" w:hAnsi="Arial Narrow" w:cs="Times New Roman"/>
          <w:i/>
          <w:sz w:val="18"/>
          <w:szCs w:val="18"/>
        </w:rPr>
        <w:t>Верхнетоемский</w:t>
      </w:r>
      <w:proofErr w:type="spellEnd"/>
      <w:r w:rsidRPr="00FA29DB">
        <w:rPr>
          <w:rFonts w:ascii="Arial Narrow" w:hAnsi="Arial Narrow" w:cs="Times New Roman"/>
          <w:i/>
          <w:sz w:val="18"/>
          <w:szCs w:val="18"/>
        </w:rPr>
        <w:t xml:space="preserve"> муниципальный район» по строительству низководного автомобильного моста через р. Верхняя Тойма у деревни Георгиевская рассматривается как одно из приоритетных для включения в Соглашения. </w:t>
      </w:r>
      <w:proofErr w:type="gramStart"/>
      <w:r w:rsidRPr="00FA29DB">
        <w:rPr>
          <w:rFonts w:ascii="Arial Narrow" w:hAnsi="Arial Narrow" w:cs="Times New Roman"/>
          <w:i/>
          <w:sz w:val="18"/>
          <w:szCs w:val="18"/>
        </w:rPr>
        <w:t>Из представленной министерством транспорта Архангельской области информации усматривается, что стоимость строительства автомобильного моста через реку Верхняя Тойма в районе деревни Георгиевская (по объектам-аналогам) в текущих ценах 2017 г. составляет 450 млн. руб. Ограниченные финансовые возможности дорожного фонда Архангельской области не позволяют запланировать строительство капитального мостового перехода до 2020 г. Как следует из письма министерства транспорта Архангельской области, учитывая сложившуюся ситуацию</w:t>
      </w:r>
      <w:proofErr w:type="gramEnd"/>
      <w:r w:rsidRPr="00FA29DB">
        <w:rPr>
          <w:rFonts w:ascii="Arial Narrow" w:hAnsi="Arial Narrow" w:cs="Times New Roman"/>
          <w:i/>
          <w:sz w:val="18"/>
          <w:szCs w:val="18"/>
        </w:rPr>
        <w:t>, ГКУ АО «Дорожное агентство «</w:t>
      </w:r>
      <w:proofErr w:type="spellStart"/>
      <w:r w:rsidRPr="00FA29DB">
        <w:rPr>
          <w:rFonts w:ascii="Arial Narrow" w:hAnsi="Arial Narrow" w:cs="Times New Roman"/>
          <w:i/>
          <w:sz w:val="18"/>
          <w:szCs w:val="18"/>
        </w:rPr>
        <w:t>Архангельскавтодор</w:t>
      </w:r>
      <w:proofErr w:type="spellEnd"/>
      <w:r w:rsidRPr="00FA29DB">
        <w:rPr>
          <w:rFonts w:ascii="Arial Narrow" w:hAnsi="Arial Narrow" w:cs="Times New Roman"/>
          <w:i/>
          <w:sz w:val="18"/>
          <w:szCs w:val="18"/>
        </w:rPr>
        <w:t>» в настоящее время прорабатывается вопрос возможности строительства низководного мостового сооружения через реку Верхняя Тойма у деревни Георгиевская. В текущем году планируется подготовить проектно-сметную документацию на данное сооружение. На обращение Уполномоченного ГКУ АО «Дорожное агентство «</w:t>
      </w:r>
      <w:proofErr w:type="spellStart"/>
      <w:r w:rsidRPr="00FA29DB">
        <w:rPr>
          <w:rFonts w:ascii="Arial Narrow" w:hAnsi="Arial Narrow" w:cs="Times New Roman"/>
          <w:i/>
          <w:sz w:val="18"/>
          <w:szCs w:val="18"/>
        </w:rPr>
        <w:t>Архангельскавтодор</w:t>
      </w:r>
      <w:proofErr w:type="spellEnd"/>
      <w:r w:rsidRPr="00FA29DB">
        <w:rPr>
          <w:rFonts w:ascii="Arial Narrow" w:hAnsi="Arial Narrow" w:cs="Times New Roman"/>
          <w:i/>
          <w:sz w:val="18"/>
          <w:szCs w:val="18"/>
        </w:rPr>
        <w:t>» подтвердило указанную информацию.</w:t>
      </w:r>
    </w:p>
    <w:p w:rsidR="00FA29DB" w:rsidRDefault="00FA29DB" w:rsidP="00FA29DB">
      <w:pPr>
        <w:rPr>
          <w:rFonts w:ascii="Arial Narrow" w:hAnsi="Arial Narrow" w:cs="Times New Roman"/>
          <w:i/>
          <w:sz w:val="18"/>
          <w:szCs w:val="18"/>
        </w:rPr>
      </w:pPr>
      <w:r w:rsidRPr="00FA29DB">
        <w:rPr>
          <w:rFonts w:ascii="Arial Narrow" w:hAnsi="Arial Narrow" w:cs="Times New Roman"/>
          <w:i/>
          <w:sz w:val="18"/>
          <w:szCs w:val="18"/>
        </w:rPr>
        <w:t xml:space="preserve">     Хочется верить, что уже в следующем году мост соединит жителей деревень </w:t>
      </w:r>
      <w:proofErr w:type="spellStart"/>
      <w:r w:rsidRPr="00FA29DB">
        <w:rPr>
          <w:rFonts w:ascii="Arial Narrow" w:hAnsi="Arial Narrow" w:cs="Times New Roman"/>
          <w:i/>
          <w:sz w:val="18"/>
          <w:szCs w:val="18"/>
        </w:rPr>
        <w:t>Вершининского</w:t>
      </w:r>
      <w:proofErr w:type="spellEnd"/>
      <w:r w:rsidRPr="00FA29DB">
        <w:rPr>
          <w:rFonts w:ascii="Arial Narrow" w:hAnsi="Arial Narrow" w:cs="Times New Roman"/>
          <w:i/>
          <w:sz w:val="18"/>
          <w:szCs w:val="18"/>
        </w:rPr>
        <w:t xml:space="preserve"> куста в </w:t>
      </w:r>
      <w:proofErr w:type="spellStart"/>
      <w:r w:rsidRPr="00FA29DB">
        <w:rPr>
          <w:rFonts w:ascii="Arial Narrow" w:hAnsi="Arial Narrow" w:cs="Times New Roman"/>
          <w:i/>
          <w:sz w:val="18"/>
          <w:szCs w:val="18"/>
        </w:rPr>
        <w:t>Верхнетоемском</w:t>
      </w:r>
      <w:proofErr w:type="spellEnd"/>
      <w:r w:rsidRPr="00FA29DB">
        <w:rPr>
          <w:rFonts w:ascii="Arial Narrow" w:hAnsi="Arial Narrow" w:cs="Times New Roman"/>
          <w:i/>
          <w:sz w:val="18"/>
          <w:szCs w:val="18"/>
        </w:rPr>
        <w:t xml:space="preserve"> районе с «большой землей».</w:t>
      </w:r>
    </w:p>
    <w:p w:rsidR="001B3B99" w:rsidRPr="00FA29DB" w:rsidRDefault="001B3B99" w:rsidP="00FA29DB">
      <w:pPr>
        <w:rPr>
          <w:rFonts w:ascii="Arial Narrow" w:hAnsi="Arial Narrow" w:cs="Times New Roman"/>
          <w:i/>
          <w:sz w:val="18"/>
          <w:szCs w:val="18"/>
        </w:rPr>
      </w:pPr>
    </w:p>
    <w:p w:rsidR="00FA29DB" w:rsidRDefault="00FA29DB" w:rsidP="00FA29DB">
      <w:pPr>
        <w:ind w:firstLine="709"/>
        <w:rPr>
          <w:rFonts w:ascii="Arial Narrow" w:hAnsi="Arial Narrow" w:cs="Times New Roman"/>
          <w:i/>
          <w:sz w:val="18"/>
          <w:szCs w:val="18"/>
        </w:rPr>
        <w:sectPr w:rsidR="00FA29DB" w:rsidSect="00A43D02">
          <w:type w:val="continuous"/>
          <w:pgSz w:w="11906" w:h="16838"/>
          <w:pgMar w:top="993" w:right="850" w:bottom="1134" w:left="1701" w:header="708" w:footer="708" w:gutter="0"/>
          <w:cols w:num="2" w:space="565"/>
          <w:docGrid w:linePitch="360"/>
        </w:sectPr>
      </w:pPr>
    </w:p>
    <w:p w:rsidR="00986437" w:rsidRDefault="00986437" w:rsidP="00FA29DB">
      <w:pPr>
        <w:rPr>
          <w:rFonts w:ascii="Arial Narrow" w:hAnsi="Arial Narrow" w:cs="Times New Roman"/>
          <w:b/>
          <w:i/>
          <w:sz w:val="18"/>
          <w:szCs w:val="18"/>
        </w:rPr>
      </w:pPr>
    </w:p>
    <w:p w:rsidR="00FA29DB" w:rsidRPr="005D3D8C" w:rsidRDefault="00FA29DB" w:rsidP="00FA29DB">
      <w:pPr>
        <w:rPr>
          <w:rFonts w:ascii="Arial Narrow" w:hAnsi="Arial Narrow" w:cs="Times New Roman"/>
          <w:b/>
          <w:i/>
          <w:sz w:val="18"/>
          <w:szCs w:val="18"/>
        </w:rPr>
      </w:pPr>
      <w:r w:rsidRPr="005D3D8C">
        <w:rPr>
          <w:rFonts w:ascii="Arial Narrow" w:hAnsi="Arial Narrow" w:cs="Times New Roman"/>
          <w:b/>
          <w:i/>
          <w:sz w:val="18"/>
          <w:szCs w:val="18"/>
        </w:rPr>
        <w:t>Пример 15</w:t>
      </w:r>
    </w:p>
    <w:p w:rsidR="00FA29DB" w:rsidRDefault="00FA29DB" w:rsidP="00FA29DB">
      <w:pPr>
        <w:rPr>
          <w:rFonts w:ascii="Arial Narrow" w:hAnsi="Arial Narrow" w:cs="Times New Roman"/>
          <w:i/>
          <w:sz w:val="18"/>
          <w:szCs w:val="18"/>
        </w:rPr>
      </w:pPr>
    </w:p>
    <w:p w:rsidR="00FA29DB" w:rsidRPr="002B2429" w:rsidRDefault="00FA29DB" w:rsidP="00FA29DB">
      <w:pPr>
        <w:autoSpaceDE w:val="0"/>
        <w:autoSpaceDN w:val="0"/>
        <w:adjustRightInd w:val="0"/>
        <w:outlineLvl w:val="3"/>
        <w:rPr>
          <w:rFonts w:ascii="Arial Narrow" w:hAnsi="Arial Narrow" w:cs="Times New Roman"/>
          <w:b/>
          <w:bCs/>
          <w:i/>
        </w:rPr>
        <w:sectPr w:rsidR="00FA29DB" w:rsidRPr="002B2429" w:rsidSect="00A43D02">
          <w:type w:val="continuous"/>
          <w:pgSz w:w="11906" w:h="16838"/>
          <w:pgMar w:top="993" w:right="850" w:bottom="1134" w:left="1701" w:header="708" w:footer="708" w:gutter="0"/>
          <w:cols w:space="708"/>
          <w:docGrid w:linePitch="360"/>
        </w:sectPr>
      </w:pPr>
    </w:p>
    <w:p w:rsidR="00FA29DB" w:rsidRDefault="00FA29DB" w:rsidP="00FA29DB">
      <w:pPr>
        <w:autoSpaceDE w:val="0"/>
        <w:autoSpaceDN w:val="0"/>
        <w:adjustRightInd w:val="0"/>
        <w:outlineLvl w:val="3"/>
        <w:rPr>
          <w:rFonts w:ascii="Arial Narrow" w:hAnsi="Arial Narrow"/>
          <w:i/>
          <w:sz w:val="18"/>
          <w:szCs w:val="18"/>
        </w:rPr>
      </w:pPr>
      <w:r>
        <w:rPr>
          <w:rFonts w:ascii="Arial Narrow" w:hAnsi="Arial Narrow" w:cs="Times New Roman"/>
          <w:i/>
          <w:sz w:val="18"/>
          <w:szCs w:val="18"/>
        </w:rPr>
        <w:lastRenderedPageBreak/>
        <w:t xml:space="preserve">     </w:t>
      </w:r>
      <w:proofErr w:type="gramStart"/>
      <w:r w:rsidRPr="00F53896">
        <w:rPr>
          <w:rFonts w:ascii="Arial Narrow" w:hAnsi="Arial Narrow" w:cs="Times New Roman"/>
          <w:i/>
          <w:sz w:val="18"/>
          <w:szCs w:val="18"/>
        </w:rPr>
        <w:t>З. обратился с жалобой к Уполномоченному, поскольку с</w:t>
      </w:r>
      <w:r w:rsidRPr="00F53896">
        <w:rPr>
          <w:rFonts w:ascii="Arial Narrow" w:hAnsi="Arial Narrow"/>
          <w:i/>
          <w:sz w:val="18"/>
          <w:szCs w:val="18"/>
        </w:rPr>
        <w:t>бор твердых коммунальных отходов в д.</w:t>
      </w:r>
      <w:r>
        <w:rPr>
          <w:rFonts w:ascii="Arial Narrow" w:hAnsi="Arial Narrow"/>
          <w:i/>
          <w:sz w:val="18"/>
          <w:szCs w:val="18"/>
        </w:rPr>
        <w:t xml:space="preserve"> </w:t>
      </w:r>
      <w:proofErr w:type="spellStart"/>
      <w:r w:rsidRPr="00F53896">
        <w:rPr>
          <w:rFonts w:ascii="Arial Narrow" w:hAnsi="Arial Narrow"/>
          <w:i/>
          <w:sz w:val="18"/>
          <w:szCs w:val="18"/>
        </w:rPr>
        <w:t>Скарлахта</w:t>
      </w:r>
      <w:proofErr w:type="spellEnd"/>
      <w:r w:rsidRPr="00F53896">
        <w:rPr>
          <w:rFonts w:ascii="Arial Narrow" w:hAnsi="Arial Narrow"/>
          <w:i/>
          <w:sz w:val="18"/>
          <w:szCs w:val="18"/>
        </w:rPr>
        <w:t xml:space="preserve"> населением осуществляется самостоятельно, в пос.</w:t>
      </w:r>
      <w:r>
        <w:rPr>
          <w:rFonts w:ascii="Arial Narrow" w:hAnsi="Arial Narrow"/>
          <w:i/>
          <w:sz w:val="18"/>
          <w:szCs w:val="18"/>
        </w:rPr>
        <w:t xml:space="preserve"> </w:t>
      </w:r>
      <w:proofErr w:type="spellStart"/>
      <w:r w:rsidRPr="00F53896">
        <w:rPr>
          <w:rFonts w:ascii="Arial Narrow" w:hAnsi="Arial Narrow"/>
          <w:i/>
          <w:sz w:val="18"/>
          <w:szCs w:val="18"/>
        </w:rPr>
        <w:t>Ундозеро</w:t>
      </w:r>
      <w:proofErr w:type="spellEnd"/>
      <w:r w:rsidRPr="00F53896">
        <w:rPr>
          <w:rFonts w:ascii="Arial Narrow" w:hAnsi="Arial Narrow"/>
          <w:i/>
          <w:sz w:val="18"/>
          <w:szCs w:val="18"/>
        </w:rPr>
        <w:t xml:space="preserve"> установлены мусор</w:t>
      </w:r>
      <w:r>
        <w:rPr>
          <w:rFonts w:ascii="Arial Narrow" w:hAnsi="Arial Narrow"/>
          <w:i/>
          <w:sz w:val="18"/>
          <w:szCs w:val="18"/>
        </w:rPr>
        <w:t>ные контейнеры, однако в 2017 г.</w:t>
      </w:r>
      <w:r w:rsidRPr="00F53896">
        <w:rPr>
          <w:rFonts w:ascii="Arial Narrow" w:hAnsi="Arial Narrow"/>
          <w:i/>
          <w:sz w:val="18"/>
          <w:szCs w:val="18"/>
        </w:rPr>
        <w:t xml:space="preserve"> транспортирование отходов вопреки требованиям статьи 51 Федерального закона от 10.01.2002 № 7-ФЗ «Об охране окружающей среды», статьи 22 Феде</w:t>
      </w:r>
      <w:r>
        <w:rPr>
          <w:rFonts w:ascii="Arial Narrow" w:hAnsi="Arial Narrow"/>
          <w:i/>
          <w:sz w:val="18"/>
          <w:szCs w:val="18"/>
        </w:rPr>
        <w:t xml:space="preserve">рального закона от 30.03.1999 </w:t>
      </w:r>
      <w:r w:rsidRPr="00F53896">
        <w:rPr>
          <w:rFonts w:ascii="Arial Narrow" w:hAnsi="Arial Narrow"/>
          <w:i/>
          <w:sz w:val="18"/>
          <w:szCs w:val="18"/>
        </w:rPr>
        <w:t>№ 52-ФЗ «О санитарно-</w:t>
      </w:r>
      <w:r w:rsidRPr="00F53896">
        <w:rPr>
          <w:rFonts w:ascii="Arial Narrow" w:hAnsi="Arial Narrow"/>
          <w:i/>
          <w:sz w:val="18"/>
          <w:szCs w:val="18"/>
        </w:rPr>
        <w:lastRenderedPageBreak/>
        <w:t>эпидемиологическом</w:t>
      </w:r>
      <w:r>
        <w:rPr>
          <w:rFonts w:ascii="Arial Narrow" w:hAnsi="Arial Narrow"/>
          <w:i/>
          <w:sz w:val="18"/>
          <w:szCs w:val="18"/>
        </w:rPr>
        <w:t xml:space="preserve"> </w:t>
      </w:r>
      <w:r w:rsidRPr="00F53896">
        <w:rPr>
          <w:rFonts w:ascii="Arial Narrow" w:hAnsi="Arial Narrow"/>
          <w:i/>
          <w:sz w:val="18"/>
          <w:szCs w:val="18"/>
        </w:rPr>
        <w:t>благополучии населения», статей 8 и 13 Федерального закона от</w:t>
      </w:r>
      <w:proofErr w:type="gramEnd"/>
      <w:r w:rsidRPr="00F53896">
        <w:rPr>
          <w:rFonts w:ascii="Arial Narrow" w:hAnsi="Arial Narrow"/>
          <w:i/>
          <w:sz w:val="18"/>
          <w:szCs w:val="18"/>
        </w:rPr>
        <w:t xml:space="preserve"> 24.06.1998 № 89-ФЗ «Об отходах производства и потребления» администрацией МО «</w:t>
      </w:r>
      <w:proofErr w:type="spellStart"/>
      <w:r w:rsidRPr="00F53896">
        <w:rPr>
          <w:rFonts w:ascii="Arial Narrow" w:hAnsi="Arial Narrow"/>
          <w:i/>
          <w:sz w:val="18"/>
          <w:szCs w:val="18"/>
        </w:rPr>
        <w:t>Плесецкий</w:t>
      </w:r>
      <w:proofErr w:type="spellEnd"/>
      <w:r w:rsidRPr="00F53896">
        <w:rPr>
          <w:rFonts w:ascii="Arial Narrow" w:hAnsi="Arial Narrow"/>
          <w:i/>
          <w:sz w:val="18"/>
          <w:szCs w:val="18"/>
        </w:rPr>
        <w:t xml:space="preserve"> </w:t>
      </w:r>
      <w:r>
        <w:rPr>
          <w:rFonts w:ascii="Arial Narrow" w:hAnsi="Arial Narrow"/>
          <w:i/>
          <w:sz w:val="18"/>
          <w:szCs w:val="18"/>
        </w:rPr>
        <w:t xml:space="preserve">муниципальный </w:t>
      </w:r>
      <w:r w:rsidRPr="00F53896">
        <w:rPr>
          <w:rFonts w:ascii="Arial Narrow" w:hAnsi="Arial Narrow"/>
          <w:i/>
          <w:sz w:val="18"/>
          <w:szCs w:val="18"/>
        </w:rPr>
        <w:t xml:space="preserve">район» не осуществлялось. </w:t>
      </w:r>
    </w:p>
    <w:p w:rsidR="00FA29DB" w:rsidRDefault="00FA29DB" w:rsidP="00FA29DB">
      <w:pPr>
        <w:autoSpaceDE w:val="0"/>
        <w:autoSpaceDN w:val="0"/>
        <w:adjustRightInd w:val="0"/>
        <w:outlineLvl w:val="3"/>
        <w:rPr>
          <w:rFonts w:ascii="Arial Narrow" w:hAnsi="Arial Narrow"/>
          <w:i/>
          <w:sz w:val="18"/>
          <w:szCs w:val="18"/>
        </w:rPr>
      </w:pPr>
      <w:r>
        <w:rPr>
          <w:rFonts w:ascii="Arial Narrow" w:hAnsi="Arial Narrow" w:cs="Times New Roman"/>
          <w:i/>
          <w:sz w:val="18"/>
          <w:szCs w:val="18"/>
        </w:rPr>
        <w:t xml:space="preserve">     После вмешательства </w:t>
      </w:r>
      <w:r w:rsidRPr="00F53896">
        <w:rPr>
          <w:rFonts w:ascii="Arial Narrow" w:hAnsi="Arial Narrow" w:cs="Times New Roman"/>
          <w:i/>
          <w:sz w:val="18"/>
          <w:szCs w:val="18"/>
        </w:rPr>
        <w:t xml:space="preserve">Уполномоченного прокуратурой внесено представление </w:t>
      </w:r>
      <w:r w:rsidRPr="00F53896">
        <w:rPr>
          <w:rFonts w:ascii="Arial Narrow" w:hAnsi="Arial Narrow"/>
          <w:i/>
          <w:sz w:val="18"/>
          <w:szCs w:val="18"/>
        </w:rPr>
        <w:t>в адрес главы МО «</w:t>
      </w:r>
      <w:proofErr w:type="spellStart"/>
      <w:r w:rsidRPr="00F53896">
        <w:rPr>
          <w:rFonts w:ascii="Arial Narrow" w:hAnsi="Arial Narrow"/>
          <w:i/>
          <w:sz w:val="18"/>
          <w:szCs w:val="18"/>
        </w:rPr>
        <w:t>Плесецкий</w:t>
      </w:r>
      <w:proofErr w:type="spellEnd"/>
      <w:r w:rsidRPr="00F53896">
        <w:rPr>
          <w:rFonts w:ascii="Arial Narrow" w:hAnsi="Arial Narrow"/>
          <w:i/>
          <w:sz w:val="18"/>
          <w:szCs w:val="18"/>
        </w:rPr>
        <w:t xml:space="preserve"> район».</w:t>
      </w:r>
      <w:r>
        <w:rPr>
          <w:rFonts w:ascii="Arial Narrow" w:hAnsi="Arial Narrow"/>
          <w:i/>
          <w:sz w:val="18"/>
          <w:szCs w:val="18"/>
        </w:rPr>
        <w:t xml:space="preserve"> </w:t>
      </w:r>
      <w:r w:rsidRPr="00F53896">
        <w:rPr>
          <w:rFonts w:ascii="Arial Narrow" w:hAnsi="Arial Narrow"/>
          <w:i/>
          <w:sz w:val="18"/>
          <w:szCs w:val="18"/>
        </w:rPr>
        <w:t xml:space="preserve">Окончательное устранение нарушений находится на контроле прокуратуры </w:t>
      </w:r>
      <w:proofErr w:type="spellStart"/>
      <w:r w:rsidRPr="00F53896">
        <w:rPr>
          <w:rFonts w:ascii="Arial Narrow" w:hAnsi="Arial Narrow"/>
          <w:i/>
          <w:sz w:val="18"/>
          <w:szCs w:val="18"/>
        </w:rPr>
        <w:t>Плесецкого</w:t>
      </w:r>
      <w:proofErr w:type="spellEnd"/>
      <w:r w:rsidRPr="00F53896">
        <w:rPr>
          <w:rFonts w:ascii="Arial Narrow" w:hAnsi="Arial Narrow"/>
          <w:i/>
          <w:sz w:val="18"/>
          <w:szCs w:val="18"/>
        </w:rPr>
        <w:t xml:space="preserve"> района.</w:t>
      </w:r>
    </w:p>
    <w:p w:rsidR="00FA29DB" w:rsidRDefault="00FA29DB" w:rsidP="00FA29DB">
      <w:pPr>
        <w:rPr>
          <w:rFonts w:ascii="Arial Narrow" w:hAnsi="Arial Narrow"/>
          <w:i/>
          <w:sz w:val="18"/>
          <w:szCs w:val="18"/>
        </w:rPr>
        <w:sectPr w:rsidR="00FA29DB" w:rsidSect="00A43D02">
          <w:type w:val="continuous"/>
          <w:pgSz w:w="11906" w:h="16838"/>
          <w:pgMar w:top="993" w:right="850" w:bottom="1134" w:left="1701" w:header="708" w:footer="708" w:gutter="0"/>
          <w:cols w:num="2" w:space="708"/>
          <w:docGrid w:linePitch="360"/>
        </w:sectPr>
      </w:pPr>
    </w:p>
    <w:p w:rsidR="00FA29DB" w:rsidRDefault="00FA29DB" w:rsidP="00FA29DB">
      <w:pPr>
        <w:rPr>
          <w:rFonts w:ascii="Arial Narrow" w:hAnsi="Arial Narrow"/>
          <w:i/>
          <w:sz w:val="18"/>
          <w:szCs w:val="18"/>
        </w:rPr>
      </w:pPr>
    </w:p>
    <w:p w:rsidR="00FA29DB" w:rsidRPr="00B44647" w:rsidRDefault="00FA29DB" w:rsidP="00FA29DB">
      <w:pPr>
        <w:rPr>
          <w:rFonts w:ascii="Arial Narrow" w:hAnsi="Arial Narrow"/>
          <w:b/>
          <w:i/>
          <w:sz w:val="18"/>
          <w:szCs w:val="18"/>
        </w:rPr>
      </w:pPr>
      <w:r>
        <w:rPr>
          <w:rFonts w:ascii="Arial Narrow" w:hAnsi="Arial Narrow"/>
          <w:b/>
          <w:i/>
          <w:sz w:val="18"/>
          <w:szCs w:val="18"/>
        </w:rPr>
        <w:t>Пример 1</w:t>
      </w:r>
      <w:r w:rsidRPr="00B44647">
        <w:rPr>
          <w:rFonts w:ascii="Arial Narrow" w:hAnsi="Arial Narrow"/>
          <w:b/>
          <w:i/>
          <w:sz w:val="18"/>
          <w:szCs w:val="18"/>
        </w:rPr>
        <w:t>6</w:t>
      </w:r>
    </w:p>
    <w:p w:rsidR="00FA29DB" w:rsidRDefault="00FA29DB" w:rsidP="00FA29DB">
      <w:pPr>
        <w:ind w:firstLine="709"/>
        <w:rPr>
          <w:rFonts w:ascii="Arial Narrow" w:hAnsi="Arial Narrow"/>
          <w:i/>
          <w:sz w:val="18"/>
          <w:szCs w:val="18"/>
        </w:rPr>
      </w:pPr>
    </w:p>
    <w:p w:rsidR="00FA29DB" w:rsidRDefault="00FA29DB" w:rsidP="00FA29DB">
      <w:pPr>
        <w:ind w:firstLine="709"/>
        <w:rPr>
          <w:rFonts w:ascii="Arial Narrow" w:hAnsi="Arial Narrow" w:cs="Times New Roman"/>
          <w:b/>
          <w:bCs/>
          <w:i/>
        </w:rPr>
        <w:sectPr w:rsidR="00FA29DB" w:rsidSect="00A43D02">
          <w:type w:val="continuous"/>
          <w:pgSz w:w="11906" w:h="16838"/>
          <w:pgMar w:top="993" w:right="850" w:bottom="1134" w:left="1701" w:header="708" w:footer="708" w:gutter="0"/>
          <w:cols w:space="708"/>
          <w:docGrid w:linePitch="360"/>
        </w:sectPr>
      </w:pPr>
    </w:p>
    <w:p w:rsidR="00FA29DB" w:rsidRPr="00156B26" w:rsidRDefault="00FA29DB" w:rsidP="00FA29DB">
      <w:pPr>
        <w:rPr>
          <w:rFonts w:ascii="Arial Narrow" w:eastAsia="Times New Roman" w:hAnsi="Arial Narrow" w:cs="Times New Roman"/>
          <w:i/>
          <w:sz w:val="18"/>
          <w:szCs w:val="18"/>
        </w:rPr>
      </w:pPr>
      <w:r>
        <w:rPr>
          <w:rFonts w:ascii="Arial Narrow" w:hAnsi="Arial Narrow" w:cs="Times New Roman"/>
          <w:i/>
          <w:sz w:val="18"/>
          <w:szCs w:val="18"/>
        </w:rPr>
        <w:lastRenderedPageBreak/>
        <w:t xml:space="preserve">     </w:t>
      </w:r>
      <w:r w:rsidRPr="00156B26">
        <w:rPr>
          <w:rFonts w:ascii="Arial Narrow" w:hAnsi="Arial Narrow" w:cs="Times New Roman"/>
          <w:i/>
          <w:sz w:val="18"/>
          <w:szCs w:val="18"/>
        </w:rPr>
        <w:t xml:space="preserve">В адрес Уполномоченного </w:t>
      </w:r>
      <w:r w:rsidRPr="00156B26">
        <w:rPr>
          <w:rFonts w:ascii="Arial Narrow" w:eastAsia="Times New Roman" w:hAnsi="Arial Narrow" w:cs="Times New Roman"/>
          <w:i/>
          <w:sz w:val="18"/>
          <w:szCs w:val="18"/>
        </w:rPr>
        <w:t>поступило обращение Л., отбывающего наказание в одной из колоний Архангельской области, с просьбой оказать содействие в получении паспорта гражданина Российской Федерации.</w:t>
      </w:r>
    </w:p>
    <w:p w:rsidR="00FA29DB" w:rsidRDefault="00FA29DB" w:rsidP="00FA29DB">
      <w:pPr>
        <w:autoSpaceDE w:val="0"/>
        <w:autoSpaceDN w:val="0"/>
        <w:adjustRightInd w:val="0"/>
        <w:rPr>
          <w:rFonts w:ascii="Arial Narrow" w:eastAsia="Times New Roman" w:hAnsi="Arial Narrow" w:cs="Times New Roman"/>
          <w:i/>
          <w:sz w:val="18"/>
          <w:szCs w:val="18"/>
        </w:rPr>
      </w:pPr>
      <w:r>
        <w:rPr>
          <w:rFonts w:ascii="Arial Narrow" w:eastAsia="Times New Roman" w:hAnsi="Arial Narrow" w:cs="Times New Roman"/>
          <w:i/>
          <w:sz w:val="18"/>
          <w:szCs w:val="18"/>
        </w:rPr>
        <w:t xml:space="preserve">     </w:t>
      </w:r>
      <w:r w:rsidRPr="00156B26">
        <w:rPr>
          <w:rFonts w:ascii="Arial Narrow" w:eastAsia="Times New Roman" w:hAnsi="Arial Narrow" w:cs="Times New Roman"/>
          <w:i/>
          <w:sz w:val="18"/>
          <w:szCs w:val="18"/>
        </w:rPr>
        <w:t>В своем обращении заявитель указывал, что в 1987-1992</w:t>
      </w:r>
      <w:r>
        <w:rPr>
          <w:rFonts w:ascii="Arial Narrow" w:eastAsia="Times New Roman" w:hAnsi="Arial Narrow" w:cs="Times New Roman"/>
          <w:i/>
          <w:sz w:val="18"/>
          <w:szCs w:val="18"/>
        </w:rPr>
        <w:t xml:space="preserve"> гг.</w:t>
      </w:r>
      <w:r w:rsidRPr="00156B26">
        <w:rPr>
          <w:rFonts w:ascii="Arial Narrow" w:eastAsia="Times New Roman" w:hAnsi="Arial Narrow" w:cs="Times New Roman"/>
          <w:i/>
          <w:sz w:val="18"/>
          <w:szCs w:val="18"/>
        </w:rPr>
        <w:t xml:space="preserve"> учился и жил в школе-интернате </w:t>
      </w:r>
      <w:proofErr w:type="gramStart"/>
      <w:r w:rsidRPr="00156B26">
        <w:rPr>
          <w:rFonts w:ascii="Arial Narrow" w:eastAsia="Times New Roman" w:hAnsi="Arial Narrow" w:cs="Times New Roman"/>
          <w:i/>
          <w:sz w:val="18"/>
          <w:szCs w:val="18"/>
        </w:rPr>
        <w:t>г</w:t>
      </w:r>
      <w:proofErr w:type="gramEnd"/>
      <w:r w:rsidRPr="00156B26">
        <w:rPr>
          <w:rFonts w:ascii="Arial Narrow" w:eastAsia="Times New Roman" w:hAnsi="Arial Narrow" w:cs="Times New Roman"/>
          <w:i/>
          <w:sz w:val="18"/>
          <w:szCs w:val="18"/>
        </w:rPr>
        <w:t>.</w:t>
      </w:r>
      <w:r>
        <w:rPr>
          <w:rFonts w:ascii="Arial Narrow" w:eastAsia="Times New Roman" w:hAnsi="Arial Narrow" w:cs="Times New Roman"/>
          <w:i/>
          <w:sz w:val="18"/>
          <w:szCs w:val="18"/>
        </w:rPr>
        <w:t xml:space="preserve"> </w:t>
      </w:r>
      <w:r w:rsidRPr="00156B26">
        <w:rPr>
          <w:rFonts w:ascii="Arial Narrow" w:eastAsia="Times New Roman" w:hAnsi="Arial Narrow" w:cs="Times New Roman"/>
          <w:i/>
          <w:sz w:val="18"/>
          <w:szCs w:val="18"/>
        </w:rPr>
        <w:t xml:space="preserve">Воркута, </w:t>
      </w:r>
      <w:r w:rsidRPr="00156B26">
        <w:rPr>
          <w:rFonts w:ascii="Arial Narrow" w:hAnsi="Arial Narrow" w:cs="Times New Roman"/>
          <w:i/>
          <w:sz w:val="18"/>
          <w:szCs w:val="18"/>
        </w:rPr>
        <w:t xml:space="preserve">был документирован паспортом, что </w:t>
      </w:r>
      <w:r w:rsidRPr="00156B26">
        <w:rPr>
          <w:rFonts w:ascii="Arial Narrow" w:hAnsi="Arial Narrow" w:cs="Times New Roman"/>
          <w:bCs/>
          <w:i/>
          <w:sz w:val="18"/>
          <w:szCs w:val="18"/>
        </w:rPr>
        <w:t xml:space="preserve">свидетельствует о принадлежности к гражданству </w:t>
      </w:r>
      <w:r>
        <w:rPr>
          <w:rFonts w:ascii="Arial Narrow" w:hAnsi="Arial Narrow" w:cs="Times New Roman"/>
          <w:bCs/>
          <w:i/>
          <w:sz w:val="18"/>
          <w:szCs w:val="18"/>
        </w:rPr>
        <w:t>РФ</w:t>
      </w:r>
      <w:r w:rsidRPr="00156B26">
        <w:rPr>
          <w:rFonts w:ascii="Arial Narrow" w:hAnsi="Arial Narrow" w:cs="Times New Roman"/>
          <w:bCs/>
          <w:i/>
          <w:sz w:val="18"/>
          <w:szCs w:val="18"/>
        </w:rPr>
        <w:t>.</w:t>
      </w:r>
      <w:r w:rsidRPr="00156B26">
        <w:rPr>
          <w:rFonts w:ascii="Arial Narrow" w:eastAsia="Times New Roman" w:hAnsi="Arial Narrow" w:cs="Times New Roman"/>
          <w:i/>
          <w:sz w:val="18"/>
          <w:szCs w:val="18"/>
        </w:rPr>
        <w:t xml:space="preserve"> Почти два года назад обратился за оформлением нового паспорта,</w:t>
      </w:r>
      <w:r w:rsidRPr="002D1F5E">
        <w:rPr>
          <w:rFonts w:ascii="Arial Narrow" w:eastAsia="Times New Roman" w:hAnsi="Arial Narrow" w:cs="Times New Roman"/>
          <w:i/>
          <w:sz w:val="18"/>
          <w:szCs w:val="18"/>
        </w:rPr>
        <w:t xml:space="preserve"> </w:t>
      </w:r>
      <w:r w:rsidRPr="00156B26">
        <w:rPr>
          <w:rFonts w:ascii="Arial Narrow" w:eastAsia="Times New Roman" w:hAnsi="Arial Narrow" w:cs="Times New Roman"/>
          <w:i/>
          <w:sz w:val="18"/>
          <w:szCs w:val="18"/>
        </w:rPr>
        <w:t xml:space="preserve">однако </w:t>
      </w:r>
      <w:r w:rsidRPr="00156B26">
        <w:rPr>
          <w:rFonts w:ascii="Arial Narrow" w:eastAsia="Times New Roman" w:hAnsi="Arial Narrow" w:cs="Times New Roman"/>
          <w:i/>
          <w:sz w:val="18"/>
          <w:szCs w:val="18"/>
        </w:rPr>
        <w:lastRenderedPageBreak/>
        <w:t xml:space="preserve">получает ответы, что запрашиваются документы, подтверждающие </w:t>
      </w:r>
      <w:r w:rsidRPr="00156B26">
        <w:rPr>
          <w:rFonts w:ascii="Arial Narrow" w:hAnsi="Arial Narrow" w:cs="Times New Roman"/>
          <w:i/>
          <w:sz w:val="18"/>
          <w:szCs w:val="18"/>
        </w:rPr>
        <w:t xml:space="preserve">наличие гражданства </w:t>
      </w:r>
      <w:r>
        <w:rPr>
          <w:rFonts w:ascii="Arial Narrow" w:hAnsi="Arial Narrow" w:cs="Times New Roman"/>
          <w:i/>
          <w:sz w:val="18"/>
          <w:szCs w:val="18"/>
        </w:rPr>
        <w:t>РФ</w:t>
      </w:r>
      <w:r w:rsidRPr="00156B26">
        <w:rPr>
          <w:rFonts w:ascii="Arial Narrow" w:hAnsi="Arial Narrow" w:cs="Times New Roman"/>
          <w:i/>
          <w:sz w:val="18"/>
          <w:szCs w:val="18"/>
        </w:rPr>
        <w:t xml:space="preserve">, </w:t>
      </w:r>
      <w:r w:rsidRPr="00156B26">
        <w:rPr>
          <w:rFonts w:ascii="Arial Narrow" w:eastAsia="Times New Roman" w:hAnsi="Arial Narrow" w:cs="Times New Roman"/>
          <w:i/>
          <w:sz w:val="18"/>
          <w:szCs w:val="18"/>
        </w:rPr>
        <w:t>и до настоящего времени паспорт не выдан.</w:t>
      </w:r>
      <w:r>
        <w:rPr>
          <w:rFonts w:ascii="Arial Narrow" w:eastAsia="Times New Roman" w:hAnsi="Arial Narrow" w:cs="Times New Roman"/>
          <w:i/>
          <w:sz w:val="18"/>
          <w:szCs w:val="18"/>
        </w:rPr>
        <w:t xml:space="preserve"> </w:t>
      </w:r>
    </w:p>
    <w:p w:rsidR="00FA29DB" w:rsidRDefault="00FA29DB" w:rsidP="00FA29DB">
      <w:pPr>
        <w:rPr>
          <w:rFonts w:ascii="Arial Narrow" w:hAnsi="Arial Narrow"/>
          <w:i/>
          <w:sz w:val="18"/>
          <w:szCs w:val="18"/>
        </w:rPr>
      </w:pPr>
      <w:r>
        <w:rPr>
          <w:rFonts w:ascii="Arial Narrow" w:hAnsi="Arial Narrow" w:cs="Times New Roman"/>
          <w:i/>
          <w:sz w:val="18"/>
          <w:szCs w:val="18"/>
        </w:rPr>
        <w:t xml:space="preserve">     </w:t>
      </w:r>
      <w:r w:rsidRPr="00156B26">
        <w:rPr>
          <w:rFonts w:ascii="Arial Narrow" w:hAnsi="Arial Narrow" w:cs="Times New Roman"/>
          <w:i/>
          <w:sz w:val="18"/>
          <w:szCs w:val="18"/>
        </w:rPr>
        <w:t xml:space="preserve">После вмешательства Уполномоченного было вынесено заключение  УМВД России по Архангельской области о том, что Л. является гражданином </w:t>
      </w:r>
      <w:r>
        <w:rPr>
          <w:rFonts w:ascii="Arial Narrow" w:hAnsi="Arial Narrow" w:cs="Times New Roman"/>
          <w:i/>
          <w:sz w:val="18"/>
          <w:szCs w:val="18"/>
        </w:rPr>
        <w:t>РФ</w:t>
      </w:r>
      <w:r w:rsidRPr="00156B26">
        <w:rPr>
          <w:rFonts w:ascii="Arial Narrow" w:hAnsi="Arial Narrow" w:cs="Times New Roman"/>
          <w:i/>
          <w:sz w:val="18"/>
          <w:szCs w:val="18"/>
        </w:rPr>
        <w:t xml:space="preserve"> и в отделение по вопросам миграции ОМВД </w:t>
      </w:r>
      <w:r>
        <w:rPr>
          <w:rFonts w:ascii="Arial Narrow" w:hAnsi="Arial Narrow" w:cs="Times New Roman"/>
          <w:i/>
          <w:sz w:val="18"/>
          <w:szCs w:val="18"/>
        </w:rPr>
        <w:t xml:space="preserve">России </w:t>
      </w:r>
      <w:r w:rsidRPr="00156B26">
        <w:rPr>
          <w:rFonts w:ascii="Arial Narrow" w:hAnsi="Arial Narrow" w:cs="Times New Roman"/>
          <w:i/>
          <w:sz w:val="18"/>
          <w:szCs w:val="18"/>
        </w:rPr>
        <w:t xml:space="preserve">по </w:t>
      </w:r>
      <w:proofErr w:type="spellStart"/>
      <w:r w:rsidRPr="00156B26">
        <w:rPr>
          <w:rFonts w:ascii="Arial Narrow" w:hAnsi="Arial Narrow" w:cs="Times New Roman"/>
          <w:i/>
          <w:sz w:val="18"/>
          <w:szCs w:val="18"/>
        </w:rPr>
        <w:t>Плесецкому</w:t>
      </w:r>
      <w:proofErr w:type="spellEnd"/>
      <w:r w:rsidRPr="00156B26">
        <w:rPr>
          <w:rFonts w:ascii="Arial Narrow" w:hAnsi="Arial Narrow" w:cs="Times New Roman"/>
          <w:i/>
          <w:sz w:val="18"/>
          <w:szCs w:val="18"/>
        </w:rPr>
        <w:t xml:space="preserve"> району направлено сообщение для документирования паспортом гражданина Российской Федерации</w:t>
      </w:r>
      <w:r w:rsidRPr="00F53896">
        <w:rPr>
          <w:rFonts w:ascii="Arial Narrow" w:hAnsi="Arial Narrow"/>
          <w:i/>
          <w:sz w:val="18"/>
          <w:szCs w:val="18"/>
        </w:rPr>
        <w:t>.</w:t>
      </w:r>
    </w:p>
    <w:p w:rsidR="00FA29DB" w:rsidRDefault="00FA29DB" w:rsidP="00FA29DB">
      <w:pPr>
        <w:ind w:firstLine="709"/>
        <w:rPr>
          <w:rFonts w:ascii="Arial Narrow" w:hAnsi="Arial Narrow"/>
          <w:i/>
          <w:sz w:val="18"/>
          <w:szCs w:val="18"/>
        </w:rPr>
        <w:sectPr w:rsidR="00FA29DB" w:rsidSect="00A43D02">
          <w:type w:val="continuous"/>
          <w:pgSz w:w="11906" w:h="16838"/>
          <w:pgMar w:top="993" w:right="850" w:bottom="1134" w:left="1701" w:header="708" w:footer="708" w:gutter="0"/>
          <w:cols w:num="2" w:space="708"/>
          <w:docGrid w:linePitch="360"/>
        </w:sectPr>
      </w:pPr>
    </w:p>
    <w:p w:rsidR="00FA29DB" w:rsidRDefault="00FA29DB" w:rsidP="00FA29DB">
      <w:pPr>
        <w:rPr>
          <w:rFonts w:ascii="Arial Narrow" w:eastAsia="Times New Roman" w:hAnsi="Arial Narrow" w:cs="Times New Roman"/>
          <w:b/>
          <w:i/>
          <w:spacing w:val="-2"/>
          <w:sz w:val="18"/>
          <w:szCs w:val="18"/>
        </w:rPr>
      </w:pPr>
    </w:p>
    <w:p w:rsidR="00FA29DB" w:rsidRPr="00B44647" w:rsidRDefault="00FA29DB" w:rsidP="00FA29DB">
      <w:pPr>
        <w:rPr>
          <w:rFonts w:ascii="Arial Narrow" w:eastAsia="Times New Roman" w:hAnsi="Arial Narrow" w:cs="Times New Roman"/>
          <w:b/>
          <w:i/>
          <w:spacing w:val="-2"/>
          <w:sz w:val="18"/>
          <w:szCs w:val="18"/>
        </w:rPr>
      </w:pPr>
      <w:r>
        <w:rPr>
          <w:rFonts w:ascii="Arial Narrow" w:eastAsia="Times New Roman" w:hAnsi="Arial Narrow" w:cs="Times New Roman"/>
          <w:b/>
          <w:i/>
          <w:spacing w:val="-2"/>
          <w:sz w:val="18"/>
          <w:szCs w:val="18"/>
        </w:rPr>
        <w:t xml:space="preserve">Пример </w:t>
      </w:r>
      <w:r w:rsidRPr="00B44647">
        <w:rPr>
          <w:rFonts w:ascii="Arial Narrow" w:eastAsia="Times New Roman" w:hAnsi="Arial Narrow" w:cs="Times New Roman"/>
          <w:b/>
          <w:i/>
          <w:spacing w:val="-2"/>
          <w:sz w:val="18"/>
          <w:szCs w:val="18"/>
        </w:rPr>
        <w:t>17</w:t>
      </w:r>
    </w:p>
    <w:p w:rsidR="00FA29DB" w:rsidRPr="00E76D4F" w:rsidRDefault="00FA29DB" w:rsidP="00FA29DB">
      <w:pPr>
        <w:ind w:firstLine="709"/>
        <w:rPr>
          <w:rFonts w:ascii="Arial Narrow" w:eastAsia="Times New Roman" w:hAnsi="Arial Narrow" w:cs="Times New Roman"/>
          <w:i/>
          <w:spacing w:val="-2"/>
          <w:sz w:val="18"/>
          <w:szCs w:val="18"/>
        </w:rPr>
      </w:pPr>
    </w:p>
    <w:p w:rsidR="00FA29DB" w:rsidRPr="00E76D4F" w:rsidRDefault="00FA29DB" w:rsidP="00FA29DB">
      <w:pPr>
        <w:autoSpaceDE w:val="0"/>
        <w:autoSpaceDN w:val="0"/>
        <w:adjustRightInd w:val="0"/>
        <w:ind w:firstLine="709"/>
        <w:rPr>
          <w:rFonts w:ascii="Arial Narrow" w:eastAsia="Times New Roman" w:hAnsi="Arial Narrow" w:cs="Times New Roman"/>
          <w:i/>
          <w:sz w:val="18"/>
          <w:szCs w:val="18"/>
        </w:rPr>
        <w:sectPr w:rsidR="00FA29DB" w:rsidRPr="00E76D4F" w:rsidSect="00A43D02">
          <w:headerReference w:type="default" r:id="rId287"/>
          <w:type w:val="continuous"/>
          <w:pgSz w:w="11906" w:h="16838"/>
          <w:pgMar w:top="1134" w:right="850" w:bottom="1134" w:left="1701" w:header="708" w:footer="708" w:gutter="0"/>
          <w:cols w:space="708"/>
          <w:titlePg/>
          <w:docGrid w:linePitch="360"/>
        </w:sectPr>
      </w:pPr>
    </w:p>
    <w:p w:rsidR="00FA29DB" w:rsidRPr="00E76D4F" w:rsidRDefault="00FA29DB" w:rsidP="00FA29DB">
      <w:pPr>
        <w:autoSpaceDE w:val="0"/>
        <w:autoSpaceDN w:val="0"/>
        <w:adjustRightInd w:val="0"/>
        <w:rPr>
          <w:rFonts w:ascii="Arial Narrow" w:hAnsi="Arial Narrow" w:cs="Times New Roman"/>
          <w:i/>
          <w:sz w:val="18"/>
          <w:szCs w:val="18"/>
        </w:rPr>
      </w:pPr>
      <w:r>
        <w:rPr>
          <w:rFonts w:ascii="Arial Narrow" w:eastAsia="Times New Roman" w:hAnsi="Arial Narrow" w:cs="Times New Roman"/>
          <w:i/>
          <w:sz w:val="18"/>
          <w:szCs w:val="18"/>
        </w:rPr>
        <w:lastRenderedPageBreak/>
        <w:t xml:space="preserve">     </w:t>
      </w:r>
      <w:r w:rsidRPr="00E76D4F">
        <w:rPr>
          <w:rFonts w:ascii="Arial Narrow" w:eastAsia="Times New Roman" w:hAnsi="Arial Narrow" w:cs="Times New Roman"/>
          <w:i/>
          <w:sz w:val="18"/>
          <w:szCs w:val="18"/>
        </w:rPr>
        <w:t xml:space="preserve">В своей жалобе к Уполномоченному обвиняемый К. сообщал о фактах обмана и физического давления, оказанного на него сотрудниками одного из районных ОМВД </w:t>
      </w:r>
      <w:r w:rsidRPr="00E76D4F">
        <w:rPr>
          <w:rFonts w:ascii="Arial Narrow" w:eastAsia="Times New Roman" w:hAnsi="Arial Narrow" w:cs="Times New Roman"/>
          <w:i/>
          <w:sz w:val="18"/>
          <w:szCs w:val="18"/>
        </w:rPr>
        <w:lastRenderedPageBreak/>
        <w:t>области при даче показаний.</w:t>
      </w:r>
      <w:r w:rsidRPr="00E76D4F">
        <w:rPr>
          <w:rFonts w:ascii="Arial Narrow" w:hAnsi="Arial Narrow" w:cs="Times New Roman"/>
          <w:i/>
          <w:sz w:val="18"/>
          <w:szCs w:val="18"/>
        </w:rPr>
        <w:t xml:space="preserve"> Обвиняемый указывал также, что при даче показаний в ночное время у него отсутствовал защитник (адвокат). Уполномоченный </w:t>
      </w:r>
      <w:r w:rsidRPr="00E76D4F">
        <w:rPr>
          <w:rFonts w:ascii="Arial Narrow" w:hAnsi="Arial Narrow" w:cs="Times New Roman"/>
          <w:i/>
          <w:sz w:val="18"/>
          <w:szCs w:val="18"/>
        </w:rPr>
        <w:lastRenderedPageBreak/>
        <w:t xml:space="preserve">выступил в интересах К. и направил аргументированное обращение в адрес прокуратуры Архангельской области. </w:t>
      </w:r>
    </w:p>
    <w:p w:rsidR="00FA29DB" w:rsidRPr="00E76D4F" w:rsidRDefault="00FA29DB" w:rsidP="00FA29DB">
      <w:pPr>
        <w:autoSpaceDE w:val="0"/>
        <w:autoSpaceDN w:val="0"/>
        <w:adjustRightInd w:val="0"/>
        <w:rPr>
          <w:rFonts w:ascii="Arial Narrow" w:hAnsi="Arial Narrow" w:cs="Times New Roman"/>
          <w:i/>
          <w:sz w:val="18"/>
          <w:szCs w:val="18"/>
        </w:rPr>
      </w:pPr>
      <w:r>
        <w:rPr>
          <w:rFonts w:ascii="Arial Narrow" w:hAnsi="Arial Narrow" w:cs="Times New Roman"/>
          <w:i/>
          <w:sz w:val="18"/>
          <w:szCs w:val="18"/>
        </w:rPr>
        <w:t xml:space="preserve">     </w:t>
      </w:r>
      <w:r w:rsidRPr="00E76D4F">
        <w:rPr>
          <w:rFonts w:ascii="Arial Narrow" w:hAnsi="Arial Narrow" w:cs="Times New Roman"/>
          <w:i/>
          <w:sz w:val="18"/>
          <w:szCs w:val="18"/>
        </w:rPr>
        <w:t xml:space="preserve">Как следовало из ответа прокуратуры, по доводам К. о применении к нему физического насилия и фальсификации </w:t>
      </w:r>
      <w:r w:rsidRPr="00E76D4F">
        <w:rPr>
          <w:rFonts w:ascii="Arial Narrow" w:hAnsi="Arial Narrow" w:cs="Times New Roman"/>
          <w:i/>
          <w:sz w:val="18"/>
          <w:szCs w:val="18"/>
        </w:rPr>
        <w:lastRenderedPageBreak/>
        <w:t>материалов уголовного дела следственны</w:t>
      </w:r>
      <w:r>
        <w:rPr>
          <w:rFonts w:ascii="Arial Narrow" w:hAnsi="Arial Narrow" w:cs="Times New Roman"/>
          <w:i/>
          <w:sz w:val="18"/>
          <w:szCs w:val="18"/>
        </w:rPr>
        <w:t>м</w:t>
      </w:r>
      <w:r w:rsidRPr="00E76D4F">
        <w:rPr>
          <w:rFonts w:ascii="Arial Narrow" w:hAnsi="Arial Narrow" w:cs="Times New Roman"/>
          <w:i/>
          <w:sz w:val="18"/>
          <w:szCs w:val="18"/>
        </w:rPr>
        <w:t xml:space="preserve"> отдело</w:t>
      </w:r>
      <w:r>
        <w:rPr>
          <w:rFonts w:ascii="Arial Narrow" w:hAnsi="Arial Narrow" w:cs="Times New Roman"/>
          <w:i/>
          <w:sz w:val="18"/>
          <w:szCs w:val="18"/>
        </w:rPr>
        <w:t>м</w:t>
      </w:r>
      <w:r w:rsidRPr="00E76D4F">
        <w:rPr>
          <w:rFonts w:ascii="Arial Narrow" w:hAnsi="Arial Narrow" w:cs="Times New Roman"/>
          <w:i/>
          <w:sz w:val="18"/>
          <w:szCs w:val="18"/>
        </w:rPr>
        <w:t xml:space="preserve"> СУСК России по Архангельской области и НАО была организована процессуальная проверка.</w:t>
      </w:r>
    </w:p>
    <w:p w:rsidR="00FA29DB" w:rsidRPr="00E76D4F" w:rsidRDefault="00FA29DB" w:rsidP="00FA29DB">
      <w:pPr>
        <w:autoSpaceDE w:val="0"/>
        <w:autoSpaceDN w:val="0"/>
        <w:adjustRightInd w:val="0"/>
        <w:ind w:firstLine="709"/>
        <w:rPr>
          <w:rFonts w:ascii="Arial Narrow" w:hAnsi="Arial Narrow" w:cs="Times New Roman"/>
          <w:i/>
          <w:sz w:val="18"/>
          <w:szCs w:val="18"/>
        </w:rPr>
      </w:pPr>
      <w:r w:rsidRPr="00E76D4F">
        <w:rPr>
          <w:rFonts w:ascii="Arial Narrow" w:hAnsi="Arial Narrow" w:cs="Times New Roman"/>
          <w:i/>
          <w:sz w:val="18"/>
          <w:szCs w:val="18"/>
        </w:rPr>
        <w:t xml:space="preserve"> </w:t>
      </w:r>
    </w:p>
    <w:p w:rsidR="00FA29DB" w:rsidRPr="00E76D4F" w:rsidRDefault="00FA29DB" w:rsidP="00FA29DB">
      <w:pPr>
        <w:ind w:firstLine="709"/>
        <w:rPr>
          <w:rFonts w:ascii="Arial Narrow" w:eastAsia="Times New Roman" w:hAnsi="Arial Narrow" w:cs="Times New Roman"/>
          <w:i/>
          <w:spacing w:val="-2"/>
          <w:sz w:val="18"/>
          <w:szCs w:val="18"/>
        </w:rPr>
        <w:sectPr w:rsidR="00FA29DB" w:rsidRPr="00E76D4F" w:rsidSect="00A43D02">
          <w:type w:val="continuous"/>
          <w:pgSz w:w="11906" w:h="16838"/>
          <w:pgMar w:top="1134" w:right="850" w:bottom="1134" w:left="1701" w:header="708" w:footer="708" w:gutter="0"/>
          <w:cols w:num="2" w:space="708"/>
          <w:titlePg/>
          <w:docGrid w:linePitch="360"/>
        </w:sectPr>
      </w:pPr>
    </w:p>
    <w:p w:rsidR="00FA29DB" w:rsidRPr="00E76D4F" w:rsidRDefault="00FA29DB" w:rsidP="00FA29DB">
      <w:pPr>
        <w:ind w:firstLine="709"/>
        <w:rPr>
          <w:rFonts w:ascii="Arial Narrow" w:eastAsia="Times New Roman" w:hAnsi="Arial Narrow" w:cs="Times New Roman"/>
          <w:i/>
          <w:spacing w:val="-2"/>
          <w:sz w:val="18"/>
          <w:szCs w:val="18"/>
        </w:rPr>
      </w:pPr>
    </w:p>
    <w:p w:rsidR="00FA29DB" w:rsidRPr="00FA29DB" w:rsidRDefault="00FA29DB" w:rsidP="00FA29DB">
      <w:pPr>
        <w:rPr>
          <w:rFonts w:ascii="Arial Narrow" w:eastAsia="Times New Roman" w:hAnsi="Arial Narrow" w:cs="Times New Roman"/>
          <w:b/>
          <w:i/>
          <w:spacing w:val="-2"/>
          <w:sz w:val="18"/>
          <w:szCs w:val="18"/>
        </w:rPr>
      </w:pPr>
      <w:r w:rsidRPr="005D3D8C">
        <w:rPr>
          <w:rFonts w:ascii="Arial Narrow" w:eastAsia="Times New Roman" w:hAnsi="Arial Narrow" w:cs="Times New Roman"/>
          <w:b/>
          <w:i/>
          <w:spacing w:val="-2"/>
          <w:sz w:val="18"/>
          <w:szCs w:val="18"/>
        </w:rPr>
        <w:t>Прим</w:t>
      </w:r>
      <w:r>
        <w:rPr>
          <w:rFonts w:ascii="Arial Narrow" w:eastAsia="Times New Roman" w:hAnsi="Arial Narrow" w:cs="Times New Roman"/>
          <w:b/>
          <w:i/>
          <w:spacing w:val="-2"/>
          <w:sz w:val="18"/>
          <w:szCs w:val="18"/>
        </w:rPr>
        <w:t xml:space="preserve">ер </w:t>
      </w:r>
      <w:r w:rsidRPr="00FA29DB">
        <w:rPr>
          <w:rFonts w:ascii="Arial Narrow" w:eastAsia="Times New Roman" w:hAnsi="Arial Narrow" w:cs="Times New Roman"/>
          <w:b/>
          <w:i/>
          <w:spacing w:val="-2"/>
          <w:sz w:val="18"/>
          <w:szCs w:val="18"/>
        </w:rPr>
        <w:t>18</w:t>
      </w:r>
    </w:p>
    <w:p w:rsidR="00FA29DB" w:rsidRPr="00E76D4F" w:rsidRDefault="00FA29DB" w:rsidP="00FA29DB">
      <w:pPr>
        <w:ind w:firstLine="709"/>
        <w:rPr>
          <w:rFonts w:ascii="Arial Narrow" w:eastAsia="Times New Roman" w:hAnsi="Arial Narrow" w:cs="Times New Roman"/>
          <w:i/>
          <w:spacing w:val="-2"/>
          <w:sz w:val="18"/>
          <w:szCs w:val="18"/>
          <w:highlight w:val="yellow"/>
        </w:rPr>
      </w:pPr>
    </w:p>
    <w:p w:rsidR="00FA29DB" w:rsidRPr="00E76D4F" w:rsidRDefault="00FA29DB" w:rsidP="00FA29DB">
      <w:pPr>
        <w:ind w:firstLine="709"/>
        <w:rPr>
          <w:rFonts w:ascii="Arial Narrow" w:hAnsi="Arial Narrow" w:cs="Times New Roman"/>
          <w:i/>
          <w:sz w:val="18"/>
          <w:szCs w:val="18"/>
          <w:highlight w:val="yellow"/>
        </w:rPr>
        <w:sectPr w:rsidR="00FA29DB" w:rsidRPr="00E76D4F" w:rsidSect="00A43D02">
          <w:type w:val="continuous"/>
          <w:pgSz w:w="11906" w:h="16838"/>
          <w:pgMar w:top="1134" w:right="850" w:bottom="1134" w:left="1701" w:header="708" w:footer="708" w:gutter="0"/>
          <w:cols w:space="708"/>
          <w:titlePg/>
          <w:docGrid w:linePitch="360"/>
        </w:sectPr>
      </w:pPr>
    </w:p>
    <w:p w:rsidR="00FA29DB" w:rsidRDefault="00FA29DB" w:rsidP="00FA29DB">
      <w:pPr>
        <w:rPr>
          <w:rFonts w:ascii="Arial Narrow" w:eastAsia="Times New Roman" w:hAnsi="Arial Narrow" w:cs="Times New Roman"/>
          <w:i/>
          <w:spacing w:val="-2"/>
          <w:sz w:val="18"/>
          <w:szCs w:val="18"/>
        </w:rPr>
      </w:pPr>
      <w:r>
        <w:rPr>
          <w:rFonts w:ascii="Arial Narrow" w:eastAsia="Times New Roman" w:hAnsi="Arial Narrow" w:cs="Times New Roman"/>
          <w:i/>
          <w:spacing w:val="-2"/>
          <w:sz w:val="18"/>
          <w:szCs w:val="18"/>
        </w:rPr>
        <w:lastRenderedPageBreak/>
        <w:t xml:space="preserve">     </w:t>
      </w:r>
      <w:r w:rsidRPr="00E76D4F">
        <w:rPr>
          <w:rFonts w:ascii="Arial Narrow" w:eastAsia="Times New Roman" w:hAnsi="Arial Narrow" w:cs="Times New Roman"/>
          <w:i/>
          <w:spacing w:val="-2"/>
          <w:sz w:val="18"/>
          <w:szCs w:val="18"/>
        </w:rPr>
        <w:t xml:space="preserve">Л. обратился к Уполномоченному в связи с несогласием с действиями, предпринятыми в отношении него сотрудниками  полиции – он сообщал, что он в ночное время необоснованно был доставлен в отдел полиции и допрошен в качестве свидетеля по уголовному делу о краже. Кроме того, у него были изъяты личные денежные средства </w:t>
      </w:r>
      <w:proofErr w:type="gramStart"/>
      <w:r w:rsidRPr="00E76D4F">
        <w:rPr>
          <w:rFonts w:ascii="Arial Narrow" w:eastAsia="Times New Roman" w:hAnsi="Arial Narrow" w:cs="Times New Roman"/>
          <w:i/>
          <w:spacing w:val="-2"/>
          <w:sz w:val="18"/>
          <w:szCs w:val="18"/>
        </w:rPr>
        <w:t>при том</w:t>
      </w:r>
      <w:proofErr w:type="gramEnd"/>
      <w:r w:rsidRPr="00E76D4F">
        <w:rPr>
          <w:rFonts w:ascii="Arial Narrow" w:eastAsia="Times New Roman" w:hAnsi="Arial Narrow" w:cs="Times New Roman"/>
          <w:i/>
          <w:spacing w:val="-2"/>
          <w:sz w:val="18"/>
          <w:szCs w:val="18"/>
        </w:rPr>
        <w:t xml:space="preserve">, что как подозреваемый или обвиняемый по уголовному делу  Л. так и не был привлечен. По итогам рассмотрения обращения Уполномоченного в интересах Л., который к тому моменту проходил в качестве обвиняемого по другому уголовному делу, прокуратурой области были выявлены </w:t>
      </w:r>
      <w:r w:rsidRPr="00E76D4F">
        <w:rPr>
          <w:rFonts w:ascii="Arial Narrow" w:eastAsia="Times New Roman" w:hAnsi="Arial Narrow" w:cs="Times New Roman"/>
          <w:i/>
          <w:spacing w:val="-2"/>
          <w:sz w:val="18"/>
          <w:szCs w:val="18"/>
        </w:rPr>
        <w:lastRenderedPageBreak/>
        <w:t xml:space="preserve">нарушения. Так, в связи с невозвращением денежных средств заявителю, а также необоснованным проведением допроса в качестве свидетеля в ночное время, прокуратурой начальнику следственного органа было внесено представление, поставлен вопрос о привлечении к ответственности виновных должностных лиц. Вместе с тем по доводам </w:t>
      </w:r>
      <w:r>
        <w:rPr>
          <w:rFonts w:ascii="Arial Narrow" w:eastAsia="Times New Roman" w:hAnsi="Arial Narrow" w:cs="Times New Roman"/>
          <w:i/>
          <w:spacing w:val="-2"/>
          <w:sz w:val="18"/>
          <w:szCs w:val="18"/>
        </w:rPr>
        <w:t xml:space="preserve">Уполномоченного </w:t>
      </w:r>
    </w:p>
    <w:p w:rsidR="00FA29DB" w:rsidRPr="00E76D4F" w:rsidRDefault="00FA29DB" w:rsidP="00FA29DB">
      <w:pPr>
        <w:rPr>
          <w:rFonts w:ascii="Arial Narrow" w:eastAsia="Times New Roman" w:hAnsi="Arial Narrow" w:cs="Times New Roman"/>
          <w:i/>
          <w:spacing w:val="-2"/>
          <w:sz w:val="18"/>
          <w:szCs w:val="18"/>
        </w:rPr>
      </w:pPr>
      <w:r w:rsidRPr="00E76D4F">
        <w:rPr>
          <w:rFonts w:ascii="Arial Narrow" w:eastAsia="Times New Roman" w:hAnsi="Arial Narrow" w:cs="Times New Roman"/>
          <w:i/>
          <w:spacing w:val="-2"/>
          <w:sz w:val="18"/>
          <w:szCs w:val="18"/>
        </w:rPr>
        <w:t>об ограничении прав Л., выразившихся в незаконном задержании, доставлении и удержании в отделе полиции</w:t>
      </w:r>
      <w:r>
        <w:rPr>
          <w:rFonts w:ascii="Arial Narrow" w:eastAsia="Times New Roman" w:hAnsi="Arial Narrow" w:cs="Times New Roman"/>
          <w:i/>
          <w:spacing w:val="-2"/>
          <w:sz w:val="18"/>
          <w:szCs w:val="18"/>
        </w:rPr>
        <w:t xml:space="preserve">, одним из </w:t>
      </w:r>
      <w:proofErr w:type="spellStart"/>
      <w:r>
        <w:rPr>
          <w:rFonts w:ascii="Arial Narrow" w:eastAsia="Times New Roman" w:hAnsi="Arial Narrow" w:cs="Times New Roman"/>
          <w:i/>
          <w:spacing w:val="-2"/>
          <w:sz w:val="18"/>
          <w:szCs w:val="18"/>
        </w:rPr>
        <w:t>МрСО</w:t>
      </w:r>
      <w:proofErr w:type="spellEnd"/>
      <w:r>
        <w:rPr>
          <w:rFonts w:ascii="Arial Narrow" w:eastAsia="Times New Roman" w:hAnsi="Arial Narrow" w:cs="Times New Roman"/>
          <w:i/>
          <w:spacing w:val="-2"/>
          <w:sz w:val="18"/>
          <w:szCs w:val="18"/>
        </w:rPr>
        <w:t xml:space="preserve"> СУ</w:t>
      </w:r>
      <w:r w:rsidRPr="00E76D4F">
        <w:rPr>
          <w:rFonts w:ascii="Arial Narrow" w:eastAsia="Times New Roman" w:hAnsi="Arial Narrow" w:cs="Times New Roman"/>
          <w:i/>
          <w:spacing w:val="-2"/>
          <w:sz w:val="18"/>
          <w:szCs w:val="18"/>
        </w:rPr>
        <w:t>СК России по Архангельской области  и НАО организована процессуальная проверка.</w:t>
      </w:r>
    </w:p>
    <w:p w:rsidR="00FA29DB" w:rsidRPr="00E76D4F" w:rsidRDefault="00FA29DB" w:rsidP="00FA29DB">
      <w:pPr>
        <w:ind w:firstLine="709"/>
        <w:rPr>
          <w:rFonts w:ascii="Arial Narrow" w:eastAsia="Times New Roman" w:hAnsi="Arial Narrow" w:cs="Times New Roman"/>
          <w:i/>
          <w:spacing w:val="-2"/>
          <w:sz w:val="18"/>
          <w:szCs w:val="18"/>
        </w:rPr>
        <w:sectPr w:rsidR="00FA29DB" w:rsidRPr="00E76D4F" w:rsidSect="00A43D02">
          <w:type w:val="continuous"/>
          <w:pgSz w:w="11906" w:h="16838"/>
          <w:pgMar w:top="1134" w:right="850" w:bottom="1134" w:left="1701" w:header="708" w:footer="708" w:gutter="0"/>
          <w:cols w:num="2" w:space="708"/>
          <w:titlePg/>
          <w:docGrid w:linePitch="360"/>
        </w:sectPr>
      </w:pPr>
    </w:p>
    <w:p w:rsidR="00FA29DB" w:rsidRPr="00E76D4F" w:rsidRDefault="00FA29DB" w:rsidP="00FA29DB">
      <w:pPr>
        <w:ind w:firstLine="709"/>
        <w:rPr>
          <w:rFonts w:ascii="Arial Narrow" w:eastAsia="Times New Roman" w:hAnsi="Arial Narrow" w:cs="Times New Roman"/>
          <w:i/>
          <w:spacing w:val="-2"/>
          <w:sz w:val="18"/>
          <w:szCs w:val="18"/>
        </w:rPr>
      </w:pPr>
    </w:p>
    <w:p w:rsidR="00FA29DB" w:rsidRPr="002B2429" w:rsidRDefault="00B851CF" w:rsidP="00FA29DB">
      <w:pPr>
        <w:rPr>
          <w:rFonts w:ascii="Arial Narrow" w:hAnsi="Arial Narrow" w:cs="Times New Roman"/>
          <w:b/>
          <w:i/>
          <w:color w:val="000000"/>
          <w:sz w:val="18"/>
          <w:szCs w:val="18"/>
          <w:shd w:val="clear" w:color="auto" w:fill="FFFFFF"/>
        </w:rPr>
      </w:pPr>
      <w:r>
        <w:rPr>
          <w:rFonts w:ascii="Arial Narrow" w:hAnsi="Arial Narrow" w:cs="Times New Roman"/>
          <w:b/>
          <w:i/>
          <w:color w:val="000000"/>
          <w:sz w:val="18"/>
          <w:szCs w:val="18"/>
          <w:shd w:val="clear" w:color="auto" w:fill="FFFFFF"/>
        </w:rPr>
        <w:t xml:space="preserve">Пример </w:t>
      </w:r>
      <w:r w:rsidR="00FA29DB" w:rsidRPr="002B2429">
        <w:rPr>
          <w:rFonts w:ascii="Arial Narrow" w:hAnsi="Arial Narrow" w:cs="Times New Roman"/>
          <w:b/>
          <w:i/>
          <w:color w:val="000000"/>
          <w:sz w:val="18"/>
          <w:szCs w:val="18"/>
          <w:shd w:val="clear" w:color="auto" w:fill="FFFFFF"/>
        </w:rPr>
        <w:t>19</w:t>
      </w:r>
    </w:p>
    <w:p w:rsidR="00FA29DB" w:rsidRPr="00E76D4F" w:rsidRDefault="00FA29DB" w:rsidP="00FA29DB">
      <w:pPr>
        <w:ind w:firstLine="709"/>
        <w:rPr>
          <w:rFonts w:ascii="Arial Narrow" w:hAnsi="Arial Narrow" w:cs="Times New Roman"/>
          <w:i/>
          <w:color w:val="000000"/>
          <w:sz w:val="18"/>
          <w:szCs w:val="18"/>
          <w:shd w:val="clear" w:color="auto" w:fill="FFFFFF"/>
        </w:rPr>
      </w:pPr>
    </w:p>
    <w:p w:rsidR="00FA29DB" w:rsidRPr="00E76D4F" w:rsidRDefault="00FA29DB" w:rsidP="00FA29DB">
      <w:pPr>
        <w:autoSpaceDE w:val="0"/>
        <w:autoSpaceDN w:val="0"/>
        <w:adjustRightInd w:val="0"/>
        <w:ind w:firstLine="709"/>
        <w:rPr>
          <w:rFonts w:ascii="Arial Narrow" w:hAnsi="Arial Narrow" w:cs="Times New Roman"/>
          <w:i/>
          <w:color w:val="000000"/>
          <w:sz w:val="18"/>
          <w:szCs w:val="18"/>
          <w:shd w:val="clear" w:color="auto" w:fill="FFFFFF"/>
        </w:rPr>
        <w:sectPr w:rsidR="00FA29DB" w:rsidRPr="00E76D4F" w:rsidSect="00A43D02">
          <w:type w:val="continuous"/>
          <w:pgSz w:w="11906" w:h="16838"/>
          <w:pgMar w:top="1134" w:right="850" w:bottom="1134" w:left="1701" w:header="708" w:footer="708" w:gutter="0"/>
          <w:cols w:space="708"/>
          <w:titlePg/>
          <w:docGrid w:linePitch="360"/>
        </w:sectPr>
      </w:pPr>
    </w:p>
    <w:p w:rsidR="00FA29DB" w:rsidRPr="00E76D4F" w:rsidRDefault="00FA29DB" w:rsidP="00FA29DB">
      <w:pPr>
        <w:autoSpaceDE w:val="0"/>
        <w:autoSpaceDN w:val="0"/>
        <w:adjustRightInd w:val="0"/>
        <w:rPr>
          <w:rFonts w:ascii="Arial Narrow" w:hAnsi="Arial Narrow" w:cs="Times New Roman"/>
          <w:i/>
          <w:spacing w:val="-2"/>
          <w:sz w:val="18"/>
          <w:szCs w:val="18"/>
        </w:rPr>
      </w:pPr>
      <w:r>
        <w:rPr>
          <w:rFonts w:ascii="Arial Narrow" w:hAnsi="Arial Narrow" w:cs="Times New Roman"/>
          <w:i/>
          <w:color w:val="000000"/>
          <w:sz w:val="18"/>
          <w:szCs w:val="18"/>
          <w:shd w:val="clear" w:color="auto" w:fill="FFFFFF"/>
        </w:rPr>
        <w:lastRenderedPageBreak/>
        <w:t xml:space="preserve">     </w:t>
      </w:r>
      <w:r w:rsidRPr="00E76D4F">
        <w:rPr>
          <w:rFonts w:ascii="Arial Narrow" w:hAnsi="Arial Narrow" w:cs="Times New Roman"/>
          <w:i/>
          <w:color w:val="000000"/>
          <w:sz w:val="18"/>
          <w:szCs w:val="18"/>
          <w:shd w:val="clear" w:color="auto" w:fill="FFFFFF"/>
        </w:rPr>
        <w:t xml:space="preserve">Обвиняемый Д. в своей жалобе Уполномоченному </w:t>
      </w:r>
      <w:r w:rsidRPr="00E76D4F">
        <w:rPr>
          <w:rFonts w:ascii="Arial Narrow" w:hAnsi="Arial Narrow" w:cs="Times New Roman"/>
          <w:i/>
          <w:sz w:val="18"/>
          <w:szCs w:val="18"/>
        </w:rPr>
        <w:t>сообщал, что по прибытию в ИВС</w:t>
      </w:r>
      <w:r>
        <w:rPr>
          <w:rFonts w:ascii="Arial Narrow" w:hAnsi="Arial Narrow" w:cs="Times New Roman"/>
          <w:i/>
          <w:sz w:val="18"/>
          <w:szCs w:val="18"/>
        </w:rPr>
        <w:t xml:space="preserve"> УМВД России по </w:t>
      </w:r>
      <w:proofErr w:type="spellStart"/>
      <w:r>
        <w:rPr>
          <w:rFonts w:ascii="Arial Narrow" w:hAnsi="Arial Narrow" w:cs="Times New Roman"/>
          <w:i/>
          <w:sz w:val="18"/>
          <w:szCs w:val="18"/>
        </w:rPr>
        <w:t>Плесецкому</w:t>
      </w:r>
      <w:proofErr w:type="spellEnd"/>
      <w:r>
        <w:rPr>
          <w:rFonts w:ascii="Arial Narrow" w:hAnsi="Arial Narrow" w:cs="Times New Roman"/>
          <w:i/>
          <w:sz w:val="18"/>
          <w:szCs w:val="18"/>
        </w:rPr>
        <w:t xml:space="preserve"> району</w:t>
      </w:r>
      <w:r w:rsidRPr="00E76D4F">
        <w:rPr>
          <w:rFonts w:ascii="Arial Narrow" w:hAnsi="Arial Narrow" w:cs="Times New Roman"/>
          <w:i/>
          <w:sz w:val="18"/>
          <w:szCs w:val="18"/>
        </w:rPr>
        <w:t xml:space="preserve"> ему не была пред</w:t>
      </w:r>
      <w:r>
        <w:rPr>
          <w:rFonts w:ascii="Arial Narrow" w:hAnsi="Arial Narrow" w:cs="Times New Roman"/>
          <w:i/>
          <w:sz w:val="18"/>
          <w:szCs w:val="18"/>
        </w:rPr>
        <w:t>о</w:t>
      </w:r>
      <w:r w:rsidRPr="00E76D4F">
        <w:rPr>
          <w:rFonts w:ascii="Arial Narrow" w:hAnsi="Arial Narrow" w:cs="Times New Roman"/>
          <w:i/>
          <w:sz w:val="18"/>
          <w:szCs w:val="18"/>
        </w:rPr>
        <w:t>ставлена возможность пройти санитарную обработку. Также, п</w:t>
      </w:r>
      <w:r w:rsidRPr="00E76D4F">
        <w:rPr>
          <w:rFonts w:ascii="Arial Narrow" w:hAnsi="Arial Narrow" w:cs="Times New Roman"/>
          <w:i/>
          <w:spacing w:val="-2"/>
          <w:sz w:val="18"/>
          <w:szCs w:val="18"/>
        </w:rPr>
        <w:t xml:space="preserve">о утверждению заявителя, ему при </w:t>
      </w:r>
      <w:proofErr w:type="spellStart"/>
      <w:r w:rsidRPr="00E76D4F">
        <w:rPr>
          <w:rFonts w:ascii="Arial Narrow" w:hAnsi="Arial Narrow" w:cs="Times New Roman"/>
          <w:i/>
          <w:spacing w:val="-2"/>
          <w:sz w:val="18"/>
          <w:szCs w:val="18"/>
        </w:rPr>
        <w:t>этапировании</w:t>
      </w:r>
      <w:proofErr w:type="spellEnd"/>
      <w:r w:rsidRPr="00E76D4F">
        <w:rPr>
          <w:rFonts w:ascii="Arial Narrow" w:hAnsi="Arial Narrow" w:cs="Times New Roman"/>
          <w:i/>
          <w:spacing w:val="-2"/>
          <w:sz w:val="18"/>
          <w:szCs w:val="18"/>
        </w:rPr>
        <w:t xml:space="preserve"> из ИВС в следственный изолятор дважды не был выдан сухой паек. </w:t>
      </w:r>
    </w:p>
    <w:p w:rsidR="00FA29DB" w:rsidRPr="00E76D4F" w:rsidRDefault="00FA29DB" w:rsidP="00FA29DB">
      <w:pPr>
        <w:autoSpaceDE w:val="0"/>
        <w:autoSpaceDN w:val="0"/>
        <w:adjustRightInd w:val="0"/>
        <w:rPr>
          <w:rFonts w:ascii="Arial Narrow" w:hAnsi="Arial Narrow" w:cs="Times New Roman"/>
          <w:i/>
          <w:spacing w:val="-2"/>
          <w:sz w:val="18"/>
          <w:szCs w:val="18"/>
        </w:rPr>
      </w:pPr>
      <w:r>
        <w:rPr>
          <w:rFonts w:ascii="Arial Narrow" w:hAnsi="Arial Narrow" w:cs="Times New Roman"/>
          <w:i/>
          <w:spacing w:val="-2"/>
          <w:sz w:val="18"/>
          <w:szCs w:val="18"/>
        </w:rPr>
        <w:t xml:space="preserve">      </w:t>
      </w:r>
      <w:r w:rsidRPr="00E76D4F">
        <w:rPr>
          <w:rFonts w:ascii="Arial Narrow" w:hAnsi="Arial Narrow" w:cs="Times New Roman"/>
          <w:i/>
          <w:spacing w:val="-2"/>
          <w:sz w:val="18"/>
          <w:szCs w:val="18"/>
        </w:rPr>
        <w:t xml:space="preserve">По обращению Уполномоченного прокуратурой области была проведена проверка, установившая, что на момент нахождения Д. в ИВС (апрель-май 2017 г.) имела место </w:t>
      </w:r>
      <w:r w:rsidRPr="00E76D4F">
        <w:rPr>
          <w:rFonts w:ascii="Arial Narrow" w:hAnsi="Arial Narrow" w:cs="Times New Roman"/>
          <w:i/>
          <w:spacing w:val="-2"/>
          <w:sz w:val="18"/>
          <w:szCs w:val="18"/>
        </w:rPr>
        <w:lastRenderedPageBreak/>
        <w:t xml:space="preserve">поломка водонагревательного прибора, поэтому душевые находились в нерабочем состоянии. Также был  выявлен факт невыдачи продуктов питания в виде сухого пайка Д. и другим лицам </w:t>
      </w:r>
      <w:proofErr w:type="gramStart"/>
      <w:r w:rsidRPr="00E76D4F">
        <w:rPr>
          <w:rFonts w:ascii="Arial Narrow" w:hAnsi="Arial Narrow" w:cs="Times New Roman"/>
          <w:i/>
          <w:spacing w:val="-2"/>
          <w:sz w:val="18"/>
          <w:szCs w:val="18"/>
        </w:rPr>
        <w:t>в</w:t>
      </w:r>
      <w:proofErr w:type="gramEnd"/>
      <w:r w:rsidRPr="00E76D4F">
        <w:rPr>
          <w:rFonts w:ascii="Arial Narrow" w:hAnsi="Arial Narrow" w:cs="Times New Roman"/>
          <w:i/>
          <w:spacing w:val="-2"/>
          <w:sz w:val="18"/>
          <w:szCs w:val="18"/>
        </w:rPr>
        <w:t xml:space="preserve"> указанном ИВС. В связи с тем, что нарушение </w:t>
      </w:r>
      <w:proofErr w:type="gramStart"/>
      <w:r w:rsidRPr="00E76D4F">
        <w:rPr>
          <w:rFonts w:ascii="Arial Narrow" w:hAnsi="Arial Narrow" w:cs="Times New Roman"/>
          <w:i/>
          <w:spacing w:val="-2"/>
          <w:sz w:val="18"/>
          <w:szCs w:val="18"/>
        </w:rPr>
        <w:t>носило распространенный характер и было</w:t>
      </w:r>
      <w:proofErr w:type="gramEnd"/>
      <w:r w:rsidRPr="00E76D4F">
        <w:rPr>
          <w:rFonts w:ascii="Arial Narrow" w:hAnsi="Arial Narrow" w:cs="Times New Roman"/>
          <w:i/>
          <w:spacing w:val="-2"/>
          <w:sz w:val="18"/>
          <w:szCs w:val="18"/>
        </w:rPr>
        <w:t xml:space="preserve"> вызвано отсутствием соответствующего государственного контракта, начальнику </w:t>
      </w:r>
      <w:r>
        <w:rPr>
          <w:rFonts w:ascii="Arial Narrow" w:hAnsi="Arial Narrow" w:cs="Times New Roman"/>
          <w:i/>
          <w:spacing w:val="-2"/>
          <w:sz w:val="18"/>
          <w:szCs w:val="18"/>
        </w:rPr>
        <w:t xml:space="preserve">указанного </w:t>
      </w:r>
      <w:r w:rsidRPr="00E76D4F">
        <w:rPr>
          <w:rFonts w:ascii="Arial Narrow" w:hAnsi="Arial Narrow" w:cs="Times New Roman"/>
          <w:i/>
          <w:spacing w:val="-2"/>
          <w:sz w:val="18"/>
          <w:szCs w:val="18"/>
        </w:rPr>
        <w:t xml:space="preserve">ОМВД было внесено представление. </w:t>
      </w:r>
    </w:p>
    <w:p w:rsidR="00FA29DB" w:rsidRPr="00E76D4F" w:rsidRDefault="00FA29DB" w:rsidP="00FA29DB">
      <w:pPr>
        <w:autoSpaceDE w:val="0"/>
        <w:autoSpaceDN w:val="0"/>
        <w:adjustRightInd w:val="0"/>
        <w:ind w:firstLine="709"/>
        <w:rPr>
          <w:rFonts w:ascii="Arial Narrow" w:hAnsi="Arial Narrow" w:cs="Times New Roman"/>
          <w:i/>
          <w:spacing w:val="-2"/>
          <w:sz w:val="18"/>
          <w:szCs w:val="18"/>
        </w:rPr>
        <w:sectPr w:rsidR="00FA29DB" w:rsidRPr="00E76D4F" w:rsidSect="00A43D02">
          <w:type w:val="continuous"/>
          <w:pgSz w:w="11906" w:h="16838"/>
          <w:pgMar w:top="1134" w:right="850" w:bottom="1134" w:left="1701" w:header="708" w:footer="708" w:gutter="0"/>
          <w:cols w:num="2" w:space="708"/>
          <w:titlePg/>
          <w:docGrid w:linePitch="360"/>
        </w:sectPr>
      </w:pPr>
    </w:p>
    <w:p w:rsidR="00FA29DB" w:rsidRPr="00E76D4F" w:rsidRDefault="00FA29DB" w:rsidP="00FA29DB">
      <w:pPr>
        <w:autoSpaceDE w:val="0"/>
        <w:autoSpaceDN w:val="0"/>
        <w:adjustRightInd w:val="0"/>
        <w:ind w:firstLine="709"/>
        <w:rPr>
          <w:rFonts w:ascii="Arial Narrow" w:hAnsi="Arial Narrow" w:cs="Times New Roman"/>
          <w:i/>
          <w:spacing w:val="-2"/>
          <w:sz w:val="18"/>
          <w:szCs w:val="18"/>
        </w:rPr>
      </w:pPr>
    </w:p>
    <w:p w:rsidR="00FA29DB" w:rsidRPr="00B44647" w:rsidRDefault="00B851CF" w:rsidP="00FA29DB">
      <w:pPr>
        <w:rPr>
          <w:rFonts w:ascii="Arial Narrow" w:hAnsi="Arial Narrow" w:cs="Times New Roman"/>
          <w:b/>
          <w:i/>
          <w:color w:val="000000"/>
          <w:sz w:val="18"/>
          <w:szCs w:val="18"/>
        </w:rPr>
      </w:pPr>
      <w:r>
        <w:rPr>
          <w:rFonts w:ascii="Arial Narrow" w:hAnsi="Arial Narrow" w:cs="Times New Roman"/>
          <w:b/>
          <w:i/>
          <w:color w:val="000000"/>
          <w:sz w:val="18"/>
          <w:szCs w:val="18"/>
        </w:rPr>
        <w:t xml:space="preserve">Пример </w:t>
      </w:r>
      <w:r w:rsidR="00FA29DB">
        <w:rPr>
          <w:rFonts w:ascii="Arial Narrow" w:hAnsi="Arial Narrow" w:cs="Times New Roman"/>
          <w:b/>
          <w:i/>
          <w:color w:val="000000"/>
          <w:sz w:val="18"/>
          <w:szCs w:val="18"/>
        </w:rPr>
        <w:t>2</w:t>
      </w:r>
      <w:r w:rsidR="00FA29DB" w:rsidRPr="00B44647">
        <w:rPr>
          <w:rFonts w:ascii="Arial Narrow" w:hAnsi="Arial Narrow" w:cs="Times New Roman"/>
          <w:b/>
          <w:i/>
          <w:color w:val="000000"/>
          <w:sz w:val="18"/>
          <w:szCs w:val="18"/>
        </w:rPr>
        <w:t>0</w:t>
      </w:r>
    </w:p>
    <w:p w:rsidR="00FA29DB" w:rsidRPr="00E76D4F" w:rsidRDefault="00FA29DB" w:rsidP="00FA29DB">
      <w:pPr>
        <w:ind w:firstLine="709"/>
        <w:rPr>
          <w:rFonts w:ascii="Arial Narrow" w:hAnsi="Arial Narrow" w:cs="Times New Roman"/>
          <w:i/>
          <w:color w:val="000000"/>
          <w:sz w:val="18"/>
          <w:szCs w:val="18"/>
        </w:rPr>
      </w:pPr>
    </w:p>
    <w:p w:rsidR="00FA29DB" w:rsidRPr="00E76D4F" w:rsidRDefault="00FA29DB" w:rsidP="00FA29DB">
      <w:pPr>
        <w:ind w:firstLine="709"/>
        <w:rPr>
          <w:rFonts w:ascii="Arial Narrow" w:hAnsi="Arial Narrow" w:cs="Times New Roman"/>
          <w:i/>
          <w:color w:val="000000"/>
          <w:sz w:val="18"/>
          <w:szCs w:val="18"/>
        </w:rPr>
        <w:sectPr w:rsidR="00FA29DB" w:rsidRPr="00E76D4F" w:rsidSect="00A43D02">
          <w:type w:val="continuous"/>
          <w:pgSz w:w="11906" w:h="16838"/>
          <w:pgMar w:top="1134" w:right="850" w:bottom="1134" w:left="1701" w:header="708" w:footer="708" w:gutter="0"/>
          <w:cols w:space="708"/>
          <w:titlePg/>
          <w:docGrid w:linePitch="360"/>
        </w:sectPr>
      </w:pPr>
    </w:p>
    <w:p w:rsidR="00FA29DB" w:rsidRPr="00E76D4F" w:rsidRDefault="00FA29DB" w:rsidP="00FA29DB">
      <w:pPr>
        <w:rPr>
          <w:rFonts w:ascii="Arial Narrow" w:hAnsi="Arial Narrow" w:cs="Times New Roman"/>
          <w:i/>
          <w:sz w:val="18"/>
          <w:szCs w:val="18"/>
        </w:rPr>
      </w:pPr>
      <w:r>
        <w:rPr>
          <w:rFonts w:ascii="Arial Narrow" w:hAnsi="Arial Narrow" w:cs="Times New Roman"/>
          <w:i/>
          <w:color w:val="000000"/>
          <w:sz w:val="18"/>
          <w:szCs w:val="18"/>
        </w:rPr>
        <w:lastRenderedPageBreak/>
        <w:t xml:space="preserve">     </w:t>
      </w:r>
      <w:r w:rsidRPr="00E76D4F">
        <w:rPr>
          <w:rFonts w:ascii="Arial Narrow" w:hAnsi="Arial Narrow" w:cs="Times New Roman"/>
          <w:i/>
          <w:color w:val="000000"/>
          <w:sz w:val="18"/>
          <w:szCs w:val="18"/>
        </w:rPr>
        <w:t xml:space="preserve">В ходе посещения ИВС ОМВД России по </w:t>
      </w:r>
      <w:proofErr w:type="spellStart"/>
      <w:r w:rsidRPr="00E76D4F">
        <w:rPr>
          <w:rFonts w:ascii="Arial Narrow" w:hAnsi="Arial Narrow" w:cs="Times New Roman"/>
          <w:i/>
          <w:color w:val="000000"/>
          <w:sz w:val="18"/>
          <w:szCs w:val="18"/>
        </w:rPr>
        <w:t>Плесецкому</w:t>
      </w:r>
      <w:proofErr w:type="spellEnd"/>
      <w:r w:rsidRPr="00E76D4F">
        <w:rPr>
          <w:rFonts w:ascii="Arial Narrow" w:hAnsi="Arial Narrow" w:cs="Times New Roman"/>
          <w:i/>
          <w:color w:val="000000"/>
          <w:sz w:val="18"/>
          <w:szCs w:val="18"/>
        </w:rPr>
        <w:t xml:space="preserve"> району Уполномоченным были выявлены имеющиеся проблемы при проведении первичного медицинского осмотра всех вновь поступивших.</w:t>
      </w:r>
      <w:r w:rsidRPr="00E76D4F">
        <w:rPr>
          <w:rFonts w:ascii="Arial Narrow" w:hAnsi="Arial Narrow" w:cs="Times New Roman"/>
          <w:i/>
          <w:sz w:val="18"/>
          <w:szCs w:val="18"/>
        </w:rPr>
        <w:t xml:space="preserve"> В штате ОМВД отсутствовал медицинский работник, фактически осмотры проводили сотрудниками ИВС. Вместе с тем руководство ГБУЗ АО «</w:t>
      </w:r>
      <w:proofErr w:type="spellStart"/>
      <w:r w:rsidRPr="00E76D4F">
        <w:rPr>
          <w:rFonts w:ascii="Arial Narrow" w:hAnsi="Arial Narrow" w:cs="Times New Roman"/>
          <w:i/>
          <w:sz w:val="18"/>
          <w:szCs w:val="18"/>
        </w:rPr>
        <w:t>Плесецкая</w:t>
      </w:r>
      <w:proofErr w:type="spellEnd"/>
      <w:r w:rsidRPr="00E76D4F">
        <w:rPr>
          <w:rFonts w:ascii="Arial Narrow" w:hAnsi="Arial Narrow" w:cs="Times New Roman"/>
          <w:i/>
          <w:sz w:val="18"/>
          <w:szCs w:val="18"/>
        </w:rPr>
        <w:t xml:space="preserve"> ЦРБ» отказывалось от заключения  государственного контракта на оказание услуг по проведению медицинских осмотров содержащихся в ИВС лиц, мотивируя отказ отсутствием медицинского персонала.</w:t>
      </w:r>
    </w:p>
    <w:p w:rsidR="00FA29DB" w:rsidRPr="00E76D4F" w:rsidRDefault="00FA29DB" w:rsidP="00FA29DB">
      <w:pPr>
        <w:rPr>
          <w:rFonts w:ascii="Arial Narrow" w:hAnsi="Arial Narrow" w:cs="Times New Roman"/>
          <w:i/>
          <w:color w:val="000000"/>
          <w:sz w:val="18"/>
          <w:szCs w:val="18"/>
        </w:rPr>
      </w:pPr>
      <w:r>
        <w:rPr>
          <w:rFonts w:ascii="Arial Narrow" w:hAnsi="Arial Narrow" w:cs="Times New Roman"/>
          <w:i/>
          <w:sz w:val="18"/>
          <w:szCs w:val="18"/>
        </w:rPr>
        <w:t xml:space="preserve">     </w:t>
      </w:r>
      <w:r w:rsidRPr="00E76D4F">
        <w:rPr>
          <w:rFonts w:ascii="Arial Narrow" w:hAnsi="Arial Narrow" w:cs="Times New Roman"/>
          <w:i/>
          <w:sz w:val="18"/>
          <w:szCs w:val="18"/>
        </w:rPr>
        <w:t xml:space="preserve">Выступая в защиту неопределенного круга лиц Уполномоченный в целях обеспечения гарантий </w:t>
      </w:r>
      <w:r w:rsidRPr="00E76D4F">
        <w:rPr>
          <w:rFonts w:ascii="Arial Narrow" w:hAnsi="Arial Narrow" w:cs="Times New Roman"/>
          <w:i/>
          <w:sz w:val="18"/>
          <w:szCs w:val="18"/>
        </w:rPr>
        <w:lastRenderedPageBreak/>
        <w:t xml:space="preserve">государственной защиты прав и свобод граждан содержащихся в ИВС, на медицинскую помощь и охрану здоровья, обратился в адрес министра здравоохранения Архангельской области с просьбой  оказать содействие </w:t>
      </w:r>
      <w:r w:rsidRPr="00E76D4F">
        <w:rPr>
          <w:rFonts w:ascii="Arial Narrow" w:hAnsi="Arial Narrow" w:cs="Times New Roman"/>
          <w:i/>
          <w:color w:val="000000"/>
          <w:sz w:val="18"/>
          <w:szCs w:val="18"/>
        </w:rPr>
        <w:t>в заключени</w:t>
      </w:r>
      <w:proofErr w:type="gramStart"/>
      <w:r w:rsidRPr="00E76D4F">
        <w:rPr>
          <w:rFonts w:ascii="Arial Narrow" w:hAnsi="Arial Narrow" w:cs="Times New Roman"/>
          <w:i/>
          <w:color w:val="000000"/>
          <w:sz w:val="18"/>
          <w:szCs w:val="18"/>
        </w:rPr>
        <w:t>и</w:t>
      </w:r>
      <w:proofErr w:type="gramEnd"/>
      <w:r w:rsidRPr="00E76D4F">
        <w:rPr>
          <w:rFonts w:ascii="Arial Narrow" w:hAnsi="Arial Narrow" w:cs="Times New Roman"/>
          <w:i/>
          <w:color w:val="000000"/>
          <w:sz w:val="18"/>
          <w:szCs w:val="18"/>
        </w:rPr>
        <w:t xml:space="preserve"> государственного контракта.</w:t>
      </w:r>
      <w:r w:rsidRPr="00E76D4F">
        <w:rPr>
          <w:rFonts w:ascii="Arial Narrow" w:hAnsi="Arial Narrow" w:cs="Times New Roman"/>
          <w:i/>
          <w:sz w:val="18"/>
          <w:szCs w:val="18"/>
        </w:rPr>
        <w:t xml:space="preserve"> </w:t>
      </w:r>
      <w:r w:rsidRPr="00E76D4F">
        <w:rPr>
          <w:rFonts w:ascii="Arial Narrow" w:hAnsi="Arial Narrow" w:cs="Times New Roman"/>
          <w:i/>
          <w:color w:val="000000"/>
          <w:sz w:val="18"/>
          <w:szCs w:val="18"/>
        </w:rPr>
        <w:t xml:space="preserve">Уполномоченный с  удовлетворением  отмечает  конструктивный итог рассмотрения его обращения. По информации, представленной областным </w:t>
      </w:r>
      <w:proofErr w:type="spellStart"/>
      <w:r w:rsidRPr="00E76D4F">
        <w:rPr>
          <w:rFonts w:ascii="Arial Narrow" w:hAnsi="Arial Narrow" w:cs="Times New Roman"/>
          <w:i/>
          <w:color w:val="000000"/>
          <w:sz w:val="18"/>
          <w:szCs w:val="18"/>
        </w:rPr>
        <w:t>минздравом</w:t>
      </w:r>
      <w:proofErr w:type="spellEnd"/>
      <w:r w:rsidRPr="00E76D4F">
        <w:rPr>
          <w:rFonts w:ascii="Arial Narrow" w:hAnsi="Arial Narrow" w:cs="Times New Roman"/>
          <w:i/>
          <w:color w:val="000000"/>
          <w:sz w:val="18"/>
          <w:szCs w:val="18"/>
        </w:rPr>
        <w:t xml:space="preserve">, была повторно изучена сложившаяся ситуация, внесены изменения  в проект  государственного контракта  ОМВД с </w:t>
      </w:r>
      <w:proofErr w:type="spellStart"/>
      <w:r w:rsidRPr="00E76D4F">
        <w:rPr>
          <w:rFonts w:ascii="Arial Narrow" w:hAnsi="Arial Narrow" w:cs="Times New Roman"/>
          <w:i/>
          <w:color w:val="000000"/>
          <w:sz w:val="18"/>
          <w:szCs w:val="18"/>
        </w:rPr>
        <w:t>Плесецкой</w:t>
      </w:r>
      <w:proofErr w:type="spellEnd"/>
      <w:r w:rsidRPr="00E76D4F">
        <w:rPr>
          <w:rFonts w:ascii="Arial Narrow" w:hAnsi="Arial Narrow" w:cs="Times New Roman"/>
          <w:i/>
          <w:color w:val="000000"/>
          <w:sz w:val="18"/>
          <w:szCs w:val="18"/>
        </w:rPr>
        <w:t xml:space="preserve"> ЦРБ, который был подписан. </w:t>
      </w:r>
    </w:p>
    <w:p w:rsidR="00FA29DB" w:rsidRPr="00E76D4F" w:rsidRDefault="00FA29DB" w:rsidP="00FA29DB">
      <w:pPr>
        <w:ind w:firstLine="709"/>
        <w:rPr>
          <w:rFonts w:ascii="Arial Narrow" w:hAnsi="Arial Narrow" w:cs="Times New Roman"/>
          <w:i/>
          <w:color w:val="000000"/>
          <w:sz w:val="18"/>
          <w:szCs w:val="18"/>
          <w:shd w:val="clear" w:color="auto" w:fill="FFFFFF"/>
        </w:rPr>
        <w:sectPr w:rsidR="00FA29DB" w:rsidRPr="00E76D4F" w:rsidSect="00A43D02">
          <w:type w:val="continuous"/>
          <w:pgSz w:w="11906" w:h="16838"/>
          <w:pgMar w:top="1134" w:right="850" w:bottom="1134" w:left="1701" w:header="708" w:footer="708" w:gutter="0"/>
          <w:cols w:num="2" w:space="708"/>
          <w:titlePg/>
          <w:docGrid w:linePitch="360"/>
        </w:sectPr>
      </w:pPr>
    </w:p>
    <w:p w:rsidR="00FA29DB" w:rsidRPr="00E76D4F" w:rsidRDefault="00FA29DB" w:rsidP="00FA29DB">
      <w:pPr>
        <w:ind w:firstLine="709"/>
        <w:rPr>
          <w:rFonts w:ascii="Arial Narrow" w:hAnsi="Arial Narrow" w:cs="Arial"/>
          <w:i/>
          <w:sz w:val="18"/>
          <w:szCs w:val="18"/>
        </w:rPr>
      </w:pPr>
    </w:p>
    <w:p w:rsidR="00FA29DB" w:rsidRPr="004308C8" w:rsidRDefault="00B851CF" w:rsidP="00FA29DB">
      <w:pPr>
        <w:rPr>
          <w:rFonts w:ascii="Arial Narrow" w:hAnsi="Arial Narrow" w:cs="Arial"/>
          <w:b/>
          <w:i/>
          <w:sz w:val="18"/>
          <w:szCs w:val="18"/>
        </w:rPr>
      </w:pPr>
      <w:r>
        <w:rPr>
          <w:rFonts w:ascii="Arial Narrow" w:hAnsi="Arial Narrow" w:cs="Arial"/>
          <w:b/>
          <w:i/>
          <w:sz w:val="18"/>
          <w:szCs w:val="18"/>
        </w:rPr>
        <w:t>Пример</w:t>
      </w:r>
      <w:r w:rsidR="00FA29DB">
        <w:rPr>
          <w:rFonts w:ascii="Arial Narrow" w:hAnsi="Arial Narrow" w:cs="Arial"/>
          <w:b/>
          <w:i/>
          <w:sz w:val="18"/>
          <w:szCs w:val="18"/>
        </w:rPr>
        <w:t xml:space="preserve"> 2</w:t>
      </w:r>
      <w:r w:rsidR="00FA29DB" w:rsidRPr="004308C8">
        <w:rPr>
          <w:rFonts w:ascii="Arial Narrow" w:hAnsi="Arial Narrow" w:cs="Arial"/>
          <w:b/>
          <w:i/>
          <w:sz w:val="18"/>
          <w:szCs w:val="18"/>
        </w:rPr>
        <w:t>1</w:t>
      </w:r>
    </w:p>
    <w:p w:rsidR="00FA29DB" w:rsidRPr="00E76D4F" w:rsidRDefault="00FA29DB" w:rsidP="00FA29DB">
      <w:pPr>
        <w:ind w:firstLine="709"/>
        <w:rPr>
          <w:rFonts w:ascii="Arial Narrow" w:hAnsi="Arial Narrow" w:cs="Arial"/>
          <w:sz w:val="18"/>
          <w:szCs w:val="18"/>
        </w:rPr>
        <w:sectPr w:rsidR="00FA29DB" w:rsidRPr="00E76D4F" w:rsidSect="00A43D02">
          <w:type w:val="continuous"/>
          <w:pgSz w:w="11906" w:h="16838"/>
          <w:pgMar w:top="1134" w:right="850" w:bottom="1134" w:left="1701" w:header="708" w:footer="708" w:gutter="0"/>
          <w:cols w:space="708"/>
          <w:titlePg/>
          <w:docGrid w:linePitch="360"/>
        </w:sectPr>
      </w:pPr>
    </w:p>
    <w:p w:rsidR="00FA29DB" w:rsidRPr="00E76D4F" w:rsidRDefault="00FA29DB" w:rsidP="00FA29DB">
      <w:pPr>
        <w:ind w:firstLine="709"/>
        <w:rPr>
          <w:rFonts w:ascii="Arial Narrow" w:eastAsia="Times New Roman" w:hAnsi="Arial Narrow" w:cs="Times New Roman"/>
          <w:i/>
          <w:spacing w:val="-2"/>
          <w:sz w:val="18"/>
          <w:szCs w:val="18"/>
        </w:rPr>
        <w:sectPr w:rsidR="00FA29DB" w:rsidRPr="00E76D4F" w:rsidSect="00A43D02">
          <w:type w:val="continuous"/>
          <w:pgSz w:w="11906" w:h="16838"/>
          <w:pgMar w:top="1134" w:right="850" w:bottom="1134" w:left="1701" w:header="708" w:footer="708" w:gutter="0"/>
          <w:cols w:space="708"/>
          <w:titlePg/>
          <w:docGrid w:linePitch="360"/>
        </w:sectPr>
      </w:pPr>
    </w:p>
    <w:p w:rsidR="00FA29DB" w:rsidRPr="00E76D4F" w:rsidRDefault="00FA29DB" w:rsidP="00FA29DB">
      <w:pPr>
        <w:rPr>
          <w:rFonts w:ascii="Arial Narrow" w:eastAsia="Times New Roman" w:hAnsi="Arial Narrow" w:cs="Times New Roman"/>
          <w:i/>
          <w:spacing w:val="-2"/>
          <w:sz w:val="18"/>
          <w:szCs w:val="18"/>
        </w:rPr>
      </w:pPr>
      <w:r>
        <w:rPr>
          <w:rFonts w:ascii="Arial Narrow" w:eastAsia="Times New Roman" w:hAnsi="Arial Narrow" w:cs="Times New Roman"/>
          <w:i/>
          <w:spacing w:val="-2"/>
          <w:sz w:val="18"/>
          <w:szCs w:val="18"/>
        </w:rPr>
        <w:lastRenderedPageBreak/>
        <w:t xml:space="preserve">     </w:t>
      </w:r>
      <w:r w:rsidRPr="00E76D4F">
        <w:rPr>
          <w:rFonts w:ascii="Arial Narrow" w:eastAsia="Times New Roman" w:hAnsi="Arial Narrow" w:cs="Times New Roman"/>
          <w:i/>
          <w:spacing w:val="-2"/>
          <w:sz w:val="18"/>
          <w:szCs w:val="18"/>
        </w:rPr>
        <w:t xml:space="preserve">В своем обращении </w:t>
      </w:r>
      <w:r>
        <w:rPr>
          <w:rFonts w:ascii="Arial Narrow" w:eastAsia="Times New Roman" w:hAnsi="Arial Narrow" w:cs="Times New Roman"/>
          <w:i/>
          <w:spacing w:val="-2"/>
          <w:sz w:val="18"/>
          <w:szCs w:val="18"/>
        </w:rPr>
        <w:t xml:space="preserve">к </w:t>
      </w:r>
      <w:r w:rsidRPr="00E76D4F">
        <w:rPr>
          <w:rFonts w:ascii="Arial Narrow" w:eastAsia="Times New Roman" w:hAnsi="Arial Narrow" w:cs="Times New Roman"/>
          <w:i/>
          <w:spacing w:val="-2"/>
          <w:sz w:val="18"/>
          <w:szCs w:val="18"/>
        </w:rPr>
        <w:t xml:space="preserve">Уполномоченному обвиняемый Б., содержащийся в следственном изоляторе, указывал, что, состояние его здоровья резко ухудшилось, однако медицинская помощь </w:t>
      </w:r>
      <w:r>
        <w:rPr>
          <w:rFonts w:ascii="Arial Narrow" w:eastAsia="Times New Roman" w:hAnsi="Arial Narrow" w:cs="Times New Roman"/>
          <w:i/>
          <w:spacing w:val="-2"/>
          <w:sz w:val="18"/>
          <w:szCs w:val="18"/>
        </w:rPr>
        <w:t>ему оказывалась ненадлежащим образом</w:t>
      </w:r>
      <w:r w:rsidRPr="00E76D4F">
        <w:rPr>
          <w:rFonts w:ascii="Arial Narrow" w:eastAsia="Times New Roman" w:hAnsi="Arial Narrow" w:cs="Times New Roman"/>
          <w:i/>
          <w:spacing w:val="-2"/>
          <w:sz w:val="18"/>
          <w:szCs w:val="18"/>
        </w:rPr>
        <w:t xml:space="preserve">. После обращения Уполномоченного к руководству </w:t>
      </w:r>
      <w:r>
        <w:rPr>
          <w:rFonts w:ascii="Arial Narrow" w:eastAsia="Times New Roman" w:hAnsi="Arial Narrow" w:cs="Times New Roman"/>
          <w:i/>
          <w:spacing w:val="-2"/>
          <w:sz w:val="18"/>
          <w:szCs w:val="18"/>
        </w:rPr>
        <w:lastRenderedPageBreak/>
        <w:t xml:space="preserve">ФКУЗ </w:t>
      </w:r>
      <w:r w:rsidRPr="00E76D4F">
        <w:rPr>
          <w:rFonts w:ascii="Arial Narrow" w:eastAsia="Times New Roman" w:hAnsi="Arial Narrow" w:cs="Times New Roman"/>
          <w:i/>
          <w:spacing w:val="-2"/>
          <w:sz w:val="18"/>
          <w:szCs w:val="18"/>
        </w:rPr>
        <w:t>МСЧ-29</w:t>
      </w:r>
      <w:r>
        <w:rPr>
          <w:rFonts w:ascii="Arial Narrow" w:eastAsia="Times New Roman" w:hAnsi="Arial Narrow" w:cs="Times New Roman"/>
          <w:i/>
          <w:spacing w:val="-2"/>
          <w:sz w:val="18"/>
          <w:szCs w:val="18"/>
        </w:rPr>
        <w:t xml:space="preserve"> ФСИН России (далее – МСЧ-29) </w:t>
      </w:r>
      <w:r w:rsidRPr="00E76D4F">
        <w:rPr>
          <w:rFonts w:ascii="Arial Narrow" w:eastAsia="Times New Roman" w:hAnsi="Arial Narrow" w:cs="Times New Roman"/>
          <w:i/>
          <w:spacing w:val="-2"/>
          <w:sz w:val="18"/>
          <w:szCs w:val="18"/>
        </w:rPr>
        <w:t xml:space="preserve">Б. был </w:t>
      </w:r>
      <w:r w:rsidRPr="00E76D4F">
        <w:rPr>
          <w:rFonts w:ascii="Arial Narrow" w:hAnsi="Arial Narrow" w:cs="Times New Roman"/>
          <w:i/>
          <w:sz w:val="18"/>
          <w:szCs w:val="18"/>
        </w:rPr>
        <w:t>осмотрен специалистами отделени</w:t>
      </w:r>
      <w:r>
        <w:rPr>
          <w:rFonts w:ascii="Arial Narrow" w:hAnsi="Arial Narrow" w:cs="Times New Roman"/>
          <w:i/>
          <w:sz w:val="18"/>
          <w:szCs w:val="18"/>
        </w:rPr>
        <w:t>я медико-социальной реабилитации ФКУЗ МСЧ-29 ФСИН России (далее – Больница)</w:t>
      </w:r>
      <w:r w:rsidRPr="00E76D4F">
        <w:rPr>
          <w:rFonts w:ascii="Arial Narrow" w:hAnsi="Arial Narrow" w:cs="Times New Roman"/>
          <w:i/>
          <w:sz w:val="18"/>
          <w:szCs w:val="18"/>
        </w:rPr>
        <w:t>. По результатам осмотра был подготовлен рапорт о переводе в Б. в данное отделение Больницы.</w:t>
      </w:r>
    </w:p>
    <w:p w:rsidR="00FA29DB" w:rsidRPr="00E76D4F" w:rsidRDefault="00FA29DB" w:rsidP="00FA29DB">
      <w:pPr>
        <w:pStyle w:val="aff"/>
        <w:shd w:val="clear" w:color="auto" w:fill="auto"/>
        <w:spacing w:line="240" w:lineRule="auto"/>
        <w:ind w:firstLine="709"/>
        <w:rPr>
          <w:rFonts w:ascii="Arial Narrow" w:hAnsi="Arial Narrow" w:cs="Times New Roman"/>
          <w:i/>
          <w:sz w:val="18"/>
          <w:szCs w:val="18"/>
        </w:rPr>
        <w:sectPr w:rsidR="00FA29DB" w:rsidRPr="00E76D4F" w:rsidSect="00A43D02">
          <w:type w:val="continuous"/>
          <w:pgSz w:w="11906" w:h="16838"/>
          <w:pgMar w:top="1134" w:right="850" w:bottom="1134" w:left="1701" w:header="708" w:footer="708" w:gutter="0"/>
          <w:cols w:num="2" w:space="708"/>
          <w:titlePg/>
          <w:docGrid w:linePitch="360"/>
        </w:sectPr>
      </w:pPr>
    </w:p>
    <w:p w:rsidR="00FA29DB" w:rsidRDefault="00FA29DB" w:rsidP="00FA29DB">
      <w:pPr>
        <w:rPr>
          <w:rFonts w:ascii="Arial Narrow" w:hAnsi="Arial Narrow" w:cs="Times New Roman"/>
          <w:b/>
          <w:i/>
          <w:sz w:val="18"/>
          <w:szCs w:val="18"/>
        </w:rPr>
      </w:pPr>
    </w:p>
    <w:p w:rsidR="00FA29DB" w:rsidRDefault="00FA29DB" w:rsidP="00FA29DB">
      <w:pPr>
        <w:rPr>
          <w:rFonts w:ascii="Arial Narrow" w:hAnsi="Arial Narrow" w:cs="Times New Roman"/>
          <w:b/>
          <w:i/>
          <w:sz w:val="18"/>
          <w:szCs w:val="18"/>
        </w:rPr>
      </w:pPr>
    </w:p>
    <w:p w:rsidR="00FA29DB" w:rsidRPr="00B44647" w:rsidRDefault="00FA29DB" w:rsidP="00FA29DB">
      <w:pPr>
        <w:rPr>
          <w:rFonts w:ascii="Arial Narrow" w:hAnsi="Arial Narrow" w:cs="Times New Roman"/>
          <w:b/>
          <w:i/>
          <w:sz w:val="18"/>
          <w:szCs w:val="18"/>
        </w:rPr>
      </w:pPr>
      <w:r w:rsidRPr="005D3D8C">
        <w:rPr>
          <w:rFonts w:ascii="Arial Narrow" w:hAnsi="Arial Narrow" w:cs="Times New Roman"/>
          <w:b/>
          <w:i/>
          <w:sz w:val="18"/>
          <w:szCs w:val="18"/>
        </w:rPr>
        <w:t>Пример</w:t>
      </w:r>
      <w:r>
        <w:rPr>
          <w:rFonts w:ascii="Arial Narrow" w:hAnsi="Arial Narrow" w:cs="Times New Roman"/>
          <w:b/>
          <w:i/>
          <w:sz w:val="18"/>
          <w:szCs w:val="18"/>
        </w:rPr>
        <w:t xml:space="preserve"> 2</w:t>
      </w:r>
      <w:r w:rsidRPr="00B44647">
        <w:rPr>
          <w:rFonts w:ascii="Arial Narrow" w:hAnsi="Arial Narrow" w:cs="Times New Roman"/>
          <w:b/>
          <w:i/>
          <w:sz w:val="18"/>
          <w:szCs w:val="18"/>
        </w:rPr>
        <w:t>2</w:t>
      </w:r>
    </w:p>
    <w:p w:rsidR="00FA29DB" w:rsidRPr="00E76D4F" w:rsidRDefault="00FA29DB" w:rsidP="00FA29DB">
      <w:pPr>
        <w:ind w:firstLine="709"/>
        <w:rPr>
          <w:rFonts w:ascii="Arial Narrow" w:eastAsia="Times New Roman" w:hAnsi="Arial Narrow" w:cs="Times New Roman"/>
          <w:i/>
          <w:sz w:val="18"/>
          <w:szCs w:val="18"/>
        </w:rPr>
      </w:pPr>
    </w:p>
    <w:p w:rsidR="00FA29DB" w:rsidRPr="00E76D4F" w:rsidRDefault="00FA29DB" w:rsidP="00FA29DB">
      <w:pPr>
        <w:ind w:firstLine="709"/>
        <w:rPr>
          <w:rFonts w:ascii="Arial Narrow" w:eastAsia="Times New Roman" w:hAnsi="Arial Narrow" w:cs="Times New Roman"/>
          <w:i/>
          <w:sz w:val="18"/>
          <w:szCs w:val="18"/>
        </w:rPr>
        <w:sectPr w:rsidR="00FA29DB" w:rsidRPr="00E76D4F" w:rsidSect="00A43D02">
          <w:type w:val="continuous"/>
          <w:pgSz w:w="11906" w:h="16838"/>
          <w:pgMar w:top="1134" w:right="850" w:bottom="1134" w:left="1701" w:header="708" w:footer="708" w:gutter="0"/>
          <w:cols w:space="708"/>
          <w:titlePg/>
          <w:docGrid w:linePitch="360"/>
        </w:sectPr>
      </w:pPr>
    </w:p>
    <w:p w:rsidR="00FA29DB" w:rsidRPr="00E76D4F" w:rsidRDefault="00FA29DB" w:rsidP="00FA29DB">
      <w:pPr>
        <w:rPr>
          <w:rFonts w:ascii="Arial Narrow" w:eastAsia="Times New Roman" w:hAnsi="Arial Narrow" w:cs="Times New Roman"/>
          <w:i/>
          <w:sz w:val="18"/>
          <w:szCs w:val="18"/>
        </w:rPr>
      </w:pPr>
      <w:r>
        <w:rPr>
          <w:rFonts w:ascii="Arial Narrow" w:eastAsia="Times New Roman" w:hAnsi="Arial Narrow" w:cs="Times New Roman"/>
          <w:i/>
          <w:sz w:val="18"/>
          <w:szCs w:val="18"/>
        </w:rPr>
        <w:lastRenderedPageBreak/>
        <w:t xml:space="preserve">     </w:t>
      </w:r>
      <w:r w:rsidRPr="00E76D4F">
        <w:rPr>
          <w:rFonts w:ascii="Arial Narrow" w:eastAsia="Times New Roman" w:hAnsi="Arial Narrow" w:cs="Times New Roman"/>
          <w:i/>
          <w:sz w:val="18"/>
          <w:szCs w:val="18"/>
        </w:rPr>
        <w:t>В связи с поступившим от осужденного Ш. обращением по вопросу ненадлежащего медицинского обеспечения в  колонии, в целях оказания содействия Уполномоченным был направлен запрос в адрес  МСЧ-29.</w:t>
      </w:r>
    </w:p>
    <w:p w:rsidR="00FA29DB" w:rsidRPr="00E76D4F" w:rsidRDefault="00FA29DB" w:rsidP="00FA29DB">
      <w:pPr>
        <w:pStyle w:val="15"/>
        <w:shd w:val="clear" w:color="auto" w:fill="auto"/>
        <w:spacing w:line="240" w:lineRule="auto"/>
        <w:rPr>
          <w:rFonts w:ascii="Arial Narrow" w:hAnsi="Arial Narrow" w:cs="Times New Roman"/>
          <w:i/>
          <w:sz w:val="18"/>
          <w:szCs w:val="18"/>
        </w:rPr>
        <w:sectPr w:rsidR="00FA29DB" w:rsidRPr="00E76D4F" w:rsidSect="00A43D02">
          <w:type w:val="continuous"/>
          <w:pgSz w:w="11906" w:h="16838"/>
          <w:pgMar w:top="1134" w:right="850" w:bottom="1134" w:left="1701" w:header="708" w:footer="708" w:gutter="0"/>
          <w:cols w:num="2" w:space="708"/>
          <w:titlePg/>
          <w:docGrid w:linePitch="360"/>
        </w:sectPr>
      </w:pPr>
      <w:r>
        <w:rPr>
          <w:rFonts w:ascii="Arial Narrow" w:hAnsi="Arial Narrow" w:cs="Times New Roman"/>
          <w:i/>
          <w:sz w:val="18"/>
          <w:szCs w:val="18"/>
        </w:rPr>
        <w:t xml:space="preserve">     </w:t>
      </w:r>
      <w:r w:rsidRPr="00E76D4F">
        <w:rPr>
          <w:rFonts w:ascii="Arial Narrow" w:hAnsi="Arial Narrow" w:cs="Times New Roman"/>
          <w:i/>
          <w:sz w:val="18"/>
          <w:szCs w:val="18"/>
        </w:rPr>
        <w:t xml:space="preserve">По результатам рассмотрения обращения Уполномоченного соответствующими службами УФСИН и </w:t>
      </w:r>
      <w:r w:rsidRPr="00E76D4F">
        <w:rPr>
          <w:rFonts w:ascii="Arial Narrow" w:hAnsi="Arial Narrow" w:cs="Times New Roman"/>
          <w:i/>
          <w:sz w:val="18"/>
          <w:szCs w:val="18"/>
        </w:rPr>
        <w:lastRenderedPageBreak/>
        <w:t xml:space="preserve">МСЧ-29 в связи с тем, что проводимое лечение не </w:t>
      </w:r>
      <w:r>
        <w:rPr>
          <w:rFonts w:ascii="Arial Narrow" w:hAnsi="Arial Narrow" w:cs="Times New Roman"/>
          <w:i/>
          <w:sz w:val="18"/>
          <w:szCs w:val="18"/>
        </w:rPr>
        <w:t>приводило к</w:t>
      </w:r>
      <w:r w:rsidRPr="00E76D4F">
        <w:rPr>
          <w:rFonts w:ascii="Arial Narrow" w:hAnsi="Arial Narrow" w:cs="Times New Roman"/>
          <w:i/>
          <w:sz w:val="18"/>
          <w:szCs w:val="18"/>
        </w:rPr>
        <w:t xml:space="preserve"> длительной ремиссии, с целью </w:t>
      </w:r>
      <w:proofErr w:type="spellStart"/>
      <w:r w:rsidRPr="00E76D4F">
        <w:rPr>
          <w:rFonts w:ascii="Arial Narrow" w:hAnsi="Arial Narrow" w:cs="Times New Roman"/>
          <w:i/>
          <w:sz w:val="18"/>
          <w:szCs w:val="18"/>
        </w:rPr>
        <w:t>дообследования</w:t>
      </w:r>
      <w:proofErr w:type="spellEnd"/>
      <w:r w:rsidRPr="00E76D4F">
        <w:rPr>
          <w:rFonts w:ascii="Arial Narrow" w:hAnsi="Arial Narrow" w:cs="Times New Roman"/>
          <w:i/>
          <w:sz w:val="18"/>
          <w:szCs w:val="18"/>
        </w:rPr>
        <w:t xml:space="preserve"> и корректировки лечения, был подготовлен наряд на плановую госпитализацию в неврологическое отделение Больницы.</w:t>
      </w:r>
    </w:p>
    <w:p w:rsidR="00FA29DB" w:rsidRDefault="00FA29DB" w:rsidP="00FA29DB">
      <w:pPr>
        <w:rPr>
          <w:rFonts w:ascii="Arial Narrow" w:hAnsi="Arial Narrow" w:cs="Times New Roman"/>
          <w:b/>
          <w:i/>
          <w:sz w:val="18"/>
          <w:szCs w:val="18"/>
        </w:rPr>
      </w:pPr>
    </w:p>
    <w:p w:rsidR="00FA29DB" w:rsidRPr="00B44647" w:rsidRDefault="00B851CF" w:rsidP="00FA29DB">
      <w:pPr>
        <w:rPr>
          <w:rFonts w:ascii="Arial Narrow" w:hAnsi="Arial Narrow" w:cs="Times New Roman"/>
          <w:b/>
          <w:i/>
          <w:sz w:val="18"/>
          <w:szCs w:val="18"/>
        </w:rPr>
      </w:pPr>
      <w:r>
        <w:rPr>
          <w:rFonts w:ascii="Arial Narrow" w:hAnsi="Arial Narrow" w:cs="Times New Roman"/>
          <w:b/>
          <w:i/>
          <w:sz w:val="18"/>
          <w:szCs w:val="18"/>
        </w:rPr>
        <w:t>Пример</w:t>
      </w:r>
      <w:r w:rsidR="00FA29DB" w:rsidRPr="009D705A">
        <w:rPr>
          <w:rFonts w:ascii="Arial Narrow" w:hAnsi="Arial Narrow" w:cs="Times New Roman"/>
          <w:b/>
          <w:i/>
          <w:sz w:val="18"/>
          <w:szCs w:val="18"/>
        </w:rPr>
        <w:t xml:space="preserve"> </w:t>
      </w:r>
      <w:r w:rsidR="00FA29DB">
        <w:rPr>
          <w:rFonts w:ascii="Arial Narrow" w:hAnsi="Arial Narrow" w:cs="Times New Roman"/>
          <w:b/>
          <w:i/>
          <w:sz w:val="18"/>
          <w:szCs w:val="18"/>
        </w:rPr>
        <w:t>2</w:t>
      </w:r>
      <w:r w:rsidR="00FA29DB" w:rsidRPr="00B44647">
        <w:rPr>
          <w:rFonts w:ascii="Arial Narrow" w:hAnsi="Arial Narrow" w:cs="Times New Roman"/>
          <w:b/>
          <w:i/>
          <w:sz w:val="18"/>
          <w:szCs w:val="18"/>
        </w:rPr>
        <w:t>3</w:t>
      </w:r>
    </w:p>
    <w:p w:rsidR="00FA29DB" w:rsidRPr="00E76D4F" w:rsidRDefault="00FA29DB" w:rsidP="00FA29DB">
      <w:pPr>
        <w:ind w:firstLine="709"/>
        <w:rPr>
          <w:rFonts w:ascii="Arial Narrow" w:hAnsi="Arial Narrow" w:cs="Times New Roman"/>
          <w:i/>
          <w:sz w:val="18"/>
          <w:szCs w:val="18"/>
        </w:rPr>
      </w:pPr>
    </w:p>
    <w:p w:rsidR="00FA29DB" w:rsidRPr="00E76D4F" w:rsidRDefault="00FA29DB" w:rsidP="00FA29DB">
      <w:pPr>
        <w:ind w:firstLine="709"/>
        <w:rPr>
          <w:rFonts w:ascii="Arial Narrow" w:hAnsi="Arial Narrow" w:cs="Times New Roman"/>
          <w:i/>
          <w:sz w:val="18"/>
          <w:szCs w:val="18"/>
        </w:rPr>
        <w:sectPr w:rsidR="00FA29DB" w:rsidRPr="00E76D4F" w:rsidSect="00A43D02">
          <w:type w:val="continuous"/>
          <w:pgSz w:w="11906" w:h="16838"/>
          <w:pgMar w:top="1134" w:right="850" w:bottom="1134" w:left="1701" w:header="708" w:footer="708" w:gutter="0"/>
          <w:cols w:space="708"/>
          <w:titlePg/>
          <w:docGrid w:linePitch="360"/>
        </w:sectPr>
      </w:pPr>
    </w:p>
    <w:p w:rsidR="00FA29DB" w:rsidRPr="00E76D4F" w:rsidRDefault="00FA29DB" w:rsidP="00FA29DB">
      <w:pPr>
        <w:rPr>
          <w:rFonts w:ascii="Arial Narrow" w:hAnsi="Arial Narrow" w:cs="Times New Roman"/>
          <w:i/>
          <w:sz w:val="18"/>
          <w:szCs w:val="18"/>
        </w:rPr>
      </w:pPr>
      <w:r>
        <w:rPr>
          <w:rFonts w:ascii="Arial Narrow" w:hAnsi="Arial Narrow" w:cs="Times New Roman"/>
          <w:i/>
          <w:sz w:val="18"/>
          <w:szCs w:val="18"/>
        </w:rPr>
        <w:lastRenderedPageBreak/>
        <w:t xml:space="preserve">     </w:t>
      </w:r>
      <w:r w:rsidRPr="00E76D4F">
        <w:rPr>
          <w:rFonts w:ascii="Arial Narrow" w:hAnsi="Arial Narrow" w:cs="Times New Roman"/>
          <w:i/>
          <w:sz w:val="18"/>
          <w:szCs w:val="18"/>
        </w:rPr>
        <w:t xml:space="preserve">В адрес Уполномоченного обратилась родственница осужденного З., выражая обеспокоенность состоянием его </w:t>
      </w:r>
      <w:r w:rsidRPr="00E76D4F">
        <w:rPr>
          <w:rFonts w:ascii="Arial Narrow" w:hAnsi="Arial Narrow" w:cs="Times New Roman"/>
          <w:i/>
          <w:sz w:val="18"/>
          <w:szCs w:val="18"/>
        </w:rPr>
        <w:lastRenderedPageBreak/>
        <w:t>здоровья и указывая, что он имеет тяжелое заболевание сердечно - сосудистой системы. Лечение в условия</w:t>
      </w:r>
      <w:r>
        <w:rPr>
          <w:rFonts w:ascii="Arial Narrow" w:hAnsi="Arial Narrow" w:cs="Times New Roman"/>
          <w:i/>
          <w:sz w:val="18"/>
          <w:szCs w:val="18"/>
        </w:rPr>
        <w:t>х</w:t>
      </w:r>
      <w:r w:rsidRPr="00E76D4F">
        <w:rPr>
          <w:rFonts w:ascii="Arial Narrow" w:hAnsi="Arial Narrow" w:cs="Times New Roman"/>
          <w:i/>
          <w:sz w:val="18"/>
          <w:szCs w:val="18"/>
        </w:rPr>
        <w:t xml:space="preserve"> </w:t>
      </w:r>
      <w:r w:rsidRPr="00E76D4F">
        <w:rPr>
          <w:rFonts w:ascii="Arial Narrow" w:hAnsi="Arial Narrow" w:cs="Times New Roman"/>
          <w:i/>
          <w:sz w:val="18"/>
          <w:szCs w:val="18"/>
        </w:rPr>
        <w:lastRenderedPageBreak/>
        <w:t xml:space="preserve">медицинской части колонии положительного результата не достигало, в Больницу З. не направлялся длительное время. </w:t>
      </w:r>
    </w:p>
    <w:p w:rsidR="00FA29DB" w:rsidRPr="00E76D4F" w:rsidRDefault="00FA29DB" w:rsidP="00FA29DB">
      <w:pPr>
        <w:autoSpaceDE w:val="0"/>
        <w:autoSpaceDN w:val="0"/>
        <w:adjustRightInd w:val="0"/>
        <w:outlineLvl w:val="0"/>
        <w:rPr>
          <w:rFonts w:ascii="Arial Narrow" w:eastAsia="Times New Roman" w:hAnsi="Arial Narrow" w:cs="Times New Roman"/>
          <w:i/>
          <w:sz w:val="18"/>
          <w:szCs w:val="18"/>
        </w:rPr>
      </w:pPr>
      <w:r>
        <w:rPr>
          <w:rFonts w:ascii="Arial Narrow" w:eastAsia="Times New Roman" w:hAnsi="Arial Narrow" w:cs="Times New Roman"/>
          <w:i/>
          <w:sz w:val="18"/>
          <w:szCs w:val="18"/>
        </w:rPr>
        <w:t xml:space="preserve">     </w:t>
      </w:r>
      <w:r w:rsidRPr="00E76D4F">
        <w:rPr>
          <w:rFonts w:ascii="Arial Narrow" w:eastAsia="Times New Roman" w:hAnsi="Arial Narrow" w:cs="Times New Roman"/>
          <w:i/>
          <w:sz w:val="18"/>
          <w:szCs w:val="18"/>
        </w:rPr>
        <w:t xml:space="preserve">По итогам проверки, организованной по обращению Уполномоченного, МСЧ-29 сообщило о направлении на </w:t>
      </w:r>
      <w:r w:rsidRPr="00E76D4F">
        <w:rPr>
          <w:rFonts w:ascii="Arial Narrow" w:eastAsia="Times New Roman" w:hAnsi="Arial Narrow" w:cs="Times New Roman"/>
          <w:i/>
          <w:sz w:val="18"/>
          <w:szCs w:val="18"/>
        </w:rPr>
        <w:lastRenderedPageBreak/>
        <w:t>обследование З. в Больницу с привлечением врача-кардиолога для решения вопроса о необходимости оперативного лечения.</w:t>
      </w:r>
    </w:p>
    <w:p w:rsidR="00FA29DB" w:rsidRPr="00E76D4F" w:rsidRDefault="00FA29DB" w:rsidP="00FA29DB">
      <w:pPr>
        <w:autoSpaceDE w:val="0"/>
        <w:autoSpaceDN w:val="0"/>
        <w:adjustRightInd w:val="0"/>
        <w:ind w:firstLine="709"/>
        <w:outlineLvl w:val="0"/>
        <w:rPr>
          <w:rFonts w:ascii="Arial Narrow" w:eastAsia="Times New Roman" w:hAnsi="Arial Narrow" w:cs="Times New Roman"/>
          <w:i/>
          <w:sz w:val="18"/>
          <w:szCs w:val="18"/>
        </w:rPr>
        <w:sectPr w:rsidR="00FA29DB" w:rsidRPr="00E76D4F" w:rsidSect="00A43D02">
          <w:type w:val="continuous"/>
          <w:pgSz w:w="11906" w:h="16838"/>
          <w:pgMar w:top="1134" w:right="850" w:bottom="1134" w:left="1701" w:header="708" w:footer="708" w:gutter="0"/>
          <w:cols w:num="2" w:space="708"/>
          <w:titlePg/>
          <w:docGrid w:linePitch="360"/>
        </w:sectPr>
      </w:pPr>
    </w:p>
    <w:p w:rsidR="00FA29DB" w:rsidRPr="00E76D4F" w:rsidRDefault="00FA29DB" w:rsidP="00FA29DB">
      <w:pPr>
        <w:ind w:firstLine="709"/>
        <w:rPr>
          <w:rFonts w:ascii="Arial Narrow" w:hAnsi="Arial Narrow" w:cs="Times New Roman"/>
          <w:i/>
          <w:sz w:val="18"/>
          <w:szCs w:val="18"/>
        </w:rPr>
      </w:pPr>
    </w:p>
    <w:p w:rsidR="00FA29DB" w:rsidRPr="00B44647" w:rsidRDefault="00B851CF" w:rsidP="00FA29DB">
      <w:pPr>
        <w:rPr>
          <w:rFonts w:ascii="Arial Narrow" w:hAnsi="Arial Narrow" w:cs="Times New Roman"/>
          <w:b/>
          <w:i/>
          <w:sz w:val="18"/>
          <w:szCs w:val="18"/>
        </w:rPr>
      </w:pPr>
      <w:r>
        <w:rPr>
          <w:rFonts w:ascii="Arial Narrow" w:hAnsi="Arial Narrow" w:cs="Times New Roman"/>
          <w:b/>
          <w:i/>
          <w:sz w:val="18"/>
          <w:szCs w:val="18"/>
        </w:rPr>
        <w:t xml:space="preserve">Пример </w:t>
      </w:r>
      <w:r w:rsidR="00FA29DB">
        <w:rPr>
          <w:rFonts w:ascii="Arial Narrow" w:hAnsi="Arial Narrow" w:cs="Times New Roman"/>
          <w:b/>
          <w:i/>
          <w:sz w:val="18"/>
          <w:szCs w:val="18"/>
        </w:rPr>
        <w:t>2</w:t>
      </w:r>
      <w:r w:rsidR="00FA29DB" w:rsidRPr="00B44647">
        <w:rPr>
          <w:rFonts w:ascii="Arial Narrow" w:hAnsi="Arial Narrow" w:cs="Times New Roman"/>
          <w:b/>
          <w:i/>
          <w:sz w:val="18"/>
          <w:szCs w:val="18"/>
        </w:rPr>
        <w:t>4</w:t>
      </w:r>
    </w:p>
    <w:p w:rsidR="00FA29DB" w:rsidRPr="00E76D4F" w:rsidRDefault="00FA29DB" w:rsidP="00FA29DB">
      <w:pPr>
        <w:ind w:firstLine="709"/>
        <w:rPr>
          <w:rFonts w:ascii="Arial Narrow" w:hAnsi="Arial Narrow" w:cs="Times New Roman"/>
          <w:i/>
          <w:sz w:val="18"/>
          <w:szCs w:val="18"/>
        </w:rPr>
      </w:pPr>
    </w:p>
    <w:p w:rsidR="00FA29DB" w:rsidRPr="00E76D4F" w:rsidRDefault="00FA29DB" w:rsidP="00FA29DB">
      <w:pPr>
        <w:autoSpaceDE w:val="0"/>
        <w:autoSpaceDN w:val="0"/>
        <w:adjustRightInd w:val="0"/>
        <w:ind w:firstLine="709"/>
        <w:outlineLvl w:val="0"/>
        <w:rPr>
          <w:rFonts w:ascii="Arial Narrow" w:hAnsi="Arial Narrow" w:cs="Times New Roman"/>
          <w:i/>
          <w:sz w:val="18"/>
          <w:szCs w:val="18"/>
        </w:rPr>
        <w:sectPr w:rsidR="00FA29DB" w:rsidRPr="00E76D4F" w:rsidSect="00A43D02">
          <w:type w:val="continuous"/>
          <w:pgSz w:w="11906" w:h="16838"/>
          <w:pgMar w:top="1134" w:right="850" w:bottom="1134" w:left="1701" w:header="708" w:footer="708" w:gutter="0"/>
          <w:cols w:space="708"/>
          <w:titlePg/>
          <w:docGrid w:linePitch="360"/>
        </w:sectPr>
      </w:pPr>
    </w:p>
    <w:p w:rsidR="00FA29DB" w:rsidRPr="00E76D4F" w:rsidRDefault="00FA29DB" w:rsidP="00FA29DB">
      <w:pPr>
        <w:spacing w:line="228" w:lineRule="auto"/>
        <w:rPr>
          <w:rFonts w:ascii="Arial Narrow" w:hAnsi="Arial Narrow" w:cs="Times New Roman"/>
          <w:bCs/>
          <w:i/>
          <w:sz w:val="18"/>
          <w:szCs w:val="18"/>
        </w:rPr>
      </w:pPr>
      <w:r>
        <w:rPr>
          <w:rFonts w:ascii="Arial Narrow" w:hAnsi="Arial Narrow" w:cs="Times New Roman"/>
          <w:bCs/>
          <w:i/>
          <w:sz w:val="18"/>
          <w:szCs w:val="18"/>
        </w:rPr>
        <w:lastRenderedPageBreak/>
        <w:t xml:space="preserve">     </w:t>
      </w:r>
      <w:r w:rsidRPr="00E76D4F">
        <w:rPr>
          <w:rFonts w:ascii="Arial Narrow" w:hAnsi="Arial Narrow" w:cs="Times New Roman"/>
          <w:bCs/>
          <w:i/>
          <w:sz w:val="18"/>
          <w:szCs w:val="18"/>
        </w:rPr>
        <w:t>В ходе проверок и посещений ФКУ ОБ УФСИН особое внимание Уполномоченный уделял вопросу выполнения требований по размещению осужденных и создания в соответствии с установленными нормами локальных участков с различными видами режимов, а также соблюдению установленных нормативов содержания в лечебных корпусах и в палатах учреждения.</w:t>
      </w:r>
    </w:p>
    <w:p w:rsidR="00FA29DB" w:rsidRPr="00E76D4F" w:rsidRDefault="00FA29DB" w:rsidP="00FA29DB">
      <w:pPr>
        <w:autoSpaceDE w:val="0"/>
        <w:autoSpaceDN w:val="0"/>
        <w:adjustRightInd w:val="0"/>
        <w:outlineLvl w:val="0"/>
        <w:rPr>
          <w:rFonts w:ascii="Arial Narrow" w:hAnsi="Arial Narrow" w:cs="Times New Roman"/>
          <w:i/>
          <w:sz w:val="18"/>
          <w:szCs w:val="18"/>
        </w:rPr>
      </w:pPr>
      <w:r>
        <w:rPr>
          <w:rFonts w:ascii="Arial Narrow" w:hAnsi="Arial Narrow"/>
          <w:i/>
          <w:sz w:val="18"/>
          <w:szCs w:val="18"/>
        </w:rPr>
        <w:t xml:space="preserve">     </w:t>
      </w:r>
      <w:r w:rsidRPr="00E76D4F">
        <w:rPr>
          <w:rFonts w:ascii="Arial Narrow" w:hAnsi="Arial Narrow"/>
          <w:i/>
          <w:sz w:val="18"/>
          <w:szCs w:val="18"/>
        </w:rPr>
        <w:t xml:space="preserve">Так, в мае 2017 г. в нарушение положений нормативных актов в ходе очередного посещения отделений Областной больницы Уполномоченным был установлен факт совместного содержания в одной </w:t>
      </w:r>
      <w:r>
        <w:rPr>
          <w:rFonts w:ascii="Arial Narrow" w:hAnsi="Arial Narrow"/>
          <w:i/>
          <w:sz w:val="18"/>
          <w:szCs w:val="18"/>
        </w:rPr>
        <w:t xml:space="preserve">палате </w:t>
      </w:r>
      <w:r w:rsidRPr="00E76D4F">
        <w:rPr>
          <w:rFonts w:ascii="Arial Narrow" w:hAnsi="Arial Narrow"/>
          <w:i/>
          <w:sz w:val="18"/>
          <w:szCs w:val="18"/>
        </w:rPr>
        <w:t>осужденных с различными режимами отбывания наказания, а так</w:t>
      </w:r>
      <w:r>
        <w:rPr>
          <w:rFonts w:ascii="Arial Narrow" w:hAnsi="Arial Narrow"/>
          <w:i/>
          <w:sz w:val="18"/>
          <w:szCs w:val="18"/>
        </w:rPr>
        <w:t xml:space="preserve">же повторно и впервые отбывающих наказание. </w:t>
      </w:r>
      <w:r w:rsidRPr="00E76D4F">
        <w:rPr>
          <w:rFonts w:ascii="Arial Narrow" w:hAnsi="Arial Narrow"/>
          <w:i/>
          <w:sz w:val="18"/>
          <w:szCs w:val="18"/>
        </w:rPr>
        <w:t>Кроме того, в од</w:t>
      </w:r>
      <w:r>
        <w:rPr>
          <w:rFonts w:ascii="Arial Narrow" w:hAnsi="Arial Narrow"/>
          <w:i/>
          <w:sz w:val="18"/>
          <w:szCs w:val="18"/>
        </w:rPr>
        <w:t xml:space="preserve">ном из отделений была отмечена </w:t>
      </w:r>
      <w:r w:rsidRPr="00E76D4F">
        <w:rPr>
          <w:rFonts w:ascii="Arial Narrow" w:hAnsi="Arial Narrow"/>
          <w:i/>
          <w:sz w:val="18"/>
          <w:szCs w:val="18"/>
        </w:rPr>
        <w:t>переполненность (содержалось 47 человек при лимите 38)</w:t>
      </w:r>
      <w:r>
        <w:rPr>
          <w:rFonts w:ascii="Arial Narrow" w:hAnsi="Arial Narrow"/>
          <w:i/>
          <w:sz w:val="18"/>
          <w:szCs w:val="18"/>
        </w:rPr>
        <w:t>.</w:t>
      </w:r>
      <w:r w:rsidRPr="00E76D4F">
        <w:rPr>
          <w:rFonts w:ascii="Arial Narrow" w:hAnsi="Arial Narrow"/>
          <w:i/>
          <w:sz w:val="18"/>
          <w:szCs w:val="18"/>
        </w:rPr>
        <w:t xml:space="preserve"> </w:t>
      </w:r>
      <w:r w:rsidRPr="00E76D4F">
        <w:rPr>
          <w:rFonts w:ascii="Arial Narrow" w:hAnsi="Arial Narrow" w:cs="Times New Roman"/>
          <w:i/>
          <w:sz w:val="18"/>
          <w:szCs w:val="18"/>
        </w:rPr>
        <w:t>В соответствии со ст. 80 УИК РФ данные осужденные должны содержаться раздельно. Изолированно от други</w:t>
      </w:r>
      <w:r>
        <w:rPr>
          <w:rFonts w:ascii="Arial Narrow" w:hAnsi="Arial Narrow" w:cs="Times New Roman"/>
          <w:i/>
          <w:sz w:val="18"/>
          <w:szCs w:val="18"/>
        </w:rPr>
        <w:t xml:space="preserve">х осужденных содержатся также </w:t>
      </w:r>
      <w:r w:rsidRPr="00E76D4F">
        <w:rPr>
          <w:rFonts w:ascii="Arial Narrow" w:hAnsi="Arial Narrow" w:cs="Times New Roman"/>
          <w:i/>
          <w:sz w:val="18"/>
          <w:szCs w:val="18"/>
        </w:rPr>
        <w:t xml:space="preserve">осужденные при опасном </w:t>
      </w:r>
      <w:hyperlink r:id="rId288" w:history="1">
        <w:r w:rsidRPr="00C71395">
          <w:rPr>
            <w:rFonts w:ascii="Arial Narrow" w:hAnsi="Arial Narrow" w:cs="Times New Roman"/>
            <w:i/>
            <w:sz w:val="18"/>
            <w:szCs w:val="18"/>
          </w:rPr>
          <w:t>рецидиве</w:t>
        </w:r>
      </w:hyperlink>
      <w:r w:rsidRPr="00C71395">
        <w:rPr>
          <w:rFonts w:ascii="Arial Narrow" w:hAnsi="Arial Narrow" w:cs="Times New Roman"/>
          <w:i/>
          <w:sz w:val="18"/>
          <w:szCs w:val="18"/>
        </w:rPr>
        <w:t xml:space="preserve">, </w:t>
      </w:r>
      <w:r w:rsidRPr="00E76D4F">
        <w:rPr>
          <w:rFonts w:ascii="Arial Narrow" w:hAnsi="Arial Narrow" w:cs="Times New Roman"/>
          <w:i/>
          <w:sz w:val="18"/>
          <w:szCs w:val="18"/>
        </w:rPr>
        <w:t>осужденные при особо опасном рецидиве преступлений и др.</w:t>
      </w:r>
    </w:p>
    <w:p w:rsidR="00FA29DB" w:rsidRPr="00E76D4F" w:rsidRDefault="00FA29DB" w:rsidP="00FA29DB">
      <w:pPr>
        <w:pStyle w:val="ConsPlusNormal"/>
        <w:rPr>
          <w:rFonts w:ascii="Arial Narrow" w:hAnsi="Arial Narrow"/>
          <w:b/>
          <w:i/>
          <w:sz w:val="18"/>
          <w:szCs w:val="18"/>
        </w:rPr>
      </w:pPr>
      <w:r>
        <w:rPr>
          <w:rFonts w:ascii="Arial Narrow" w:hAnsi="Arial Narrow"/>
          <w:i/>
          <w:sz w:val="18"/>
          <w:szCs w:val="18"/>
        </w:rPr>
        <w:t xml:space="preserve">     </w:t>
      </w:r>
      <w:r w:rsidRPr="00E76D4F">
        <w:rPr>
          <w:rFonts w:ascii="Arial Narrow" w:hAnsi="Arial Narrow"/>
          <w:i/>
          <w:sz w:val="18"/>
          <w:szCs w:val="18"/>
        </w:rPr>
        <w:t xml:space="preserve">Вместе с тем согласно положениям приказа Минюста </w:t>
      </w:r>
      <w:r w:rsidRPr="00E76D4F">
        <w:rPr>
          <w:rFonts w:ascii="Arial Narrow" w:hAnsi="Arial Narrow"/>
          <w:i/>
          <w:sz w:val="18"/>
          <w:szCs w:val="18"/>
        </w:rPr>
        <w:lastRenderedPageBreak/>
        <w:t>России от 11.02.2015 № 33, осужденные к лишению свободы должны содержаться в изолированном участке на условиях, соответствующих виду режима исправит</w:t>
      </w:r>
      <w:r>
        <w:rPr>
          <w:rFonts w:ascii="Arial Narrow" w:hAnsi="Arial Narrow"/>
          <w:i/>
          <w:sz w:val="18"/>
          <w:szCs w:val="18"/>
        </w:rPr>
        <w:t>ельного учреждения, назначенном</w:t>
      </w:r>
      <w:r w:rsidRPr="00E76D4F">
        <w:rPr>
          <w:rFonts w:ascii="Arial Narrow" w:hAnsi="Arial Narrow"/>
          <w:i/>
          <w:sz w:val="18"/>
          <w:szCs w:val="18"/>
        </w:rPr>
        <w:t xml:space="preserve"> судом.</w:t>
      </w:r>
    </w:p>
    <w:p w:rsidR="00FA29DB" w:rsidRPr="00E76D4F" w:rsidRDefault="00FA29DB" w:rsidP="00FA29DB">
      <w:pPr>
        <w:pStyle w:val="ConsPlusNormal"/>
        <w:rPr>
          <w:rFonts w:ascii="Arial Narrow" w:hAnsi="Arial Narrow"/>
          <w:b/>
          <w:i/>
          <w:sz w:val="18"/>
          <w:szCs w:val="18"/>
        </w:rPr>
      </w:pPr>
      <w:r>
        <w:rPr>
          <w:rFonts w:ascii="Arial Narrow" w:hAnsi="Arial Narrow"/>
          <w:i/>
          <w:sz w:val="18"/>
          <w:szCs w:val="18"/>
        </w:rPr>
        <w:t xml:space="preserve">     </w:t>
      </w:r>
      <w:r w:rsidRPr="00E76D4F">
        <w:rPr>
          <w:rFonts w:ascii="Arial Narrow" w:hAnsi="Arial Narrow"/>
          <w:i/>
          <w:sz w:val="18"/>
          <w:szCs w:val="18"/>
        </w:rPr>
        <w:t xml:space="preserve">Выявленные нарушения послужили основанием для мотивированного </w:t>
      </w:r>
      <w:proofErr w:type="gramStart"/>
      <w:r w:rsidRPr="00E76D4F">
        <w:rPr>
          <w:rFonts w:ascii="Arial Narrow" w:hAnsi="Arial Narrow"/>
          <w:i/>
          <w:sz w:val="18"/>
          <w:szCs w:val="18"/>
        </w:rPr>
        <w:t>обращения</w:t>
      </w:r>
      <w:proofErr w:type="gramEnd"/>
      <w:r w:rsidRPr="00E76D4F">
        <w:rPr>
          <w:rFonts w:ascii="Arial Narrow" w:hAnsi="Arial Narrow"/>
          <w:i/>
          <w:sz w:val="18"/>
          <w:szCs w:val="18"/>
        </w:rPr>
        <w:t xml:space="preserve"> Уполномоченного к руководству УФСИН</w:t>
      </w:r>
      <w:r>
        <w:rPr>
          <w:rFonts w:ascii="Arial Narrow" w:hAnsi="Arial Narrow"/>
          <w:i/>
          <w:sz w:val="18"/>
          <w:szCs w:val="18"/>
        </w:rPr>
        <w:t xml:space="preserve"> России по Архангельской области (далее – УФСИН)</w:t>
      </w:r>
      <w:r w:rsidRPr="00E76D4F">
        <w:rPr>
          <w:rFonts w:ascii="Arial Narrow" w:hAnsi="Arial Narrow"/>
          <w:i/>
          <w:sz w:val="18"/>
          <w:szCs w:val="18"/>
        </w:rPr>
        <w:t xml:space="preserve"> с просьбой принять возможные действенные меры по разрешению вышеуказанных вопросов.</w:t>
      </w:r>
    </w:p>
    <w:p w:rsidR="00FA29DB" w:rsidRPr="00E76D4F" w:rsidRDefault="00FA29DB" w:rsidP="00FA29DB">
      <w:pPr>
        <w:pStyle w:val="ConsPlusNormal"/>
        <w:rPr>
          <w:rFonts w:ascii="Arial Narrow" w:hAnsi="Arial Narrow"/>
          <w:b/>
          <w:i/>
          <w:sz w:val="18"/>
          <w:szCs w:val="18"/>
        </w:rPr>
      </w:pPr>
      <w:r>
        <w:rPr>
          <w:rFonts w:ascii="Arial Narrow" w:hAnsi="Arial Narrow"/>
          <w:i/>
          <w:sz w:val="18"/>
          <w:szCs w:val="18"/>
        </w:rPr>
        <w:t xml:space="preserve">     </w:t>
      </w:r>
      <w:r w:rsidRPr="00E76D4F">
        <w:rPr>
          <w:rFonts w:ascii="Arial Narrow" w:hAnsi="Arial Narrow"/>
          <w:i/>
          <w:sz w:val="18"/>
          <w:szCs w:val="18"/>
        </w:rPr>
        <w:t>С удовлетворением хочется отметить, что обращение Уполномоченного нашло конструктивный отклик руководства ведомства. Так, по итогам проведенной работы принят приказ Областной больницы «О раздельном содержании осужденных, находящихся в учреждении» и выделены палаты в лечебных отделениях для содержания осужденных, отбывающих срок наказания в исправительных колониях особого режима.</w:t>
      </w:r>
    </w:p>
    <w:p w:rsidR="00FA29DB" w:rsidRPr="00E76D4F" w:rsidRDefault="00FA29DB" w:rsidP="00FA29DB">
      <w:pPr>
        <w:ind w:firstLine="709"/>
        <w:rPr>
          <w:rFonts w:ascii="Arial Narrow" w:hAnsi="Arial Narrow" w:cs="Times New Roman"/>
          <w:i/>
          <w:sz w:val="18"/>
          <w:szCs w:val="18"/>
        </w:rPr>
      </w:pPr>
    </w:p>
    <w:p w:rsidR="00FA29DB" w:rsidRPr="00E76D4F" w:rsidRDefault="00FA29DB" w:rsidP="00FA29DB">
      <w:pPr>
        <w:ind w:firstLine="709"/>
        <w:rPr>
          <w:rFonts w:ascii="Arial Narrow" w:hAnsi="Arial Narrow" w:cs="Times New Roman"/>
          <w:i/>
          <w:sz w:val="18"/>
          <w:szCs w:val="18"/>
        </w:rPr>
        <w:sectPr w:rsidR="00FA29DB" w:rsidRPr="00E76D4F" w:rsidSect="00A43D02">
          <w:type w:val="continuous"/>
          <w:pgSz w:w="11906" w:h="16838"/>
          <w:pgMar w:top="1134" w:right="850" w:bottom="1134" w:left="1701" w:header="708" w:footer="708" w:gutter="0"/>
          <w:cols w:num="2" w:space="708"/>
          <w:titlePg/>
          <w:docGrid w:linePitch="360"/>
        </w:sectPr>
      </w:pPr>
    </w:p>
    <w:p w:rsidR="00B851CF" w:rsidRDefault="00B851CF" w:rsidP="00FA29DB">
      <w:pPr>
        <w:rPr>
          <w:rFonts w:ascii="Arial Narrow" w:hAnsi="Arial Narrow" w:cs="Times New Roman"/>
          <w:b/>
          <w:i/>
          <w:sz w:val="18"/>
          <w:szCs w:val="18"/>
        </w:rPr>
      </w:pPr>
    </w:p>
    <w:p w:rsidR="00FA29DB" w:rsidRPr="00B44647" w:rsidRDefault="00B851CF" w:rsidP="00FA29DB">
      <w:pPr>
        <w:rPr>
          <w:rFonts w:ascii="Arial Narrow" w:hAnsi="Arial Narrow" w:cs="Times New Roman"/>
          <w:b/>
          <w:i/>
          <w:sz w:val="18"/>
          <w:szCs w:val="18"/>
        </w:rPr>
      </w:pPr>
      <w:r>
        <w:rPr>
          <w:rFonts w:ascii="Arial Narrow" w:hAnsi="Arial Narrow" w:cs="Times New Roman"/>
          <w:b/>
          <w:i/>
          <w:sz w:val="18"/>
          <w:szCs w:val="18"/>
        </w:rPr>
        <w:t xml:space="preserve">Пример </w:t>
      </w:r>
      <w:r w:rsidR="00FA29DB">
        <w:rPr>
          <w:rFonts w:ascii="Arial Narrow" w:hAnsi="Arial Narrow" w:cs="Times New Roman"/>
          <w:b/>
          <w:i/>
          <w:sz w:val="18"/>
          <w:szCs w:val="18"/>
        </w:rPr>
        <w:t>2</w:t>
      </w:r>
      <w:r w:rsidR="00FA29DB" w:rsidRPr="00B44647">
        <w:rPr>
          <w:rFonts w:ascii="Arial Narrow" w:hAnsi="Arial Narrow" w:cs="Times New Roman"/>
          <w:b/>
          <w:i/>
          <w:sz w:val="18"/>
          <w:szCs w:val="18"/>
        </w:rPr>
        <w:t>5</w:t>
      </w:r>
    </w:p>
    <w:p w:rsidR="00FA29DB" w:rsidRPr="00E76D4F" w:rsidRDefault="00FA29DB" w:rsidP="00FA29DB">
      <w:pPr>
        <w:ind w:firstLine="709"/>
        <w:rPr>
          <w:rFonts w:ascii="Arial Narrow" w:hAnsi="Arial Narrow" w:cs="Times New Roman"/>
          <w:i/>
          <w:sz w:val="18"/>
          <w:szCs w:val="18"/>
        </w:rPr>
      </w:pPr>
    </w:p>
    <w:p w:rsidR="00FA29DB" w:rsidRPr="00E76D4F" w:rsidRDefault="00FA29DB" w:rsidP="00FA29DB">
      <w:pPr>
        <w:ind w:firstLine="709"/>
        <w:rPr>
          <w:rFonts w:ascii="Arial Narrow" w:hAnsi="Arial Narrow" w:cs="Times New Roman"/>
          <w:i/>
          <w:sz w:val="18"/>
          <w:szCs w:val="18"/>
        </w:rPr>
        <w:sectPr w:rsidR="00FA29DB" w:rsidRPr="00E76D4F" w:rsidSect="00A43D02">
          <w:type w:val="continuous"/>
          <w:pgSz w:w="11906" w:h="16838"/>
          <w:pgMar w:top="1134" w:right="850" w:bottom="1134" w:left="1701" w:header="708" w:footer="708" w:gutter="0"/>
          <w:cols w:space="708"/>
          <w:titlePg/>
          <w:docGrid w:linePitch="360"/>
        </w:sectPr>
      </w:pPr>
    </w:p>
    <w:p w:rsidR="00FA29DB" w:rsidRPr="00E76D4F" w:rsidRDefault="00FA29DB" w:rsidP="00FA29DB">
      <w:pPr>
        <w:rPr>
          <w:rFonts w:ascii="Arial Narrow" w:hAnsi="Arial Narrow" w:cs="Times New Roman"/>
          <w:i/>
          <w:sz w:val="18"/>
          <w:szCs w:val="18"/>
        </w:rPr>
      </w:pPr>
      <w:r>
        <w:rPr>
          <w:rFonts w:ascii="Arial Narrow" w:hAnsi="Arial Narrow" w:cs="Times New Roman"/>
          <w:i/>
          <w:sz w:val="18"/>
          <w:szCs w:val="18"/>
        </w:rPr>
        <w:lastRenderedPageBreak/>
        <w:t xml:space="preserve">     </w:t>
      </w:r>
      <w:r w:rsidRPr="00E76D4F">
        <w:rPr>
          <w:rFonts w:ascii="Arial Narrow" w:hAnsi="Arial Narrow" w:cs="Times New Roman"/>
          <w:i/>
          <w:sz w:val="18"/>
          <w:szCs w:val="18"/>
        </w:rPr>
        <w:t xml:space="preserve">В  адрес Уполномоченного в ходе приема, проведенного в одной из колоний-поселений, поступили жалобы осужденных на то, что совместно с ними в 2016 г. содержался осужденный Н., у которого, по имеющейся информации, был  подтвержден диагноз – туберкулез. Осужденные указывали, что Н. находился с ними в одном отряде, спальном и других  общих помещениях на протяжении трех месяцев; высказывали опасения заразиться впоследствии данным заболеванием. </w:t>
      </w:r>
    </w:p>
    <w:p w:rsidR="00FA29DB" w:rsidRPr="00E76D4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E76D4F">
        <w:rPr>
          <w:rFonts w:ascii="Arial Narrow" w:hAnsi="Arial Narrow" w:cs="Times New Roman"/>
          <w:i/>
          <w:sz w:val="18"/>
          <w:szCs w:val="18"/>
        </w:rPr>
        <w:t xml:space="preserve">В целях оказания содействия в защите прав  неопределенного круга лиц, содержащихся в указанном учреждении, Уполномоченным было направлено обращение в адрес ТО </w:t>
      </w:r>
      <w:proofErr w:type="spellStart"/>
      <w:r w:rsidRPr="00E76D4F">
        <w:rPr>
          <w:rFonts w:ascii="Arial Narrow" w:hAnsi="Arial Narrow" w:cs="Times New Roman"/>
          <w:i/>
          <w:sz w:val="18"/>
          <w:szCs w:val="18"/>
        </w:rPr>
        <w:t>Росздравнадзора</w:t>
      </w:r>
      <w:proofErr w:type="spellEnd"/>
      <w:r w:rsidRPr="00E76D4F">
        <w:rPr>
          <w:rFonts w:ascii="Arial Narrow" w:hAnsi="Arial Narrow" w:cs="Times New Roman"/>
          <w:i/>
          <w:sz w:val="18"/>
          <w:szCs w:val="18"/>
        </w:rPr>
        <w:t xml:space="preserve"> по Архангельской области и </w:t>
      </w:r>
      <w:r w:rsidRPr="00E76D4F">
        <w:rPr>
          <w:rFonts w:ascii="Arial Narrow" w:hAnsi="Arial Narrow" w:cs="Times New Roman"/>
          <w:i/>
          <w:sz w:val="18"/>
          <w:szCs w:val="18"/>
        </w:rPr>
        <w:lastRenderedPageBreak/>
        <w:t>НАО</w:t>
      </w:r>
      <w:r>
        <w:rPr>
          <w:rFonts w:ascii="Arial Narrow" w:hAnsi="Arial Narrow" w:cs="Times New Roman"/>
          <w:i/>
          <w:sz w:val="18"/>
          <w:szCs w:val="18"/>
        </w:rPr>
        <w:t xml:space="preserve"> (далее – </w:t>
      </w:r>
      <w:proofErr w:type="spellStart"/>
      <w:r>
        <w:rPr>
          <w:rFonts w:ascii="Arial Narrow" w:hAnsi="Arial Narrow" w:cs="Times New Roman"/>
          <w:i/>
          <w:sz w:val="18"/>
          <w:szCs w:val="18"/>
        </w:rPr>
        <w:t>Росздравнадзор</w:t>
      </w:r>
      <w:proofErr w:type="spellEnd"/>
      <w:r>
        <w:rPr>
          <w:rFonts w:ascii="Arial Narrow" w:hAnsi="Arial Narrow" w:cs="Times New Roman"/>
          <w:i/>
          <w:sz w:val="18"/>
          <w:szCs w:val="18"/>
        </w:rPr>
        <w:t>)</w:t>
      </w:r>
      <w:r w:rsidRPr="00E76D4F">
        <w:rPr>
          <w:rFonts w:ascii="Arial Narrow" w:hAnsi="Arial Narrow" w:cs="Times New Roman"/>
          <w:i/>
          <w:sz w:val="18"/>
          <w:szCs w:val="18"/>
        </w:rPr>
        <w:t xml:space="preserve"> с просьбой провести проверку.</w:t>
      </w:r>
      <w:r>
        <w:rPr>
          <w:rFonts w:ascii="Arial Narrow" w:hAnsi="Arial Narrow" w:cs="Times New Roman"/>
          <w:i/>
          <w:sz w:val="18"/>
          <w:szCs w:val="18"/>
        </w:rPr>
        <w:t xml:space="preserve"> </w:t>
      </w:r>
      <w:r w:rsidRPr="00E76D4F">
        <w:rPr>
          <w:rFonts w:ascii="Arial Narrow" w:hAnsi="Arial Narrow" w:cs="Times New Roman"/>
          <w:i/>
          <w:sz w:val="18"/>
          <w:szCs w:val="18"/>
        </w:rPr>
        <w:t xml:space="preserve">В результате проверки было установлено, что в колонии-поселении не соблюдались требования действующего законодательства в части установления сроков (не более 2 недель) для проведения осужденным рентгенологического или флюорографического обследования органов грудной клетки. </w:t>
      </w:r>
    </w:p>
    <w:p w:rsidR="00FA29DB" w:rsidRPr="00E76D4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E76D4F">
        <w:rPr>
          <w:rFonts w:ascii="Arial Narrow" w:hAnsi="Arial Narrow" w:cs="Times New Roman"/>
          <w:i/>
          <w:sz w:val="18"/>
          <w:szCs w:val="18"/>
        </w:rPr>
        <w:t xml:space="preserve">По итогам инициированной Уполномоченным проверки руководителем регионального </w:t>
      </w:r>
      <w:proofErr w:type="spellStart"/>
      <w:r w:rsidRPr="00E76D4F">
        <w:rPr>
          <w:rFonts w:ascii="Arial Narrow" w:hAnsi="Arial Narrow" w:cs="Times New Roman"/>
          <w:i/>
          <w:sz w:val="18"/>
          <w:szCs w:val="18"/>
        </w:rPr>
        <w:t>Росздравнадзора</w:t>
      </w:r>
      <w:proofErr w:type="spellEnd"/>
      <w:r w:rsidRPr="00E76D4F">
        <w:rPr>
          <w:rFonts w:ascii="Arial Narrow" w:hAnsi="Arial Narrow" w:cs="Times New Roman"/>
          <w:i/>
          <w:sz w:val="18"/>
          <w:szCs w:val="18"/>
        </w:rPr>
        <w:t xml:space="preserve"> </w:t>
      </w:r>
      <w:r>
        <w:rPr>
          <w:rFonts w:ascii="Arial Narrow" w:hAnsi="Arial Narrow" w:cs="Times New Roman"/>
          <w:i/>
          <w:sz w:val="18"/>
          <w:szCs w:val="18"/>
        </w:rPr>
        <w:t xml:space="preserve">в адрес </w:t>
      </w:r>
      <w:r w:rsidRPr="00E76D4F">
        <w:rPr>
          <w:rFonts w:ascii="Arial Narrow" w:hAnsi="Arial Narrow" w:cs="Times New Roman"/>
          <w:i/>
          <w:sz w:val="18"/>
          <w:szCs w:val="18"/>
        </w:rPr>
        <w:t xml:space="preserve">МСЧ-29 было внесено предостережение о недопустимости нарушения обязательных требований действующего законодательства о сроках проведения соответствующих обследований. </w:t>
      </w:r>
    </w:p>
    <w:p w:rsidR="00FA29DB" w:rsidRPr="00E76D4F" w:rsidRDefault="00FA29DB" w:rsidP="00FA29DB">
      <w:pPr>
        <w:ind w:firstLine="709"/>
        <w:rPr>
          <w:rFonts w:ascii="Arial Narrow" w:hAnsi="Arial Narrow" w:cs="Times New Roman"/>
          <w:i/>
          <w:sz w:val="18"/>
          <w:szCs w:val="18"/>
        </w:rPr>
        <w:sectPr w:rsidR="00FA29DB" w:rsidRPr="00E76D4F" w:rsidSect="00A43D02">
          <w:type w:val="continuous"/>
          <w:pgSz w:w="11906" w:h="16838"/>
          <w:pgMar w:top="1134" w:right="850" w:bottom="1134" w:left="1701" w:header="708" w:footer="708" w:gutter="0"/>
          <w:cols w:num="2" w:space="708"/>
          <w:titlePg/>
          <w:docGrid w:linePitch="360"/>
        </w:sectPr>
      </w:pPr>
    </w:p>
    <w:p w:rsidR="00FA29DB" w:rsidRPr="00E76D4F" w:rsidRDefault="00FA29DB" w:rsidP="00FA29DB">
      <w:pPr>
        <w:ind w:firstLine="709"/>
        <w:rPr>
          <w:rFonts w:ascii="Arial Narrow" w:hAnsi="Arial Narrow" w:cs="Times New Roman"/>
          <w:i/>
          <w:sz w:val="18"/>
          <w:szCs w:val="18"/>
        </w:rPr>
      </w:pPr>
    </w:p>
    <w:p w:rsidR="00FA29DB" w:rsidRPr="00E76D4F" w:rsidRDefault="00FA29DB" w:rsidP="00FA29DB">
      <w:pPr>
        <w:pStyle w:val="ConsPlusNormal"/>
        <w:shd w:val="clear" w:color="auto" w:fill="FFFFFF"/>
        <w:ind w:firstLine="709"/>
        <w:rPr>
          <w:rFonts w:ascii="Arial Narrow" w:hAnsi="Arial Narrow"/>
          <w:b/>
          <w:i/>
          <w:sz w:val="18"/>
          <w:szCs w:val="18"/>
        </w:rPr>
        <w:sectPr w:rsidR="00FA29DB" w:rsidRPr="00E76D4F" w:rsidSect="00A43D02">
          <w:type w:val="continuous"/>
          <w:pgSz w:w="11906" w:h="16838"/>
          <w:pgMar w:top="1134" w:right="850" w:bottom="1134" w:left="1701" w:header="708" w:footer="708" w:gutter="0"/>
          <w:cols w:num="2" w:space="708"/>
          <w:titlePg/>
          <w:docGrid w:linePitch="360"/>
        </w:sectPr>
      </w:pPr>
    </w:p>
    <w:p w:rsidR="001932C3" w:rsidRDefault="001932C3" w:rsidP="00FA29DB">
      <w:pPr>
        <w:pStyle w:val="ConsPlusNormal"/>
        <w:shd w:val="clear" w:color="auto" w:fill="FFFFFF"/>
        <w:rPr>
          <w:rFonts w:ascii="Arial Narrow" w:hAnsi="Arial Narrow"/>
          <w:i/>
          <w:sz w:val="18"/>
          <w:szCs w:val="18"/>
        </w:rPr>
      </w:pPr>
    </w:p>
    <w:p w:rsidR="00FA29DB" w:rsidRPr="00B851CF" w:rsidRDefault="00B851CF" w:rsidP="00FA29DB">
      <w:pPr>
        <w:pStyle w:val="ConsPlusNormal"/>
        <w:shd w:val="clear" w:color="auto" w:fill="FFFFFF"/>
        <w:rPr>
          <w:rFonts w:ascii="Arial Narrow" w:hAnsi="Arial Narrow"/>
          <w:b/>
          <w:i/>
          <w:sz w:val="18"/>
          <w:szCs w:val="18"/>
        </w:rPr>
      </w:pPr>
      <w:r>
        <w:rPr>
          <w:rFonts w:ascii="Arial Narrow" w:hAnsi="Arial Narrow"/>
          <w:b/>
          <w:i/>
          <w:sz w:val="18"/>
          <w:szCs w:val="18"/>
        </w:rPr>
        <w:t>Пример</w:t>
      </w:r>
      <w:r w:rsidR="00FA29DB" w:rsidRPr="00B851CF">
        <w:rPr>
          <w:rFonts w:ascii="Arial Narrow" w:hAnsi="Arial Narrow"/>
          <w:b/>
          <w:i/>
          <w:sz w:val="18"/>
          <w:szCs w:val="18"/>
        </w:rPr>
        <w:t xml:space="preserve"> 26</w:t>
      </w:r>
    </w:p>
    <w:p w:rsidR="00FA29DB" w:rsidRPr="00E76D4F" w:rsidRDefault="00FA29DB" w:rsidP="00FA29DB">
      <w:pPr>
        <w:pStyle w:val="ConsPlusNormal"/>
        <w:shd w:val="clear" w:color="auto" w:fill="FFFFFF"/>
        <w:ind w:firstLine="709"/>
        <w:rPr>
          <w:rFonts w:ascii="Arial Narrow" w:hAnsi="Arial Narrow"/>
          <w:i/>
          <w:sz w:val="18"/>
          <w:szCs w:val="18"/>
        </w:rPr>
      </w:pPr>
    </w:p>
    <w:p w:rsidR="00FA29DB" w:rsidRPr="00E76D4F" w:rsidRDefault="00FA29DB" w:rsidP="00FA29DB">
      <w:pPr>
        <w:ind w:firstLine="709"/>
        <w:rPr>
          <w:rFonts w:ascii="Arial Narrow" w:hAnsi="Arial Narrow"/>
          <w:i/>
          <w:sz w:val="18"/>
          <w:szCs w:val="18"/>
        </w:rPr>
        <w:sectPr w:rsidR="00FA29DB" w:rsidRPr="00E76D4F" w:rsidSect="00A43D02">
          <w:type w:val="continuous"/>
          <w:pgSz w:w="11906" w:h="16838"/>
          <w:pgMar w:top="1134" w:right="850" w:bottom="1134" w:left="1701" w:header="708" w:footer="708" w:gutter="0"/>
          <w:cols w:space="708"/>
          <w:titlePg/>
          <w:docGrid w:linePitch="360"/>
        </w:sectPr>
      </w:pPr>
    </w:p>
    <w:p w:rsidR="00FA29DB" w:rsidRPr="00E76D4F" w:rsidRDefault="00FA29DB" w:rsidP="00FA29DB">
      <w:pPr>
        <w:rPr>
          <w:rFonts w:ascii="Arial Narrow" w:hAnsi="Arial Narrow"/>
          <w:i/>
          <w:sz w:val="18"/>
          <w:szCs w:val="18"/>
        </w:rPr>
      </w:pPr>
      <w:r>
        <w:rPr>
          <w:rFonts w:ascii="Arial Narrow" w:hAnsi="Arial Narrow"/>
          <w:i/>
          <w:sz w:val="18"/>
          <w:szCs w:val="18"/>
        </w:rPr>
        <w:lastRenderedPageBreak/>
        <w:t xml:space="preserve">     </w:t>
      </w:r>
      <w:r w:rsidRPr="00E76D4F">
        <w:rPr>
          <w:rFonts w:ascii="Arial Narrow" w:hAnsi="Arial Narrow"/>
          <w:i/>
          <w:sz w:val="18"/>
          <w:szCs w:val="18"/>
        </w:rPr>
        <w:t xml:space="preserve">В ходе очередного приема в Областной больнице осужденные инвалиды сообщали Уполномоченному, что до них зачастую не доводится порядок и сроки проведения </w:t>
      </w:r>
      <w:r>
        <w:rPr>
          <w:rFonts w:ascii="Arial Narrow" w:hAnsi="Arial Narrow"/>
          <w:i/>
          <w:sz w:val="18"/>
          <w:szCs w:val="18"/>
        </w:rPr>
        <w:t xml:space="preserve">медико-социальной экспертизы (далее – </w:t>
      </w:r>
      <w:r w:rsidRPr="00E76D4F">
        <w:rPr>
          <w:rFonts w:ascii="Arial Narrow" w:hAnsi="Arial Narrow"/>
          <w:i/>
          <w:sz w:val="18"/>
          <w:szCs w:val="18"/>
        </w:rPr>
        <w:t>МСЭ</w:t>
      </w:r>
      <w:r>
        <w:rPr>
          <w:rFonts w:ascii="Arial Narrow" w:hAnsi="Arial Narrow"/>
          <w:i/>
          <w:sz w:val="18"/>
          <w:szCs w:val="18"/>
        </w:rPr>
        <w:t>)</w:t>
      </w:r>
      <w:r w:rsidRPr="00E76D4F">
        <w:rPr>
          <w:rFonts w:ascii="Arial Narrow" w:hAnsi="Arial Narrow"/>
          <w:i/>
          <w:sz w:val="18"/>
          <w:szCs w:val="18"/>
        </w:rPr>
        <w:t xml:space="preserve">, обжалования решения МСЭ и др. </w:t>
      </w:r>
    </w:p>
    <w:p w:rsidR="00FA29DB" w:rsidRPr="00E76D4F" w:rsidRDefault="00FA29DB" w:rsidP="00FA29DB">
      <w:pPr>
        <w:rPr>
          <w:rFonts w:ascii="Arial Narrow" w:hAnsi="Arial Narrow"/>
          <w:i/>
          <w:sz w:val="18"/>
          <w:szCs w:val="18"/>
        </w:rPr>
      </w:pPr>
      <w:r>
        <w:rPr>
          <w:rFonts w:ascii="Arial Narrow" w:hAnsi="Arial Narrow"/>
          <w:i/>
          <w:sz w:val="18"/>
          <w:szCs w:val="18"/>
        </w:rPr>
        <w:t xml:space="preserve">     </w:t>
      </w:r>
      <w:r w:rsidRPr="00E76D4F">
        <w:rPr>
          <w:rFonts w:ascii="Arial Narrow" w:hAnsi="Arial Narrow"/>
          <w:i/>
          <w:sz w:val="18"/>
          <w:szCs w:val="18"/>
        </w:rPr>
        <w:t xml:space="preserve">В связи с  вопросами организации и проведения МСЭ Уполномоченный обратился в адрес руководства МСЧ-29 и аргументировано предложил принять комплекс мер, направленных на совершенствование работы по обследованию осужденных и подготовке документов на проведение МСЭ, по повышению информированности </w:t>
      </w:r>
      <w:r w:rsidRPr="00E76D4F">
        <w:rPr>
          <w:rFonts w:ascii="Arial Narrow" w:hAnsi="Arial Narrow"/>
          <w:i/>
          <w:sz w:val="18"/>
          <w:szCs w:val="18"/>
        </w:rPr>
        <w:lastRenderedPageBreak/>
        <w:t>осужденных о действующем порядке и организации МСЭ. Одним из таких мероприятий, по мнению Уполномоченного, могли бы стать подготовка и размещение информации о проведении МСЭ на специальных стендах в лечебных корпусах Областной больницы.</w:t>
      </w:r>
    </w:p>
    <w:p w:rsidR="00FA29DB" w:rsidRPr="00E76D4F" w:rsidRDefault="00FA29DB" w:rsidP="00FA29DB">
      <w:pPr>
        <w:rPr>
          <w:rFonts w:ascii="Arial Narrow" w:hAnsi="Arial Narrow"/>
          <w:i/>
          <w:sz w:val="18"/>
          <w:szCs w:val="18"/>
        </w:rPr>
      </w:pPr>
      <w:r>
        <w:rPr>
          <w:rFonts w:ascii="Arial Narrow" w:hAnsi="Arial Narrow"/>
          <w:i/>
          <w:sz w:val="18"/>
          <w:szCs w:val="18"/>
        </w:rPr>
        <w:t xml:space="preserve">     </w:t>
      </w:r>
      <w:r w:rsidRPr="00E76D4F">
        <w:rPr>
          <w:rFonts w:ascii="Arial Narrow" w:hAnsi="Arial Narrow"/>
          <w:i/>
          <w:sz w:val="18"/>
          <w:szCs w:val="18"/>
        </w:rPr>
        <w:t>С удовлетворением стоит констатировать, что по итогам конструктивного взаимодействия Уполномоченного с МСЧ-29, на информационных стендах в медицинских частях и здравпунктах размещена соответствующая инфор</w:t>
      </w:r>
      <w:r>
        <w:rPr>
          <w:rFonts w:ascii="Arial Narrow" w:hAnsi="Arial Narrow"/>
          <w:i/>
          <w:sz w:val="18"/>
          <w:szCs w:val="18"/>
        </w:rPr>
        <w:t>ма</w:t>
      </w:r>
      <w:r w:rsidRPr="00E76D4F">
        <w:rPr>
          <w:rFonts w:ascii="Arial Narrow" w:hAnsi="Arial Narrow"/>
          <w:i/>
          <w:sz w:val="18"/>
          <w:szCs w:val="18"/>
        </w:rPr>
        <w:t xml:space="preserve">ция. </w:t>
      </w:r>
    </w:p>
    <w:p w:rsidR="00FA29DB" w:rsidRPr="00E76D4F" w:rsidRDefault="00FA29DB" w:rsidP="00FA29DB">
      <w:pPr>
        <w:ind w:firstLine="709"/>
        <w:rPr>
          <w:rFonts w:ascii="Arial Narrow" w:hAnsi="Arial Narrow"/>
          <w:i/>
          <w:sz w:val="18"/>
          <w:szCs w:val="18"/>
        </w:rPr>
        <w:sectPr w:rsidR="00FA29DB" w:rsidRPr="00E76D4F" w:rsidSect="00A43D02">
          <w:type w:val="continuous"/>
          <w:pgSz w:w="11906" w:h="16838"/>
          <w:pgMar w:top="1134" w:right="850" w:bottom="1134" w:left="1701" w:header="708" w:footer="708" w:gutter="0"/>
          <w:cols w:num="2" w:space="708"/>
          <w:titlePg/>
          <w:docGrid w:linePitch="360"/>
        </w:sectPr>
      </w:pPr>
    </w:p>
    <w:p w:rsidR="00FA29DB" w:rsidRPr="00E76D4F" w:rsidRDefault="00FA29DB" w:rsidP="00FA29DB">
      <w:pPr>
        <w:ind w:firstLine="709"/>
        <w:rPr>
          <w:rFonts w:ascii="Arial Narrow" w:hAnsi="Arial Narrow" w:cs="Times New Roman"/>
          <w:i/>
          <w:sz w:val="18"/>
          <w:szCs w:val="18"/>
        </w:rPr>
      </w:pPr>
    </w:p>
    <w:p w:rsidR="00FA29DB" w:rsidRPr="00E919EC" w:rsidRDefault="00B851CF" w:rsidP="00FA29DB">
      <w:pPr>
        <w:rPr>
          <w:rFonts w:ascii="Arial Narrow" w:hAnsi="Arial Narrow" w:cs="Times New Roman"/>
          <w:b/>
          <w:i/>
          <w:sz w:val="18"/>
          <w:szCs w:val="18"/>
        </w:rPr>
      </w:pPr>
      <w:r>
        <w:rPr>
          <w:rFonts w:ascii="Arial Narrow" w:hAnsi="Arial Narrow" w:cs="Times New Roman"/>
          <w:b/>
          <w:i/>
          <w:sz w:val="18"/>
          <w:szCs w:val="18"/>
        </w:rPr>
        <w:t xml:space="preserve">Пример </w:t>
      </w:r>
      <w:r w:rsidR="00FA29DB" w:rsidRPr="00E919EC">
        <w:rPr>
          <w:rFonts w:ascii="Arial Narrow" w:hAnsi="Arial Narrow" w:cs="Times New Roman"/>
          <w:b/>
          <w:i/>
          <w:sz w:val="18"/>
          <w:szCs w:val="18"/>
        </w:rPr>
        <w:t>27</w:t>
      </w:r>
    </w:p>
    <w:p w:rsidR="00FA29DB" w:rsidRPr="00E919EC" w:rsidRDefault="00FA29DB" w:rsidP="00FA29DB">
      <w:pPr>
        <w:autoSpaceDE w:val="0"/>
        <w:autoSpaceDN w:val="0"/>
        <w:adjustRightInd w:val="0"/>
        <w:ind w:firstLine="709"/>
        <w:rPr>
          <w:rFonts w:ascii="Arial Narrow" w:hAnsi="Arial Narrow" w:cs="Times New Roman"/>
          <w:i/>
          <w:sz w:val="18"/>
          <w:szCs w:val="18"/>
        </w:rPr>
      </w:pPr>
    </w:p>
    <w:p w:rsidR="00FA29DB" w:rsidRPr="00E919EC" w:rsidRDefault="00FA29DB" w:rsidP="00FA29DB">
      <w:pPr>
        <w:autoSpaceDE w:val="0"/>
        <w:autoSpaceDN w:val="0"/>
        <w:adjustRightInd w:val="0"/>
        <w:ind w:firstLine="709"/>
        <w:rPr>
          <w:rFonts w:ascii="Arial Narrow" w:hAnsi="Arial Narrow" w:cs="Times New Roman"/>
          <w:i/>
          <w:sz w:val="18"/>
          <w:szCs w:val="18"/>
        </w:rPr>
        <w:sectPr w:rsidR="00FA29DB" w:rsidRPr="00E919EC" w:rsidSect="00A43D02">
          <w:type w:val="continuous"/>
          <w:pgSz w:w="11906" w:h="16838"/>
          <w:pgMar w:top="1134" w:right="850" w:bottom="1134" w:left="1701" w:header="708" w:footer="708" w:gutter="0"/>
          <w:cols w:space="708"/>
          <w:titlePg/>
          <w:docGrid w:linePitch="360"/>
        </w:sectPr>
      </w:pPr>
    </w:p>
    <w:p w:rsidR="00FA29DB" w:rsidRPr="00E76D4F" w:rsidRDefault="00FA29DB" w:rsidP="00FA29DB">
      <w:pPr>
        <w:autoSpaceDE w:val="0"/>
        <w:autoSpaceDN w:val="0"/>
        <w:adjustRightInd w:val="0"/>
        <w:rPr>
          <w:rFonts w:ascii="Arial Narrow" w:hAnsi="Arial Narrow" w:cs="Times New Roman"/>
          <w:i/>
          <w:sz w:val="18"/>
          <w:szCs w:val="18"/>
        </w:rPr>
      </w:pPr>
      <w:r>
        <w:rPr>
          <w:rFonts w:ascii="Arial Narrow" w:hAnsi="Arial Narrow" w:cs="Times New Roman"/>
          <w:i/>
          <w:sz w:val="18"/>
          <w:szCs w:val="18"/>
        </w:rPr>
        <w:lastRenderedPageBreak/>
        <w:t xml:space="preserve">     </w:t>
      </w:r>
      <w:r w:rsidRPr="00E76D4F">
        <w:rPr>
          <w:rFonts w:ascii="Arial Narrow" w:hAnsi="Arial Narrow" w:cs="Times New Roman"/>
          <w:i/>
          <w:sz w:val="18"/>
          <w:szCs w:val="18"/>
        </w:rPr>
        <w:t>В адрес Уполномоченного обратился осужденный С., имеющий серьезные заболевания  - катаракту и терминальную глаукому, сообщив в своей жалобе, что находясь в Больнице,  подал заявление на прохождение МСЭ. Однако по окончании лечения С. на МСЭ так направлен и не был, его заявление не рассматривалось.</w:t>
      </w:r>
    </w:p>
    <w:p w:rsidR="00FA29DB" w:rsidRPr="00E76D4F" w:rsidRDefault="00FA29DB" w:rsidP="00FA29DB">
      <w:pPr>
        <w:autoSpaceDE w:val="0"/>
        <w:autoSpaceDN w:val="0"/>
        <w:adjustRightInd w:val="0"/>
        <w:outlineLvl w:val="0"/>
        <w:rPr>
          <w:rFonts w:ascii="Arial Narrow" w:eastAsia="Times New Roman" w:hAnsi="Arial Narrow" w:cs="Times New Roman"/>
          <w:i/>
          <w:sz w:val="18"/>
          <w:szCs w:val="18"/>
        </w:rPr>
      </w:pPr>
      <w:r>
        <w:rPr>
          <w:rFonts w:ascii="Arial Narrow" w:hAnsi="Arial Narrow" w:cs="Times New Roman"/>
          <w:i/>
          <w:sz w:val="18"/>
          <w:szCs w:val="18"/>
        </w:rPr>
        <w:t xml:space="preserve">     </w:t>
      </w:r>
      <w:r w:rsidRPr="00E76D4F">
        <w:rPr>
          <w:rFonts w:ascii="Arial Narrow" w:hAnsi="Arial Narrow" w:cs="Times New Roman"/>
          <w:i/>
          <w:sz w:val="18"/>
          <w:szCs w:val="18"/>
        </w:rPr>
        <w:t xml:space="preserve">В целях оказания содействия в восстановлении прав С. на медико-социальное обеспечение Уполномоченный </w:t>
      </w:r>
      <w:r w:rsidRPr="00E76D4F">
        <w:rPr>
          <w:rFonts w:ascii="Arial Narrow" w:hAnsi="Arial Narrow" w:cs="Times New Roman"/>
          <w:i/>
          <w:sz w:val="18"/>
          <w:szCs w:val="18"/>
        </w:rPr>
        <w:lastRenderedPageBreak/>
        <w:t xml:space="preserve">обратился в адрес начальника МСЧ-29. По итогам проведенной ведомственной проверки были </w:t>
      </w:r>
      <w:r w:rsidRPr="00E76D4F">
        <w:rPr>
          <w:rFonts w:ascii="Arial Narrow" w:eastAsia="Times New Roman" w:hAnsi="Arial Narrow" w:cs="Times New Roman"/>
          <w:i/>
          <w:sz w:val="18"/>
          <w:szCs w:val="18"/>
        </w:rPr>
        <w:t>выявлены факты личной недисциплинированности отдельных</w:t>
      </w:r>
      <w:r w:rsidRPr="00E76D4F">
        <w:rPr>
          <w:rFonts w:ascii="Arial Narrow" w:hAnsi="Arial Narrow" w:cs="Times New Roman"/>
          <w:i/>
          <w:sz w:val="18"/>
          <w:szCs w:val="18"/>
        </w:rPr>
        <w:t xml:space="preserve"> медицинских </w:t>
      </w:r>
      <w:r w:rsidRPr="00E76D4F">
        <w:rPr>
          <w:rFonts w:ascii="Arial Narrow" w:eastAsia="Times New Roman" w:hAnsi="Arial Narrow" w:cs="Times New Roman"/>
          <w:i/>
          <w:sz w:val="18"/>
          <w:szCs w:val="18"/>
        </w:rPr>
        <w:t>работников</w:t>
      </w:r>
      <w:r w:rsidRPr="00E76D4F">
        <w:rPr>
          <w:rFonts w:ascii="Arial Narrow" w:hAnsi="Arial Narrow" w:cs="Times New Roman"/>
          <w:i/>
          <w:sz w:val="18"/>
          <w:szCs w:val="18"/>
        </w:rPr>
        <w:t xml:space="preserve"> больницы. Это привело к тому, что  в надлежащие сроки С.  </w:t>
      </w:r>
      <w:r w:rsidRPr="00E76D4F">
        <w:rPr>
          <w:rFonts w:ascii="Arial Narrow" w:eastAsia="Times New Roman" w:hAnsi="Arial Narrow" w:cs="Times New Roman"/>
          <w:i/>
          <w:sz w:val="18"/>
          <w:szCs w:val="18"/>
        </w:rPr>
        <w:t xml:space="preserve">на врачебную комиссию </w:t>
      </w:r>
      <w:r w:rsidRPr="00E76D4F">
        <w:rPr>
          <w:rFonts w:ascii="Arial Narrow" w:hAnsi="Arial Narrow" w:cs="Times New Roman"/>
          <w:i/>
          <w:sz w:val="18"/>
          <w:szCs w:val="18"/>
        </w:rPr>
        <w:t>представлен не был</w:t>
      </w:r>
      <w:r w:rsidRPr="00E76D4F">
        <w:rPr>
          <w:rFonts w:ascii="Arial Narrow" w:eastAsia="Times New Roman" w:hAnsi="Arial Narrow" w:cs="Times New Roman"/>
          <w:i/>
          <w:sz w:val="18"/>
          <w:szCs w:val="18"/>
        </w:rPr>
        <w:t xml:space="preserve">, экспертные вопросы </w:t>
      </w:r>
      <w:r w:rsidRPr="00E76D4F">
        <w:rPr>
          <w:rFonts w:ascii="Arial Narrow" w:hAnsi="Arial Narrow" w:cs="Times New Roman"/>
          <w:i/>
          <w:sz w:val="18"/>
          <w:szCs w:val="18"/>
        </w:rPr>
        <w:t xml:space="preserve">в отношении него </w:t>
      </w:r>
      <w:r w:rsidRPr="00E76D4F">
        <w:rPr>
          <w:rFonts w:ascii="Arial Narrow" w:eastAsia="Times New Roman" w:hAnsi="Arial Narrow" w:cs="Times New Roman"/>
          <w:i/>
          <w:sz w:val="18"/>
          <w:szCs w:val="18"/>
        </w:rPr>
        <w:t xml:space="preserve">не были решены. </w:t>
      </w:r>
    </w:p>
    <w:p w:rsidR="00FA29DB" w:rsidRPr="00E76D4F" w:rsidRDefault="00FA29DB" w:rsidP="00FA29DB">
      <w:pPr>
        <w:pStyle w:val="aff"/>
        <w:shd w:val="clear" w:color="auto" w:fill="auto"/>
        <w:spacing w:line="240" w:lineRule="auto"/>
        <w:rPr>
          <w:rFonts w:ascii="Arial Narrow" w:hAnsi="Arial Narrow" w:cs="Times New Roman"/>
          <w:i/>
          <w:sz w:val="18"/>
          <w:szCs w:val="18"/>
        </w:rPr>
      </w:pPr>
      <w:r>
        <w:rPr>
          <w:rFonts w:ascii="Arial Narrow" w:hAnsi="Arial Narrow" w:cs="Times New Roman"/>
          <w:i/>
          <w:sz w:val="18"/>
          <w:szCs w:val="18"/>
        </w:rPr>
        <w:lastRenderedPageBreak/>
        <w:t xml:space="preserve">      </w:t>
      </w:r>
      <w:r w:rsidRPr="00E76D4F">
        <w:rPr>
          <w:rFonts w:ascii="Arial Narrow" w:hAnsi="Arial Narrow" w:cs="Times New Roman"/>
          <w:i/>
          <w:sz w:val="18"/>
          <w:szCs w:val="18"/>
        </w:rPr>
        <w:t xml:space="preserve">К медработнику были приняты меры дисциплинарного характера. После обращения Уполномоченного осужденный </w:t>
      </w:r>
      <w:r w:rsidRPr="00E76D4F">
        <w:rPr>
          <w:rFonts w:ascii="Arial Narrow" w:hAnsi="Arial Narrow" w:cs="Times New Roman"/>
          <w:i/>
          <w:sz w:val="18"/>
          <w:szCs w:val="18"/>
        </w:rPr>
        <w:lastRenderedPageBreak/>
        <w:t xml:space="preserve">С. был направлен в Больницу для проведения обследования и решения экспертных вопросов. </w:t>
      </w:r>
    </w:p>
    <w:p w:rsidR="00FA29DB" w:rsidRPr="00E76D4F" w:rsidRDefault="00FA29DB" w:rsidP="00FA29DB">
      <w:pPr>
        <w:ind w:firstLine="709"/>
        <w:rPr>
          <w:rFonts w:ascii="Arial Narrow" w:hAnsi="Arial Narrow" w:cs="Times New Roman"/>
          <w:i/>
          <w:color w:val="000000"/>
          <w:sz w:val="18"/>
          <w:szCs w:val="18"/>
          <w:shd w:val="clear" w:color="auto" w:fill="FFFFFF"/>
        </w:rPr>
        <w:sectPr w:rsidR="00FA29DB" w:rsidRPr="00E76D4F" w:rsidSect="00A43D02">
          <w:type w:val="continuous"/>
          <w:pgSz w:w="11906" w:h="16838"/>
          <w:pgMar w:top="1134" w:right="850" w:bottom="1134" w:left="1701" w:header="708" w:footer="708" w:gutter="0"/>
          <w:cols w:num="2" w:space="708"/>
          <w:titlePg/>
          <w:docGrid w:linePitch="360"/>
        </w:sectPr>
      </w:pPr>
    </w:p>
    <w:p w:rsidR="00FA29DB" w:rsidRPr="00E76D4F" w:rsidRDefault="00FA29DB" w:rsidP="00FA29DB">
      <w:pPr>
        <w:ind w:firstLine="709"/>
        <w:rPr>
          <w:rFonts w:ascii="Arial Narrow" w:hAnsi="Arial Narrow" w:cs="Times New Roman"/>
          <w:i/>
          <w:color w:val="000000"/>
          <w:sz w:val="18"/>
          <w:szCs w:val="18"/>
          <w:shd w:val="clear" w:color="auto" w:fill="FFFFFF"/>
        </w:rPr>
      </w:pPr>
    </w:p>
    <w:p w:rsidR="00FA29DB" w:rsidRPr="00E76D4F" w:rsidRDefault="00FA29DB" w:rsidP="00FA29DB">
      <w:pPr>
        <w:ind w:firstLine="709"/>
        <w:rPr>
          <w:rFonts w:ascii="Arial Narrow" w:hAnsi="Arial Narrow" w:cs="Times New Roman"/>
          <w:i/>
          <w:color w:val="000000"/>
          <w:sz w:val="18"/>
          <w:szCs w:val="18"/>
          <w:shd w:val="clear" w:color="auto" w:fill="FFFFFF"/>
        </w:rPr>
        <w:sectPr w:rsidR="00FA29DB" w:rsidRPr="00E76D4F" w:rsidSect="00A43D02">
          <w:type w:val="continuous"/>
          <w:pgSz w:w="11906" w:h="16838"/>
          <w:pgMar w:top="1134" w:right="850" w:bottom="1134" w:left="1701" w:header="708" w:footer="708" w:gutter="0"/>
          <w:cols w:num="2" w:space="708"/>
          <w:titlePg/>
          <w:docGrid w:linePitch="360"/>
        </w:sectPr>
      </w:pPr>
    </w:p>
    <w:p w:rsidR="00B851CF" w:rsidRDefault="00B851CF" w:rsidP="00FA29DB">
      <w:pPr>
        <w:rPr>
          <w:rFonts w:ascii="Arial Narrow" w:hAnsi="Arial Narrow" w:cs="Times New Roman"/>
          <w:b/>
          <w:i/>
          <w:color w:val="000000"/>
          <w:sz w:val="18"/>
          <w:szCs w:val="18"/>
          <w:shd w:val="clear" w:color="auto" w:fill="FFFFFF"/>
        </w:rPr>
      </w:pPr>
    </w:p>
    <w:p w:rsidR="00FA29DB" w:rsidRPr="00FA29DB" w:rsidRDefault="00B851CF" w:rsidP="00FA29DB">
      <w:pPr>
        <w:rPr>
          <w:rFonts w:ascii="Arial Narrow" w:hAnsi="Arial Narrow" w:cs="Times New Roman"/>
          <w:b/>
          <w:i/>
          <w:color w:val="000000"/>
          <w:sz w:val="18"/>
          <w:szCs w:val="18"/>
          <w:shd w:val="clear" w:color="auto" w:fill="FFFFFF"/>
        </w:rPr>
      </w:pPr>
      <w:r>
        <w:rPr>
          <w:rFonts w:ascii="Arial Narrow" w:hAnsi="Arial Narrow" w:cs="Times New Roman"/>
          <w:b/>
          <w:i/>
          <w:color w:val="000000"/>
          <w:sz w:val="18"/>
          <w:szCs w:val="18"/>
          <w:shd w:val="clear" w:color="auto" w:fill="FFFFFF"/>
        </w:rPr>
        <w:t>Пример</w:t>
      </w:r>
      <w:r w:rsidR="00FA29DB">
        <w:rPr>
          <w:rFonts w:ascii="Arial Narrow" w:hAnsi="Arial Narrow" w:cs="Times New Roman"/>
          <w:b/>
          <w:i/>
          <w:color w:val="000000"/>
          <w:sz w:val="18"/>
          <w:szCs w:val="18"/>
          <w:shd w:val="clear" w:color="auto" w:fill="FFFFFF"/>
        </w:rPr>
        <w:t xml:space="preserve"> </w:t>
      </w:r>
      <w:r w:rsidR="00FA29DB" w:rsidRPr="00FA29DB">
        <w:rPr>
          <w:rFonts w:ascii="Arial Narrow" w:hAnsi="Arial Narrow" w:cs="Times New Roman"/>
          <w:b/>
          <w:i/>
          <w:color w:val="000000"/>
          <w:sz w:val="18"/>
          <w:szCs w:val="18"/>
          <w:shd w:val="clear" w:color="auto" w:fill="FFFFFF"/>
        </w:rPr>
        <w:t>28</w:t>
      </w:r>
    </w:p>
    <w:p w:rsidR="00FA29DB" w:rsidRPr="00E76D4F" w:rsidRDefault="00FA29DB" w:rsidP="00FA29DB">
      <w:pPr>
        <w:ind w:firstLine="709"/>
        <w:rPr>
          <w:rFonts w:ascii="Arial Narrow" w:hAnsi="Arial Narrow" w:cs="Times New Roman"/>
          <w:i/>
          <w:color w:val="000000"/>
          <w:sz w:val="18"/>
          <w:szCs w:val="18"/>
          <w:shd w:val="clear" w:color="auto" w:fill="FFFFFF"/>
        </w:rPr>
      </w:pPr>
    </w:p>
    <w:p w:rsidR="00FA29DB" w:rsidRPr="00E76D4F" w:rsidRDefault="00FA29DB" w:rsidP="00FA29DB">
      <w:pPr>
        <w:autoSpaceDE w:val="0"/>
        <w:autoSpaceDN w:val="0"/>
        <w:adjustRightInd w:val="0"/>
        <w:ind w:firstLine="709"/>
        <w:outlineLvl w:val="4"/>
        <w:rPr>
          <w:rFonts w:ascii="Arial Narrow" w:hAnsi="Arial Narrow" w:cs="Times New Roman"/>
          <w:i/>
          <w:sz w:val="18"/>
          <w:szCs w:val="18"/>
        </w:rPr>
        <w:sectPr w:rsidR="00FA29DB" w:rsidRPr="00E76D4F" w:rsidSect="00A43D02">
          <w:type w:val="continuous"/>
          <w:pgSz w:w="11906" w:h="16838"/>
          <w:pgMar w:top="1134" w:right="850" w:bottom="1134" w:left="1701" w:header="708" w:footer="708" w:gutter="0"/>
          <w:cols w:space="708"/>
          <w:titlePg/>
          <w:docGrid w:linePitch="360"/>
        </w:sectPr>
      </w:pPr>
    </w:p>
    <w:p w:rsidR="00FA29DB" w:rsidRPr="00E76D4F" w:rsidRDefault="00FA29DB" w:rsidP="00FA29DB">
      <w:pPr>
        <w:autoSpaceDE w:val="0"/>
        <w:autoSpaceDN w:val="0"/>
        <w:adjustRightInd w:val="0"/>
        <w:outlineLvl w:val="4"/>
        <w:rPr>
          <w:rFonts w:ascii="Arial Narrow" w:hAnsi="Arial Narrow" w:cs="Times New Roman"/>
          <w:i/>
          <w:sz w:val="18"/>
          <w:szCs w:val="18"/>
        </w:rPr>
      </w:pPr>
      <w:r>
        <w:rPr>
          <w:rFonts w:ascii="Arial Narrow" w:hAnsi="Arial Narrow" w:cs="Times New Roman"/>
          <w:i/>
          <w:sz w:val="18"/>
          <w:szCs w:val="18"/>
        </w:rPr>
        <w:lastRenderedPageBreak/>
        <w:t xml:space="preserve">     </w:t>
      </w:r>
      <w:r w:rsidRPr="00E76D4F">
        <w:rPr>
          <w:rFonts w:ascii="Arial Narrow" w:hAnsi="Arial Narrow" w:cs="Times New Roman"/>
          <w:i/>
          <w:sz w:val="18"/>
          <w:szCs w:val="18"/>
        </w:rPr>
        <w:t xml:space="preserve">В связи с поступившей жалобой на тусклое освещение в камерных помещениях ШИЗО, ПКТ в ИК-21 в целях оказания </w:t>
      </w:r>
      <w:proofErr w:type="gramStart"/>
      <w:r w:rsidRPr="00E76D4F">
        <w:rPr>
          <w:rFonts w:ascii="Arial Narrow" w:hAnsi="Arial Narrow" w:cs="Times New Roman"/>
          <w:i/>
          <w:sz w:val="18"/>
          <w:szCs w:val="18"/>
        </w:rPr>
        <w:t>содействия</w:t>
      </w:r>
      <w:proofErr w:type="gramEnd"/>
      <w:r w:rsidRPr="00E76D4F">
        <w:rPr>
          <w:rFonts w:ascii="Arial Narrow" w:hAnsi="Arial Narrow" w:cs="Times New Roman"/>
          <w:i/>
          <w:sz w:val="18"/>
          <w:szCs w:val="18"/>
        </w:rPr>
        <w:t xml:space="preserve"> в защите прав осужденных Уполномоченным было направлено обращение в адрес Онежской прокуратуры по надзору за соблюдением законов в исправительных учреждениях с просьбой провести соответствующую проверку.</w:t>
      </w:r>
    </w:p>
    <w:p w:rsidR="00FA29DB" w:rsidRPr="00E76D4F" w:rsidRDefault="00FA29DB" w:rsidP="00FA29DB">
      <w:pPr>
        <w:tabs>
          <w:tab w:val="left" w:pos="2828"/>
        </w:tabs>
        <w:rPr>
          <w:rFonts w:ascii="Arial Narrow" w:hAnsi="Arial Narrow" w:cs="Times New Roman"/>
          <w:i/>
          <w:sz w:val="18"/>
          <w:szCs w:val="18"/>
        </w:rPr>
      </w:pPr>
      <w:r>
        <w:rPr>
          <w:rFonts w:ascii="Arial Narrow" w:hAnsi="Arial Narrow" w:cs="Times New Roman"/>
          <w:i/>
          <w:sz w:val="18"/>
          <w:szCs w:val="18"/>
        </w:rPr>
        <w:t xml:space="preserve">     </w:t>
      </w:r>
      <w:r w:rsidRPr="00E76D4F">
        <w:rPr>
          <w:rFonts w:ascii="Arial Narrow" w:hAnsi="Arial Narrow" w:cs="Times New Roman"/>
          <w:i/>
          <w:sz w:val="18"/>
          <w:szCs w:val="18"/>
        </w:rPr>
        <w:t xml:space="preserve">В результате проверки  факты нарушения норм освещенности в указанных запираемых помещениях нашли свое подтверждение. Установлено, что уровень искусственной освещенности в камерах ШИЗО, ПКТ ниже уровня, регламентированного соответствующими нормативными актами. </w:t>
      </w:r>
    </w:p>
    <w:p w:rsidR="00FA29DB" w:rsidRPr="00E76D4F" w:rsidRDefault="00FA29DB" w:rsidP="00FA29DB">
      <w:pPr>
        <w:pStyle w:val="aff"/>
        <w:shd w:val="clear" w:color="auto" w:fill="auto"/>
        <w:spacing w:line="240" w:lineRule="auto"/>
        <w:rPr>
          <w:rFonts w:ascii="Arial Narrow" w:eastAsia="Times New Roman" w:hAnsi="Arial Narrow" w:cs="Times New Roman"/>
          <w:i/>
          <w:sz w:val="18"/>
          <w:szCs w:val="18"/>
        </w:rPr>
      </w:pPr>
      <w:r>
        <w:rPr>
          <w:rFonts w:ascii="Arial Narrow" w:eastAsia="Times New Roman" w:hAnsi="Arial Narrow" w:cs="Times New Roman"/>
          <w:i/>
          <w:sz w:val="18"/>
          <w:szCs w:val="18"/>
        </w:rPr>
        <w:lastRenderedPageBreak/>
        <w:t xml:space="preserve">     </w:t>
      </w:r>
      <w:r w:rsidRPr="00E76D4F">
        <w:rPr>
          <w:rFonts w:ascii="Arial Narrow" w:eastAsia="Times New Roman" w:hAnsi="Arial Narrow" w:cs="Times New Roman"/>
          <w:i/>
          <w:sz w:val="18"/>
          <w:szCs w:val="18"/>
        </w:rPr>
        <w:t>По данному факту прокуратурой было внесено представление об устранении нарушений в адрес руководства учреждения.</w:t>
      </w:r>
    </w:p>
    <w:p w:rsidR="00FA29DB" w:rsidRPr="00E76D4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E76D4F">
        <w:rPr>
          <w:rFonts w:ascii="Arial Narrow" w:hAnsi="Arial Narrow" w:cs="Times New Roman"/>
          <w:i/>
          <w:sz w:val="18"/>
          <w:szCs w:val="18"/>
        </w:rPr>
        <w:t xml:space="preserve">В ходе посещения учреждения </w:t>
      </w:r>
      <w:r>
        <w:rPr>
          <w:rFonts w:ascii="Arial Narrow" w:hAnsi="Arial Narrow" w:cs="Times New Roman"/>
          <w:i/>
          <w:sz w:val="18"/>
          <w:szCs w:val="18"/>
        </w:rPr>
        <w:t xml:space="preserve">сотрудниками аппарата Уполномоченного </w:t>
      </w:r>
      <w:r w:rsidRPr="00E76D4F">
        <w:rPr>
          <w:rFonts w:ascii="Arial Narrow" w:hAnsi="Arial Narrow" w:cs="Times New Roman"/>
          <w:i/>
          <w:sz w:val="18"/>
          <w:szCs w:val="18"/>
        </w:rPr>
        <w:t xml:space="preserve">в июле 2017 г. было установлено, что администрацией учреждения проводится работа по замене электроламп накаливания на светодиодные лампы освещения в проходных коридорах ШИЗО, ПКТ; в камерах увеличивают число ламп накаливания, окрашивают стены в светлые тона. </w:t>
      </w:r>
    </w:p>
    <w:p w:rsidR="00FA29DB" w:rsidRPr="00E76D4F" w:rsidRDefault="00FA29DB" w:rsidP="00FA29DB">
      <w:pPr>
        <w:pStyle w:val="aff"/>
        <w:shd w:val="clear" w:color="auto" w:fill="auto"/>
        <w:spacing w:line="240" w:lineRule="auto"/>
        <w:ind w:firstLine="709"/>
        <w:rPr>
          <w:rFonts w:ascii="Arial Narrow" w:eastAsia="Times New Roman" w:hAnsi="Arial Narrow" w:cs="Times New Roman"/>
          <w:i/>
          <w:sz w:val="18"/>
          <w:szCs w:val="18"/>
        </w:rPr>
      </w:pPr>
    </w:p>
    <w:p w:rsidR="00FA29DB" w:rsidRPr="00E76D4F" w:rsidRDefault="00FA29DB" w:rsidP="00FA29DB">
      <w:pPr>
        <w:tabs>
          <w:tab w:val="left" w:pos="2828"/>
        </w:tabs>
        <w:ind w:firstLine="709"/>
        <w:rPr>
          <w:rFonts w:ascii="Arial Narrow" w:hAnsi="Arial Narrow" w:cs="Times New Roman"/>
          <w:i/>
          <w:sz w:val="18"/>
          <w:szCs w:val="18"/>
        </w:rPr>
        <w:sectPr w:rsidR="00FA29DB" w:rsidRPr="00E76D4F" w:rsidSect="00A43D02">
          <w:type w:val="continuous"/>
          <w:pgSz w:w="11906" w:h="16838"/>
          <w:pgMar w:top="1134" w:right="850" w:bottom="1134" w:left="1701" w:header="708" w:footer="708" w:gutter="0"/>
          <w:cols w:num="2" w:space="708"/>
          <w:titlePg/>
          <w:docGrid w:linePitch="360"/>
        </w:sectPr>
      </w:pPr>
    </w:p>
    <w:p w:rsidR="00FA29DB" w:rsidRDefault="00FA29DB" w:rsidP="00FA29DB">
      <w:pPr>
        <w:tabs>
          <w:tab w:val="left" w:pos="2828"/>
        </w:tabs>
        <w:rPr>
          <w:rFonts w:ascii="Arial Narrow" w:hAnsi="Arial Narrow"/>
          <w:b/>
          <w:i/>
          <w:sz w:val="18"/>
          <w:szCs w:val="18"/>
        </w:rPr>
      </w:pPr>
    </w:p>
    <w:p w:rsidR="00FA29DB" w:rsidRPr="00597B05" w:rsidRDefault="00B851CF" w:rsidP="00FA29DB">
      <w:pPr>
        <w:tabs>
          <w:tab w:val="left" w:pos="2828"/>
        </w:tabs>
        <w:rPr>
          <w:rFonts w:ascii="Arial Narrow" w:hAnsi="Arial Narrow"/>
          <w:b/>
          <w:i/>
          <w:sz w:val="18"/>
          <w:szCs w:val="18"/>
        </w:rPr>
      </w:pPr>
      <w:r>
        <w:rPr>
          <w:rFonts w:ascii="Arial Narrow" w:hAnsi="Arial Narrow"/>
          <w:b/>
          <w:i/>
          <w:sz w:val="18"/>
          <w:szCs w:val="18"/>
        </w:rPr>
        <w:t xml:space="preserve">Пример </w:t>
      </w:r>
      <w:r w:rsidR="00FA29DB" w:rsidRPr="00597B05">
        <w:rPr>
          <w:rFonts w:ascii="Arial Narrow" w:hAnsi="Arial Narrow"/>
          <w:b/>
          <w:i/>
          <w:sz w:val="18"/>
          <w:szCs w:val="18"/>
        </w:rPr>
        <w:t>29</w:t>
      </w:r>
    </w:p>
    <w:p w:rsidR="00FA29DB" w:rsidRPr="00E76D4F" w:rsidRDefault="00FA29DB" w:rsidP="00FA29DB">
      <w:pPr>
        <w:tabs>
          <w:tab w:val="left" w:pos="2828"/>
        </w:tabs>
        <w:ind w:firstLine="709"/>
        <w:rPr>
          <w:rFonts w:ascii="Arial Narrow" w:hAnsi="Arial Narrow"/>
          <w:i/>
          <w:sz w:val="18"/>
          <w:szCs w:val="18"/>
        </w:rPr>
      </w:pPr>
    </w:p>
    <w:p w:rsidR="00FA29DB" w:rsidRPr="00E76D4F" w:rsidRDefault="00FA29DB" w:rsidP="00FA29DB">
      <w:pPr>
        <w:ind w:firstLine="709"/>
        <w:rPr>
          <w:rFonts w:ascii="Arial Narrow" w:hAnsi="Arial Narrow" w:cs="Times New Roman"/>
          <w:i/>
          <w:sz w:val="18"/>
          <w:szCs w:val="18"/>
        </w:rPr>
        <w:sectPr w:rsidR="00FA29DB" w:rsidRPr="00E76D4F" w:rsidSect="00A43D02">
          <w:type w:val="continuous"/>
          <w:pgSz w:w="11906" w:h="16838"/>
          <w:pgMar w:top="1134" w:right="850" w:bottom="1134" w:left="1701" w:header="708" w:footer="708" w:gutter="0"/>
          <w:cols w:space="708"/>
          <w:titlePg/>
          <w:docGrid w:linePitch="360"/>
        </w:sectPr>
      </w:pPr>
    </w:p>
    <w:p w:rsidR="00FA29DB" w:rsidRDefault="00FA29DB" w:rsidP="00FA29DB">
      <w:pPr>
        <w:rPr>
          <w:rFonts w:ascii="Arial Narrow" w:hAnsi="Arial Narrow" w:cs="Times New Roman"/>
          <w:i/>
          <w:sz w:val="18"/>
          <w:szCs w:val="18"/>
        </w:rPr>
      </w:pPr>
      <w:r>
        <w:rPr>
          <w:rFonts w:ascii="Arial Narrow" w:hAnsi="Arial Narrow" w:cs="Times New Roman"/>
          <w:i/>
          <w:sz w:val="18"/>
          <w:szCs w:val="18"/>
        </w:rPr>
        <w:lastRenderedPageBreak/>
        <w:t xml:space="preserve">     </w:t>
      </w:r>
      <w:r w:rsidRPr="00E76D4F">
        <w:rPr>
          <w:rFonts w:ascii="Arial Narrow" w:hAnsi="Arial Narrow" w:cs="Times New Roman"/>
          <w:i/>
          <w:sz w:val="18"/>
          <w:szCs w:val="18"/>
        </w:rPr>
        <w:t xml:space="preserve">В адрес Уполномоченного обратился уполномоченный </w:t>
      </w:r>
      <w:proofErr w:type="gramStart"/>
      <w:r w:rsidRPr="00E76D4F">
        <w:rPr>
          <w:rFonts w:ascii="Arial Narrow" w:hAnsi="Arial Narrow" w:cs="Times New Roman"/>
          <w:i/>
          <w:sz w:val="18"/>
          <w:szCs w:val="18"/>
        </w:rPr>
        <w:t>по правам человека в Республике Коми в связи с поступившими к нему жалобами</w:t>
      </w:r>
      <w:proofErr w:type="gramEnd"/>
      <w:r w:rsidRPr="00E76D4F">
        <w:rPr>
          <w:rFonts w:ascii="Arial Narrow" w:hAnsi="Arial Narrow" w:cs="Times New Roman"/>
          <w:i/>
          <w:sz w:val="18"/>
          <w:szCs w:val="18"/>
        </w:rPr>
        <w:t xml:space="preserve"> от Коми региональной общественной организации «Совет матерей в защиту задержанных, подследственных и осужденных». В свою очередь в указанную общественную организацию направили жалобы матери, сыновья которых отбывают наказание в </w:t>
      </w:r>
      <w:r w:rsidRPr="00E76D4F">
        <w:rPr>
          <w:rFonts w:ascii="Arial Narrow" w:hAnsi="Arial Narrow" w:cs="Times New Roman"/>
          <w:i/>
          <w:color w:val="000000"/>
          <w:sz w:val="18"/>
          <w:szCs w:val="18"/>
          <w:shd w:val="clear" w:color="auto" w:fill="FFFFFF"/>
        </w:rPr>
        <w:t>ИК-21.</w:t>
      </w:r>
      <w:r w:rsidRPr="00E76D4F">
        <w:rPr>
          <w:rFonts w:ascii="Arial Narrow" w:eastAsia="Times New Roman" w:hAnsi="Arial Narrow" w:cs="Times New Roman"/>
          <w:i/>
          <w:spacing w:val="-2"/>
          <w:sz w:val="18"/>
          <w:szCs w:val="18"/>
        </w:rPr>
        <w:t xml:space="preserve"> По сведениям заявительниц, в общежитиях для осужденных (№ 4,9) высокая влажность, сырость и холод из-за подтопления здания. Уполномоченный незамедлительно обратился в адрес Онежского </w:t>
      </w:r>
      <w:r w:rsidRPr="00E76D4F">
        <w:rPr>
          <w:rFonts w:ascii="Arial Narrow" w:hAnsi="Arial Narrow" w:cs="Times New Roman"/>
          <w:i/>
          <w:sz w:val="18"/>
          <w:szCs w:val="18"/>
        </w:rPr>
        <w:t>прокурора по надзору за соблюдением законов в исправительных учреждениях.</w:t>
      </w:r>
    </w:p>
    <w:p w:rsidR="00FA29DB" w:rsidRPr="00E76D4F" w:rsidRDefault="00FA29DB" w:rsidP="00FA29DB">
      <w:pPr>
        <w:pStyle w:val="aff"/>
        <w:shd w:val="clear" w:color="auto" w:fill="auto"/>
        <w:spacing w:line="240" w:lineRule="auto"/>
        <w:rPr>
          <w:rFonts w:ascii="Arial Narrow" w:eastAsia="Times New Roman" w:hAnsi="Arial Narrow" w:cs="Times New Roman"/>
          <w:i/>
          <w:sz w:val="18"/>
          <w:szCs w:val="18"/>
        </w:rPr>
      </w:pPr>
      <w:proofErr w:type="gramStart"/>
      <w:r>
        <w:rPr>
          <w:rFonts w:ascii="Arial Narrow" w:eastAsia="Times New Roman" w:hAnsi="Arial Narrow" w:cs="Times New Roman"/>
          <w:i/>
          <w:sz w:val="18"/>
          <w:szCs w:val="18"/>
        </w:rPr>
        <w:t>В</w:t>
      </w:r>
      <w:r w:rsidRPr="00E76D4F">
        <w:rPr>
          <w:rFonts w:ascii="Arial Narrow" w:eastAsia="Times New Roman" w:hAnsi="Arial Narrow" w:cs="Times New Roman"/>
          <w:i/>
          <w:sz w:val="18"/>
          <w:szCs w:val="18"/>
        </w:rPr>
        <w:t xml:space="preserve"> результате прокурорской проверки</w:t>
      </w:r>
      <w:r>
        <w:rPr>
          <w:rFonts w:ascii="Arial Narrow" w:eastAsia="Times New Roman" w:hAnsi="Arial Narrow" w:cs="Times New Roman"/>
          <w:i/>
          <w:sz w:val="18"/>
          <w:szCs w:val="18"/>
        </w:rPr>
        <w:t xml:space="preserve"> было установлено</w:t>
      </w:r>
      <w:r w:rsidRPr="00E76D4F">
        <w:rPr>
          <w:rFonts w:ascii="Arial Narrow" w:eastAsia="Times New Roman" w:hAnsi="Arial Narrow" w:cs="Times New Roman"/>
          <w:i/>
          <w:sz w:val="18"/>
          <w:szCs w:val="18"/>
        </w:rPr>
        <w:t xml:space="preserve">, </w:t>
      </w:r>
      <w:r>
        <w:rPr>
          <w:rFonts w:ascii="Arial Narrow" w:eastAsia="Times New Roman" w:hAnsi="Arial Narrow" w:cs="Times New Roman"/>
          <w:i/>
          <w:sz w:val="18"/>
          <w:szCs w:val="18"/>
        </w:rPr>
        <w:t xml:space="preserve">что </w:t>
      </w:r>
      <w:r w:rsidRPr="00E76D4F">
        <w:rPr>
          <w:rFonts w:ascii="Arial Narrow" w:eastAsia="Times New Roman" w:hAnsi="Arial Narrow" w:cs="Times New Roman"/>
          <w:i/>
          <w:sz w:val="18"/>
          <w:szCs w:val="18"/>
        </w:rPr>
        <w:t xml:space="preserve">действительно имело место нарушение в </w:t>
      </w:r>
      <w:r w:rsidRPr="00E76D4F">
        <w:rPr>
          <w:rFonts w:ascii="Arial Narrow" w:eastAsia="Times New Roman" w:hAnsi="Arial Narrow" w:cs="Times New Roman"/>
          <w:i/>
          <w:sz w:val="18"/>
          <w:szCs w:val="18"/>
        </w:rPr>
        <w:lastRenderedPageBreak/>
        <w:t xml:space="preserve">эксплуатации общежития, используемого для размещения отрядов № 4 и 9, которое заключалось в </w:t>
      </w:r>
      <w:proofErr w:type="spellStart"/>
      <w:r w:rsidRPr="00E76D4F">
        <w:rPr>
          <w:rFonts w:ascii="Arial Narrow" w:eastAsia="Times New Roman" w:hAnsi="Arial Narrow" w:cs="Times New Roman"/>
          <w:i/>
          <w:sz w:val="18"/>
          <w:szCs w:val="18"/>
        </w:rPr>
        <w:t>непроведении</w:t>
      </w:r>
      <w:proofErr w:type="spellEnd"/>
      <w:r w:rsidRPr="00E76D4F">
        <w:rPr>
          <w:rFonts w:ascii="Arial Narrow" w:eastAsia="Times New Roman" w:hAnsi="Arial Narrow" w:cs="Times New Roman"/>
          <w:i/>
          <w:sz w:val="18"/>
          <w:szCs w:val="18"/>
        </w:rPr>
        <w:t xml:space="preserve"> запланированного текущего ремонта по итогам комиссионного весеннего осмотра в 2016 г. По данному факту прокуратурой в </w:t>
      </w:r>
      <w:proofErr w:type="spellStart"/>
      <w:r w:rsidRPr="00E76D4F">
        <w:rPr>
          <w:rFonts w:ascii="Arial Narrow" w:eastAsia="Times New Roman" w:hAnsi="Arial Narrow" w:cs="Times New Roman"/>
          <w:i/>
          <w:sz w:val="18"/>
          <w:szCs w:val="18"/>
        </w:rPr>
        <w:t>Плесецкий</w:t>
      </w:r>
      <w:proofErr w:type="spellEnd"/>
      <w:r w:rsidRPr="00E76D4F">
        <w:rPr>
          <w:rFonts w:ascii="Arial Narrow" w:eastAsia="Times New Roman" w:hAnsi="Arial Narrow" w:cs="Times New Roman"/>
          <w:i/>
          <w:sz w:val="18"/>
          <w:szCs w:val="18"/>
        </w:rPr>
        <w:t xml:space="preserve"> районный суд Архангельской области вносилось исковое заявление о возложении обязанности на УФСИН выделить денежные средства на проведение ремонтных</w:t>
      </w:r>
      <w:proofErr w:type="gramEnd"/>
      <w:r w:rsidRPr="00E76D4F">
        <w:rPr>
          <w:rFonts w:ascii="Arial Narrow" w:eastAsia="Times New Roman" w:hAnsi="Arial Narrow" w:cs="Times New Roman"/>
          <w:i/>
          <w:sz w:val="18"/>
          <w:szCs w:val="18"/>
        </w:rPr>
        <w:t xml:space="preserve"> работ и на ФКУ ОИУ ОУХД-2 УФСИН произвести ремонтные работы. Решением суда исковые требования удовлетворены в полном объеме. При посещении учреждения в июле 2017 г. сотрудниками Уполномоченного установлено, что осужденные из данного помещения расселены, идет подготовка к ремонту общежития. </w:t>
      </w:r>
    </w:p>
    <w:p w:rsidR="00FA29DB" w:rsidRPr="00E76D4F" w:rsidRDefault="00FA29DB" w:rsidP="00FA29DB">
      <w:pPr>
        <w:ind w:firstLine="709"/>
        <w:rPr>
          <w:rFonts w:ascii="Arial Narrow" w:hAnsi="Arial Narrow" w:cs="Times New Roman"/>
          <w:i/>
          <w:color w:val="000000"/>
          <w:sz w:val="18"/>
          <w:szCs w:val="18"/>
          <w:shd w:val="clear" w:color="auto" w:fill="FFFFFF"/>
        </w:rPr>
        <w:sectPr w:rsidR="00FA29DB" w:rsidRPr="00E76D4F" w:rsidSect="00A43D02">
          <w:type w:val="continuous"/>
          <w:pgSz w:w="11906" w:h="16838"/>
          <w:pgMar w:top="1134" w:right="850" w:bottom="1134" w:left="1701" w:header="708" w:footer="708" w:gutter="0"/>
          <w:cols w:num="2" w:space="708"/>
          <w:titlePg/>
          <w:docGrid w:linePitch="360"/>
        </w:sectPr>
      </w:pPr>
    </w:p>
    <w:p w:rsidR="00FA29DB" w:rsidRPr="00E76D4F" w:rsidRDefault="00FA29DB" w:rsidP="00FA29DB">
      <w:pPr>
        <w:ind w:firstLine="709"/>
        <w:rPr>
          <w:rFonts w:ascii="Arial Narrow" w:hAnsi="Arial Narrow" w:cs="Times New Roman"/>
          <w:i/>
          <w:color w:val="000000"/>
          <w:sz w:val="18"/>
          <w:szCs w:val="18"/>
          <w:shd w:val="clear" w:color="auto" w:fill="FFFFFF"/>
        </w:rPr>
      </w:pPr>
    </w:p>
    <w:p w:rsidR="00FA29DB" w:rsidRPr="00834185" w:rsidRDefault="00FA29DB" w:rsidP="00FA29DB">
      <w:pPr>
        <w:rPr>
          <w:rFonts w:ascii="Arial Narrow" w:hAnsi="Arial Narrow" w:cs="Times New Roman"/>
          <w:b/>
          <w:i/>
          <w:color w:val="000000"/>
          <w:sz w:val="18"/>
          <w:szCs w:val="18"/>
          <w:shd w:val="clear" w:color="auto" w:fill="FFFFFF"/>
        </w:rPr>
      </w:pPr>
      <w:r>
        <w:rPr>
          <w:rFonts w:ascii="Arial Narrow" w:hAnsi="Arial Narrow" w:cs="Times New Roman"/>
          <w:b/>
          <w:i/>
          <w:color w:val="000000"/>
          <w:sz w:val="18"/>
          <w:szCs w:val="18"/>
          <w:shd w:val="clear" w:color="auto" w:fill="FFFFFF"/>
        </w:rPr>
        <w:t>Пример 3</w:t>
      </w:r>
      <w:r w:rsidRPr="00834185">
        <w:rPr>
          <w:rFonts w:ascii="Arial Narrow" w:hAnsi="Arial Narrow" w:cs="Times New Roman"/>
          <w:b/>
          <w:i/>
          <w:color w:val="000000"/>
          <w:sz w:val="18"/>
          <w:szCs w:val="18"/>
          <w:shd w:val="clear" w:color="auto" w:fill="FFFFFF"/>
        </w:rPr>
        <w:t>0</w:t>
      </w:r>
    </w:p>
    <w:p w:rsidR="00FA29DB" w:rsidRPr="00E76D4F" w:rsidRDefault="00FA29DB" w:rsidP="00FA29DB">
      <w:pPr>
        <w:ind w:firstLine="709"/>
        <w:rPr>
          <w:rFonts w:ascii="Arial Narrow" w:hAnsi="Arial Narrow" w:cs="Times New Roman"/>
          <w:i/>
          <w:color w:val="000000"/>
          <w:sz w:val="18"/>
          <w:szCs w:val="18"/>
          <w:shd w:val="clear" w:color="auto" w:fill="FFFFFF"/>
        </w:rPr>
      </w:pPr>
    </w:p>
    <w:p w:rsidR="00FA29DB" w:rsidRPr="00E76D4F" w:rsidRDefault="00FA29DB" w:rsidP="00FA29DB">
      <w:pPr>
        <w:pStyle w:val="ConsPlusNormal"/>
        <w:spacing w:line="19" w:lineRule="atLeast"/>
        <w:ind w:firstLine="709"/>
        <w:rPr>
          <w:rFonts w:ascii="Arial Narrow" w:hAnsi="Arial Narrow"/>
          <w:b/>
          <w:i/>
          <w:sz w:val="18"/>
          <w:szCs w:val="18"/>
        </w:rPr>
        <w:sectPr w:rsidR="00FA29DB" w:rsidRPr="00E76D4F" w:rsidSect="00A43D02">
          <w:type w:val="continuous"/>
          <w:pgSz w:w="11906" w:h="16838"/>
          <w:pgMar w:top="1134" w:right="850" w:bottom="1134" w:left="1701" w:header="708" w:footer="708" w:gutter="0"/>
          <w:cols w:space="708"/>
          <w:titlePg/>
          <w:docGrid w:linePitch="360"/>
        </w:sectPr>
      </w:pPr>
    </w:p>
    <w:p w:rsidR="00FA29DB" w:rsidRPr="00E76D4F" w:rsidRDefault="00FA29DB" w:rsidP="00FA29DB">
      <w:pPr>
        <w:pStyle w:val="ConsPlusNormal"/>
        <w:spacing w:line="19" w:lineRule="atLeast"/>
        <w:rPr>
          <w:rFonts w:ascii="Arial Narrow" w:hAnsi="Arial Narrow"/>
          <w:b/>
          <w:i/>
          <w:sz w:val="18"/>
          <w:szCs w:val="18"/>
        </w:rPr>
      </w:pPr>
      <w:r>
        <w:rPr>
          <w:rFonts w:ascii="Arial Narrow" w:hAnsi="Arial Narrow"/>
          <w:i/>
          <w:sz w:val="18"/>
          <w:szCs w:val="18"/>
        </w:rPr>
        <w:lastRenderedPageBreak/>
        <w:t xml:space="preserve">     </w:t>
      </w:r>
      <w:r w:rsidRPr="00E76D4F">
        <w:rPr>
          <w:rFonts w:ascii="Arial Narrow" w:hAnsi="Arial Narrow"/>
          <w:i/>
          <w:sz w:val="18"/>
          <w:szCs w:val="18"/>
        </w:rPr>
        <w:t>В адрес Уполномоченного обратился осужденный К., заявляющий,</w:t>
      </w:r>
      <w:r>
        <w:rPr>
          <w:rFonts w:ascii="Arial Narrow" w:hAnsi="Arial Narrow"/>
          <w:i/>
          <w:sz w:val="18"/>
          <w:szCs w:val="18"/>
        </w:rPr>
        <w:t xml:space="preserve"> что по прибытии в один </w:t>
      </w:r>
      <w:proofErr w:type="gramStart"/>
      <w:r>
        <w:rPr>
          <w:rFonts w:ascii="Arial Narrow" w:hAnsi="Arial Narrow"/>
          <w:i/>
          <w:sz w:val="18"/>
          <w:szCs w:val="18"/>
        </w:rPr>
        <w:t>из</w:t>
      </w:r>
      <w:proofErr w:type="gramEnd"/>
      <w:r>
        <w:rPr>
          <w:rFonts w:ascii="Arial Narrow" w:hAnsi="Arial Narrow"/>
          <w:i/>
          <w:sz w:val="18"/>
          <w:szCs w:val="18"/>
        </w:rPr>
        <w:t xml:space="preserve"> СИЗО</w:t>
      </w:r>
      <w:r w:rsidRPr="00E76D4F">
        <w:rPr>
          <w:rFonts w:ascii="Arial Narrow" w:hAnsi="Arial Narrow"/>
          <w:i/>
          <w:sz w:val="18"/>
          <w:szCs w:val="18"/>
        </w:rPr>
        <w:t xml:space="preserve"> </w:t>
      </w:r>
      <w:proofErr w:type="gramStart"/>
      <w:r w:rsidRPr="00E76D4F">
        <w:rPr>
          <w:rFonts w:ascii="Arial Narrow" w:hAnsi="Arial Narrow"/>
          <w:i/>
          <w:sz w:val="18"/>
          <w:szCs w:val="18"/>
        </w:rPr>
        <w:t>он</w:t>
      </w:r>
      <w:proofErr w:type="gramEnd"/>
      <w:r w:rsidRPr="00E76D4F">
        <w:rPr>
          <w:rFonts w:ascii="Arial Narrow" w:hAnsi="Arial Narrow"/>
          <w:i/>
          <w:sz w:val="18"/>
          <w:szCs w:val="18"/>
        </w:rPr>
        <w:t xml:space="preserve"> был помещен в карцер, в котором находился в течение месяца. К. сообщал о ненадлежащих условиях содержания во время нахождения в данном помещении: не выдавался инвентарь для уборки, окно в помещении не открывалось, в камере отсутствовала система вентиляции, санитарный узел не был оборудован в соответствии с требованиями приватности (отсутствовали стенки и дверь).</w:t>
      </w:r>
    </w:p>
    <w:p w:rsidR="00FA29DB" w:rsidRPr="00E76D4F" w:rsidRDefault="00FA29DB" w:rsidP="00FA29DB">
      <w:pPr>
        <w:rPr>
          <w:rFonts w:ascii="Arial Narrow" w:hAnsi="Arial Narrow" w:cs="Times New Roman"/>
          <w:i/>
          <w:sz w:val="18"/>
          <w:szCs w:val="18"/>
        </w:rPr>
      </w:pPr>
      <w:r>
        <w:rPr>
          <w:rFonts w:ascii="Arial Narrow" w:eastAsia="Times New Roman" w:hAnsi="Arial Narrow" w:cs="Times New Roman"/>
          <w:i/>
          <w:sz w:val="18"/>
          <w:szCs w:val="18"/>
        </w:rPr>
        <w:t xml:space="preserve">     </w:t>
      </w:r>
      <w:r w:rsidRPr="00E76D4F">
        <w:rPr>
          <w:rFonts w:ascii="Arial Narrow" w:eastAsia="Times New Roman" w:hAnsi="Arial Narrow" w:cs="Times New Roman"/>
          <w:i/>
          <w:sz w:val="18"/>
          <w:szCs w:val="18"/>
        </w:rPr>
        <w:t>Кроме того, неисправное спальное место в карцере закрывало стол и скамейку, из-за чего К. приходилось принимать пищу стоя. В камере отсутствовал тазик для стирки, бак с питьевой водой, мусорное ведро, розетки, радиоточка; отсутствовала информация об основных правах и обязанностях подозреваемых и обвиняемых</w:t>
      </w:r>
      <w:r w:rsidRPr="00E76D4F">
        <w:rPr>
          <w:rFonts w:ascii="Arial Narrow" w:hAnsi="Arial Narrow" w:cs="Times New Roman"/>
          <w:i/>
          <w:sz w:val="18"/>
          <w:szCs w:val="18"/>
        </w:rPr>
        <w:t xml:space="preserve">. </w:t>
      </w:r>
      <w:r w:rsidRPr="00E76D4F">
        <w:rPr>
          <w:rFonts w:ascii="Arial Narrow" w:eastAsia="Times New Roman" w:hAnsi="Arial Narrow" w:cs="Times New Roman"/>
          <w:i/>
          <w:sz w:val="18"/>
          <w:szCs w:val="18"/>
        </w:rPr>
        <w:t xml:space="preserve">Также из жалобы </w:t>
      </w:r>
      <w:r w:rsidRPr="00E76D4F">
        <w:rPr>
          <w:rFonts w:ascii="Arial Narrow" w:hAnsi="Arial Narrow" w:cs="Times New Roman"/>
          <w:i/>
          <w:sz w:val="18"/>
          <w:szCs w:val="18"/>
        </w:rPr>
        <w:t>К</w:t>
      </w:r>
      <w:r w:rsidRPr="00E76D4F">
        <w:rPr>
          <w:rFonts w:ascii="Arial Narrow" w:eastAsia="Times New Roman" w:hAnsi="Arial Narrow" w:cs="Times New Roman"/>
          <w:i/>
          <w:sz w:val="18"/>
          <w:szCs w:val="18"/>
        </w:rPr>
        <w:t xml:space="preserve">. следовало, что позже он был перемещен в другую камеру, в которой было два спальных места, при этом </w:t>
      </w:r>
      <w:r>
        <w:rPr>
          <w:rFonts w:ascii="Arial Narrow" w:eastAsia="Times New Roman" w:hAnsi="Arial Narrow" w:cs="Times New Roman"/>
          <w:i/>
          <w:sz w:val="18"/>
          <w:szCs w:val="18"/>
        </w:rPr>
        <w:t xml:space="preserve">в ней </w:t>
      </w:r>
      <w:r w:rsidRPr="00E76D4F">
        <w:rPr>
          <w:rFonts w:ascii="Arial Narrow" w:eastAsia="Times New Roman" w:hAnsi="Arial Narrow" w:cs="Times New Roman"/>
          <w:i/>
          <w:sz w:val="18"/>
          <w:szCs w:val="18"/>
        </w:rPr>
        <w:t>содержалось три человека.</w:t>
      </w:r>
      <w:r w:rsidRPr="00E76D4F">
        <w:rPr>
          <w:rFonts w:ascii="Arial Narrow" w:hAnsi="Arial Narrow" w:cs="Times New Roman"/>
          <w:i/>
          <w:sz w:val="18"/>
          <w:szCs w:val="18"/>
        </w:rPr>
        <w:t xml:space="preserve"> </w:t>
      </w:r>
    </w:p>
    <w:p w:rsidR="00FA29DB" w:rsidRPr="00E76D4F" w:rsidRDefault="00FA29DB" w:rsidP="00FA29DB">
      <w:pPr>
        <w:rPr>
          <w:rFonts w:ascii="Arial Narrow" w:hAnsi="Arial Narrow" w:cs="Times New Roman"/>
          <w:i/>
          <w:sz w:val="18"/>
          <w:szCs w:val="18"/>
        </w:rPr>
      </w:pPr>
      <w:r>
        <w:rPr>
          <w:rFonts w:ascii="Arial Narrow" w:hAnsi="Arial Narrow" w:cs="Times New Roman"/>
          <w:i/>
          <w:sz w:val="18"/>
          <w:szCs w:val="18"/>
        </w:rPr>
        <w:lastRenderedPageBreak/>
        <w:t xml:space="preserve">     </w:t>
      </w:r>
      <w:r w:rsidRPr="00E76D4F">
        <w:rPr>
          <w:rFonts w:ascii="Arial Narrow" w:hAnsi="Arial Narrow" w:cs="Times New Roman"/>
          <w:i/>
          <w:sz w:val="18"/>
          <w:szCs w:val="18"/>
        </w:rPr>
        <w:t xml:space="preserve">Уполномоченный обратился в прокуратуру Архангельской области с просьбой о проведении соответствующей проверки. </w:t>
      </w:r>
    </w:p>
    <w:p w:rsidR="00FA29DB" w:rsidRPr="00E76D4F"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E76D4F">
        <w:rPr>
          <w:rFonts w:ascii="Arial Narrow" w:hAnsi="Arial Narrow" w:cs="Times New Roman"/>
          <w:i/>
          <w:sz w:val="18"/>
          <w:szCs w:val="18"/>
        </w:rPr>
        <w:t xml:space="preserve">Следует отметить, что в результате прокурорской проверки были установлены факты нарушения. Так, установлено, что К. находился в карцере из-за наличия выявленного инфекционного заболевания и отсутствия свободных камер для содержания в обычных условиях по причине </w:t>
      </w:r>
      <w:proofErr w:type="spellStart"/>
      <w:r w:rsidRPr="00E76D4F">
        <w:rPr>
          <w:rFonts w:ascii="Arial Narrow" w:hAnsi="Arial Narrow" w:cs="Times New Roman"/>
          <w:i/>
          <w:sz w:val="18"/>
          <w:szCs w:val="18"/>
        </w:rPr>
        <w:t>перелимита</w:t>
      </w:r>
      <w:proofErr w:type="spellEnd"/>
      <w:r w:rsidRPr="00E76D4F">
        <w:rPr>
          <w:rFonts w:ascii="Arial Narrow" w:hAnsi="Arial Narrow" w:cs="Times New Roman"/>
          <w:i/>
          <w:sz w:val="18"/>
          <w:szCs w:val="18"/>
        </w:rPr>
        <w:t xml:space="preserve"> </w:t>
      </w:r>
      <w:proofErr w:type="gramStart"/>
      <w:r w:rsidRPr="00E76D4F">
        <w:rPr>
          <w:rFonts w:ascii="Arial Narrow" w:hAnsi="Arial Narrow" w:cs="Times New Roman"/>
          <w:i/>
          <w:sz w:val="18"/>
          <w:szCs w:val="18"/>
        </w:rPr>
        <w:t>в</w:t>
      </w:r>
      <w:proofErr w:type="gramEnd"/>
      <w:r w:rsidRPr="00E76D4F">
        <w:rPr>
          <w:rFonts w:ascii="Arial Narrow" w:hAnsi="Arial Narrow" w:cs="Times New Roman"/>
          <w:i/>
          <w:sz w:val="18"/>
          <w:szCs w:val="18"/>
        </w:rPr>
        <w:t xml:space="preserve"> СИЗО. Был подтвержден факт невозможности пользования столом и тумбой для сидения в камере карцера. Кроме того</w:t>
      </w:r>
      <w:r>
        <w:rPr>
          <w:rFonts w:ascii="Arial Narrow" w:hAnsi="Arial Narrow" w:cs="Times New Roman"/>
          <w:i/>
          <w:sz w:val="18"/>
          <w:szCs w:val="18"/>
        </w:rPr>
        <w:t>,</w:t>
      </w:r>
      <w:r w:rsidRPr="00E76D4F">
        <w:rPr>
          <w:rFonts w:ascii="Arial Narrow" w:hAnsi="Arial Narrow" w:cs="Times New Roman"/>
          <w:i/>
          <w:sz w:val="18"/>
          <w:szCs w:val="18"/>
        </w:rPr>
        <w:t xml:space="preserve"> прокурорской проверкой установлен факт </w:t>
      </w:r>
      <w:proofErr w:type="spellStart"/>
      <w:r w:rsidRPr="00E76D4F">
        <w:rPr>
          <w:rFonts w:ascii="Arial Narrow" w:hAnsi="Arial Narrow" w:cs="Times New Roman"/>
          <w:i/>
          <w:sz w:val="18"/>
          <w:szCs w:val="18"/>
        </w:rPr>
        <w:t>перелимита</w:t>
      </w:r>
      <w:proofErr w:type="spellEnd"/>
      <w:r w:rsidRPr="00E76D4F">
        <w:rPr>
          <w:rFonts w:ascii="Arial Narrow" w:hAnsi="Arial Narrow" w:cs="Times New Roman"/>
          <w:i/>
          <w:sz w:val="18"/>
          <w:szCs w:val="18"/>
        </w:rPr>
        <w:t xml:space="preserve"> - содержания троих обвиняемых в камере, рассчитанной на двух лиц</w:t>
      </w:r>
      <w:r>
        <w:rPr>
          <w:rFonts w:ascii="Arial Narrow" w:hAnsi="Arial Narrow" w:cs="Times New Roman"/>
          <w:i/>
          <w:sz w:val="18"/>
          <w:szCs w:val="18"/>
        </w:rPr>
        <w:t>,</w:t>
      </w:r>
      <w:r w:rsidRPr="00E76D4F">
        <w:rPr>
          <w:rFonts w:ascii="Arial Narrow" w:hAnsi="Arial Narrow" w:cs="Times New Roman"/>
          <w:i/>
          <w:sz w:val="18"/>
          <w:szCs w:val="18"/>
        </w:rPr>
        <w:t xml:space="preserve"> и факт нарушения требования о раздельном содержании обвиняемых и осужденных </w:t>
      </w:r>
      <w:proofErr w:type="gramStart"/>
      <w:r>
        <w:rPr>
          <w:rFonts w:ascii="Arial Narrow" w:hAnsi="Arial Narrow" w:cs="Times New Roman"/>
          <w:i/>
          <w:sz w:val="18"/>
          <w:szCs w:val="18"/>
        </w:rPr>
        <w:t>в</w:t>
      </w:r>
      <w:proofErr w:type="gramEnd"/>
      <w:r>
        <w:rPr>
          <w:rFonts w:ascii="Arial Narrow" w:hAnsi="Arial Narrow" w:cs="Times New Roman"/>
          <w:i/>
          <w:sz w:val="18"/>
          <w:szCs w:val="18"/>
        </w:rPr>
        <w:t xml:space="preserve"> </w:t>
      </w:r>
      <w:r w:rsidRPr="00E76D4F">
        <w:rPr>
          <w:rFonts w:ascii="Arial Narrow" w:hAnsi="Arial Narrow" w:cs="Times New Roman"/>
          <w:i/>
          <w:sz w:val="18"/>
          <w:szCs w:val="18"/>
        </w:rPr>
        <w:t>СИЗО. Прокуратурой было внесено представление.</w:t>
      </w:r>
    </w:p>
    <w:p w:rsidR="00FA29DB" w:rsidRPr="00E76D4F" w:rsidRDefault="00FA29DB" w:rsidP="00FA29DB">
      <w:pPr>
        <w:ind w:firstLine="709"/>
        <w:rPr>
          <w:rFonts w:ascii="Arial Narrow" w:hAnsi="Arial Narrow" w:cs="Times New Roman"/>
          <w:i/>
          <w:color w:val="000000"/>
          <w:sz w:val="18"/>
          <w:szCs w:val="18"/>
          <w:shd w:val="clear" w:color="auto" w:fill="FFFFFF"/>
        </w:rPr>
        <w:sectPr w:rsidR="00FA29DB" w:rsidRPr="00E76D4F" w:rsidSect="00A43D02">
          <w:type w:val="continuous"/>
          <w:pgSz w:w="11906" w:h="16838"/>
          <w:pgMar w:top="1134" w:right="850" w:bottom="1134" w:left="1701" w:header="708" w:footer="708" w:gutter="0"/>
          <w:cols w:num="2" w:space="708"/>
          <w:titlePg/>
          <w:docGrid w:linePitch="360"/>
        </w:sectPr>
      </w:pPr>
    </w:p>
    <w:p w:rsidR="00FA29DB" w:rsidRPr="00E76D4F" w:rsidRDefault="00FA29DB" w:rsidP="00FA29DB">
      <w:pPr>
        <w:ind w:firstLine="709"/>
        <w:rPr>
          <w:rFonts w:ascii="Arial Narrow" w:hAnsi="Arial Narrow" w:cs="Times New Roman"/>
          <w:i/>
          <w:color w:val="000000"/>
          <w:sz w:val="18"/>
          <w:szCs w:val="18"/>
          <w:shd w:val="clear" w:color="auto" w:fill="FFFFFF"/>
        </w:rPr>
      </w:pPr>
    </w:p>
    <w:p w:rsidR="0081131A" w:rsidRDefault="0081131A" w:rsidP="00FA29DB">
      <w:pPr>
        <w:rPr>
          <w:rFonts w:ascii="Arial Narrow" w:hAnsi="Arial Narrow" w:cs="Times New Roman"/>
          <w:b/>
          <w:i/>
          <w:color w:val="000000"/>
          <w:sz w:val="18"/>
          <w:szCs w:val="18"/>
          <w:shd w:val="clear" w:color="auto" w:fill="FFFFFF"/>
        </w:rPr>
      </w:pPr>
    </w:p>
    <w:p w:rsidR="00FA29DB" w:rsidRDefault="00B851CF" w:rsidP="00FA29DB">
      <w:pPr>
        <w:rPr>
          <w:rFonts w:ascii="Arial Narrow" w:hAnsi="Arial Narrow" w:cs="Times New Roman"/>
          <w:b/>
          <w:i/>
          <w:color w:val="000000"/>
          <w:sz w:val="18"/>
          <w:szCs w:val="18"/>
          <w:shd w:val="clear" w:color="auto" w:fill="FFFFFF"/>
        </w:rPr>
      </w:pPr>
      <w:r>
        <w:rPr>
          <w:rFonts w:ascii="Arial Narrow" w:hAnsi="Arial Narrow" w:cs="Times New Roman"/>
          <w:b/>
          <w:i/>
          <w:color w:val="000000"/>
          <w:sz w:val="18"/>
          <w:szCs w:val="18"/>
          <w:shd w:val="clear" w:color="auto" w:fill="FFFFFF"/>
        </w:rPr>
        <w:t xml:space="preserve">Пример </w:t>
      </w:r>
      <w:r w:rsidR="00FA29DB">
        <w:rPr>
          <w:rFonts w:ascii="Arial Narrow" w:hAnsi="Arial Narrow" w:cs="Times New Roman"/>
          <w:b/>
          <w:i/>
          <w:color w:val="000000"/>
          <w:sz w:val="18"/>
          <w:szCs w:val="18"/>
          <w:shd w:val="clear" w:color="auto" w:fill="FFFFFF"/>
        </w:rPr>
        <w:t>3</w:t>
      </w:r>
      <w:r w:rsidR="00FA29DB" w:rsidRPr="00B44647">
        <w:rPr>
          <w:rFonts w:ascii="Arial Narrow" w:hAnsi="Arial Narrow" w:cs="Times New Roman"/>
          <w:b/>
          <w:i/>
          <w:color w:val="000000"/>
          <w:sz w:val="18"/>
          <w:szCs w:val="18"/>
          <w:shd w:val="clear" w:color="auto" w:fill="FFFFFF"/>
        </w:rPr>
        <w:t>1</w:t>
      </w:r>
    </w:p>
    <w:p w:rsidR="00BF3E42" w:rsidRPr="00B44647" w:rsidRDefault="00BF3E42" w:rsidP="00FA29DB">
      <w:pPr>
        <w:rPr>
          <w:rFonts w:ascii="Arial Narrow" w:hAnsi="Arial Narrow" w:cs="Times New Roman"/>
          <w:b/>
          <w:i/>
          <w:color w:val="000000"/>
          <w:sz w:val="18"/>
          <w:szCs w:val="18"/>
          <w:shd w:val="clear" w:color="auto" w:fill="FFFFFF"/>
        </w:rPr>
      </w:pPr>
    </w:p>
    <w:p w:rsidR="00FA29DB" w:rsidRPr="00E76D4F" w:rsidRDefault="00FA29DB" w:rsidP="00FA29DB">
      <w:pPr>
        <w:autoSpaceDE w:val="0"/>
        <w:autoSpaceDN w:val="0"/>
        <w:adjustRightInd w:val="0"/>
        <w:ind w:firstLine="709"/>
        <w:outlineLvl w:val="0"/>
        <w:rPr>
          <w:rFonts w:ascii="Arial Narrow" w:hAnsi="Arial Narrow" w:cs="Times New Roman"/>
          <w:i/>
          <w:sz w:val="18"/>
          <w:szCs w:val="18"/>
        </w:rPr>
        <w:sectPr w:rsidR="00FA29DB" w:rsidRPr="00E76D4F" w:rsidSect="00A43D02">
          <w:type w:val="continuous"/>
          <w:pgSz w:w="11906" w:h="16838"/>
          <w:pgMar w:top="1134" w:right="850" w:bottom="1134" w:left="1701" w:header="708" w:footer="708" w:gutter="0"/>
          <w:cols w:space="708"/>
          <w:titlePg/>
          <w:docGrid w:linePitch="360"/>
        </w:sectPr>
      </w:pPr>
    </w:p>
    <w:p w:rsidR="00FA29DB" w:rsidRPr="009D705A" w:rsidRDefault="00FA29DB" w:rsidP="00FA29DB">
      <w:pPr>
        <w:autoSpaceDE w:val="0"/>
        <w:autoSpaceDN w:val="0"/>
        <w:adjustRightInd w:val="0"/>
        <w:outlineLvl w:val="0"/>
        <w:rPr>
          <w:rFonts w:ascii="Arial Narrow" w:hAnsi="Arial Narrow" w:cs="Times New Roman"/>
          <w:i/>
          <w:sz w:val="18"/>
          <w:szCs w:val="18"/>
        </w:rPr>
      </w:pPr>
      <w:r>
        <w:rPr>
          <w:rFonts w:ascii="Arial Narrow" w:hAnsi="Arial Narrow" w:cs="Times New Roman"/>
          <w:i/>
          <w:sz w:val="18"/>
          <w:szCs w:val="18"/>
        </w:rPr>
        <w:lastRenderedPageBreak/>
        <w:t xml:space="preserve">      </w:t>
      </w:r>
      <w:r w:rsidRPr="00E76D4F">
        <w:rPr>
          <w:rFonts w:ascii="Arial Narrow" w:hAnsi="Arial Narrow" w:cs="Times New Roman"/>
          <w:i/>
          <w:sz w:val="18"/>
          <w:szCs w:val="18"/>
        </w:rPr>
        <w:t xml:space="preserve">В ходе посещения ИК-21 </w:t>
      </w:r>
      <w:r w:rsidRPr="009D705A">
        <w:rPr>
          <w:rFonts w:ascii="Arial Narrow" w:hAnsi="Arial Narrow" w:cs="Times New Roman"/>
          <w:i/>
          <w:sz w:val="18"/>
          <w:szCs w:val="18"/>
        </w:rPr>
        <w:t>осужденные, содержащиеся в ПКТ, сообщали, что им запрещается хранить в камере продукты питания – они выдаются только к приемам пищи, что  создавало препятствие в реализации установленных УИК РФ прав осужденных на приобретение продуктов питания и получение посылок, передач и бандеролей с продуктами питания.</w:t>
      </w:r>
    </w:p>
    <w:p w:rsidR="00FA29DB" w:rsidRPr="009D705A" w:rsidRDefault="00FA29DB" w:rsidP="00FA29DB">
      <w:pPr>
        <w:autoSpaceDE w:val="0"/>
        <w:autoSpaceDN w:val="0"/>
        <w:adjustRightInd w:val="0"/>
        <w:rPr>
          <w:rFonts w:ascii="Arial Narrow" w:hAnsi="Arial Narrow" w:cs="Times New Roman"/>
          <w:i/>
          <w:iCs/>
          <w:sz w:val="18"/>
          <w:szCs w:val="18"/>
        </w:rPr>
      </w:pPr>
      <w:r>
        <w:rPr>
          <w:rFonts w:ascii="Arial Narrow" w:hAnsi="Arial Narrow" w:cs="Times New Roman"/>
          <w:i/>
          <w:sz w:val="18"/>
          <w:szCs w:val="18"/>
        </w:rPr>
        <w:lastRenderedPageBreak/>
        <w:t xml:space="preserve">     </w:t>
      </w:r>
      <w:r w:rsidRPr="009D705A">
        <w:rPr>
          <w:rFonts w:ascii="Arial Narrow" w:hAnsi="Arial Narrow" w:cs="Times New Roman"/>
          <w:i/>
          <w:sz w:val="18"/>
          <w:szCs w:val="18"/>
        </w:rPr>
        <w:t>Проверкой, организованной прокуратурой области по обращению Уполномоченного, было установлено, что в нарушение п. 157 Правил внутреннего распорядка ис</w:t>
      </w:r>
      <w:r w:rsidRPr="009D705A">
        <w:rPr>
          <w:rFonts w:ascii="Arial Narrow" w:hAnsi="Arial Narrow" w:cs="Times New Roman"/>
          <w:i/>
          <w:iCs/>
          <w:sz w:val="18"/>
          <w:szCs w:val="18"/>
        </w:rPr>
        <w:t xml:space="preserve">правительных учреждений, начальником колонии был издан приказ, предусматривающий ограничение права содержащихся в камерах ПКТ осужденных иметь при себе продукты питания. </w:t>
      </w:r>
      <w:r w:rsidRPr="009D705A">
        <w:rPr>
          <w:rFonts w:ascii="Arial Narrow" w:hAnsi="Arial Narrow" w:cs="Times New Roman"/>
          <w:i/>
          <w:sz w:val="18"/>
          <w:szCs w:val="18"/>
        </w:rPr>
        <w:t xml:space="preserve">Прокуратурой области принесен протест на данный приказ. </w:t>
      </w:r>
    </w:p>
    <w:p w:rsidR="00FA29DB" w:rsidRPr="009D705A" w:rsidRDefault="00FA29DB" w:rsidP="00FA29DB">
      <w:pPr>
        <w:ind w:firstLine="709"/>
        <w:rPr>
          <w:rFonts w:ascii="Arial Narrow" w:hAnsi="Arial Narrow"/>
          <w:i/>
          <w:sz w:val="18"/>
          <w:szCs w:val="18"/>
        </w:rPr>
        <w:sectPr w:rsidR="00FA29DB" w:rsidRPr="009D705A" w:rsidSect="00A43D02">
          <w:type w:val="continuous"/>
          <w:pgSz w:w="11906" w:h="16838"/>
          <w:pgMar w:top="1134" w:right="850" w:bottom="1134" w:left="1701" w:header="708" w:footer="708" w:gutter="0"/>
          <w:cols w:num="2" w:space="708"/>
          <w:titlePg/>
          <w:docGrid w:linePitch="360"/>
        </w:sectPr>
      </w:pPr>
    </w:p>
    <w:p w:rsidR="00BF3E42" w:rsidRDefault="00BF3E42" w:rsidP="00FA29DB">
      <w:pPr>
        <w:rPr>
          <w:rFonts w:ascii="Arial Narrow" w:hAnsi="Arial Narrow"/>
          <w:b/>
          <w:i/>
          <w:sz w:val="18"/>
          <w:szCs w:val="18"/>
        </w:rPr>
      </w:pPr>
    </w:p>
    <w:p w:rsidR="00FA29DB" w:rsidRPr="0048318B" w:rsidRDefault="00B851CF" w:rsidP="00FA29DB">
      <w:pPr>
        <w:rPr>
          <w:rFonts w:ascii="Arial Narrow" w:hAnsi="Arial Narrow"/>
          <w:b/>
          <w:i/>
          <w:sz w:val="18"/>
          <w:szCs w:val="18"/>
        </w:rPr>
      </w:pPr>
      <w:r>
        <w:rPr>
          <w:rFonts w:ascii="Arial Narrow" w:hAnsi="Arial Narrow"/>
          <w:b/>
          <w:i/>
          <w:sz w:val="18"/>
          <w:szCs w:val="18"/>
        </w:rPr>
        <w:t xml:space="preserve">Пример </w:t>
      </w:r>
      <w:r w:rsidR="00FA29DB">
        <w:rPr>
          <w:rFonts w:ascii="Arial Narrow" w:hAnsi="Arial Narrow"/>
          <w:b/>
          <w:i/>
          <w:sz w:val="18"/>
          <w:szCs w:val="18"/>
        </w:rPr>
        <w:t>3</w:t>
      </w:r>
      <w:r w:rsidR="00FA29DB" w:rsidRPr="0048318B">
        <w:rPr>
          <w:rFonts w:ascii="Arial Narrow" w:hAnsi="Arial Narrow"/>
          <w:b/>
          <w:i/>
          <w:sz w:val="18"/>
          <w:szCs w:val="18"/>
        </w:rPr>
        <w:t>2</w:t>
      </w:r>
    </w:p>
    <w:p w:rsidR="00FA29DB" w:rsidRPr="009D705A" w:rsidRDefault="00FA29DB" w:rsidP="00FA29DB">
      <w:pPr>
        <w:ind w:firstLine="709"/>
        <w:rPr>
          <w:rFonts w:ascii="Arial Narrow" w:hAnsi="Arial Narrow"/>
          <w:i/>
          <w:sz w:val="18"/>
          <w:szCs w:val="18"/>
        </w:rPr>
      </w:pPr>
    </w:p>
    <w:p w:rsidR="00FA29DB" w:rsidRPr="009D705A" w:rsidRDefault="00FA29DB" w:rsidP="00FA29DB">
      <w:pPr>
        <w:ind w:firstLine="709"/>
        <w:rPr>
          <w:rFonts w:ascii="Arial Narrow" w:hAnsi="Arial Narrow" w:cs="Times New Roman"/>
          <w:i/>
          <w:sz w:val="18"/>
          <w:szCs w:val="18"/>
        </w:rPr>
        <w:sectPr w:rsidR="00FA29DB" w:rsidRPr="009D705A" w:rsidSect="00A43D02">
          <w:type w:val="continuous"/>
          <w:pgSz w:w="11906" w:h="16838"/>
          <w:pgMar w:top="1134" w:right="850" w:bottom="1134" w:left="1701" w:header="708" w:footer="708" w:gutter="0"/>
          <w:cols w:space="708"/>
          <w:titlePg/>
          <w:docGrid w:linePitch="360"/>
        </w:sectPr>
      </w:pPr>
    </w:p>
    <w:p w:rsidR="00FA29DB" w:rsidRPr="009D705A" w:rsidRDefault="00FA29DB" w:rsidP="00FA29DB">
      <w:pPr>
        <w:rPr>
          <w:rFonts w:ascii="Arial Narrow" w:hAnsi="Arial Narrow" w:cs="Times New Roman"/>
          <w:i/>
          <w:sz w:val="18"/>
          <w:szCs w:val="18"/>
        </w:rPr>
      </w:pPr>
      <w:r>
        <w:rPr>
          <w:rFonts w:ascii="Arial Narrow" w:hAnsi="Arial Narrow" w:cs="Times New Roman"/>
          <w:i/>
          <w:sz w:val="18"/>
          <w:szCs w:val="18"/>
        </w:rPr>
        <w:lastRenderedPageBreak/>
        <w:t xml:space="preserve">     </w:t>
      </w:r>
      <w:r w:rsidRPr="009D705A">
        <w:rPr>
          <w:rFonts w:ascii="Arial Narrow" w:hAnsi="Arial Narrow" w:cs="Times New Roman"/>
          <w:i/>
          <w:sz w:val="18"/>
          <w:szCs w:val="18"/>
        </w:rPr>
        <w:t>По итогам проверки, проведенной в ИК-21, было также выявлено, что вопреки требованиям уголовно-исполнительного законодательства, помещения бани были не оснащены термометрами, в раздевалке не оборудовано место (уголок) фельдшера, а на полу отсутствовали резиновые коврики.</w:t>
      </w:r>
    </w:p>
    <w:p w:rsidR="00FA29DB" w:rsidRPr="009D705A" w:rsidRDefault="00FA29DB" w:rsidP="00FA29DB">
      <w:pPr>
        <w:rPr>
          <w:rFonts w:ascii="Arial Narrow" w:hAnsi="Arial Narrow" w:cs="Times New Roman"/>
          <w:i/>
          <w:sz w:val="18"/>
          <w:szCs w:val="18"/>
        </w:rPr>
      </w:pPr>
      <w:r>
        <w:rPr>
          <w:rFonts w:ascii="Arial Narrow" w:hAnsi="Arial Narrow" w:cs="Times New Roman"/>
          <w:i/>
          <w:sz w:val="18"/>
          <w:szCs w:val="18"/>
        </w:rPr>
        <w:lastRenderedPageBreak/>
        <w:t xml:space="preserve">     После вмешательства Уполномоченного д</w:t>
      </w:r>
      <w:r w:rsidRPr="009D705A">
        <w:rPr>
          <w:rFonts w:ascii="Arial Narrow" w:hAnsi="Arial Narrow" w:cs="Times New Roman"/>
          <w:i/>
          <w:sz w:val="18"/>
          <w:szCs w:val="18"/>
        </w:rPr>
        <w:t xml:space="preserve">ля устранения нарушений закона, а также способствующих им причин и условий, Онежской прокуратурой по надзору за соблюдением законов в исправительных учреждениях начальнику учреждения было внесено представление. </w:t>
      </w:r>
    </w:p>
    <w:p w:rsidR="00FA29DB" w:rsidRPr="009D705A" w:rsidRDefault="00FA29DB" w:rsidP="00FA29DB">
      <w:pPr>
        <w:ind w:firstLine="709"/>
        <w:rPr>
          <w:rFonts w:ascii="Arial Narrow" w:hAnsi="Arial Narrow" w:cs="Times New Roman"/>
          <w:i/>
          <w:sz w:val="18"/>
          <w:szCs w:val="18"/>
        </w:rPr>
      </w:pPr>
    </w:p>
    <w:p w:rsidR="00FA29DB" w:rsidRPr="009D705A" w:rsidRDefault="00FA29DB" w:rsidP="00FA29DB">
      <w:pPr>
        <w:ind w:firstLine="709"/>
        <w:rPr>
          <w:rFonts w:ascii="Arial Narrow" w:hAnsi="Arial Narrow" w:cs="Times New Roman"/>
          <w:i/>
          <w:sz w:val="18"/>
          <w:szCs w:val="18"/>
        </w:rPr>
        <w:sectPr w:rsidR="00FA29DB" w:rsidRPr="009D705A" w:rsidSect="00A43D02">
          <w:type w:val="continuous"/>
          <w:pgSz w:w="11906" w:h="16838"/>
          <w:pgMar w:top="1134" w:right="850" w:bottom="1134" w:left="1701" w:header="708" w:footer="708" w:gutter="0"/>
          <w:cols w:num="2" w:space="708"/>
          <w:titlePg/>
          <w:docGrid w:linePitch="360"/>
        </w:sectPr>
      </w:pPr>
    </w:p>
    <w:p w:rsidR="00FA29DB" w:rsidRPr="009D705A" w:rsidRDefault="00FA29DB" w:rsidP="00FA29DB">
      <w:pPr>
        <w:ind w:firstLine="709"/>
        <w:rPr>
          <w:rFonts w:ascii="Arial Narrow" w:hAnsi="Arial Narrow" w:cs="Times New Roman"/>
          <w:i/>
          <w:sz w:val="18"/>
          <w:szCs w:val="18"/>
        </w:rPr>
      </w:pPr>
    </w:p>
    <w:p w:rsidR="00FA29DB" w:rsidRPr="0048318B" w:rsidRDefault="00FA29DB" w:rsidP="00FA29DB">
      <w:pPr>
        <w:rPr>
          <w:rFonts w:ascii="Arial Narrow" w:hAnsi="Arial Narrow" w:cs="Times New Roman"/>
          <w:b/>
          <w:i/>
          <w:sz w:val="18"/>
          <w:szCs w:val="18"/>
        </w:rPr>
      </w:pPr>
      <w:r w:rsidRPr="009D705A">
        <w:rPr>
          <w:rFonts w:ascii="Arial Narrow" w:hAnsi="Arial Narrow" w:cs="Times New Roman"/>
          <w:b/>
          <w:i/>
          <w:sz w:val="18"/>
          <w:szCs w:val="18"/>
        </w:rPr>
        <w:t>При</w:t>
      </w:r>
      <w:r w:rsidR="00B851CF">
        <w:rPr>
          <w:rFonts w:ascii="Arial Narrow" w:hAnsi="Arial Narrow" w:cs="Times New Roman"/>
          <w:b/>
          <w:i/>
          <w:sz w:val="18"/>
          <w:szCs w:val="18"/>
        </w:rPr>
        <w:t>мер</w:t>
      </w:r>
      <w:r>
        <w:rPr>
          <w:rFonts w:ascii="Arial Narrow" w:hAnsi="Arial Narrow" w:cs="Times New Roman"/>
          <w:b/>
          <w:i/>
          <w:sz w:val="18"/>
          <w:szCs w:val="18"/>
        </w:rPr>
        <w:t xml:space="preserve"> 3</w:t>
      </w:r>
      <w:r w:rsidRPr="0048318B">
        <w:rPr>
          <w:rFonts w:ascii="Arial Narrow" w:hAnsi="Arial Narrow" w:cs="Times New Roman"/>
          <w:b/>
          <w:i/>
          <w:sz w:val="18"/>
          <w:szCs w:val="18"/>
        </w:rPr>
        <w:t>3</w:t>
      </w:r>
    </w:p>
    <w:p w:rsidR="00FA29DB" w:rsidRPr="009D705A" w:rsidRDefault="00FA29DB" w:rsidP="00FA29DB">
      <w:pPr>
        <w:ind w:firstLine="709"/>
        <w:rPr>
          <w:rFonts w:ascii="Arial Narrow" w:hAnsi="Arial Narrow" w:cs="Times New Roman"/>
          <w:i/>
          <w:sz w:val="18"/>
          <w:szCs w:val="18"/>
        </w:rPr>
      </w:pPr>
    </w:p>
    <w:p w:rsidR="00FA29DB" w:rsidRPr="009D705A" w:rsidRDefault="00FA29DB" w:rsidP="00FA29DB">
      <w:pPr>
        <w:ind w:firstLine="709"/>
        <w:rPr>
          <w:rFonts w:ascii="Arial Narrow" w:hAnsi="Arial Narrow" w:cs="Times New Roman"/>
          <w:i/>
          <w:sz w:val="18"/>
          <w:szCs w:val="18"/>
        </w:rPr>
        <w:sectPr w:rsidR="00FA29DB" w:rsidRPr="009D705A" w:rsidSect="00A43D02">
          <w:type w:val="continuous"/>
          <w:pgSz w:w="11906" w:h="16838"/>
          <w:pgMar w:top="1134" w:right="850" w:bottom="1134" w:left="1701" w:header="708" w:footer="708" w:gutter="0"/>
          <w:cols w:space="708"/>
          <w:titlePg/>
          <w:docGrid w:linePitch="360"/>
        </w:sectPr>
      </w:pPr>
    </w:p>
    <w:p w:rsidR="00FA29DB" w:rsidRPr="009D705A" w:rsidRDefault="00FA29DB" w:rsidP="00FA29DB">
      <w:pPr>
        <w:rPr>
          <w:rFonts w:ascii="Arial Narrow" w:hAnsi="Arial Narrow" w:cs="Times New Roman"/>
          <w:i/>
          <w:sz w:val="18"/>
          <w:szCs w:val="18"/>
        </w:rPr>
      </w:pPr>
      <w:r>
        <w:rPr>
          <w:rFonts w:ascii="Arial Narrow" w:hAnsi="Arial Narrow" w:cs="Times New Roman"/>
          <w:i/>
          <w:sz w:val="18"/>
          <w:szCs w:val="18"/>
        </w:rPr>
        <w:lastRenderedPageBreak/>
        <w:t xml:space="preserve">     В июле 2017 </w:t>
      </w:r>
      <w:r w:rsidRPr="009D705A">
        <w:rPr>
          <w:rFonts w:ascii="Arial Narrow" w:hAnsi="Arial Narrow" w:cs="Times New Roman"/>
          <w:i/>
          <w:sz w:val="18"/>
          <w:szCs w:val="18"/>
        </w:rPr>
        <w:t>г.</w:t>
      </w:r>
      <w:r>
        <w:rPr>
          <w:rFonts w:ascii="Arial Narrow" w:hAnsi="Arial Narrow" w:cs="Times New Roman"/>
          <w:i/>
          <w:sz w:val="18"/>
          <w:szCs w:val="18"/>
        </w:rPr>
        <w:t xml:space="preserve"> </w:t>
      </w:r>
      <w:r w:rsidRPr="009D705A">
        <w:rPr>
          <w:rFonts w:ascii="Arial Narrow" w:hAnsi="Arial Narrow" w:cs="Times New Roman"/>
          <w:i/>
          <w:sz w:val="18"/>
          <w:szCs w:val="18"/>
        </w:rPr>
        <w:t xml:space="preserve">Уполномоченным была инициирована совместная проверка соблюдения прав лиц, находящихся </w:t>
      </w:r>
      <w:r>
        <w:rPr>
          <w:rFonts w:ascii="Arial Narrow" w:hAnsi="Arial Narrow" w:cs="Times New Roman"/>
          <w:i/>
          <w:sz w:val="18"/>
          <w:szCs w:val="18"/>
        </w:rPr>
        <w:t xml:space="preserve">в </w:t>
      </w:r>
      <w:r w:rsidRPr="009D705A">
        <w:rPr>
          <w:rFonts w:ascii="Arial Narrow" w:hAnsi="Arial Narrow" w:cs="Arial"/>
          <w:i/>
          <w:sz w:val="18"/>
          <w:szCs w:val="18"/>
          <w:shd w:val="clear" w:color="auto" w:fill="FFFFFF"/>
        </w:rPr>
        <w:t>исправительном центре</w:t>
      </w:r>
      <w:r>
        <w:rPr>
          <w:rFonts w:ascii="Arial Narrow" w:hAnsi="Arial Narrow" w:cs="Arial"/>
          <w:i/>
          <w:sz w:val="18"/>
          <w:szCs w:val="18"/>
          <w:shd w:val="clear" w:color="auto" w:fill="FFFFFF"/>
        </w:rPr>
        <w:t xml:space="preserve"> (УФИЦ)</w:t>
      </w:r>
      <w:r w:rsidRPr="009D705A">
        <w:rPr>
          <w:rFonts w:ascii="Arial Narrow" w:hAnsi="Arial Narrow" w:cs="Arial"/>
          <w:i/>
          <w:sz w:val="18"/>
          <w:szCs w:val="18"/>
          <w:shd w:val="clear" w:color="auto" w:fill="FFFFFF"/>
        </w:rPr>
        <w:t xml:space="preserve"> </w:t>
      </w:r>
      <w:r>
        <w:rPr>
          <w:rFonts w:ascii="Arial Narrow" w:hAnsi="Arial Narrow" w:cs="Arial"/>
          <w:i/>
          <w:sz w:val="18"/>
          <w:szCs w:val="18"/>
          <w:shd w:val="clear" w:color="auto" w:fill="FFFFFF"/>
        </w:rPr>
        <w:t xml:space="preserve">в </w:t>
      </w:r>
      <w:r w:rsidRPr="009D705A">
        <w:rPr>
          <w:rFonts w:ascii="Arial Narrow" w:hAnsi="Arial Narrow" w:cs="Arial"/>
          <w:i/>
          <w:sz w:val="18"/>
          <w:szCs w:val="18"/>
          <w:shd w:val="clear" w:color="auto" w:fill="FFFFFF"/>
        </w:rPr>
        <w:t xml:space="preserve">п. </w:t>
      </w:r>
      <w:proofErr w:type="spellStart"/>
      <w:r w:rsidRPr="009D705A">
        <w:rPr>
          <w:rFonts w:ascii="Arial Narrow" w:hAnsi="Arial Narrow" w:cs="Arial"/>
          <w:i/>
          <w:sz w:val="18"/>
          <w:szCs w:val="18"/>
          <w:shd w:val="clear" w:color="auto" w:fill="FFFFFF"/>
        </w:rPr>
        <w:t>Североонежск</w:t>
      </w:r>
      <w:proofErr w:type="spellEnd"/>
      <w:r w:rsidRPr="009D705A">
        <w:rPr>
          <w:rFonts w:ascii="Arial Narrow" w:hAnsi="Arial Narrow" w:cs="Arial"/>
          <w:i/>
          <w:sz w:val="18"/>
          <w:szCs w:val="18"/>
          <w:shd w:val="clear" w:color="auto" w:fill="FFFFFF"/>
        </w:rPr>
        <w:t xml:space="preserve"> (</w:t>
      </w:r>
      <w:proofErr w:type="spellStart"/>
      <w:r w:rsidRPr="009D705A">
        <w:rPr>
          <w:rFonts w:ascii="Arial Narrow" w:hAnsi="Arial Narrow" w:cs="Arial"/>
          <w:i/>
          <w:sz w:val="18"/>
          <w:szCs w:val="18"/>
          <w:shd w:val="clear" w:color="auto" w:fill="FFFFFF"/>
        </w:rPr>
        <w:t>Плесецкий</w:t>
      </w:r>
      <w:proofErr w:type="spellEnd"/>
      <w:r w:rsidRPr="009D705A">
        <w:rPr>
          <w:rFonts w:ascii="Arial Narrow" w:hAnsi="Arial Narrow" w:cs="Arial"/>
          <w:i/>
          <w:sz w:val="18"/>
          <w:szCs w:val="18"/>
          <w:shd w:val="clear" w:color="auto" w:fill="FFFFFF"/>
        </w:rPr>
        <w:t xml:space="preserve"> район).</w:t>
      </w:r>
    </w:p>
    <w:p w:rsidR="00FA29DB" w:rsidRPr="009D705A"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9D705A">
        <w:rPr>
          <w:rFonts w:ascii="Arial Narrow" w:hAnsi="Arial Narrow" w:cs="Times New Roman"/>
          <w:i/>
          <w:sz w:val="18"/>
          <w:szCs w:val="18"/>
        </w:rPr>
        <w:t xml:space="preserve">При посещении исправительного центра было установлено ненадлежащее санитарно-гигиеническое </w:t>
      </w:r>
      <w:r w:rsidRPr="009D705A">
        <w:rPr>
          <w:rFonts w:ascii="Arial Narrow" w:hAnsi="Arial Narrow" w:cs="Times New Roman"/>
          <w:i/>
          <w:sz w:val="18"/>
          <w:szCs w:val="18"/>
        </w:rPr>
        <w:lastRenderedPageBreak/>
        <w:t>состояние душевых комнат. По итогам рассмотрения в УФСИН обращения Уполномоченного администрацией исправительного центра были проведены работы по устранению выявленных дефектов.</w:t>
      </w:r>
    </w:p>
    <w:p w:rsidR="00FA29DB" w:rsidRPr="009D705A" w:rsidRDefault="00FA29DB" w:rsidP="00FA29DB">
      <w:pPr>
        <w:ind w:firstLine="709"/>
        <w:rPr>
          <w:rFonts w:ascii="Arial Narrow" w:hAnsi="Arial Narrow" w:cs="Times New Roman"/>
          <w:i/>
          <w:sz w:val="18"/>
          <w:szCs w:val="18"/>
        </w:rPr>
      </w:pPr>
    </w:p>
    <w:p w:rsidR="00FA29DB" w:rsidRPr="009D705A" w:rsidRDefault="00FA29DB" w:rsidP="00FA29DB">
      <w:pPr>
        <w:ind w:firstLine="709"/>
        <w:rPr>
          <w:rFonts w:ascii="Arial Narrow" w:hAnsi="Arial Narrow" w:cs="Times New Roman"/>
          <w:i/>
          <w:sz w:val="18"/>
          <w:szCs w:val="18"/>
        </w:rPr>
        <w:sectPr w:rsidR="00FA29DB" w:rsidRPr="009D705A" w:rsidSect="00A43D02">
          <w:type w:val="continuous"/>
          <w:pgSz w:w="11906" w:h="16838"/>
          <w:pgMar w:top="1134" w:right="850" w:bottom="1134" w:left="1701" w:header="708" w:footer="708" w:gutter="0"/>
          <w:cols w:num="2" w:space="708"/>
          <w:titlePg/>
          <w:docGrid w:linePitch="360"/>
        </w:sectPr>
      </w:pPr>
    </w:p>
    <w:p w:rsidR="00FA29DB" w:rsidRPr="009D705A" w:rsidRDefault="00FA29DB" w:rsidP="00FA29DB">
      <w:pPr>
        <w:ind w:firstLine="709"/>
        <w:rPr>
          <w:rFonts w:ascii="Arial Narrow" w:hAnsi="Arial Narrow" w:cs="Times New Roman"/>
          <w:i/>
          <w:sz w:val="18"/>
          <w:szCs w:val="18"/>
        </w:rPr>
      </w:pPr>
    </w:p>
    <w:p w:rsidR="00FA29DB" w:rsidRPr="00597B05" w:rsidRDefault="00B851CF" w:rsidP="00FA29DB">
      <w:pPr>
        <w:rPr>
          <w:rFonts w:ascii="Arial Narrow" w:hAnsi="Arial Narrow" w:cs="Times New Roman"/>
          <w:b/>
          <w:i/>
          <w:sz w:val="18"/>
          <w:szCs w:val="18"/>
        </w:rPr>
      </w:pPr>
      <w:r>
        <w:rPr>
          <w:rFonts w:ascii="Arial Narrow" w:hAnsi="Arial Narrow" w:cs="Times New Roman"/>
          <w:b/>
          <w:i/>
          <w:sz w:val="18"/>
          <w:szCs w:val="18"/>
        </w:rPr>
        <w:t xml:space="preserve">Пример </w:t>
      </w:r>
      <w:r w:rsidR="00FA29DB">
        <w:rPr>
          <w:rFonts w:ascii="Arial Narrow" w:hAnsi="Arial Narrow" w:cs="Times New Roman"/>
          <w:b/>
          <w:i/>
          <w:sz w:val="18"/>
          <w:szCs w:val="18"/>
        </w:rPr>
        <w:t>3</w:t>
      </w:r>
      <w:r w:rsidR="00FA29DB" w:rsidRPr="00597B05">
        <w:rPr>
          <w:rFonts w:ascii="Arial Narrow" w:hAnsi="Arial Narrow" w:cs="Times New Roman"/>
          <w:b/>
          <w:i/>
          <w:sz w:val="18"/>
          <w:szCs w:val="18"/>
        </w:rPr>
        <w:t>4</w:t>
      </w:r>
    </w:p>
    <w:p w:rsidR="00FA29DB" w:rsidRPr="009D705A" w:rsidRDefault="00FA29DB" w:rsidP="00FA29DB">
      <w:pPr>
        <w:ind w:firstLine="709"/>
        <w:rPr>
          <w:rFonts w:ascii="Arial Narrow" w:hAnsi="Arial Narrow" w:cs="Times New Roman"/>
          <w:i/>
          <w:sz w:val="18"/>
          <w:szCs w:val="18"/>
        </w:rPr>
      </w:pPr>
    </w:p>
    <w:p w:rsidR="00FA29DB" w:rsidRPr="009D705A" w:rsidRDefault="00FA29DB" w:rsidP="00FA29DB">
      <w:pPr>
        <w:ind w:firstLine="709"/>
        <w:rPr>
          <w:rFonts w:ascii="Arial Narrow" w:hAnsi="Arial Narrow" w:cs="Times New Roman"/>
          <w:i/>
          <w:sz w:val="18"/>
          <w:szCs w:val="18"/>
        </w:rPr>
        <w:sectPr w:rsidR="00FA29DB" w:rsidRPr="009D705A" w:rsidSect="00A43D02">
          <w:type w:val="continuous"/>
          <w:pgSz w:w="11906" w:h="16838"/>
          <w:pgMar w:top="1134" w:right="850" w:bottom="1134" w:left="1701" w:header="708" w:footer="708" w:gutter="0"/>
          <w:cols w:space="708"/>
          <w:titlePg/>
          <w:docGrid w:linePitch="360"/>
        </w:sectPr>
      </w:pPr>
    </w:p>
    <w:p w:rsidR="00FA29DB" w:rsidRPr="009D705A" w:rsidRDefault="00FA29DB" w:rsidP="00FA29DB">
      <w:pPr>
        <w:rPr>
          <w:rFonts w:ascii="Arial Narrow" w:hAnsi="Arial Narrow" w:cs="Times New Roman"/>
          <w:i/>
          <w:sz w:val="18"/>
          <w:szCs w:val="18"/>
        </w:rPr>
      </w:pPr>
      <w:r>
        <w:rPr>
          <w:rFonts w:ascii="Arial Narrow" w:hAnsi="Arial Narrow" w:cs="Times New Roman"/>
          <w:i/>
          <w:sz w:val="18"/>
          <w:szCs w:val="18"/>
        </w:rPr>
        <w:lastRenderedPageBreak/>
        <w:t xml:space="preserve">     </w:t>
      </w:r>
      <w:r w:rsidRPr="009D705A">
        <w:rPr>
          <w:rFonts w:ascii="Arial Narrow" w:hAnsi="Arial Narrow" w:cs="Times New Roman"/>
          <w:i/>
          <w:sz w:val="18"/>
          <w:szCs w:val="18"/>
        </w:rPr>
        <w:t>П</w:t>
      </w:r>
      <w:r w:rsidRPr="009D705A">
        <w:rPr>
          <w:rFonts w:ascii="Arial Narrow" w:eastAsia="Times New Roman" w:hAnsi="Arial Narrow" w:cs="Times New Roman"/>
          <w:i/>
          <w:sz w:val="18"/>
          <w:szCs w:val="18"/>
        </w:rPr>
        <w:t xml:space="preserve">ри посещении сотрудниками аппарата Уполномоченного в </w:t>
      </w:r>
      <w:r w:rsidRPr="009D705A">
        <w:rPr>
          <w:rFonts w:ascii="Arial Narrow" w:hAnsi="Arial Narrow" w:cs="Times New Roman"/>
          <w:i/>
          <w:sz w:val="18"/>
          <w:szCs w:val="18"/>
        </w:rPr>
        <w:t xml:space="preserve">ИК-1 </w:t>
      </w:r>
      <w:r w:rsidRPr="009D705A">
        <w:rPr>
          <w:rFonts w:ascii="Arial Narrow" w:eastAsia="Times New Roman" w:hAnsi="Arial Narrow" w:cs="Times New Roman"/>
          <w:i/>
          <w:sz w:val="18"/>
          <w:szCs w:val="18"/>
        </w:rPr>
        <w:t xml:space="preserve">банно-прачечного комплекса было установлено, что в помещении для раздевания отсутствовал бак с питьевой водой, кружкой и тазом. Также при осмотре помещения бани было выявлено, что не оборудовано место (уголок) дежурного фельдшера для проведения телесных осмотров и оказания медицинской помощи, как это предусмотрено Инструкцией по организации государственного санитарно-эпидемиологического надзора за банно-прачечным </w:t>
      </w:r>
      <w:r w:rsidRPr="009D705A">
        <w:rPr>
          <w:rFonts w:ascii="Arial Narrow" w:eastAsia="Times New Roman" w:hAnsi="Arial Narrow" w:cs="Times New Roman"/>
          <w:i/>
          <w:sz w:val="18"/>
          <w:szCs w:val="18"/>
        </w:rPr>
        <w:lastRenderedPageBreak/>
        <w:t xml:space="preserve">обеспечением осужденных. </w:t>
      </w:r>
      <w:r w:rsidRPr="009D705A">
        <w:rPr>
          <w:rFonts w:ascii="Arial Narrow" w:hAnsi="Arial Narrow" w:cs="Times New Roman"/>
          <w:i/>
          <w:sz w:val="18"/>
          <w:szCs w:val="18"/>
        </w:rPr>
        <w:t xml:space="preserve">Данные нарушения стали поводом для </w:t>
      </w:r>
      <w:proofErr w:type="gramStart"/>
      <w:r w:rsidRPr="009D705A">
        <w:rPr>
          <w:rFonts w:ascii="Arial Narrow" w:hAnsi="Arial Narrow" w:cs="Times New Roman"/>
          <w:i/>
          <w:sz w:val="18"/>
          <w:szCs w:val="18"/>
        </w:rPr>
        <w:t>обращения</w:t>
      </w:r>
      <w:proofErr w:type="gramEnd"/>
      <w:r w:rsidRPr="009D705A">
        <w:rPr>
          <w:rFonts w:ascii="Arial Narrow" w:hAnsi="Arial Narrow" w:cs="Times New Roman"/>
          <w:i/>
          <w:sz w:val="18"/>
          <w:szCs w:val="18"/>
        </w:rPr>
        <w:t xml:space="preserve"> Уполномоченного к руководству УФСИН. Из поступившего ответа следовало, что выявленные недостатки устранены в полном объеме, уголок дежурного фельдшера оборудован. Кроме того, во все подведомственные учреждения УФСИН было направлено указание с требованием </w:t>
      </w:r>
      <w:proofErr w:type="gramStart"/>
      <w:r w:rsidRPr="009D705A">
        <w:rPr>
          <w:rFonts w:ascii="Arial Narrow" w:hAnsi="Arial Narrow" w:cs="Times New Roman"/>
          <w:i/>
          <w:sz w:val="18"/>
          <w:szCs w:val="18"/>
        </w:rPr>
        <w:t>обеспечить</w:t>
      </w:r>
      <w:proofErr w:type="gramEnd"/>
      <w:r w:rsidRPr="009D705A">
        <w:rPr>
          <w:rFonts w:ascii="Arial Narrow" w:hAnsi="Arial Narrow" w:cs="Times New Roman"/>
          <w:i/>
          <w:sz w:val="18"/>
          <w:szCs w:val="18"/>
        </w:rPr>
        <w:t xml:space="preserve"> в раздевал</w:t>
      </w:r>
      <w:r>
        <w:rPr>
          <w:rFonts w:ascii="Arial Narrow" w:hAnsi="Arial Narrow" w:cs="Times New Roman"/>
          <w:i/>
          <w:sz w:val="18"/>
          <w:szCs w:val="18"/>
        </w:rPr>
        <w:t>ках</w:t>
      </w:r>
      <w:r w:rsidRPr="009D705A">
        <w:rPr>
          <w:rFonts w:ascii="Arial Narrow" w:hAnsi="Arial Narrow" w:cs="Times New Roman"/>
          <w:i/>
          <w:sz w:val="18"/>
          <w:szCs w:val="18"/>
        </w:rPr>
        <w:t xml:space="preserve"> бань наличие мест</w:t>
      </w:r>
      <w:r>
        <w:rPr>
          <w:rFonts w:ascii="Arial Narrow" w:hAnsi="Arial Narrow" w:cs="Times New Roman"/>
          <w:i/>
          <w:sz w:val="18"/>
          <w:szCs w:val="18"/>
        </w:rPr>
        <w:t>а (уголка) дежурного фельдшера.</w:t>
      </w:r>
      <w:r w:rsidRPr="009D705A">
        <w:rPr>
          <w:rFonts w:ascii="Arial Narrow" w:hAnsi="Arial Narrow" w:cs="Times New Roman"/>
          <w:i/>
          <w:sz w:val="18"/>
          <w:szCs w:val="18"/>
        </w:rPr>
        <w:t xml:space="preserve"> </w:t>
      </w:r>
    </w:p>
    <w:p w:rsidR="00FA29DB" w:rsidRPr="009D705A" w:rsidRDefault="00FA29DB" w:rsidP="00FA29DB">
      <w:pPr>
        <w:ind w:firstLine="709"/>
        <w:rPr>
          <w:rFonts w:ascii="Arial Narrow" w:hAnsi="Arial Narrow" w:cs="Times New Roman"/>
          <w:i/>
          <w:sz w:val="18"/>
          <w:szCs w:val="18"/>
        </w:rPr>
        <w:sectPr w:rsidR="00FA29DB" w:rsidRPr="009D705A" w:rsidSect="00A43D02">
          <w:type w:val="continuous"/>
          <w:pgSz w:w="11906" w:h="16838"/>
          <w:pgMar w:top="1134" w:right="850" w:bottom="1134" w:left="1701" w:header="708" w:footer="708" w:gutter="0"/>
          <w:cols w:num="2" w:space="708"/>
          <w:titlePg/>
          <w:docGrid w:linePitch="360"/>
        </w:sectPr>
      </w:pPr>
    </w:p>
    <w:p w:rsidR="00FA29DB" w:rsidRPr="009D705A" w:rsidRDefault="00FA29DB" w:rsidP="00FA29DB">
      <w:pPr>
        <w:ind w:firstLine="709"/>
        <w:rPr>
          <w:rFonts w:ascii="Arial Narrow" w:hAnsi="Arial Narrow" w:cs="Times New Roman"/>
          <w:i/>
          <w:sz w:val="18"/>
          <w:szCs w:val="18"/>
        </w:rPr>
      </w:pPr>
    </w:p>
    <w:p w:rsidR="00FA29DB" w:rsidRPr="0048318B" w:rsidRDefault="00FA29DB" w:rsidP="00FA29DB">
      <w:pPr>
        <w:rPr>
          <w:rFonts w:ascii="Arial Narrow" w:hAnsi="Arial Narrow" w:cs="Times New Roman"/>
          <w:b/>
          <w:i/>
          <w:sz w:val="18"/>
          <w:szCs w:val="18"/>
        </w:rPr>
      </w:pPr>
      <w:r>
        <w:rPr>
          <w:rFonts w:ascii="Arial Narrow" w:hAnsi="Arial Narrow" w:cs="Times New Roman"/>
          <w:b/>
          <w:i/>
          <w:sz w:val="18"/>
          <w:szCs w:val="18"/>
        </w:rPr>
        <w:t>Пример 3</w:t>
      </w:r>
      <w:r w:rsidRPr="0048318B">
        <w:rPr>
          <w:rFonts w:ascii="Arial Narrow" w:hAnsi="Arial Narrow" w:cs="Times New Roman"/>
          <w:b/>
          <w:i/>
          <w:sz w:val="18"/>
          <w:szCs w:val="18"/>
        </w:rPr>
        <w:t>5</w:t>
      </w:r>
    </w:p>
    <w:p w:rsidR="00FA29DB" w:rsidRPr="009D705A" w:rsidRDefault="00FA29DB" w:rsidP="00FA29DB">
      <w:pPr>
        <w:ind w:firstLine="709"/>
        <w:rPr>
          <w:rFonts w:ascii="Arial Narrow" w:hAnsi="Arial Narrow" w:cs="Times New Roman"/>
          <w:b/>
          <w:i/>
          <w:sz w:val="18"/>
          <w:szCs w:val="18"/>
        </w:rPr>
      </w:pPr>
    </w:p>
    <w:p w:rsidR="00FA29DB" w:rsidRPr="009D705A" w:rsidRDefault="00FA29DB" w:rsidP="00FA29DB">
      <w:pPr>
        <w:ind w:firstLine="709"/>
        <w:rPr>
          <w:rFonts w:ascii="Arial Narrow" w:hAnsi="Arial Narrow" w:cs="Times New Roman"/>
          <w:i/>
          <w:sz w:val="18"/>
          <w:szCs w:val="18"/>
        </w:rPr>
        <w:sectPr w:rsidR="00FA29DB" w:rsidRPr="009D705A" w:rsidSect="00A43D02">
          <w:type w:val="continuous"/>
          <w:pgSz w:w="11906" w:h="16838"/>
          <w:pgMar w:top="1134" w:right="850" w:bottom="1134" w:left="1701" w:header="708" w:footer="708" w:gutter="0"/>
          <w:cols w:space="708"/>
          <w:titlePg/>
          <w:docGrid w:linePitch="360"/>
        </w:sectPr>
      </w:pPr>
    </w:p>
    <w:p w:rsidR="00FA29DB" w:rsidRPr="009D705A" w:rsidRDefault="00FA29DB" w:rsidP="00FA29DB">
      <w:pPr>
        <w:rPr>
          <w:rFonts w:ascii="Arial Narrow" w:hAnsi="Arial Narrow" w:cs="Times New Roman"/>
          <w:i/>
          <w:sz w:val="18"/>
          <w:szCs w:val="18"/>
        </w:rPr>
      </w:pPr>
      <w:r>
        <w:rPr>
          <w:rFonts w:ascii="Arial Narrow" w:hAnsi="Arial Narrow" w:cs="Times New Roman"/>
          <w:i/>
          <w:sz w:val="18"/>
          <w:szCs w:val="18"/>
        </w:rPr>
        <w:lastRenderedPageBreak/>
        <w:t xml:space="preserve">     </w:t>
      </w:r>
      <w:r w:rsidRPr="009D705A">
        <w:rPr>
          <w:rFonts w:ascii="Arial Narrow" w:hAnsi="Arial Narrow" w:cs="Times New Roman"/>
          <w:i/>
          <w:sz w:val="18"/>
          <w:szCs w:val="18"/>
        </w:rPr>
        <w:t xml:space="preserve">В ходе посещения камер ШИЗО, ПКТ в ИК-21 </w:t>
      </w:r>
      <w:r w:rsidRPr="009D705A">
        <w:rPr>
          <w:rFonts w:ascii="Arial Narrow" w:hAnsi="Arial Narrow" w:cs="Times New Roman"/>
          <w:bCs/>
          <w:i/>
          <w:sz w:val="18"/>
          <w:szCs w:val="18"/>
        </w:rPr>
        <w:t>от осужденных поступали жалобы на ограничение личного времени</w:t>
      </w:r>
      <w:r>
        <w:rPr>
          <w:rFonts w:ascii="Arial Narrow" w:hAnsi="Arial Narrow" w:cs="Times New Roman"/>
          <w:bCs/>
          <w:i/>
          <w:sz w:val="18"/>
          <w:szCs w:val="18"/>
        </w:rPr>
        <w:t>.</w:t>
      </w:r>
      <w:r w:rsidRPr="009D705A">
        <w:rPr>
          <w:rFonts w:ascii="Arial Narrow" w:hAnsi="Arial Narrow" w:cs="Times New Roman"/>
          <w:bCs/>
          <w:i/>
          <w:sz w:val="18"/>
          <w:szCs w:val="18"/>
        </w:rPr>
        <w:t xml:space="preserve"> Было установлено, что на основании приказа начальника учреждения, осужденным, содержащимся в запираемых помещениях, по распорядку дня личного времени предоставлялось всего 1,5 часа, тогда как </w:t>
      </w:r>
      <w:r w:rsidRPr="009D705A">
        <w:rPr>
          <w:rFonts w:ascii="Arial Narrow" w:hAnsi="Arial Narrow" w:cs="Times New Roman"/>
          <w:i/>
          <w:sz w:val="18"/>
          <w:szCs w:val="18"/>
        </w:rPr>
        <w:t>Правилами внутреннего распорядка исправительных учреждений предусмотрено на это 2 ч</w:t>
      </w:r>
      <w:r>
        <w:rPr>
          <w:rFonts w:ascii="Arial Narrow" w:hAnsi="Arial Narrow" w:cs="Times New Roman"/>
          <w:i/>
          <w:sz w:val="18"/>
          <w:szCs w:val="18"/>
        </w:rPr>
        <w:t>аса</w:t>
      </w:r>
      <w:r w:rsidRPr="009D705A">
        <w:rPr>
          <w:rFonts w:ascii="Arial Narrow" w:hAnsi="Arial Narrow" w:cs="Times New Roman"/>
          <w:i/>
          <w:sz w:val="18"/>
          <w:szCs w:val="18"/>
        </w:rPr>
        <w:t>.</w:t>
      </w:r>
      <w:r w:rsidRPr="009D705A">
        <w:rPr>
          <w:rFonts w:ascii="Arial Narrow" w:hAnsi="Arial Narrow" w:cs="Times New Roman"/>
          <w:bCs/>
          <w:i/>
          <w:sz w:val="18"/>
          <w:szCs w:val="18"/>
        </w:rPr>
        <w:t xml:space="preserve"> </w:t>
      </w:r>
      <w:r>
        <w:rPr>
          <w:rFonts w:ascii="Arial Narrow" w:hAnsi="Arial Narrow" w:cs="Times New Roman"/>
          <w:bCs/>
          <w:i/>
          <w:sz w:val="18"/>
          <w:szCs w:val="18"/>
        </w:rPr>
        <w:t xml:space="preserve">После вмешательства Уполномоченного </w:t>
      </w:r>
      <w:r w:rsidRPr="009D705A">
        <w:rPr>
          <w:rFonts w:ascii="Arial Narrow" w:hAnsi="Arial Narrow" w:cs="Times New Roman"/>
          <w:bCs/>
          <w:i/>
          <w:sz w:val="18"/>
          <w:szCs w:val="18"/>
        </w:rPr>
        <w:t xml:space="preserve">администрацией </w:t>
      </w:r>
      <w:r w:rsidRPr="009D705A">
        <w:rPr>
          <w:rFonts w:ascii="Arial Narrow" w:hAnsi="Arial Narrow" w:cs="Times New Roman"/>
          <w:bCs/>
          <w:i/>
          <w:sz w:val="18"/>
          <w:szCs w:val="18"/>
        </w:rPr>
        <w:lastRenderedPageBreak/>
        <w:t xml:space="preserve">учреждения данный приказ был пересмотрен. В настоящее время продолжительность личного времени осужденных, содержащихся в ШИЗО, ПКТ, </w:t>
      </w:r>
      <w:r w:rsidRPr="009D705A">
        <w:rPr>
          <w:rFonts w:ascii="Arial Narrow" w:hAnsi="Arial Narrow" w:cs="Times New Roman"/>
          <w:i/>
          <w:sz w:val="18"/>
          <w:szCs w:val="18"/>
        </w:rPr>
        <w:t xml:space="preserve">составляет 2 часа в день. </w:t>
      </w:r>
    </w:p>
    <w:p w:rsidR="00FA29DB" w:rsidRPr="009D705A" w:rsidRDefault="00FA29DB" w:rsidP="00FA29DB">
      <w:pPr>
        <w:tabs>
          <w:tab w:val="left" w:pos="5166"/>
        </w:tabs>
        <w:rPr>
          <w:rFonts w:ascii="Arial Narrow" w:hAnsi="Arial Narrow" w:cs="Times New Roman"/>
          <w:i/>
          <w:sz w:val="18"/>
          <w:szCs w:val="18"/>
        </w:rPr>
      </w:pPr>
      <w:r>
        <w:rPr>
          <w:rFonts w:ascii="Arial Narrow" w:hAnsi="Arial Narrow" w:cs="Times New Roman"/>
          <w:i/>
          <w:sz w:val="18"/>
          <w:szCs w:val="18"/>
        </w:rPr>
        <w:t xml:space="preserve">     </w:t>
      </w:r>
      <w:r w:rsidRPr="009D705A">
        <w:rPr>
          <w:rFonts w:ascii="Arial Narrow" w:hAnsi="Arial Narrow" w:cs="Times New Roman"/>
          <w:i/>
          <w:sz w:val="18"/>
          <w:szCs w:val="18"/>
        </w:rPr>
        <w:t>Также были учтены замечания Уполномоченного к оборудованию санитарных узлов в камерах ШИЗО ИК-29. Работы по переоборудованию санузлов включены в Программу капитального и текущего ремонта объектов УФСИН на 2018 г.</w:t>
      </w:r>
    </w:p>
    <w:p w:rsidR="00FA29DB" w:rsidRPr="009D705A" w:rsidRDefault="00FA29DB" w:rsidP="00FA29DB">
      <w:pPr>
        <w:ind w:firstLine="709"/>
        <w:rPr>
          <w:rFonts w:ascii="Arial Narrow" w:hAnsi="Arial Narrow" w:cs="Times New Roman"/>
          <w:i/>
          <w:sz w:val="18"/>
          <w:szCs w:val="18"/>
        </w:rPr>
        <w:sectPr w:rsidR="00FA29DB" w:rsidRPr="009D705A" w:rsidSect="00A43D02">
          <w:type w:val="continuous"/>
          <w:pgSz w:w="11906" w:h="16838"/>
          <w:pgMar w:top="1134" w:right="850" w:bottom="1134" w:left="1701" w:header="708" w:footer="708" w:gutter="0"/>
          <w:cols w:num="2" w:space="708"/>
          <w:titlePg/>
          <w:docGrid w:linePitch="360"/>
        </w:sectPr>
      </w:pPr>
    </w:p>
    <w:p w:rsidR="00FA29DB" w:rsidRPr="009D705A" w:rsidRDefault="00FA29DB" w:rsidP="00FA29DB">
      <w:pPr>
        <w:ind w:firstLine="709"/>
        <w:rPr>
          <w:rFonts w:ascii="Arial Narrow" w:hAnsi="Arial Narrow" w:cs="Times New Roman"/>
          <w:i/>
          <w:sz w:val="18"/>
          <w:szCs w:val="18"/>
        </w:rPr>
      </w:pPr>
    </w:p>
    <w:p w:rsidR="00FA29DB" w:rsidRPr="009D705A" w:rsidRDefault="00FA29DB" w:rsidP="00FA29DB">
      <w:pPr>
        <w:ind w:firstLine="709"/>
        <w:rPr>
          <w:rFonts w:ascii="Arial Narrow" w:hAnsi="Arial Narrow" w:cs="Times New Roman"/>
          <w:i/>
          <w:sz w:val="18"/>
          <w:szCs w:val="18"/>
        </w:rPr>
        <w:sectPr w:rsidR="00FA29DB" w:rsidRPr="009D705A" w:rsidSect="00A43D02">
          <w:type w:val="continuous"/>
          <w:pgSz w:w="11906" w:h="16838"/>
          <w:pgMar w:top="1134" w:right="850" w:bottom="1134" w:left="1701" w:header="708" w:footer="708" w:gutter="0"/>
          <w:cols w:num="2" w:space="708"/>
          <w:titlePg/>
          <w:docGrid w:linePitch="360"/>
        </w:sectPr>
      </w:pPr>
    </w:p>
    <w:p w:rsidR="00214918" w:rsidRDefault="00214918" w:rsidP="00FA29DB">
      <w:pPr>
        <w:rPr>
          <w:rFonts w:ascii="Arial Narrow" w:hAnsi="Arial Narrow" w:cs="Times New Roman"/>
          <w:b/>
          <w:i/>
          <w:sz w:val="18"/>
          <w:szCs w:val="18"/>
          <w:shd w:val="clear" w:color="auto" w:fill="FFFFFF"/>
        </w:rPr>
      </w:pPr>
    </w:p>
    <w:p w:rsidR="00FA29DB" w:rsidRPr="00597B05" w:rsidRDefault="00B851CF" w:rsidP="00FA29DB">
      <w:pPr>
        <w:rPr>
          <w:rFonts w:ascii="Arial Narrow" w:hAnsi="Arial Narrow" w:cs="Times New Roman"/>
          <w:b/>
          <w:i/>
          <w:sz w:val="18"/>
          <w:szCs w:val="18"/>
          <w:shd w:val="clear" w:color="auto" w:fill="FFFFFF"/>
        </w:rPr>
      </w:pPr>
      <w:r>
        <w:rPr>
          <w:rFonts w:ascii="Arial Narrow" w:hAnsi="Arial Narrow" w:cs="Times New Roman"/>
          <w:b/>
          <w:i/>
          <w:sz w:val="18"/>
          <w:szCs w:val="18"/>
          <w:shd w:val="clear" w:color="auto" w:fill="FFFFFF"/>
        </w:rPr>
        <w:t xml:space="preserve">Пример </w:t>
      </w:r>
      <w:r w:rsidR="00FA29DB">
        <w:rPr>
          <w:rFonts w:ascii="Arial Narrow" w:hAnsi="Arial Narrow" w:cs="Times New Roman"/>
          <w:b/>
          <w:i/>
          <w:sz w:val="18"/>
          <w:szCs w:val="18"/>
          <w:shd w:val="clear" w:color="auto" w:fill="FFFFFF"/>
        </w:rPr>
        <w:t>3</w:t>
      </w:r>
      <w:r w:rsidR="00FA29DB" w:rsidRPr="00597B05">
        <w:rPr>
          <w:rFonts w:ascii="Arial Narrow" w:hAnsi="Arial Narrow" w:cs="Times New Roman"/>
          <w:b/>
          <w:i/>
          <w:sz w:val="18"/>
          <w:szCs w:val="18"/>
          <w:shd w:val="clear" w:color="auto" w:fill="FFFFFF"/>
        </w:rPr>
        <w:t>6</w:t>
      </w:r>
    </w:p>
    <w:p w:rsidR="00FA29DB" w:rsidRPr="009D705A" w:rsidRDefault="00FA29DB" w:rsidP="00FA29DB">
      <w:pPr>
        <w:ind w:firstLine="709"/>
        <w:rPr>
          <w:rFonts w:ascii="Arial Narrow" w:hAnsi="Arial Narrow" w:cs="Times New Roman"/>
          <w:i/>
          <w:sz w:val="18"/>
          <w:szCs w:val="18"/>
          <w:shd w:val="clear" w:color="auto" w:fill="FFFFFF"/>
        </w:rPr>
      </w:pPr>
    </w:p>
    <w:p w:rsidR="00FA29DB" w:rsidRPr="009D705A" w:rsidRDefault="00FA29DB" w:rsidP="00FA29DB">
      <w:pPr>
        <w:ind w:firstLine="709"/>
        <w:rPr>
          <w:rFonts w:ascii="Arial Narrow" w:hAnsi="Arial Narrow" w:cs="Times New Roman"/>
          <w:bCs/>
          <w:i/>
          <w:sz w:val="18"/>
          <w:szCs w:val="18"/>
        </w:rPr>
        <w:sectPr w:rsidR="00FA29DB" w:rsidRPr="009D705A" w:rsidSect="00A43D02">
          <w:type w:val="continuous"/>
          <w:pgSz w:w="11906" w:h="16838"/>
          <w:pgMar w:top="1134" w:right="850" w:bottom="1134" w:left="1701" w:header="708" w:footer="708" w:gutter="0"/>
          <w:cols w:space="708"/>
          <w:titlePg/>
          <w:docGrid w:linePitch="360"/>
        </w:sectPr>
      </w:pPr>
    </w:p>
    <w:p w:rsidR="00FA29DB" w:rsidRPr="009D705A" w:rsidRDefault="00FA29DB" w:rsidP="00FA29DB">
      <w:pPr>
        <w:rPr>
          <w:rFonts w:ascii="Arial Narrow" w:hAnsi="Arial Narrow" w:cs="Times New Roman"/>
          <w:i/>
          <w:sz w:val="18"/>
          <w:szCs w:val="18"/>
        </w:rPr>
      </w:pPr>
      <w:r>
        <w:rPr>
          <w:rFonts w:ascii="Arial Narrow" w:hAnsi="Arial Narrow" w:cs="Times New Roman"/>
          <w:bCs/>
          <w:i/>
          <w:sz w:val="18"/>
          <w:szCs w:val="18"/>
        </w:rPr>
        <w:lastRenderedPageBreak/>
        <w:t xml:space="preserve">     </w:t>
      </w:r>
      <w:proofErr w:type="gramStart"/>
      <w:r w:rsidRPr="009D705A">
        <w:rPr>
          <w:rFonts w:ascii="Arial Narrow" w:hAnsi="Arial Narrow" w:cs="Times New Roman"/>
          <w:bCs/>
          <w:i/>
          <w:sz w:val="18"/>
          <w:szCs w:val="18"/>
        </w:rPr>
        <w:t xml:space="preserve">За 10 месяцев до истечения срока отбывания наказания к Уполномоченному обратился осужденный Д. Как следовало из жалобы, до осуждения в 2002 г. он проживал в своем доме в </w:t>
      </w:r>
      <w:proofErr w:type="spellStart"/>
      <w:r w:rsidRPr="009D705A">
        <w:rPr>
          <w:rFonts w:ascii="Arial Narrow" w:hAnsi="Arial Narrow" w:cs="Times New Roman"/>
          <w:bCs/>
          <w:i/>
          <w:sz w:val="18"/>
          <w:szCs w:val="18"/>
        </w:rPr>
        <w:t>Коношском</w:t>
      </w:r>
      <w:proofErr w:type="spellEnd"/>
      <w:r w:rsidRPr="009D705A">
        <w:rPr>
          <w:rFonts w:ascii="Arial Narrow" w:hAnsi="Arial Narrow" w:cs="Times New Roman"/>
          <w:bCs/>
          <w:i/>
          <w:sz w:val="18"/>
          <w:szCs w:val="18"/>
        </w:rPr>
        <w:t xml:space="preserve"> районе вместе с матерью и братом, которые умерли в 2009</w:t>
      </w:r>
      <w:r w:rsidRPr="009D705A">
        <w:rPr>
          <w:rFonts w:ascii="Arial Narrow" w:hAnsi="Arial Narrow" w:cs="Times New Roman"/>
          <w:i/>
          <w:sz w:val="18"/>
          <w:szCs w:val="18"/>
        </w:rPr>
        <w:t xml:space="preserve">-2010 гг. В 2013 г. заявитель обратился в </w:t>
      </w:r>
      <w:proofErr w:type="spellStart"/>
      <w:r w:rsidRPr="009D705A">
        <w:rPr>
          <w:rFonts w:ascii="Arial Narrow" w:hAnsi="Arial Narrow" w:cs="Times New Roman"/>
          <w:i/>
          <w:sz w:val="18"/>
          <w:szCs w:val="18"/>
        </w:rPr>
        <w:t>Коношский</w:t>
      </w:r>
      <w:proofErr w:type="spellEnd"/>
      <w:r w:rsidRPr="009D705A">
        <w:rPr>
          <w:rFonts w:ascii="Arial Narrow" w:hAnsi="Arial Narrow" w:cs="Times New Roman"/>
          <w:i/>
          <w:sz w:val="18"/>
          <w:szCs w:val="18"/>
        </w:rPr>
        <w:t xml:space="preserve"> районный суд Архангельской области с ходатайством о принятии мер по охране принадлежащего ему</w:t>
      </w:r>
      <w:proofErr w:type="gramEnd"/>
      <w:r w:rsidRPr="009D705A">
        <w:rPr>
          <w:rFonts w:ascii="Arial Narrow" w:hAnsi="Arial Narrow" w:cs="Times New Roman"/>
          <w:i/>
          <w:sz w:val="18"/>
          <w:szCs w:val="18"/>
        </w:rPr>
        <w:t xml:space="preserve"> дома и находящегося в нем имущества, </w:t>
      </w:r>
      <w:proofErr w:type="gramStart"/>
      <w:r w:rsidRPr="009D705A">
        <w:rPr>
          <w:rFonts w:ascii="Arial Narrow" w:hAnsi="Arial Narrow" w:cs="Times New Roman"/>
          <w:i/>
          <w:sz w:val="18"/>
          <w:szCs w:val="18"/>
        </w:rPr>
        <w:t>оставшихся</w:t>
      </w:r>
      <w:proofErr w:type="gramEnd"/>
      <w:r w:rsidRPr="009D705A">
        <w:rPr>
          <w:rFonts w:ascii="Arial Narrow" w:hAnsi="Arial Narrow" w:cs="Times New Roman"/>
          <w:i/>
          <w:sz w:val="18"/>
          <w:szCs w:val="18"/>
        </w:rPr>
        <w:t xml:space="preserve"> без присмотра. Соответствующее постановление было вынесено – администрации муниципального образования поручено принять меры по охране жилого помещения и имущества. Однако, как указал Д., в 2015 г. его дом был уничтожен пожаром, после чего администрация муниципального образования сообщила, что Д. будет предоставлено жилье (квартира) в поселке, однако </w:t>
      </w:r>
      <w:r w:rsidRPr="009D705A">
        <w:rPr>
          <w:rFonts w:ascii="Arial Narrow" w:hAnsi="Arial Narrow" w:cs="Times New Roman"/>
          <w:i/>
          <w:sz w:val="18"/>
          <w:szCs w:val="18"/>
        </w:rPr>
        <w:lastRenderedPageBreak/>
        <w:t>отказалась высылать для оформления договор социального найма. По данному вопросу в период с июля по декабрь 2016 г. сотрудники группы социальной защиты осужденных исправительной колонии неоднократно обращались в администрацию, но ответа не последовало.</w:t>
      </w:r>
    </w:p>
    <w:p w:rsidR="00FA29DB" w:rsidRPr="009D705A" w:rsidRDefault="00FA29DB" w:rsidP="00FA29DB">
      <w:pPr>
        <w:rPr>
          <w:rFonts w:ascii="Arial Narrow" w:hAnsi="Arial Narrow" w:cs="Times New Roman"/>
          <w:i/>
          <w:sz w:val="18"/>
          <w:szCs w:val="18"/>
        </w:rPr>
      </w:pPr>
      <w:r>
        <w:rPr>
          <w:rFonts w:ascii="Arial Narrow" w:hAnsi="Arial Narrow" w:cs="Times New Roman"/>
          <w:i/>
          <w:sz w:val="18"/>
          <w:szCs w:val="18"/>
        </w:rPr>
        <w:t xml:space="preserve">     </w:t>
      </w:r>
      <w:r w:rsidRPr="009D705A">
        <w:rPr>
          <w:rFonts w:ascii="Arial Narrow" w:hAnsi="Arial Narrow" w:cs="Times New Roman"/>
          <w:i/>
          <w:sz w:val="18"/>
          <w:szCs w:val="18"/>
        </w:rPr>
        <w:t xml:space="preserve">В результате </w:t>
      </w:r>
      <w:r>
        <w:rPr>
          <w:rFonts w:ascii="Arial Narrow" w:hAnsi="Arial Narrow" w:cs="Times New Roman"/>
          <w:i/>
          <w:sz w:val="18"/>
          <w:szCs w:val="18"/>
        </w:rPr>
        <w:t xml:space="preserve">вмешательства </w:t>
      </w:r>
      <w:r w:rsidRPr="009D705A">
        <w:rPr>
          <w:rFonts w:ascii="Arial Narrow" w:hAnsi="Arial Narrow" w:cs="Times New Roman"/>
          <w:i/>
          <w:sz w:val="18"/>
          <w:szCs w:val="18"/>
        </w:rPr>
        <w:t xml:space="preserve">Уполномоченного </w:t>
      </w:r>
      <w:r>
        <w:rPr>
          <w:rFonts w:ascii="Arial Narrow" w:hAnsi="Arial Narrow" w:cs="Times New Roman"/>
          <w:i/>
          <w:sz w:val="18"/>
          <w:szCs w:val="18"/>
        </w:rPr>
        <w:t xml:space="preserve">и обращения </w:t>
      </w:r>
      <w:r w:rsidRPr="009D705A">
        <w:rPr>
          <w:rFonts w:ascii="Arial Narrow" w:hAnsi="Arial Narrow" w:cs="Times New Roman"/>
          <w:i/>
          <w:sz w:val="18"/>
          <w:szCs w:val="18"/>
        </w:rPr>
        <w:t>к главе муниципального образования, осужденному Д. была выделена по договору социального найма благоустроенная двухкомнатная квартира с водопроводом и центральным отоплением. Письмом администрации по месту отбывания наказания направлены: выписка из постановления о предоставлении жилого помещения по договору социального найма, акт осмотра жилого помещения и договор социального найма.</w:t>
      </w:r>
    </w:p>
    <w:p w:rsidR="00FA29DB" w:rsidRPr="009D705A" w:rsidRDefault="00FA29DB" w:rsidP="00FA29DB">
      <w:pPr>
        <w:pStyle w:val="a3"/>
        <w:shd w:val="clear" w:color="auto" w:fill="FFFFFF"/>
        <w:spacing w:before="0" w:beforeAutospacing="0" w:after="0" w:afterAutospacing="0"/>
        <w:ind w:firstLine="709"/>
        <w:rPr>
          <w:rFonts w:ascii="Arial Narrow" w:hAnsi="Arial Narrow"/>
          <w:i/>
          <w:sz w:val="18"/>
          <w:szCs w:val="18"/>
        </w:rPr>
        <w:sectPr w:rsidR="00FA29DB" w:rsidRPr="009D705A" w:rsidSect="00A43D02">
          <w:type w:val="continuous"/>
          <w:pgSz w:w="11906" w:h="16838"/>
          <w:pgMar w:top="1134" w:right="850" w:bottom="1134" w:left="1701" w:header="708" w:footer="708" w:gutter="0"/>
          <w:cols w:num="2" w:space="708"/>
          <w:titlePg/>
          <w:docGrid w:linePitch="360"/>
        </w:sectPr>
      </w:pPr>
    </w:p>
    <w:p w:rsidR="00B851CF" w:rsidRDefault="00B851CF" w:rsidP="00FA29DB">
      <w:pPr>
        <w:pStyle w:val="a3"/>
        <w:shd w:val="clear" w:color="auto" w:fill="FFFFFF"/>
        <w:spacing w:before="0" w:beforeAutospacing="0" w:after="0" w:afterAutospacing="0"/>
        <w:rPr>
          <w:rFonts w:ascii="Arial Narrow" w:hAnsi="Arial Narrow"/>
          <w:b/>
          <w:i/>
          <w:sz w:val="18"/>
          <w:szCs w:val="18"/>
        </w:rPr>
      </w:pPr>
    </w:p>
    <w:p w:rsidR="00FA29DB" w:rsidRPr="00FA29DB" w:rsidRDefault="00B851CF" w:rsidP="00FA29DB">
      <w:pPr>
        <w:pStyle w:val="a3"/>
        <w:shd w:val="clear" w:color="auto" w:fill="FFFFFF"/>
        <w:spacing w:before="0" w:beforeAutospacing="0" w:after="0" w:afterAutospacing="0"/>
        <w:rPr>
          <w:rFonts w:ascii="Arial Narrow" w:hAnsi="Arial Narrow"/>
          <w:b/>
          <w:i/>
          <w:sz w:val="18"/>
          <w:szCs w:val="18"/>
        </w:rPr>
      </w:pPr>
      <w:r>
        <w:rPr>
          <w:rFonts w:ascii="Arial Narrow" w:hAnsi="Arial Narrow"/>
          <w:b/>
          <w:i/>
          <w:sz w:val="18"/>
          <w:szCs w:val="18"/>
        </w:rPr>
        <w:t xml:space="preserve">Пример </w:t>
      </w:r>
      <w:r w:rsidR="00FA29DB" w:rsidRPr="00FA29DB">
        <w:rPr>
          <w:rFonts w:ascii="Arial Narrow" w:hAnsi="Arial Narrow"/>
          <w:b/>
          <w:i/>
          <w:sz w:val="18"/>
          <w:szCs w:val="18"/>
        </w:rPr>
        <w:t>37</w:t>
      </w:r>
    </w:p>
    <w:p w:rsidR="00FA29DB" w:rsidRPr="009D705A" w:rsidRDefault="00FA29DB" w:rsidP="00FA29DB">
      <w:pPr>
        <w:pStyle w:val="a3"/>
        <w:shd w:val="clear" w:color="auto" w:fill="FFFFFF"/>
        <w:spacing w:before="0" w:beforeAutospacing="0" w:after="0" w:afterAutospacing="0"/>
        <w:ind w:firstLine="709"/>
        <w:rPr>
          <w:rFonts w:ascii="Arial Narrow" w:hAnsi="Arial Narrow"/>
          <w:i/>
          <w:sz w:val="18"/>
          <w:szCs w:val="18"/>
        </w:rPr>
      </w:pPr>
    </w:p>
    <w:p w:rsidR="00FA29DB" w:rsidRPr="009D705A" w:rsidRDefault="00FA29DB" w:rsidP="00FA29DB">
      <w:pPr>
        <w:pStyle w:val="a3"/>
        <w:shd w:val="clear" w:color="auto" w:fill="FFFFFF"/>
        <w:spacing w:before="0" w:beforeAutospacing="0" w:after="0" w:afterAutospacing="0"/>
        <w:ind w:firstLine="709"/>
        <w:rPr>
          <w:rFonts w:ascii="Arial Narrow" w:hAnsi="Arial Narrow"/>
          <w:i/>
          <w:sz w:val="18"/>
          <w:szCs w:val="18"/>
        </w:rPr>
        <w:sectPr w:rsidR="00FA29DB" w:rsidRPr="009D705A" w:rsidSect="00A43D02">
          <w:type w:val="continuous"/>
          <w:pgSz w:w="11906" w:h="16838"/>
          <w:pgMar w:top="1134" w:right="850" w:bottom="1134" w:left="1701" w:header="708" w:footer="708" w:gutter="0"/>
          <w:cols w:space="708"/>
          <w:titlePg/>
          <w:docGrid w:linePitch="360"/>
        </w:sectPr>
      </w:pPr>
    </w:p>
    <w:p w:rsidR="00FA29DB" w:rsidRPr="009D705A" w:rsidRDefault="00FA29DB" w:rsidP="00FA29DB">
      <w:pPr>
        <w:pStyle w:val="a3"/>
        <w:shd w:val="clear" w:color="auto" w:fill="FFFFFF"/>
        <w:spacing w:before="0" w:beforeAutospacing="0" w:after="0" w:afterAutospacing="0"/>
        <w:rPr>
          <w:rFonts w:ascii="Arial Narrow" w:hAnsi="Arial Narrow"/>
          <w:i/>
          <w:sz w:val="18"/>
          <w:szCs w:val="18"/>
        </w:rPr>
      </w:pPr>
      <w:r>
        <w:rPr>
          <w:rFonts w:ascii="Arial Narrow" w:hAnsi="Arial Narrow"/>
          <w:i/>
          <w:sz w:val="18"/>
          <w:szCs w:val="18"/>
        </w:rPr>
        <w:lastRenderedPageBreak/>
        <w:t xml:space="preserve">     </w:t>
      </w:r>
      <w:r w:rsidRPr="009D705A">
        <w:rPr>
          <w:rFonts w:ascii="Arial Narrow" w:hAnsi="Arial Narrow"/>
          <w:i/>
          <w:sz w:val="18"/>
          <w:szCs w:val="18"/>
        </w:rPr>
        <w:t xml:space="preserve">Осужденный М. обратился с жалобой к Уполномоченному, сообщая, что еще в конце декабря 2016 г. передавал сотрудниками одного </w:t>
      </w:r>
      <w:proofErr w:type="gramStart"/>
      <w:r w:rsidRPr="009D705A">
        <w:rPr>
          <w:rFonts w:ascii="Arial Narrow" w:hAnsi="Arial Narrow"/>
          <w:i/>
          <w:sz w:val="18"/>
          <w:szCs w:val="18"/>
        </w:rPr>
        <w:t>из</w:t>
      </w:r>
      <w:proofErr w:type="gramEnd"/>
      <w:r w:rsidRPr="009D705A">
        <w:rPr>
          <w:rFonts w:ascii="Arial Narrow" w:hAnsi="Arial Narrow"/>
          <w:i/>
          <w:sz w:val="18"/>
          <w:szCs w:val="18"/>
        </w:rPr>
        <w:t xml:space="preserve"> СИЗО апелляционную жалобу и дополнение к ней для отправки их в суд. </w:t>
      </w:r>
      <w:r>
        <w:rPr>
          <w:rFonts w:ascii="Arial Narrow" w:hAnsi="Arial Narrow"/>
          <w:i/>
          <w:sz w:val="18"/>
          <w:szCs w:val="18"/>
        </w:rPr>
        <w:t xml:space="preserve">По инициативе </w:t>
      </w:r>
      <w:r>
        <w:rPr>
          <w:rFonts w:ascii="Arial Narrow" w:hAnsi="Arial Narrow"/>
          <w:i/>
          <w:sz w:val="18"/>
          <w:szCs w:val="18"/>
        </w:rPr>
        <w:lastRenderedPageBreak/>
        <w:t>п</w:t>
      </w:r>
      <w:r w:rsidRPr="009D705A">
        <w:rPr>
          <w:rFonts w:ascii="Arial Narrow" w:hAnsi="Arial Narrow"/>
          <w:i/>
          <w:sz w:val="18"/>
          <w:szCs w:val="18"/>
        </w:rPr>
        <w:t>роверкой было установлено</w:t>
      </w:r>
      <w:r>
        <w:rPr>
          <w:rFonts w:ascii="Arial Narrow" w:hAnsi="Arial Narrow"/>
          <w:i/>
          <w:sz w:val="18"/>
          <w:szCs w:val="18"/>
        </w:rPr>
        <w:t>, что</w:t>
      </w:r>
      <w:r w:rsidRPr="009D705A">
        <w:rPr>
          <w:rFonts w:ascii="Arial Narrow" w:hAnsi="Arial Narrow"/>
          <w:i/>
          <w:sz w:val="18"/>
          <w:szCs w:val="18"/>
        </w:rPr>
        <w:t xml:space="preserve"> оба документа были направлены адре</w:t>
      </w:r>
      <w:r>
        <w:rPr>
          <w:rFonts w:ascii="Arial Narrow" w:hAnsi="Arial Narrow"/>
          <w:i/>
          <w:sz w:val="18"/>
          <w:szCs w:val="18"/>
        </w:rPr>
        <w:t xml:space="preserve">сату с нарушением сроков на 10 и </w:t>
      </w:r>
      <w:r w:rsidRPr="009D705A">
        <w:rPr>
          <w:rFonts w:ascii="Arial Narrow" w:hAnsi="Arial Narrow"/>
          <w:i/>
          <w:sz w:val="18"/>
          <w:szCs w:val="18"/>
        </w:rPr>
        <w:t xml:space="preserve">4 дня соответственно, тогда как согласно действующему </w:t>
      </w:r>
      <w:r w:rsidRPr="009D705A">
        <w:rPr>
          <w:rFonts w:ascii="Arial Narrow" w:hAnsi="Arial Narrow"/>
          <w:i/>
          <w:sz w:val="18"/>
          <w:szCs w:val="18"/>
        </w:rPr>
        <w:lastRenderedPageBreak/>
        <w:t>законодательству срок направления корреспонденции в судебные органы составляет один рабочий день.</w:t>
      </w:r>
    </w:p>
    <w:p w:rsidR="00FA29DB" w:rsidRPr="009D705A" w:rsidRDefault="00FA29DB" w:rsidP="00FA29DB">
      <w:pPr>
        <w:pStyle w:val="a3"/>
        <w:shd w:val="clear" w:color="auto" w:fill="FFFFFF"/>
        <w:spacing w:before="0" w:beforeAutospacing="0" w:after="0" w:afterAutospacing="0"/>
        <w:rPr>
          <w:rFonts w:ascii="Arial Narrow" w:hAnsi="Arial Narrow"/>
          <w:i/>
          <w:sz w:val="18"/>
          <w:szCs w:val="18"/>
        </w:rPr>
      </w:pPr>
      <w:r>
        <w:rPr>
          <w:rFonts w:ascii="Arial Narrow" w:hAnsi="Arial Narrow"/>
          <w:i/>
          <w:sz w:val="18"/>
          <w:szCs w:val="18"/>
        </w:rPr>
        <w:lastRenderedPageBreak/>
        <w:t xml:space="preserve">    </w:t>
      </w:r>
      <w:r w:rsidRPr="009D705A">
        <w:rPr>
          <w:rFonts w:ascii="Arial Narrow" w:hAnsi="Arial Narrow"/>
          <w:i/>
          <w:sz w:val="18"/>
          <w:szCs w:val="18"/>
        </w:rPr>
        <w:t>По итогам проверки прокуратурой области начальнику учреждения было внесено представление об устранении нарушений.</w:t>
      </w:r>
    </w:p>
    <w:p w:rsidR="00FA29DB" w:rsidRPr="009D705A" w:rsidRDefault="00FA29DB" w:rsidP="00FA29DB">
      <w:pPr>
        <w:pStyle w:val="a3"/>
        <w:shd w:val="clear" w:color="auto" w:fill="FFFFFF"/>
        <w:spacing w:before="0" w:beforeAutospacing="0" w:after="0" w:afterAutospacing="0"/>
        <w:ind w:firstLine="709"/>
        <w:rPr>
          <w:rFonts w:ascii="Arial Narrow" w:hAnsi="Arial Narrow"/>
          <w:i/>
          <w:sz w:val="18"/>
          <w:szCs w:val="18"/>
        </w:rPr>
        <w:sectPr w:rsidR="00FA29DB" w:rsidRPr="009D705A" w:rsidSect="00A43D02">
          <w:type w:val="continuous"/>
          <w:pgSz w:w="11906" w:h="16838"/>
          <w:pgMar w:top="1134" w:right="850" w:bottom="1134" w:left="1701" w:header="708" w:footer="708" w:gutter="0"/>
          <w:cols w:num="2" w:space="708"/>
          <w:titlePg/>
          <w:docGrid w:linePitch="360"/>
        </w:sectPr>
      </w:pPr>
    </w:p>
    <w:p w:rsidR="00FA29DB" w:rsidRDefault="00FA29DB" w:rsidP="00FA29DB">
      <w:pPr>
        <w:pStyle w:val="a3"/>
        <w:shd w:val="clear" w:color="auto" w:fill="FFFFFF"/>
        <w:spacing w:before="0" w:beforeAutospacing="0" w:after="0" w:afterAutospacing="0"/>
        <w:rPr>
          <w:rFonts w:ascii="Arial Narrow" w:hAnsi="Arial Narrow" w:cs="Lucida Sans Unicode"/>
          <w:b/>
          <w:i/>
          <w:sz w:val="18"/>
          <w:szCs w:val="18"/>
        </w:rPr>
      </w:pPr>
    </w:p>
    <w:p w:rsidR="00A43D02" w:rsidRPr="00B851CF" w:rsidRDefault="00B851CF" w:rsidP="00B851CF">
      <w:pPr>
        <w:pStyle w:val="a3"/>
        <w:shd w:val="clear" w:color="auto" w:fill="FFFFFF"/>
        <w:spacing w:before="0" w:beforeAutospacing="0" w:after="0" w:afterAutospacing="0"/>
        <w:rPr>
          <w:rFonts w:ascii="Arial Narrow" w:hAnsi="Arial Narrow" w:cs="Lucida Sans Unicode"/>
          <w:b/>
          <w:i/>
          <w:sz w:val="18"/>
          <w:szCs w:val="18"/>
        </w:rPr>
      </w:pPr>
      <w:r w:rsidRPr="00B851CF">
        <w:rPr>
          <w:rFonts w:ascii="Arial Narrow" w:hAnsi="Arial Narrow" w:cs="Lucida Sans Unicode"/>
          <w:b/>
          <w:i/>
          <w:sz w:val="18"/>
          <w:szCs w:val="18"/>
        </w:rPr>
        <w:t>Пример 38</w:t>
      </w:r>
    </w:p>
    <w:p w:rsidR="00A43D02" w:rsidRDefault="00A43D02" w:rsidP="00A43D02">
      <w:pPr>
        <w:pStyle w:val="a3"/>
        <w:shd w:val="clear" w:color="auto" w:fill="FFFFFF"/>
        <w:spacing w:before="0" w:beforeAutospacing="0" w:after="0" w:afterAutospacing="0"/>
        <w:ind w:firstLine="709"/>
        <w:rPr>
          <w:rFonts w:ascii="Arial Narrow" w:hAnsi="Arial Narrow" w:cs="Lucida Sans Unicode"/>
          <w:i/>
          <w:sz w:val="18"/>
          <w:szCs w:val="18"/>
        </w:rPr>
      </w:pPr>
    </w:p>
    <w:p w:rsidR="00A43D02" w:rsidRDefault="00A43D02" w:rsidP="00A43D02">
      <w:pPr>
        <w:autoSpaceDE w:val="0"/>
        <w:autoSpaceDN w:val="0"/>
        <w:adjustRightInd w:val="0"/>
        <w:ind w:firstLine="540"/>
        <w:rPr>
          <w:rFonts w:ascii="Arial Narrow" w:hAnsi="Arial Narrow" w:cs="Lucida Sans Unicode"/>
          <w:i/>
          <w:sz w:val="18"/>
          <w:szCs w:val="18"/>
        </w:rPr>
        <w:sectPr w:rsidR="00A43D02" w:rsidSect="00A43D02">
          <w:type w:val="continuous"/>
          <w:pgSz w:w="11906" w:h="16838"/>
          <w:pgMar w:top="1134" w:right="850" w:bottom="1134" w:left="1701" w:header="708" w:footer="708" w:gutter="0"/>
          <w:cols w:space="708"/>
          <w:titlePg/>
          <w:docGrid w:linePitch="360"/>
        </w:sectPr>
      </w:pPr>
    </w:p>
    <w:p w:rsidR="00A43D02" w:rsidRDefault="00A43D02" w:rsidP="00A43D02">
      <w:pPr>
        <w:autoSpaceDE w:val="0"/>
        <w:autoSpaceDN w:val="0"/>
        <w:adjustRightInd w:val="0"/>
        <w:ind w:firstLine="540"/>
        <w:rPr>
          <w:rFonts w:ascii="Arial Narrow" w:hAnsi="Arial Narrow" w:cs="Lucida Sans Unicode"/>
          <w:i/>
          <w:sz w:val="18"/>
          <w:szCs w:val="18"/>
        </w:rPr>
      </w:pPr>
      <w:r w:rsidRPr="009D705A">
        <w:rPr>
          <w:rFonts w:ascii="Arial Narrow" w:hAnsi="Arial Narrow" w:cs="Lucida Sans Unicode"/>
          <w:i/>
          <w:sz w:val="18"/>
          <w:szCs w:val="18"/>
        </w:rPr>
        <w:lastRenderedPageBreak/>
        <w:t>Жалоба обвиняемого П. была передана для</w:t>
      </w:r>
      <w:r>
        <w:rPr>
          <w:rFonts w:ascii="Arial Narrow" w:hAnsi="Arial Narrow" w:cs="Lucida Sans Unicode"/>
          <w:i/>
          <w:sz w:val="18"/>
          <w:szCs w:val="18"/>
        </w:rPr>
        <w:t xml:space="preserve"> направления Уполномоченному и </w:t>
      </w:r>
      <w:r w:rsidRPr="009D705A">
        <w:rPr>
          <w:rFonts w:ascii="Arial Narrow" w:hAnsi="Arial Narrow" w:cs="Lucida Sans Unicode"/>
          <w:i/>
          <w:sz w:val="18"/>
          <w:szCs w:val="18"/>
        </w:rPr>
        <w:t xml:space="preserve">принята сотрудниками </w:t>
      </w:r>
      <w:r>
        <w:rPr>
          <w:rFonts w:ascii="Arial Narrow" w:hAnsi="Arial Narrow" w:cs="Lucida Sans Unicode"/>
          <w:i/>
          <w:sz w:val="18"/>
          <w:szCs w:val="18"/>
        </w:rPr>
        <w:t xml:space="preserve">одного </w:t>
      </w:r>
      <w:r w:rsidRPr="009D705A">
        <w:rPr>
          <w:rFonts w:ascii="Arial Narrow" w:hAnsi="Arial Narrow" w:cs="Lucida Sans Unicode"/>
          <w:i/>
          <w:sz w:val="18"/>
          <w:szCs w:val="18"/>
        </w:rPr>
        <w:t xml:space="preserve">из районных ИВС в открытом виде 10 марта, при этом была направлена адресату только 31 марта. </w:t>
      </w:r>
    </w:p>
    <w:p w:rsidR="00A43D02" w:rsidRDefault="00A43D02" w:rsidP="00A43D02">
      <w:pPr>
        <w:autoSpaceDE w:val="0"/>
        <w:autoSpaceDN w:val="0"/>
        <w:adjustRightInd w:val="0"/>
        <w:ind w:firstLine="540"/>
        <w:rPr>
          <w:rFonts w:ascii="Arial Narrow" w:hAnsi="Arial Narrow" w:cs="Arial Narrow"/>
          <w:i/>
          <w:iCs/>
          <w:sz w:val="18"/>
          <w:szCs w:val="18"/>
        </w:rPr>
      </w:pPr>
      <w:r>
        <w:rPr>
          <w:rFonts w:ascii="Arial Narrow" w:hAnsi="Arial Narrow" w:cs="Lucida Sans Unicode"/>
          <w:i/>
          <w:sz w:val="18"/>
          <w:szCs w:val="18"/>
        </w:rPr>
        <w:t xml:space="preserve">Вместе с тем согласно действующему законодательству, корреспонденция в адрес Уполномоченного </w:t>
      </w:r>
      <w:r>
        <w:rPr>
          <w:rFonts w:ascii="Arial Narrow" w:hAnsi="Arial Narrow" w:cs="Arial Narrow"/>
          <w:i/>
          <w:iCs/>
          <w:sz w:val="18"/>
          <w:szCs w:val="18"/>
        </w:rPr>
        <w:t xml:space="preserve">цензуре не подлежит и не позднее </w:t>
      </w:r>
      <w:r>
        <w:rPr>
          <w:rFonts w:ascii="Arial Narrow" w:hAnsi="Arial Narrow" w:cs="Arial Narrow"/>
          <w:i/>
          <w:iCs/>
          <w:sz w:val="18"/>
          <w:szCs w:val="18"/>
        </w:rPr>
        <w:lastRenderedPageBreak/>
        <w:t>следующего за днем подачи рабочего дня должна быть направлена адресату в запечатанном пакете.</w:t>
      </w:r>
    </w:p>
    <w:p w:rsidR="00A43D02" w:rsidRDefault="00A43D02" w:rsidP="00597B05">
      <w:pPr>
        <w:pStyle w:val="a3"/>
        <w:shd w:val="clear" w:color="auto" w:fill="FFFFFF"/>
        <w:spacing w:before="0" w:beforeAutospacing="0" w:after="0" w:afterAutospacing="0"/>
        <w:ind w:firstLine="709"/>
        <w:rPr>
          <w:rFonts w:ascii="Arial Narrow" w:hAnsi="Arial Narrow" w:cs="Lucida Sans Unicode"/>
          <w:i/>
          <w:sz w:val="18"/>
          <w:szCs w:val="18"/>
        </w:rPr>
        <w:sectPr w:rsidR="00A43D02" w:rsidSect="00A43D02">
          <w:type w:val="continuous"/>
          <w:pgSz w:w="11906" w:h="16838"/>
          <w:pgMar w:top="1134" w:right="850" w:bottom="1134" w:left="1701" w:header="708" w:footer="708" w:gutter="0"/>
          <w:cols w:num="2" w:space="708"/>
          <w:titlePg/>
          <w:docGrid w:linePitch="360"/>
        </w:sectPr>
      </w:pPr>
      <w:r>
        <w:rPr>
          <w:rFonts w:ascii="Arial Narrow" w:hAnsi="Arial Narrow" w:cs="Lucida Sans Unicode"/>
          <w:i/>
          <w:sz w:val="18"/>
          <w:szCs w:val="18"/>
        </w:rPr>
        <w:t xml:space="preserve">По результатам инициированной Уполномоченным проверки, проведенной областной прокуратурой, </w:t>
      </w:r>
      <w:r w:rsidRPr="009D705A">
        <w:rPr>
          <w:rFonts w:ascii="Arial Narrow" w:hAnsi="Arial Narrow" w:cs="Lucida Sans Unicode"/>
          <w:i/>
          <w:sz w:val="18"/>
          <w:szCs w:val="18"/>
        </w:rPr>
        <w:t xml:space="preserve">начальнику </w:t>
      </w:r>
      <w:proofErr w:type="gramStart"/>
      <w:r w:rsidRPr="009D705A">
        <w:rPr>
          <w:rFonts w:ascii="Arial Narrow" w:hAnsi="Arial Narrow" w:cs="Lucida Sans Unicode"/>
          <w:i/>
          <w:sz w:val="18"/>
          <w:szCs w:val="18"/>
        </w:rPr>
        <w:t>районного</w:t>
      </w:r>
      <w:proofErr w:type="gramEnd"/>
      <w:r w:rsidRPr="009D705A">
        <w:rPr>
          <w:rFonts w:ascii="Arial Narrow" w:hAnsi="Arial Narrow" w:cs="Lucida Sans Unicode"/>
          <w:i/>
          <w:sz w:val="18"/>
          <w:szCs w:val="18"/>
        </w:rPr>
        <w:t xml:space="preserve"> ОМВД </w:t>
      </w:r>
      <w:r>
        <w:rPr>
          <w:rFonts w:ascii="Arial Narrow" w:hAnsi="Arial Narrow" w:cs="Lucida Sans Unicode"/>
          <w:i/>
          <w:sz w:val="18"/>
          <w:szCs w:val="18"/>
        </w:rPr>
        <w:t xml:space="preserve">было внесено </w:t>
      </w:r>
      <w:r w:rsidRPr="009D705A">
        <w:rPr>
          <w:rFonts w:ascii="Arial Narrow" w:hAnsi="Arial Narrow" w:cs="Lucida Sans Unicode"/>
          <w:i/>
          <w:sz w:val="18"/>
          <w:szCs w:val="18"/>
        </w:rPr>
        <w:t>предст</w:t>
      </w:r>
      <w:r>
        <w:rPr>
          <w:rFonts w:ascii="Arial Narrow" w:hAnsi="Arial Narrow" w:cs="Lucida Sans Unicode"/>
          <w:i/>
          <w:sz w:val="18"/>
          <w:szCs w:val="18"/>
        </w:rPr>
        <w:t>авление об устранении нарушений</w:t>
      </w:r>
      <w:r w:rsidR="00597B05">
        <w:rPr>
          <w:rFonts w:ascii="Arial Narrow" w:hAnsi="Arial Narrow" w:cs="Lucida Sans Unicode"/>
          <w:i/>
          <w:sz w:val="18"/>
          <w:szCs w:val="18"/>
        </w:rPr>
        <w:t>.</w:t>
      </w:r>
    </w:p>
    <w:p w:rsidR="00A43D02" w:rsidRPr="009D705A" w:rsidRDefault="00A43D02" w:rsidP="00A43D02">
      <w:pPr>
        <w:pStyle w:val="a3"/>
        <w:shd w:val="clear" w:color="auto" w:fill="FFFFFF"/>
        <w:spacing w:before="0" w:beforeAutospacing="0" w:after="0" w:afterAutospacing="0"/>
        <w:rPr>
          <w:rFonts w:ascii="Arial Narrow" w:hAnsi="Arial Narrow" w:cs="Lucida Sans Unicode"/>
          <w:i/>
          <w:sz w:val="18"/>
          <w:szCs w:val="18"/>
        </w:rPr>
      </w:pPr>
    </w:p>
    <w:p w:rsidR="00A43D02" w:rsidRPr="009D705A" w:rsidRDefault="00A43D02" w:rsidP="00A43D02">
      <w:pPr>
        <w:pStyle w:val="a3"/>
        <w:shd w:val="clear" w:color="auto" w:fill="FFFFFF"/>
        <w:spacing w:before="0" w:beforeAutospacing="0" w:after="0" w:afterAutospacing="0"/>
        <w:ind w:firstLine="709"/>
        <w:rPr>
          <w:rFonts w:ascii="Arial Narrow" w:hAnsi="Arial Narrow" w:cs="Lucida Sans Unicode"/>
          <w:i/>
          <w:sz w:val="18"/>
          <w:szCs w:val="18"/>
        </w:rPr>
        <w:sectPr w:rsidR="00A43D02" w:rsidRPr="009D705A" w:rsidSect="00A43D02">
          <w:type w:val="continuous"/>
          <w:pgSz w:w="11906" w:h="16838"/>
          <w:pgMar w:top="1134" w:right="850" w:bottom="1134" w:left="1701" w:header="708" w:footer="708" w:gutter="0"/>
          <w:cols w:space="708"/>
          <w:titlePg/>
          <w:docGrid w:linePitch="360"/>
        </w:sectPr>
      </w:pPr>
    </w:p>
    <w:p w:rsidR="00A43D02" w:rsidRDefault="00A43D02" w:rsidP="001932C3">
      <w:pPr>
        <w:ind w:firstLine="709"/>
        <w:rPr>
          <w:rFonts w:ascii="Verdana" w:hAnsi="Verdana"/>
          <w:b/>
          <w:sz w:val="20"/>
          <w:szCs w:val="20"/>
        </w:rPr>
      </w:pPr>
    </w:p>
    <w:p w:rsidR="00A43D02" w:rsidRDefault="00A43D02" w:rsidP="001932C3">
      <w:pPr>
        <w:ind w:firstLine="709"/>
        <w:rPr>
          <w:rFonts w:ascii="Verdana" w:hAnsi="Verdana"/>
          <w:b/>
          <w:sz w:val="20"/>
          <w:szCs w:val="20"/>
        </w:rPr>
      </w:pPr>
    </w:p>
    <w:p w:rsidR="00214918" w:rsidRDefault="00214918" w:rsidP="001932C3">
      <w:pPr>
        <w:ind w:firstLine="709"/>
        <w:rPr>
          <w:rFonts w:ascii="Verdana" w:hAnsi="Verdana"/>
          <w:b/>
          <w:sz w:val="20"/>
          <w:szCs w:val="20"/>
        </w:rPr>
      </w:pPr>
    </w:p>
    <w:p w:rsidR="00214918" w:rsidRDefault="00214918" w:rsidP="001932C3">
      <w:pPr>
        <w:ind w:firstLine="709"/>
        <w:rPr>
          <w:rFonts w:ascii="Verdana" w:hAnsi="Verdana"/>
          <w:b/>
          <w:sz w:val="20"/>
          <w:szCs w:val="20"/>
        </w:rPr>
      </w:pPr>
    </w:p>
    <w:p w:rsidR="00214918" w:rsidRDefault="00214918" w:rsidP="001932C3">
      <w:pPr>
        <w:ind w:firstLine="709"/>
        <w:rPr>
          <w:rFonts w:ascii="Verdana" w:hAnsi="Verdana"/>
          <w:b/>
          <w:sz w:val="20"/>
          <w:szCs w:val="20"/>
        </w:rPr>
      </w:pPr>
    </w:p>
    <w:p w:rsidR="00214918" w:rsidRDefault="00214918" w:rsidP="001932C3">
      <w:pPr>
        <w:ind w:firstLine="709"/>
        <w:rPr>
          <w:rFonts w:ascii="Verdana" w:hAnsi="Verdana"/>
          <w:b/>
          <w:sz w:val="20"/>
          <w:szCs w:val="20"/>
        </w:rPr>
      </w:pPr>
    </w:p>
    <w:p w:rsidR="00214918" w:rsidRDefault="00214918" w:rsidP="001932C3">
      <w:pPr>
        <w:ind w:firstLine="709"/>
        <w:rPr>
          <w:rFonts w:ascii="Verdana" w:hAnsi="Verdana"/>
          <w:b/>
          <w:sz w:val="20"/>
          <w:szCs w:val="20"/>
        </w:rPr>
      </w:pPr>
    </w:p>
    <w:p w:rsidR="00214918" w:rsidRDefault="00214918"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E30A56" w:rsidRDefault="00E30A56" w:rsidP="001932C3">
      <w:pPr>
        <w:ind w:firstLine="709"/>
        <w:rPr>
          <w:rFonts w:ascii="Verdana" w:hAnsi="Verdana"/>
          <w:b/>
          <w:sz w:val="20"/>
          <w:szCs w:val="20"/>
        </w:rPr>
      </w:pPr>
    </w:p>
    <w:p w:rsidR="00214918" w:rsidRDefault="00214918" w:rsidP="001932C3">
      <w:pPr>
        <w:ind w:firstLine="709"/>
        <w:rPr>
          <w:rFonts w:ascii="Verdana" w:hAnsi="Verdana"/>
          <w:b/>
          <w:sz w:val="20"/>
          <w:szCs w:val="20"/>
        </w:rPr>
      </w:pPr>
    </w:p>
    <w:p w:rsidR="00086941" w:rsidRDefault="00086941" w:rsidP="001932C3">
      <w:pPr>
        <w:ind w:firstLine="709"/>
        <w:rPr>
          <w:rFonts w:ascii="Verdana" w:hAnsi="Verdana"/>
          <w:b/>
          <w:sz w:val="20"/>
          <w:szCs w:val="20"/>
        </w:rPr>
      </w:pPr>
    </w:p>
    <w:p w:rsidR="00086941" w:rsidRDefault="00086941" w:rsidP="001932C3">
      <w:pPr>
        <w:ind w:firstLine="709"/>
        <w:rPr>
          <w:rFonts w:ascii="Verdana" w:hAnsi="Verdana"/>
          <w:b/>
          <w:sz w:val="20"/>
          <w:szCs w:val="20"/>
        </w:rPr>
      </w:pPr>
    </w:p>
    <w:p w:rsidR="00086941" w:rsidRDefault="00086941" w:rsidP="001932C3">
      <w:pPr>
        <w:ind w:firstLine="709"/>
        <w:rPr>
          <w:rFonts w:ascii="Verdana" w:hAnsi="Verdana"/>
          <w:b/>
          <w:sz w:val="20"/>
          <w:szCs w:val="20"/>
        </w:rPr>
      </w:pPr>
    </w:p>
    <w:p w:rsidR="00B851CF" w:rsidRDefault="00B851CF" w:rsidP="001932C3">
      <w:pPr>
        <w:ind w:firstLine="709"/>
        <w:rPr>
          <w:rFonts w:ascii="Verdana" w:hAnsi="Verdana"/>
          <w:b/>
          <w:sz w:val="20"/>
          <w:szCs w:val="20"/>
        </w:rPr>
      </w:pPr>
    </w:p>
    <w:p w:rsidR="00B851CF" w:rsidRDefault="00B851CF" w:rsidP="001932C3">
      <w:pPr>
        <w:ind w:firstLine="709"/>
        <w:rPr>
          <w:rFonts w:ascii="Verdana" w:hAnsi="Verdana"/>
          <w:b/>
          <w:sz w:val="20"/>
          <w:szCs w:val="20"/>
        </w:rPr>
      </w:pPr>
    </w:p>
    <w:p w:rsidR="00B851CF" w:rsidRDefault="00B851CF" w:rsidP="001932C3">
      <w:pPr>
        <w:ind w:firstLine="709"/>
        <w:rPr>
          <w:rFonts w:ascii="Verdana" w:hAnsi="Verdana"/>
          <w:b/>
          <w:sz w:val="20"/>
          <w:szCs w:val="20"/>
        </w:rPr>
      </w:pPr>
    </w:p>
    <w:p w:rsidR="00B851CF" w:rsidRDefault="00B851CF" w:rsidP="001932C3">
      <w:pPr>
        <w:ind w:firstLine="709"/>
        <w:rPr>
          <w:rFonts w:ascii="Verdana" w:hAnsi="Verdana"/>
          <w:b/>
          <w:sz w:val="20"/>
          <w:szCs w:val="20"/>
        </w:rPr>
      </w:pPr>
    </w:p>
    <w:p w:rsidR="00B851CF" w:rsidRDefault="00B851CF" w:rsidP="001932C3">
      <w:pPr>
        <w:ind w:firstLine="709"/>
        <w:rPr>
          <w:rFonts w:ascii="Verdana" w:hAnsi="Verdana"/>
          <w:b/>
          <w:sz w:val="20"/>
          <w:szCs w:val="20"/>
        </w:rPr>
      </w:pPr>
    </w:p>
    <w:p w:rsidR="00B851CF" w:rsidRDefault="00B851CF" w:rsidP="001932C3">
      <w:pPr>
        <w:ind w:firstLine="709"/>
        <w:rPr>
          <w:rFonts w:ascii="Verdana" w:hAnsi="Verdana"/>
          <w:b/>
          <w:sz w:val="20"/>
          <w:szCs w:val="20"/>
        </w:rPr>
      </w:pPr>
    </w:p>
    <w:p w:rsidR="00086941" w:rsidRDefault="00086941" w:rsidP="001932C3">
      <w:pPr>
        <w:ind w:firstLine="709"/>
        <w:rPr>
          <w:rFonts w:ascii="Verdana" w:hAnsi="Verdana"/>
          <w:b/>
          <w:sz w:val="20"/>
          <w:szCs w:val="20"/>
        </w:rPr>
      </w:pPr>
    </w:p>
    <w:p w:rsidR="00214918" w:rsidRDefault="00214918" w:rsidP="001932C3">
      <w:pPr>
        <w:ind w:firstLine="709"/>
        <w:rPr>
          <w:rFonts w:ascii="Verdana" w:hAnsi="Verdana"/>
          <w:b/>
          <w:sz w:val="20"/>
          <w:szCs w:val="20"/>
        </w:rPr>
      </w:pPr>
    </w:p>
    <w:p w:rsidR="00986437" w:rsidRDefault="00986437" w:rsidP="001932C3">
      <w:pPr>
        <w:ind w:firstLine="709"/>
        <w:rPr>
          <w:rFonts w:ascii="Verdana" w:hAnsi="Verdana"/>
          <w:b/>
          <w:sz w:val="20"/>
          <w:szCs w:val="20"/>
        </w:rPr>
      </w:pPr>
    </w:p>
    <w:p w:rsidR="00562580" w:rsidRDefault="00562580" w:rsidP="001932C3">
      <w:pPr>
        <w:ind w:firstLine="709"/>
        <w:rPr>
          <w:rFonts w:ascii="Verdana" w:hAnsi="Verdana"/>
          <w:b/>
          <w:sz w:val="20"/>
          <w:szCs w:val="20"/>
        </w:rPr>
      </w:pPr>
    </w:p>
    <w:p w:rsidR="00562580" w:rsidRDefault="00562580" w:rsidP="001932C3">
      <w:pPr>
        <w:ind w:firstLine="709"/>
        <w:rPr>
          <w:rFonts w:ascii="Verdana" w:hAnsi="Verdana"/>
          <w:b/>
          <w:sz w:val="20"/>
          <w:szCs w:val="20"/>
        </w:rPr>
      </w:pPr>
    </w:p>
    <w:p w:rsidR="00562580" w:rsidRDefault="00562580" w:rsidP="001932C3">
      <w:pPr>
        <w:ind w:firstLine="709"/>
        <w:rPr>
          <w:rFonts w:ascii="Verdana" w:hAnsi="Verdana"/>
          <w:b/>
          <w:sz w:val="20"/>
          <w:szCs w:val="20"/>
        </w:rPr>
      </w:pPr>
    </w:p>
    <w:p w:rsidR="0030258F" w:rsidRDefault="0030258F" w:rsidP="001932C3">
      <w:pPr>
        <w:ind w:firstLine="709"/>
        <w:rPr>
          <w:rFonts w:ascii="Verdana" w:hAnsi="Verdana"/>
          <w:b/>
          <w:sz w:val="20"/>
          <w:szCs w:val="20"/>
        </w:rPr>
      </w:pPr>
    </w:p>
    <w:p w:rsidR="0030258F" w:rsidRDefault="0030258F" w:rsidP="001932C3">
      <w:pPr>
        <w:ind w:firstLine="709"/>
        <w:rPr>
          <w:rFonts w:ascii="Verdana" w:hAnsi="Verdana"/>
          <w:b/>
          <w:sz w:val="20"/>
          <w:szCs w:val="20"/>
        </w:rPr>
      </w:pPr>
    </w:p>
    <w:p w:rsidR="0030258F" w:rsidRDefault="0030258F" w:rsidP="001932C3">
      <w:pPr>
        <w:ind w:firstLine="709"/>
        <w:rPr>
          <w:rFonts w:ascii="Verdana" w:hAnsi="Verdana"/>
          <w:b/>
          <w:sz w:val="20"/>
          <w:szCs w:val="20"/>
        </w:rPr>
      </w:pPr>
    </w:p>
    <w:p w:rsidR="0030258F" w:rsidRDefault="0030258F" w:rsidP="001932C3">
      <w:pPr>
        <w:ind w:firstLine="709"/>
        <w:rPr>
          <w:rFonts w:ascii="Verdana" w:hAnsi="Verdana"/>
          <w:b/>
          <w:sz w:val="20"/>
          <w:szCs w:val="20"/>
        </w:rPr>
      </w:pPr>
    </w:p>
    <w:p w:rsidR="0030258F" w:rsidRDefault="0030258F" w:rsidP="001932C3">
      <w:pPr>
        <w:ind w:firstLine="709"/>
        <w:rPr>
          <w:rFonts w:ascii="Verdana" w:hAnsi="Verdana"/>
          <w:b/>
          <w:sz w:val="20"/>
          <w:szCs w:val="20"/>
        </w:rPr>
      </w:pPr>
    </w:p>
    <w:p w:rsidR="00E40323" w:rsidRDefault="00E40323" w:rsidP="001932C3">
      <w:pPr>
        <w:ind w:firstLine="709"/>
        <w:rPr>
          <w:rFonts w:ascii="Verdana" w:hAnsi="Verdana"/>
          <w:b/>
          <w:sz w:val="20"/>
          <w:szCs w:val="20"/>
        </w:rPr>
      </w:pPr>
    </w:p>
    <w:p w:rsidR="000A3488" w:rsidRPr="004A4737" w:rsidRDefault="000A3488" w:rsidP="001932C3">
      <w:pPr>
        <w:ind w:firstLine="709"/>
        <w:rPr>
          <w:rFonts w:ascii="Verdana" w:hAnsi="Verdana"/>
          <w:b/>
          <w:sz w:val="20"/>
          <w:szCs w:val="20"/>
        </w:rPr>
      </w:pPr>
      <w:r w:rsidRPr="004A4737">
        <w:rPr>
          <w:rFonts w:ascii="Verdana" w:hAnsi="Verdana"/>
          <w:b/>
          <w:sz w:val="20"/>
          <w:szCs w:val="20"/>
        </w:rPr>
        <w:lastRenderedPageBreak/>
        <w:t>Заключение</w:t>
      </w:r>
    </w:p>
    <w:p w:rsidR="000A3488" w:rsidRDefault="000A3488" w:rsidP="001932C3">
      <w:pPr>
        <w:ind w:firstLine="709"/>
        <w:rPr>
          <w:rFonts w:ascii="Verdana" w:hAnsi="Verdana"/>
          <w:sz w:val="20"/>
          <w:szCs w:val="20"/>
        </w:rPr>
      </w:pPr>
    </w:p>
    <w:p w:rsidR="000A3488" w:rsidRDefault="000A3488" w:rsidP="000A3488">
      <w:pPr>
        <w:rPr>
          <w:rFonts w:ascii="Verdana" w:hAnsi="Verdana"/>
          <w:sz w:val="20"/>
          <w:szCs w:val="20"/>
        </w:rPr>
      </w:pPr>
      <w:r>
        <w:rPr>
          <w:rFonts w:ascii="Verdana" w:hAnsi="Verdana"/>
          <w:sz w:val="20"/>
          <w:szCs w:val="20"/>
        </w:rPr>
        <w:tab/>
        <w:t xml:space="preserve">Подводя итоги, следует отметить, что за период с 1997 г. в Архангельской области сложилась эффективная система защиты прав граждан, включающая в себя не только </w:t>
      </w:r>
      <w:proofErr w:type="gramStart"/>
      <w:r>
        <w:rPr>
          <w:rFonts w:ascii="Verdana" w:hAnsi="Verdana"/>
          <w:sz w:val="20"/>
          <w:szCs w:val="20"/>
        </w:rPr>
        <w:t>контроль за</w:t>
      </w:r>
      <w:proofErr w:type="gramEnd"/>
      <w:r>
        <w:rPr>
          <w:rFonts w:ascii="Verdana" w:hAnsi="Verdana"/>
          <w:sz w:val="20"/>
          <w:szCs w:val="20"/>
        </w:rPr>
        <w:t xml:space="preserve"> действиями исполнительных органов государственной власти и органов местного самоуправления, но и взаимодействие Уполномоченного с правоохранительными органами, институ</w:t>
      </w:r>
      <w:r w:rsidR="00986437">
        <w:rPr>
          <w:rFonts w:ascii="Verdana" w:hAnsi="Verdana"/>
          <w:sz w:val="20"/>
          <w:szCs w:val="20"/>
        </w:rPr>
        <w:t>тами гражданского общества. Объе</w:t>
      </w:r>
      <w:r>
        <w:rPr>
          <w:rFonts w:ascii="Verdana" w:hAnsi="Verdana"/>
          <w:sz w:val="20"/>
          <w:szCs w:val="20"/>
        </w:rPr>
        <w:t>м корреспонденции в адрес Уполномоченного, количество жалоб и обращений свидетельствуют о том, что Архангельская область создала продуктивно работающий специальный государственный орган обеспечения дополнительных гарантий государственной защиты прав, свобод и законных интересов жителей региона. Сформировалась правозащитная инфраструктура Уполномоченного – успешно функционирует Экспертный совет по вопросам обеспечения гарантий государственной защиты прав и свобод человека и гражданина при уполномоченном по правам человека в Архангельской области, в большинстве районов области работают общественные помощники Уполномоченного. Налажено взаимодействие с сообществом российских уполномоченных по правам человека.</w:t>
      </w:r>
    </w:p>
    <w:p w:rsidR="000A3488" w:rsidRDefault="000A3488" w:rsidP="000A3488">
      <w:pPr>
        <w:rPr>
          <w:rFonts w:ascii="Verdana" w:hAnsi="Verdana"/>
          <w:sz w:val="20"/>
          <w:szCs w:val="20"/>
        </w:rPr>
      </w:pPr>
      <w:r>
        <w:rPr>
          <w:rFonts w:ascii="Verdana" w:hAnsi="Verdana"/>
          <w:sz w:val="20"/>
          <w:szCs w:val="20"/>
        </w:rPr>
        <w:tab/>
        <w:t>Профессиональная деятельность Уполномоченного по государственной защите прав человека содействует их восстановлению, но не устраняет допущенные нарушения, являясь дополнительным, а не основным средством их защиты. Однако зачастую обращение к Уполномоченному становится для граждан единственным эффективным средством правовой защиты. Безусловно, существенное значение здесь имеет успешное взаимодействие Уполномоченного с органами государственной власти и органами местного самоуправления, правоохранительными органами. В большинстве случаев Уполномоченному удавалось получать у них понимание и поддержку по различным вопросам. Это г</w:t>
      </w:r>
      <w:r w:rsidR="00986437">
        <w:rPr>
          <w:rFonts w:ascii="Verdana" w:hAnsi="Verdana"/>
          <w:sz w:val="20"/>
          <w:szCs w:val="20"/>
        </w:rPr>
        <w:t>оворит о том, что органы, наделе</w:t>
      </w:r>
      <w:r>
        <w:rPr>
          <w:rFonts w:ascii="Verdana" w:hAnsi="Verdana"/>
          <w:sz w:val="20"/>
          <w:szCs w:val="20"/>
        </w:rPr>
        <w:t>нные властными полномочиями, в основном руководствуются в своей деятельности приоритетом прав и свобод человека и гражданина и гарантируют их защиту.</w:t>
      </w:r>
    </w:p>
    <w:p w:rsidR="000A3488" w:rsidRDefault="000A3488" w:rsidP="000A3488">
      <w:pPr>
        <w:rPr>
          <w:rFonts w:ascii="Verdana" w:hAnsi="Verdana"/>
          <w:sz w:val="20"/>
          <w:szCs w:val="20"/>
        </w:rPr>
      </w:pPr>
      <w:r>
        <w:rPr>
          <w:rFonts w:ascii="Verdana" w:hAnsi="Verdana"/>
          <w:sz w:val="20"/>
          <w:szCs w:val="20"/>
        </w:rPr>
        <w:tab/>
        <w:t>Вместе с тем адресованные Уполномоченному жалобы и обращения свидетельствуют о наличии фактов нарушения прав человека. Следует отметить, что ситуация с соблюдением прав человека и её восприятие гражданами во многом обусловлена их материальным положением и социально-экономической ситуацией в стране и в регионе, с выполнением государством социальных обязательств перед гражданами. В связи с этим в числе предпосылок и причин нарушений прав человека необходимо указать и несовершенство законодательства, и несоответствие материальных и финанс</w:t>
      </w:r>
      <w:r w:rsidR="00986437">
        <w:rPr>
          <w:rFonts w:ascii="Verdana" w:hAnsi="Verdana"/>
          <w:sz w:val="20"/>
          <w:szCs w:val="20"/>
        </w:rPr>
        <w:t>овых ресурсов объему провозглаше</w:t>
      </w:r>
      <w:r>
        <w:rPr>
          <w:rFonts w:ascii="Verdana" w:hAnsi="Verdana"/>
          <w:sz w:val="20"/>
          <w:szCs w:val="20"/>
        </w:rPr>
        <w:t xml:space="preserve">нных и гарантированных прав, и низкий уровень правовой грамотности и многое другое. </w:t>
      </w:r>
      <w:proofErr w:type="gramStart"/>
      <w:r>
        <w:rPr>
          <w:rFonts w:ascii="Verdana" w:hAnsi="Verdana"/>
          <w:sz w:val="20"/>
          <w:szCs w:val="20"/>
        </w:rPr>
        <w:t>Однако это не снимает с органов власти и органов местного самоуправления, их должностных лиц ответственности за факты несоблюдения законодательных норм, формализм и волокиту при рассмотрении обращений граждан, равнодушное, а порой и пренебрежительное отношение к нуждам населения, а также обязанностей по повышению эффективности своей деятельности, неукоснительному соблюдению прав и свобод человека и гражданина.</w:t>
      </w:r>
      <w:proofErr w:type="gramEnd"/>
    </w:p>
    <w:p w:rsidR="000A3488" w:rsidRDefault="000A3488" w:rsidP="000A3488">
      <w:pPr>
        <w:ind w:firstLine="708"/>
        <w:rPr>
          <w:rFonts w:ascii="Verdana" w:hAnsi="Verdana"/>
          <w:sz w:val="20"/>
          <w:szCs w:val="20"/>
        </w:rPr>
      </w:pPr>
      <w:r w:rsidRPr="001D1313">
        <w:rPr>
          <w:rFonts w:ascii="Verdana" w:hAnsi="Verdana"/>
          <w:sz w:val="20"/>
          <w:szCs w:val="20"/>
        </w:rPr>
        <w:t xml:space="preserve">Уполномоченный выражает надежду, что отраженные в </w:t>
      </w:r>
      <w:r>
        <w:rPr>
          <w:rFonts w:ascii="Verdana" w:hAnsi="Verdana"/>
          <w:sz w:val="20"/>
          <w:szCs w:val="20"/>
        </w:rPr>
        <w:t>настоящем д</w:t>
      </w:r>
      <w:r w:rsidRPr="001D1313">
        <w:rPr>
          <w:rFonts w:ascii="Verdana" w:hAnsi="Verdana"/>
          <w:sz w:val="20"/>
          <w:szCs w:val="20"/>
        </w:rPr>
        <w:t>окладе проблемы, связанные с защитой прав и свобод человека и гражданина, будут учтены органами государственной власти и местного самоуправления всех уровней при определении текущих и перспективных задач своей деятельности. В свою очередь сотрудничество с органами публичной власти, общественными организациями, СМИ, экспертным сообществом и другими институтами гражданского общества в интересах обеспечения надежной защищенности прав человека, а также повышения правовой грамотности населения будет являться для Уполномоченного приоритетным направлением деятельности</w:t>
      </w:r>
      <w:r>
        <w:rPr>
          <w:rFonts w:ascii="Verdana" w:hAnsi="Verdana"/>
          <w:sz w:val="20"/>
          <w:szCs w:val="20"/>
        </w:rPr>
        <w:t>.</w:t>
      </w:r>
    </w:p>
    <w:p w:rsidR="000A3488" w:rsidRDefault="000A3488" w:rsidP="000A3488">
      <w:pPr>
        <w:ind w:firstLine="708"/>
        <w:rPr>
          <w:rFonts w:ascii="Verdana" w:hAnsi="Verdana"/>
          <w:sz w:val="20"/>
          <w:szCs w:val="20"/>
        </w:rPr>
      </w:pPr>
      <w:r w:rsidRPr="007D65ED">
        <w:rPr>
          <w:rFonts w:ascii="Verdana" w:hAnsi="Verdana"/>
          <w:sz w:val="20"/>
          <w:szCs w:val="20"/>
        </w:rPr>
        <w:t>Уполномоченный выражает признательность за взаимодействие и сотрудничество, за помощь и участие в судьбе людей, оказавшихся в сложной жизненной ситуации, за содействие в становлении института уполномоченного по правам человека в Архангельской области всем органам власти и местного самоуправления, их должностным лицам, общественным помощникам Уполномоченного, общественным организациям и неравнодушным жителям региона.</w:t>
      </w:r>
    </w:p>
    <w:p w:rsidR="000A3488" w:rsidRPr="003416E1" w:rsidRDefault="000A3488" w:rsidP="000A3488">
      <w:pPr>
        <w:jc w:val="right"/>
        <w:rPr>
          <w:rFonts w:ascii="Verdana" w:hAnsi="Verdana" w:cs="Times New Roman"/>
          <w:sz w:val="20"/>
          <w:szCs w:val="20"/>
        </w:rPr>
      </w:pPr>
      <w:r w:rsidRPr="003416E1">
        <w:rPr>
          <w:rFonts w:ascii="Verdana" w:hAnsi="Verdana" w:cs="Times New Roman"/>
          <w:sz w:val="20"/>
          <w:szCs w:val="20"/>
        </w:rPr>
        <w:t>Уполномоченный по правам человека</w:t>
      </w:r>
    </w:p>
    <w:p w:rsidR="000A3488" w:rsidRPr="003416E1" w:rsidRDefault="000A3488" w:rsidP="000A3488">
      <w:pPr>
        <w:jc w:val="right"/>
        <w:rPr>
          <w:rFonts w:ascii="Verdana" w:hAnsi="Verdana" w:cs="Times New Roman"/>
          <w:sz w:val="20"/>
          <w:szCs w:val="20"/>
        </w:rPr>
      </w:pPr>
      <w:r w:rsidRPr="003416E1">
        <w:rPr>
          <w:rFonts w:ascii="Verdana" w:hAnsi="Verdana" w:cs="Times New Roman"/>
          <w:sz w:val="20"/>
          <w:szCs w:val="20"/>
        </w:rPr>
        <w:t xml:space="preserve"> в Архангельской области </w:t>
      </w:r>
    </w:p>
    <w:p w:rsidR="000A3488" w:rsidRDefault="000A3488" w:rsidP="000A3488">
      <w:pPr>
        <w:jc w:val="right"/>
        <w:rPr>
          <w:rFonts w:ascii="Verdana" w:hAnsi="Verdana" w:cs="Times New Roman"/>
          <w:sz w:val="20"/>
          <w:szCs w:val="20"/>
        </w:rPr>
      </w:pPr>
      <w:r w:rsidRPr="003416E1">
        <w:rPr>
          <w:rFonts w:ascii="Verdana" w:hAnsi="Verdana" w:cs="Times New Roman"/>
          <w:sz w:val="20"/>
          <w:szCs w:val="20"/>
        </w:rPr>
        <w:t>Л.В. Анисимова</w:t>
      </w:r>
    </w:p>
    <w:p w:rsidR="000A3488" w:rsidRPr="003416E1" w:rsidRDefault="000A3488" w:rsidP="000A3488">
      <w:pPr>
        <w:jc w:val="right"/>
        <w:rPr>
          <w:rFonts w:ascii="Verdana" w:hAnsi="Verdana"/>
          <w:sz w:val="20"/>
          <w:szCs w:val="20"/>
        </w:rPr>
      </w:pPr>
      <w:r>
        <w:rPr>
          <w:rFonts w:ascii="Verdana" w:hAnsi="Verdana" w:cs="Times New Roman"/>
          <w:sz w:val="20"/>
          <w:szCs w:val="20"/>
        </w:rPr>
        <w:t>Март 2018</w:t>
      </w:r>
      <w:r w:rsidRPr="003416E1">
        <w:rPr>
          <w:rFonts w:ascii="Verdana" w:hAnsi="Verdana" w:cs="Times New Roman"/>
          <w:sz w:val="20"/>
          <w:szCs w:val="20"/>
        </w:rPr>
        <w:t xml:space="preserve"> года</w:t>
      </w:r>
    </w:p>
    <w:p w:rsidR="00A43D02" w:rsidRPr="00214918" w:rsidRDefault="00A43D02" w:rsidP="00A43D02">
      <w:pPr>
        <w:pStyle w:val="2"/>
        <w:jc w:val="right"/>
        <w:rPr>
          <w:rFonts w:ascii="Verdana" w:hAnsi="Verdana"/>
          <w:color w:val="auto"/>
          <w:sz w:val="20"/>
        </w:rPr>
      </w:pPr>
      <w:r w:rsidRPr="00214918">
        <w:rPr>
          <w:rFonts w:ascii="Verdana" w:hAnsi="Verdana"/>
          <w:color w:val="auto"/>
          <w:sz w:val="20"/>
        </w:rPr>
        <w:lastRenderedPageBreak/>
        <w:t>Приложение 1</w:t>
      </w:r>
    </w:p>
    <w:p w:rsidR="00746AC5" w:rsidRDefault="00746AC5" w:rsidP="00A43D02">
      <w:pPr>
        <w:pStyle w:val="2"/>
        <w:spacing w:before="0"/>
        <w:jc w:val="center"/>
        <w:rPr>
          <w:rFonts w:ascii="Verdana" w:hAnsi="Verdana"/>
          <w:b w:val="0"/>
          <w:color w:val="auto"/>
          <w:sz w:val="20"/>
          <w:szCs w:val="20"/>
        </w:rPr>
      </w:pPr>
    </w:p>
    <w:p w:rsidR="00A43D02" w:rsidRPr="00A43D02" w:rsidRDefault="00A43D02" w:rsidP="00A43D02">
      <w:pPr>
        <w:pStyle w:val="2"/>
        <w:spacing w:before="0"/>
        <w:jc w:val="center"/>
        <w:rPr>
          <w:rFonts w:ascii="Verdana" w:hAnsi="Verdana"/>
          <w:b w:val="0"/>
          <w:color w:val="auto"/>
          <w:sz w:val="20"/>
          <w:szCs w:val="20"/>
        </w:rPr>
      </w:pPr>
      <w:r w:rsidRPr="00A43D02">
        <w:rPr>
          <w:rFonts w:ascii="Verdana" w:hAnsi="Verdana"/>
          <w:b w:val="0"/>
          <w:color w:val="auto"/>
          <w:sz w:val="20"/>
          <w:szCs w:val="20"/>
        </w:rPr>
        <w:t>Итоговый документ</w:t>
      </w:r>
    </w:p>
    <w:p w:rsidR="00A43D02" w:rsidRPr="00A43D02" w:rsidRDefault="00A43D02" w:rsidP="00A43D02">
      <w:pPr>
        <w:jc w:val="center"/>
        <w:rPr>
          <w:rFonts w:ascii="Verdana" w:hAnsi="Verdana"/>
          <w:b/>
          <w:sz w:val="20"/>
          <w:szCs w:val="20"/>
        </w:rPr>
      </w:pPr>
      <w:r w:rsidRPr="00A43D02">
        <w:rPr>
          <w:rFonts w:ascii="Verdana" w:hAnsi="Verdana"/>
          <w:b/>
          <w:sz w:val="20"/>
          <w:szCs w:val="20"/>
        </w:rPr>
        <w:t>Межрегионального Форума</w:t>
      </w:r>
    </w:p>
    <w:p w:rsidR="00A43D02" w:rsidRPr="00A43D02" w:rsidRDefault="00A43D02" w:rsidP="00A43D02">
      <w:pPr>
        <w:jc w:val="center"/>
        <w:rPr>
          <w:rFonts w:ascii="Verdana" w:hAnsi="Verdana"/>
          <w:b/>
          <w:sz w:val="20"/>
          <w:szCs w:val="20"/>
        </w:rPr>
      </w:pPr>
      <w:r w:rsidRPr="00A43D02">
        <w:rPr>
          <w:rFonts w:ascii="Verdana" w:hAnsi="Verdana"/>
          <w:b/>
          <w:sz w:val="20"/>
          <w:szCs w:val="20"/>
        </w:rPr>
        <w:t>«Арктика – особый уровень прав человека»</w:t>
      </w:r>
    </w:p>
    <w:p w:rsidR="00A43D02" w:rsidRDefault="00A43D02" w:rsidP="00A43D02">
      <w:pPr>
        <w:jc w:val="center"/>
        <w:rPr>
          <w:rFonts w:ascii="Verdana" w:hAnsi="Verdana"/>
          <w:sz w:val="20"/>
          <w:szCs w:val="20"/>
        </w:rPr>
      </w:pPr>
      <w:r w:rsidRPr="00A43D02">
        <w:rPr>
          <w:rFonts w:ascii="Verdana" w:hAnsi="Verdana"/>
          <w:sz w:val="20"/>
          <w:szCs w:val="20"/>
        </w:rPr>
        <w:t>(Архангельск, Россия, 9 ноября 2017 г.)</w:t>
      </w:r>
    </w:p>
    <w:p w:rsidR="00986437" w:rsidRPr="00A43D02" w:rsidRDefault="00986437" w:rsidP="00A43D02">
      <w:pPr>
        <w:jc w:val="center"/>
        <w:rPr>
          <w:rFonts w:ascii="Verdana" w:hAnsi="Verdana"/>
          <w:sz w:val="20"/>
          <w:szCs w:val="20"/>
        </w:rPr>
      </w:pPr>
    </w:p>
    <w:p w:rsidR="00A43D02" w:rsidRPr="00A43D02" w:rsidRDefault="00A43D02" w:rsidP="00A43D02">
      <w:pPr>
        <w:pStyle w:val="16"/>
        <w:ind w:firstLine="709"/>
        <w:rPr>
          <w:rFonts w:ascii="Verdana" w:hAnsi="Verdana"/>
          <w:sz w:val="20"/>
        </w:rPr>
      </w:pPr>
      <w:r w:rsidRPr="00A43D02">
        <w:rPr>
          <w:rFonts w:ascii="Verdana" w:hAnsi="Verdana"/>
          <w:sz w:val="20"/>
        </w:rPr>
        <w:t xml:space="preserve">9 ноября 2017 года в Архангельске впервые состоялся межрегиональный форум «Арктика – особый уровень прав человека», посвященный 20-летию создания института уполномоченного по правам человека в Архангельской области. Организаторами мероприятия выступили Уполномоченный по правам человека в Архангельской области, Высшая школа экономики, управления и права </w:t>
      </w:r>
      <w:proofErr w:type="gramStart"/>
      <w:r w:rsidRPr="00A43D02">
        <w:rPr>
          <w:rFonts w:ascii="Verdana" w:hAnsi="Verdana"/>
          <w:sz w:val="20"/>
        </w:rPr>
        <w:t>С(</w:t>
      </w:r>
      <w:proofErr w:type="gramEnd"/>
      <w:r w:rsidRPr="00A43D02">
        <w:rPr>
          <w:rFonts w:ascii="Verdana" w:hAnsi="Verdana"/>
          <w:sz w:val="20"/>
        </w:rPr>
        <w:t>А)ФУ имени М.В. Ломоносова (кафедра государственного и муниципального управления). Форум был организован и прошел при поддержке Губернатора Архангельской области.</w:t>
      </w:r>
    </w:p>
    <w:p w:rsidR="00A43D02" w:rsidRPr="00A43D02" w:rsidRDefault="00A43D02" w:rsidP="00A43D02">
      <w:pPr>
        <w:pStyle w:val="16"/>
        <w:ind w:firstLine="709"/>
        <w:rPr>
          <w:rFonts w:ascii="Verdana" w:hAnsi="Verdana"/>
          <w:sz w:val="20"/>
        </w:rPr>
      </w:pPr>
      <w:r w:rsidRPr="00A43D02">
        <w:rPr>
          <w:rFonts w:ascii="Verdana" w:hAnsi="Verdana"/>
          <w:sz w:val="20"/>
        </w:rPr>
        <w:t>Форум явился заметным событием и стал дискуссионной площадкой для обмена мнениями, позволив определить дальнейшие пути правового регулирования различных социально-экономических вопросов с учетом особенностей Арктических территорий.</w:t>
      </w:r>
    </w:p>
    <w:p w:rsidR="00A43D02" w:rsidRPr="00A43D02" w:rsidRDefault="00A43D02" w:rsidP="00A43D02">
      <w:pPr>
        <w:pStyle w:val="16"/>
        <w:ind w:firstLine="709"/>
        <w:rPr>
          <w:rFonts w:ascii="Verdana" w:hAnsi="Verdana"/>
          <w:sz w:val="20"/>
        </w:rPr>
      </w:pPr>
      <w:r w:rsidRPr="00A43D02">
        <w:rPr>
          <w:rFonts w:ascii="Verdana" w:hAnsi="Verdana"/>
          <w:sz w:val="20"/>
        </w:rPr>
        <w:t xml:space="preserve">Высокий уровень мероприятия определил и состав участников. </w:t>
      </w:r>
      <w:proofErr w:type="gramStart"/>
      <w:r w:rsidRPr="00A43D02">
        <w:rPr>
          <w:rFonts w:ascii="Verdana" w:hAnsi="Verdana"/>
          <w:sz w:val="20"/>
        </w:rPr>
        <w:t>В Форуме приняли участие Губернатор Архангельской области, члены Совета Федерации Федерального Собрания Российской Федерации, депутаты Государственной Думы Федерального Собрания Российской Федерации, Уполномоченный по правам человека в Российской Федерации, председатель и члены Совета при Президенте Российской Федерации по развитию гражданского общества и правам человека, уполномоченные по правам человека в субъектах Российской Федерации, члены Правительства Архангельской области, председатель и депутаты Архангельской областного</w:t>
      </w:r>
      <w:proofErr w:type="gramEnd"/>
      <w:r w:rsidRPr="00A43D02">
        <w:rPr>
          <w:rFonts w:ascii="Verdana" w:hAnsi="Verdana"/>
          <w:sz w:val="20"/>
        </w:rPr>
        <w:t xml:space="preserve"> Собрания депутатов, заместитель председателя Собрания депутатов Ненецкого автономного округа, а также руководители различных органов исполнительной и местной власти Архангельской области, территориальных органов федеральных органов исполнительной власти, представители экспертного, научного и правозащитного сообщества.</w:t>
      </w:r>
    </w:p>
    <w:p w:rsidR="00A43D02" w:rsidRPr="00A43D02" w:rsidRDefault="00A43D02" w:rsidP="00A43D02">
      <w:pPr>
        <w:pStyle w:val="16"/>
        <w:ind w:firstLine="709"/>
        <w:rPr>
          <w:rFonts w:ascii="Verdana" w:hAnsi="Verdana"/>
          <w:sz w:val="20"/>
        </w:rPr>
      </w:pPr>
      <w:proofErr w:type="gramStart"/>
      <w:r w:rsidRPr="00A43D02">
        <w:rPr>
          <w:rFonts w:ascii="Verdana" w:hAnsi="Verdana"/>
          <w:sz w:val="20"/>
        </w:rPr>
        <w:t>Целью Форума стало обсуждение проблемных вопросов и определение форм и методов взаимодействия различных государственных и общественных структур в сфере реализации прав человека в пространстве высоких широт, правовых аспектов и особых подходов в формировании и развитии человеческого потенциала и повышения качества жизни населения Арктического региона России, выработка соответствующих критериев при принятии необходимых решений и укрепления в этих целях межрегионального сотрудничества.</w:t>
      </w:r>
      <w:proofErr w:type="gramEnd"/>
    </w:p>
    <w:p w:rsidR="00A43D02" w:rsidRPr="00A43D02" w:rsidRDefault="00A43D02" w:rsidP="00A43D02">
      <w:pPr>
        <w:pStyle w:val="aff"/>
        <w:ind w:firstLine="709"/>
        <w:rPr>
          <w:rFonts w:ascii="Verdana" w:hAnsi="Verdana"/>
          <w:sz w:val="20"/>
          <w:szCs w:val="20"/>
        </w:rPr>
      </w:pPr>
      <w:r w:rsidRPr="00A43D02">
        <w:rPr>
          <w:rFonts w:ascii="Verdana" w:hAnsi="Verdana"/>
          <w:sz w:val="20"/>
          <w:szCs w:val="20"/>
        </w:rPr>
        <w:t xml:space="preserve">Программа Форума включила в себя пленарное заседание, тематические сессии, дискуссии в формате «свободный микрофон», выставку, посвященную 20-летию института уполномоченного по правам человека в Архангельской области, подведение итогов областного конкурса среди библиотек Архангельской области на лучший проект по правовому просвещению. </w:t>
      </w:r>
    </w:p>
    <w:p w:rsidR="00A43D02" w:rsidRPr="00A43D02" w:rsidRDefault="00A43D02" w:rsidP="00A43D02">
      <w:pPr>
        <w:pStyle w:val="aff"/>
        <w:ind w:firstLine="709"/>
        <w:rPr>
          <w:rFonts w:ascii="Verdana" w:hAnsi="Verdana"/>
          <w:sz w:val="20"/>
          <w:szCs w:val="20"/>
        </w:rPr>
      </w:pPr>
    </w:p>
    <w:p w:rsidR="00A43D02" w:rsidRPr="00A43D02" w:rsidRDefault="00A43D02" w:rsidP="00A43D02">
      <w:pPr>
        <w:pStyle w:val="aff"/>
        <w:ind w:firstLine="709"/>
        <w:rPr>
          <w:rFonts w:ascii="Verdana" w:hAnsi="Verdana"/>
          <w:sz w:val="20"/>
          <w:szCs w:val="20"/>
        </w:rPr>
      </w:pPr>
      <w:r w:rsidRPr="00A43D02">
        <w:rPr>
          <w:rFonts w:ascii="Verdana" w:hAnsi="Verdana"/>
          <w:sz w:val="20"/>
          <w:szCs w:val="20"/>
        </w:rPr>
        <w:t>Работа Форума проходила в рамках основных тематических сессий: Человек и Арктика: правозащитные аспекты; Высокие широты: вопросы сбережения человеческого капитала; Арктические территории: отдельные вопросы развития и взаимодействия, в ходе работы которых предметом обсуждения стали темы:</w:t>
      </w:r>
    </w:p>
    <w:p w:rsidR="00A43D02" w:rsidRPr="00A43D02" w:rsidRDefault="00A43D02" w:rsidP="00A43D02">
      <w:pPr>
        <w:pStyle w:val="aff"/>
        <w:rPr>
          <w:rFonts w:ascii="Verdana" w:hAnsi="Verdana"/>
          <w:sz w:val="20"/>
          <w:szCs w:val="20"/>
        </w:rPr>
      </w:pPr>
    </w:p>
    <w:p w:rsidR="00A43D02" w:rsidRPr="00A43D02" w:rsidRDefault="00A43D02" w:rsidP="00146F86">
      <w:pPr>
        <w:pStyle w:val="aff"/>
        <w:numPr>
          <w:ilvl w:val="0"/>
          <w:numId w:val="25"/>
        </w:numPr>
        <w:shd w:val="clear" w:color="auto" w:fill="auto"/>
        <w:spacing w:line="240" w:lineRule="auto"/>
        <w:rPr>
          <w:rFonts w:ascii="Verdana" w:hAnsi="Verdana"/>
          <w:sz w:val="20"/>
          <w:szCs w:val="20"/>
        </w:rPr>
      </w:pPr>
      <w:r w:rsidRPr="00A43D02">
        <w:rPr>
          <w:rFonts w:ascii="Verdana" w:hAnsi="Verdana"/>
          <w:sz w:val="20"/>
          <w:szCs w:val="20"/>
        </w:rPr>
        <w:t>правовое регулирование жизнедеятельности в Арктической зоне Российской Федерации;</w:t>
      </w:r>
    </w:p>
    <w:p w:rsidR="00A43D02" w:rsidRPr="00A43D02" w:rsidRDefault="00A43D02" w:rsidP="00146F86">
      <w:pPr>
        <w:pStyle w:val="aff"/>
        <w:numPr>
          <w:ilvl w:val="0"/>
          <w:numId w:val="25"/>
        </w:numPr>
        <w:shd w:val="clear" w:color="auto" w:fill="auto"/>
        <w:spacing w:line="240" w:lineRule="auto"/>
        <w:rPr>
          <w:rFonts w:ascii="Verdana" w:hAnsi="Verdana"/>
          <w:sz w:val="20"/>
          <w:szCs w:val="20"/>
        </w:rPr>
      </w:pPr>
      <w:r w:rsidRPr="00A43D02">
        <w:rPr>
          <w:rFonts w:ascii="Verdana" w:hAnsi="Verdana"/>
          <w:sz w:val="20"/>
          <w:szCs w:val="20"/>
        </w:rPr>
        <w:t xml:space="preserve">реализация права на развитие населения </w:t>
      </w:r>
      <w:proofErr w:type="spellStart"/>
      <w:r w:rsidRPr="00A43D02">
        <w:rPr>
          <w:rFonts w:ascii="Verdana" w:hAnsi="Verdana"/>
          <w:sz w:val="20"/>
          <w:szCs w:val="20"/>
        </w:rPr>
        <w:t>приарктических</w:t>
      </w:r>
      <w:proofErr w:type="spellEnd"/>
      <w:r w:rsidRPr="00A43D02">
        <w:rPr>
          <w:rFonts w:ascii="Verdana" w:hAnsi="Verdana"/>
          <w:sz w:val="20"/>
          <w:szCs w:val="20"/>
        </w:rPr>
        <w:t xml:space="preserve"> территорий России;</w:t>
      </w:r>
    </w:p>
    <w:p w:rsidR="00A43D02" w:rsidRPr="00A43D02" w:rsidRDefault="00A43D02" w:rsidP="00146F86">
      <w:pPr>
        <w:pStyle w:val="aff"/>
        <w:numPr>
          <w:ilvl w:val="0"/>
          <w:numId w:val="25"/>
        </w:numPr>
        <w:shd w:val="clear" w:color="auto" w:fill="auto"/>
        <w:spacing w:line="240" w:lineRule="auto"/>
        <w:rPr>
          <w:rFonts w:ascii="Verdana" w:hAnsi="Verdana"/>
          <w:sz w:val="20"/>
          <w:szCs w:val="20"/>
        </w:rPr>
      </w:pPr>
      <w:r w:rsidRPr="00A43D02">
        <w:rPr>
          <w:rFonts w:ascii="Verdana" w:hAnsi="Verdana"/>
          <w:sz w:val="20"/>
          <w:szCs w:val="20"/>
        </w:rPr>
        <w:t>правозащитные аспекты на территориях Арктической зоны Российской Федерации;</w:t>
      </w:r>
    </w:p>
    <w:p w:rsidR="00A43D02" w:rsidRPr="00A43D02" w:rsidRDefault="00A43D02" w:rsidP="00146F86">
      <w:pPr>
        <w:pStyle w:val="aff"/>
        <w:numPr>
          <w:ilvl w:val="0"/>
          <w:numId w:val="25"/>
        </w:numPr>
        <w:shd w:val="clear" w:color="auto" w:fill="auto"/>
        <w:spacing w:line="240" w:lineRule="auto"/>
        <w:rPr>
          <w:rFonts w:ascii="Verdana" w:hAnsi="Verdana"/>
          <w:sz w:val="20"/>
          <w:szCs w:val="20"/>
        </w:rPr>
      </w:pPr>
      <w:r w:rsidRPr="00A43D02">
        <w:rPr>
          <w:rFonts w:ascii="Verdana" w:hAnsi="Verdana"/>
          <w:sz w:val="20"/>
          <w:szCs w:val="20"/>
        </w:rPr>
        <w:t>правовое обеспечение качества жизни северян в Арктической зоне Российской Федерации;</w:t>
      </w:r>
    </w:p>
    <w:p w:rsidR="00A43D02" w:rsidRPr="00A43D02" w:rsidRDefault="00A43D02" w:rsidP="00146F86">
      <w:pPr>
        <w:pStyle w:val="aff"/>
        <w:numPr>
          <w:ilvl w:val="0"/>
          <w:numId w:val="25"/>
        </w:numPr>
        <w:shd w:val="clear" w:color="auto" w:fill="auto"/>
        <w:spacing w:line="240" w:lineRule="auto"/>
        <w:rPr>
          <w:rFonts w:ascii="Verdana" w:hAnsi="Verdana"/>
          <w:sz w:val="20"/>
          <w:szCs w:val="20"/>
        </w:rPr>
      </w:pPr>
      <w:r w:rsidRPr="00A43D02">
        <w:rPr>
          <w:rFonts w:ascii="Verdana" w:hAnsi="Verdana"/>
          <w:sz w:val="20"/>
          <w:szCs w:val="20"/>
        </w:rPr>
        <w:t>организация медицинской помощи и здоровье населения в условиях Арктики;</w:t>
      </w:r>
    </w:p>
    <w:p w:rsidR="00A43D02" w:rsidRPr="00A43D02" w:rsidRDefault="00A43D02" w:rsidP="00146F86">
      <w:pPr>
        <w:pStyle w:val="aff"/>
        <w:numPr>
          <w:ilvl w:val="0"/>
          <w:numId w:val="25"/>
        </w:numPr>
        <w:shd w:val="clear" w:color="auto" w:fill="auto"/>
        <w:spacing w:line="240" w:lineRule="auto"/>
        <w:rPr>
          <w:rFonts w:ascii="Verdana" w:hAnsi="Verdana"/>
          <w:sz w:val="20"/>
          <w:szCs w:val="20"/>
        </w:rPr>
      </w:pPr>
      <w:r w:rsidRPr="00A43D02">
        <w:rPr>
          <w:rFonts w:ascii="Verdana" w:hAnsi="Verdana"/>
          <w:sz w:val="20"/>
          <w:szCs w:val="20"/>
        </w:rPr>
        <w:t>особенности местного самоуправления в Арктическом регионе Российской Федерации;</w:t>
      </w:r>
    </w:p>
    <w:p w:rsidR="00A43D02" w:rsidRPr="00A43D02" w:rsidRDefault="00A43D02" w:rsidP="00146F86">
      <w:pPr>
        <w:pStyle w:val="aff"/>
        <w:numPr>
          <w:ilvl w:val="0"/>
          <w:numId w:val="25"/>
        </w:numPr>
        <w:shd w:val="clear" w:color="auto" w:fill="auto"/>
        <w:spacing w:line="240" w:lineRule="auto"/>
        <w:rPr>
          <w:rFonts w:ascii="Verdana" w:hAnsi="Verdana"/>
          <w:sz w:val="20"/>
          <w:szCs w:val="20"/>
        </w:rPr>
      </w:pPr>
      <w:r w:rsidRPr="00A43D02">
        <w:rPr>
          <w:rFonts w:ascii="Verdana" w:hAnsi="Verdana"/>
          <w:sz w:val="20"/>
          <w:szCs w:val="20"/>
        </w:rPr>
        <w:lastRenderedPageBreak/>
        <w:t xml:space="preserve">права человека и бизнес в Арктической зоне Российской Федерации. </w:t>
      </w:r>
    </w:p>
    <w:p w:rsidR="00A43D02" w:rsidRPr="00A43D02" w:rsidRDefault="00A43D02" w:rsidP="00A43D02">
      <w:pPr>
        <w:pStyle w:val="aff"/>
        <w:ind w:firstLine="720"/>
        <w:rPr>
          <w:rFonts w:ascii="Verdana" w:hAnsi="Verdana"/>
          <w:sz w:val="20"/>
          <w:szCs w:val="20"/>
        </w:rPr>
      </w:pPr>
    </w:p>
    <w:p w:rsidR="00A43D02" w:rsidRPr="00A43D02" w:rsidRDefault="00A43D02" w:rsidP="00746AC5">
      <w:pPr>
        <w:pStyle w:val="aff"/>
        <w:ind w:firstLine="720"/>
        <w:rPr>
          <w:rFonts w:ascii="Verdana" w:hAnsi="Verdana"/>
          <w:sz w:val="20"/>
          <w:szCs w:val="20"/>
        </w:rPr>
      </w:pPr>
      <w:r w:rsidRPr="00A43D02">
        <w:rPr>
          <w:rFonts w:ascii="Verdana" w:hAnsi="Verdana"/>
          <w:sz w:val="20"/>
          <w:szCs w:val="20"/>
        </w:rPr>
        <w:t xml:space="preserve">Внимание участников Форума также было привлечено к вопросам социального потенциала института уполномоченных по правам человека в субъектах Российской Федерации и опыту их взаимодействия с правозащитным сообществом, совершенствования альтернативных форм работы с населением на </w:t>
      </w:r>
      <w:proofErr w:type="spellStart"/>
      <w:r w:rsidRPr="00A43D02">
        <w:rPr>
          <w:rFonts w:ascii="Verdana" w:hAnsi="Verdana"/>
          <w:sz w:val="20"/>
          <w:szCs w:val="20"/>
        </w:rPr>
        <w:t>приарктических</w:t>
      </w:r>
      <w:proofErr w:type="spellEnd"/>
      <w:r w:rsidRPr="00A43D02">
        <w:rPr>
          <w:rFonts w:ascii="Verdana" w:hAnsi="Verdana"/>
          <w:sz w:val="20"/>
          <w:szCs w:val="20"/>
        </w:rPr>
        <w:t xml:space="preserve"> отдаленных территориях, а также вопросам отбывания уголовного наказания в условиях Арктики.</w:t>
      </w:r>
    </w:p>
    <w:p w:rsidR="00A43D02" w:rsidRPr="00A43D02" w:rsidRDefault="00A43D02" w:rsidP="00746AC5">
      <w:pPr>
        <w:pStyle w:val="aff"/>
        <w:ind w:firstLine="720"/>
        <w:rPr>
          <w:rFonts w:ascii="Verdana" w:hAnsi="Verdana"/>
          <w:sz w:val="20"/>
          <w:szCs w:val="20"/>
        </w:rPr>
      </w:pPr>
      <w:r w:rsidRPr="00A43D02">
        <w:rPr>
          <w:rFonts w:ascii="Verdana" w:hAnsi="Verdana"/>
          <w:sz w:val="20"/>
          <w:szCs w:val="20"/>
        </w:rPr>
        <w:t>В процессе обсуждения актуальных вопросов повышения качества и уровня жизни населения на Арктических территориях участниками Форума было отмечено:</w:t>
      </w:r>
    </w:p>
    <w:p w:rsidR="00A43D02" w:rsidRPr="00A43D02" w:rsidRDefault="00A43D02" w:rsidP="00A43D02">
      <w:pPr>
        <w:pStyle w:val="aff"/>
        <w:ind w:firstLine="720"/>
        <w:rPr>
          <w:rFonts w:ascii="Verdana" w:hAnsi="Verdana"/>
          <w:sz w:val="20"/>
          <w:szCs w:val="20"/>
        </w:rPr>
      </w:pPr>
    </w:p>
    <w:p w:rsidR="00A43D02" w:rsidRPr="00A43D02" w:rsidRDefault="00A43D02" w:rsidP="00146F86">
      <w:pPr>
        <w:pStyle w:val="aff"/>
        <w:numPr>
          <w:ilvl w:val="0"/>
          <w:numId w:val="26"/>
        </w:numPr>
        <w:shd w:val="clear" w:color="auto" w:fill="auto"/>
        <w:spacing w:line="240" w:lineRule="auto"/>
        <w:rPr>
          <w:rFonts w:ascii="Verdana" w:hAnsi="Verdana"/>
          <w:snapToGrid w:val="0"/>
          <w:sz w:val="20"/>
          <w:szCs w:val="20"/>
        </w:rPr>
      </w:pPr>
      <w:r w:rsidRPr="00A43D02">
        <w:rPr>
          <w:rFonts w:ascii="Verdana" w:hAnsi="Verdana"/>
          <w:bCs/>
          <w:snapToGrid w:val="0"/>
          <w:sz w:val="20"/>
          <w:szCs w:val="20"/>
        </w:rPr>
        <w:t>освоение и развитие Арктических территорий Российской Федерации сегодня является одним из приоритетов государственной политики страны. В Арктических регионах России идет интенсивный поиск и разработка минерально-сырьевых ресурсов, строятся крупные транспортные, энергетические объекты.</w:t>
      </w:r>
      <w:r w:rsidRPr="00A43D02">
        <w:rPr>
          <w:rFonts w:ascii="Verdana" w:hAnsi="Verdana"/>
          <w:sz w:val="20"/>
          <w:szCs w:val="20"/>
        </w:rPr>
        <w:t xml:space="preserve"> </w:t>
      </w:r>
      <w:r w:rsidRPr="00A43D02">
        <w:rPr>
          <w:rFonts w:ascii="Verdana" w:hAnsi="Verdana"/>
          <w:bCs/>
          <w:snapToGrid w:val="0"/>
          <w:sz w:val="20"/>
          <w:szCs w:val="20"/>
        </w:rPr>
        <w:t>Приоритетом и ключевым принципом развития Арктических регионов должно быть и должно стать обеспечение позитивных изменений в жизни людей, проживающих на их территориях;</w:t>
      </w:r>
    </w:p>
    <w:p w:rsidR="00A43D02" w:rsidRPr="00A43D02" w:rsidRDefault="00A43D02" w:rsidP="00146F86">
      <w:pPr>
        <w:pStyle w:val="aff"/>
        <w:numPr>
          <w:ilvl w:val="0"/>
          <w:numId w:val="26"/>
        </w:numPr>
        <w:shd w:val="clear" w:color="auto" w:fill="auto"/>
        <w:spacing w:line="240" w:lineRule="auto"/>
        <w:rPr>
          <w:rFonts w:ascii="Verdana" w:hAnsi="Verdana"/>
          <w:sz w:val="20"/>
          <w:szCs w:val="20"/>
        </w:rPr>
      </w:pPr>
      <w:r w:rsidRPr="00A43D02">
        <w:rPr>
          <w:rFonts w:ascii="Verdana" w:hAnsi="Verdana"/>
          <w:snapToGrid w:val="0"/>
          <w:sz w:val="20"/>
          <w:szCs w:val="20"/>
        </w:rPr>
        <w:t xml:space="preserve">в современных условиях задачи освоения и развития Арктических территорий, имеющих огромный экономический и ресурсный потенциал, связаны с объективными особенностями в реализации комплекса прав человека на Арктических территориях России, социальными гарантиями государства, условиями развития системы здравоохранения, обеспечения транспортной доступности; </w:t>
      </w:r>
    </w:p>
    <w:p w:rsidR="00A43D02" w:rsidRPr="00A43D02" w:rsidRDefault="00A43D02" w:rsidP="00146F86">
      <w:pPr>
        <w:pStyle w:val="aff"/>
        <w:numPr>
          <w:ilvl w:val="0"/>
          <w:numId w:val="26"/>
        </w:numPr>
        <w:shd w:val="clear" w:color="auto" w:fill="auto"/>
        <w:spacing w:line="240" w:lineRule="auto"/>
        <w:rPr>
          <w:rFonts w:ascii="Verdana" w:hAnsi="Verdana"/>
          <w:sz w:val="20"/>
          <w:szCs w:val="20"/>
        </w:rPr>
      </w:pPr>
      <w:r w:rsidRPr="00A43D02">
        <w:rPr>
          <w:rFonts w:ascii="Verdana" w:hAnsi="Verdana"/>
          <w:sz w:val="20"/>
          <w:szCs w:val="20"/>
        </w:rPr>
        <w:t>устойчивое развитие Северных территорий и развитие бизнеса невозможно без учета интересов живущих и работающих здесь людей. Это требует внедрения современных стимулов, направленных на привлечение в Арктическую зону России высококвалифицированных специалистов, сохранение населения, проживающего на Арктических территориях, и в первую очередь коренных и малочисленных народов, сбережение их этнических и культурных традиций, разработки и внедрения правовых механизмов их реализации;</w:t>
      </w:r>
    </w:p>
    <w:p w:rsidR="00A43D02" w:rsidRPr="00A43D02" w:rsidRDefault="00A43D02" w:rsidP="00146F86">
      <w:pPr>
        <w:pStyle w:val="16"/>
        <w:numPr>
          <w:ilvl w:val="0"/>
          <w:numId w:val="26"/>
        </w:numPr>
        <w:spacing w:before="0" w:after="0"/>
        <w:rPr>
          <w:rFonts w:ascii="Verdana" w:hAnsi="Verdana"/>
          <w:sz w:val="20"/>
        </w:rPr>
      </w:pPr>
      <w:r w:rsidRPr="00A43D02">
        <w:rPr>
          <w:rFonts w:ascii="Verdana" w:hAnsi="Verdana"/>
          <w:sz w:val="20"/>
        </w:rPr>
        <w:t>вопросы соблюдения прав человека в Арктической зоне России с учетом современных условий и сложившихся особенностей требуют широкого общественного и экспертного обсуждения на различных площадках с привлечением представителей этих территорий, в том числе уполномоченных по правам человека в соответствующих субъектах Российской Федерации.</w:t>
      </w:r>
    </w:p>
    <w:p w:rsidR="00A43D02" w:rsidRPr="00A43D02" w:rsidRDefault="00A43D02" w:rsidP="00A43D02">
      <w:pPr>
        <w:ind w:firstLine="709"/>
        <w:rPr>
          <w:rFonts w:ascii="Verdana" w:hAnsi="Verdana"/>
          <w:sz w:val="20"/>
          <w:szCs w:val="20"/>
        </w:rPr>
      </w:pPr>
    </w:p>
    <w:p w:rsidR="00A43D02" w:rsidRPr="00A43D02" w:rsidRDefault="00A43D02" w:rsidP="00746AC5">
      <w:pPr>
        <w:pStyle w:val="23"/>
        <w:spacing w:after="0" w:line="240" w:lineRule="auto"/>
        <w:ind w:left="0" w:firstLine="709"/>
        <w:rPr>
          <w:rFonts w:ascii="Verdana" w:hAnsi="Verdana"/>
          <w:sz w:val="20"/>
          <w:szCs w:val="20"/>
        </w:rPr>
      </w:pPr>
      <w:r w:rsidRPr="00A43D02">
        <w:rPr>
          <w:rFonts w:ascii="Verdana" w:hAnsi="Verdana"/>
          <w:sz w:val="20"/>
          <w:szCs w:val="20"/>
        </w:rPr>
        <w:t xml:space="preserve">Участники Форума, обсудив вопросы реализации прав жителей Арктических территорий Российской Федерации, </w:t>
      </w:r>
      <w:proofErr w:type="gramStart"/>
      <w:r w:rsidRPr="00A43D02">
        <w:rPr>
          <w:rFonts w:ascii="Verdana" w:hAnsi="Verdana"/>
          <w:sz w:val="20"/>
          <w:szCs w:val="20"/>
        </w:rPr>
        <w:t>отметив важность и актуальность совершенствования механизмов правового регулирования отношений в различных сферах жизни в Арктическом регионе России считают</w:t>
      </w:r>
      <w:proofErr w:type="gramEnd"/>
      <w:r w:rsidRPr="00A43D02">
        <w:rPr>
          <w:rFonts w:ascii="Verdana" w:hAnsi="Verdana"/>
          <w:sz w:val="20"/>
          <w:szCs w:val="20"/>
        </w:rPr>
        <w:t xml:space="preserve"> необходимым:</w:t>
      </w:r>
    </w:p>
    <w:p w:rsidR="00A43D02" w:rsidRPr="00A43D02" w:rsidRDefault="00A43D02" w:rsidP="00A43D02">
      <w:pPr>
        <w:pStyle w:val="23"/>
        <w:spacing w:after="0" w:line="240" w:lineRule="auto"/>
        <w:ind w:left="0" w:firstLine="709"/>
        <w:rPr>
          <w:rFonts w:ascii="Verdana" w:hAnsi="Verdana"/>
          <w:sz w:val="20"/>
          <w:szCs w:val="20"/>
        </w:rPr>
      </w:pPr>
    </w:p>
    <w:p w:rsidR="00A43D02" w:rsidRPr="00A43D02" w:rsidRDefault="00A43D02" w:rsidP="00146F86">
      <w:pPr>
        <w:numPr>
          <w:ilvl w:val="0"/>
          <w:numId w:val="27"/>
        </w:numPr>
        <w:rPr>
          <w:rFonts w:ascii="Verdana" w:hAnsi="Verdana"/>
          <w:sz w:val="20"/>
          <w:szCs w:val="20"/>
        </w:rPr>
      </w:pPr>
      <w:r w:rsidRPr="00A43D02">
        <w:rPr>
          <w:rFonts w:ascii="Verdana" w:hAnsi="Verdana"/>
          <w:sz w:val="20"/>
          <w:szCs w:val="20"/>
        </w:rPr>
        <w:t xml:space="preserve">сделать форум «Арктика – особый уровень прав человека» традиционным; признать его постоянной экспертной площадкой, в том числе с участием правозащитного сообщества, проводя его в субъектах, частично или полностью относящихся к Арктической зоне Российской Федерации. Целевой установкой каждого Форума должен стать анализ </w:t>
      </w:r>
      <w:proofErr w:type="spellStart"/>
      <w:r w:rsidRPr="00A43D02">
        <w:rPr>
          <w:rFonts w:ascii="Verdana" w:hAnsi="Verdana"/>
          <w:sz w:val="20"/>
          <w:szCs w:val="20"/>
        </w:rPr>
        <w:t>правоприменения</w:t>
      </w:r>
      <w:proofErr w:type="spellEnd"/>
      <w:r w:rsidRPr="00A43D02">
        <w:rPr>
          <w:rFonts w:ascii="Verdana" w:hAnsi="Verdana"/>
          <w:sz w:val="20"/>
          <w:szCs w:val="20"/>
        </w:rPr>
        <w:t xml:space="preserve"> действующего российского законодательства социальной направленности, прежде всего в части касающейся правозащитной составляющей, и выработка новых предложений, направленных на совершенствование обеспечения прав граждан, проживающих на Арктических территориях Российской Федерации; </w:t>
      </w:r>
    </w:p>
    <w:p w:rsidR="00A43D02" w:rsidRPr="00A43D02" w:rsidRDefault="00A43D02" w:rsidP="00146F86">
      <w:pPr>
        <w:numPr>
          <w:ilvl w:val="0"/>
          <w:numId w:val="27"/>
        </w:numPr>
        <w:rPr>
          <w:rFonts w:ascii="Verdana" w:hAnsi="Verdana"/>
          <w:sz w:val="20"/>
          <w:szCs w:val="20"/>
        </w:rPr>
      </w:pPr>
      <w:r w:rsidRPr="00A43D02">
        <w:rPr>
          <w:rFonts w:ascii="Verdana" w:hAnsi="Verdana"/>
          <w:sz w:val="20"/>
          <w:szCs w:val="20"/>
        </w:rPr>
        <w:t xml:space="preserve">посвятить один из вышеуказанных Форумов исключительно вопросам защиты прав и интересов коренных малочисленных народов, проживающих в Арктической зоне Российской Федерации, сохранению их самобытной культуры и традиционного образа жизни; пригласить для участия в данном Форуме представителей подкомитета по законодательному обеспечению защиты прав коренных малочисленных народов Севера, Сибири и Дальнего Востока Российской </w:t>
      </w:r>
      <w:proofErr w:type="gramStart"/>
      <w:r w:rsidRPr="00A43D02">
        <w:rPr>
          <w:rFonts w:ascii="Verdana" w:hAnsi="Verdana"/>
          <w:sz w:val="20"/>
          <w:szCs w:val="20"/>
        </w:rPr>
        <w:t>Федерации Комитета Государственной Думы Федерального Собрания Российской Федерации</w:t>
      </w:r>
      <w:proofErr w:type="gramEnd"/>
      <w:r w:rsidRPr="00A43D02">
        <w:rPr>
          <w:rFonts w:ascii="Verdana" w:hAnsi="Verdana"/>
          <w:sz w:val="20"/>
          <w:szCs w:val="20"/>
        </w:rPr>
        <w:t xml:space="preserve"> по делам национальностей;</w:t>
      </w:r>
    </w:p>
    <w:p w:rsidR="00A43D02" w:rsidRPr="00A43D02" w:rsidRDefault="00A43D02" w:rsidP="00146F86">
      <w:pPr>
        <w:numPr>
          <w:ilvl w:val="0"/>
          <w:numId w:val="27"/>
        </w:numPr>
        <w:rPr>
          <w:rFonts w:ascii="Verdana" w:hAnsi="Verdana"/>
          <w:sz w:val="20"/>
          <w:szCs w:val="20"/>
        </w:rPr>
      </w:pPr>
      <w:r w:rsidRPr="00A43D02">
        <w:rPr>
          <w:rFonts w:ascii="Verdana" w:hAnsi="Verdana"/>
          <w:sz w:val="20"/>
          <w:szCs w:val="20"/>
        </w:rPr>
        <w:lastRenderedPageBreak/>
        <w:t>обратиться к Уполномоченному по правам человека в Российской Федерации с предложениями:</w:t>
      </w:r>
    </w:p>
    <w:p w:rsidR="00A43D02" w:rsidRPr="00A43D02" w:rsidRDefault="00A43D02" w:rsidP="00A43D02">
      <w:pPr>
        <w:ind w:left="720"/>
        <w:rPr>
          <w:rFonts w:ascii="Verdana" w:hAnsi="Verdana"/>
          <w:sz w:val="20"/>
          <w:szCs w:val="20"/>
        </w:rPr>
      </w:pPr>
      <w:r w:rsidRPr="00A43D02">
        <w:rPr>
          <w:rFonts w:ascii="Verdana" w:hAnsi="Verdana"/>
          <w:sz w:val="20"/>
          <w:szCs w:val="20"/>
        </w:rPr>
        <w:t>- провести одно из заседаний Координационного совета российских уполномоченных по правам человека с привлечением федеральных органов исполнительной власти, посвятив его правозащитной тематике в Арктической зоне Российской Федерации;</w:t>
      </w:r>
    </w:p>
    <w:p w:rsidR="00A43D02" w:rsidRPr="00A43D02" w:rsidRDefault="00A43D02" w:rsidP="00A43D02">
      <w:pPr>
        <w:ind w:left="720"/>
        <w:rPr>
          <w:rFonts w:ascii="Verdana" w:hAnsi="Verdana"/>
          <w:sz w:val="20"/>
          <w:szCs w:val="20"/>
        </w:rPr>
      </w:pPr>
      <w:r w:rsidRPr="00A43D02">
        <w:rPr>
          <w:rFonts w:ascii="Verdana" w:hAnsi="Verdana"/>
          <w:sz w:val="20"/>
          <w:szCs w:val="20"/>
        </w:rPr>
        <w:t>- создать Совет Уполномоченных по правам человека Арктической зоны Российской Федерации при Уполномоченном по правам человека в Российской Федерации; важнейшей задачей Совета определить системный мониторинг реализации прав человека в условиях Арктики и выработку соответствующих предложений;</w:t>
      </w:r>
    </w:p>
    <w:p w:rsidR="00A43D02" w:rsidRPr="00A43D02" w:rsidRDefault="00A43D02" w:rsidP="00146F86">
      <w:pPr>
        <w:numPr>
          <w:ilvl w:val="0"/>
          <w:numId w:val="27"/>
        </w:numPr>
        <w:rPr>
          <w:rFonts w:ascii="Verdana" w:hAnsi="Verdana"/>
          <w:sz w:val="20"/>
          <w:szCs w:val="20"/>
        </w:rPr>
      </w:pPr>
      <w:r w:rsidRPr="00A43D02">
        <w:rPr>
          <w:rFonts w:ascii="Verdana" w:hAnsi="Verdana"/>
          <w:sz w:val="20"/>
          <w:szCs w:val="20"/>
        </w:rPr>
        <w:t>обратиться в Комитет Государственной Думы Федерального Собрания Российской Федерации по региональной политике и проблемам Севера и Дальнего Востока с предложением в ходе обсуждения вопросов, связанных с социальными и правовыми гарантиями для населения Арктических территорий Российской Федерации, приглашать для обсуждения уполномоченных по правам человека в соответствующих субъектах Российской Федерации.</w:t>
      </w:r>
    </w:p>
    <w:p w:rsidR="00746AC5" w:rsidRDefault="00746AC5" w:rsidP="00A43D02">
      <w:pPr>
        <w:ind w:firstLine="709"/>
        <w:rPr>
          <w:rFonts w:ascii="Verdana" w:hAnsi="Verdana"/>
          <w:sz w:val="20"/>
          <w:szCs w:val="20"/>
        </w:rPr>
      </w:pPr>
    </w:p>
    <w:p w:rsidR="00A43D02" w:rsidRPr="00A43D02" w:rsidRDefault="00A43D02" w:rsidP="00A43D02">
      <w:pPr>
        <w:ind w:firstLine="709"/>
        <w:rPr>
          <w:rFonts w:ascii="Verdana" w:hAnsi="Verdana"/>
          <w:sz w:val="20"/>
          <w:szCs w:val="20"/>
        </w:rPr>
      </w:pPr>
      <w:r w:rsidRPr="00A43D02">
        <w:rPr>
          <w:rFonts w:ascii="Verdana" w:hAnsi="Verdana"/>
          <w:sz w:val="20"/>
          <w:szCs w:val="20"/>
        </w:rPr>
        <w:t>Участники Форума, обменявшись мнениями по наиболее важным и актуальным, имеющим принципиальное значение для развития Арктической зоны Российской Федерации вопросам, признали целесообразным:</w:t>
      </w:r>
    </w:p>
    <w:p w:rsidR="00A43D02" w:rsidRPr="00A43D02" w:rsidRDefault="00A43D02" w:rsidP="00146F86">
      <w:pPr>
        <w:numPr>
          <w:ilvl w:val="0"/>
          <w:numId w:val="28"/>
        </w:numPr>
        <w:ind w:left="709" w:hanging="283"/>
        <w:rPr>
          <w:rFonts w:ascii="Verdana" w:hAnsi="Verdana"/>
          <w:sz w:val="20"/>
          <w:szCs w:val="20"/>
        </w:rPr>
      </w:pPr>
      <w:r w:rsidRPr="00A43D02">
        <w:rPr>
          <w:rFonts w:ascii="Verdana" w:hAnsi="Verdana"/>
          <w:sz w:val="20"/>
          <w:szCs w:val="20"/>
        </w:rPr>
        <w:t xml:space="preserve">в целях устойчивого развития Арктических территорий Российской Федерации, предполагающего как обязательное условие повышение качества жизни и защищенности населения, а также систематизации законодательства и закрепления принципов, задач и форм реализации государственной политики в обозначенной сфере ускорить принятие Федерального закона «О развитии Арктической зоны Российской Федерации». При этом для разработки концепции данного закона, комплексно отражающей все основные и необходимые направления социально-экономического развития этих территорий, создать межведомственную рабочую группу с привлечением представителей субъектов Российской Федерации, частично или полностью входящих в Арктическую зону Российской Федерации. С просьбой о ее создании обратиться в Комитет Совета Федерации по конституционному законодательству и государственному строительству, Комитет Совета Федерации по федеративному устройству, региональной политике, местному самоуправлению и делам Севера; </w:t>
      </w:r>
    </w:p>
    <w:p w:rsidR="00A43D02" w:rsidRPr="00A43D02" w:rsidRDefault="00A43D02" w:rsidP="00146F86">
      <w:pPr>
        <w:numPr>
          <w:ilvl w:val="0"/>
          <w:numId w:val="28"/>
        </w:numPr>
        <w:ind w:left="709" w:hanging="283"/>
        <w:rPr>
          <w:rFonts w:ascii="Verdana" w:hAnsi="Verdana"/>
          <w:sz w:val="20"/>
          <w:szCs w:val="20"/>
        </w:rPr>
      </w:pPr>
      <w:r w:rsidRPr="00A43D02">
        <w:rPr>
          <w:rFonts w:ascii="Verdana" w:hAnsi="Verdana"/>
          <w:sz w:val="20"/>
          <w:szCs w:val="20"/>
        </w:rPr>
        <w:t>поскольку действующее законодательство закрепляет лишь только состав и перечень сухопутных Арктических территорий Российской Федерации, целесообразно законодательно закрепить принципы и критерии включения различных территорий Российской Федерации в состав Арктической зоны Российской Федерации;</w:t>
      </w:r>
    </w:p>
    <w:p w:rsidR="00A43D02" w:rsidRPr="00A43D02" w:rsidRDefault="00A43D02" w:rsidP="00146F86">
      <w:pPr>
        <w:numPr>
          <w:ilvl w:val="0"/>
          <w:numId w:val="27"/>
        </w:numPr>
        <w:rPr>
          <w:rFonts w:ascii="Verdana" w:hAnsi="Verdana"/>
          <w:sz w:val="20"/>
          <w:szCs w:val="20"/>
        </w:rPr>
      </w:pPr>
      <w:proofErr w:type="gramStart"/>
      <w:r w:rsidRPr="00A43D02">
        <w:rPr>
          <w:rFonts w:ascii="Verdana" w:hAnsi="Verdana"/>
          <w:sz w:val="20"/>
          <w:szCs w:val="20"/>
        </w:rPr>
        <w:t>сохранить гарантии и компенсации, предусмотренные Законом РФ от 19.02.1993 № 4520-1 «О государственных гарантиях и компенсациях для лиц, работающих и проживающих в районах Крайнего Севера и приравненных к ним местностях» с учетом баланса интересов всех социальных групп; рассмотреть вопрос введения арктических коэффициентов к заработной плате, модернизированных льгот и преференций для населения, проживающего и работающего в Арктической зоне Российской Федерации;</w:t>
      </w:r>
      <w:proofErr w:type="gramEnd"/>
    </w:p>
    <w:p w:rsidR="00A43D02" w:rsidRPr="00A43D02" w:rsidRDefault="00A43D02" w:rsidP="00146F86">
      <w:pPr>
        <w:numPr>
          <w:ilvl w:val="0"/>
          <w:numId w:val="28"/>
        </w:numPr>
        <w:ind w:left="709"/>
        <w:rPr>
          <w:rFonts w:ascii="Verdana" w:hAnsi="Verdana"/>
          <w:sz w:val="20"/>
          <w:szCs w:val="20"/>
        </w:rPr>
      </w:pPr>
      <w:r w:rsidRPr="00A43D02">
        <w:rPr>
          <w:rFonts w:ascii="Verdana" w:hAnsi="Verdana"/>
          <w:sz w:val="20"/>
          <w:szCs w:val="20"/>
        </w:rPr>
        <w:t xml:space="preserve">с учетом того, что минимальный </w:t>
      </w:r>
      <w:proofErr w:type="gramStart"/>
      <w:r w:rsidRPr="00A43D02">
        <w:rPr>
          <w:rFonts w:ascii="Verdana" w:hAnsi="Verdana"/>
          <w:sz w:val="20"/>
          <w:szCs w:val="20"/>
        </w:rPr>
        <w:t>размер оплаты труда</w:t>
      </w:r>
      <w:proofErr w:type="gramEnd"/>
      <w:r w:rsidRPr="00A43D02">
        <w:rPr>
          <w:rFonts w:ascii="Verdana" w:hAnsi="Verdana"/>
          <w:sz w:val="20"/>
          <w:szCs w:val="20"/>
        </w:rPr>
        <w:t xml:space="preserve"> (МРОТ) является базовым и единственным стандартом, применяемым для регулирования оплаты труда на всей территории Российской Федерации, структура МРОТ, а также вопросы включения (не включения) в МРОТ районных коэффициентов и процентных надбавок должны быть определены исключительно на законодательном уровне.</w:t>
      </w:r>
    </w:p>
    <w:p w:rsidR="00A43D02" w:rsidRPr="00A43D02" w:rsidRDefault="00A43D02" w:rsidP="00A43D02">
      <w:pPr>
        <w:ind w:firstLine="709"/>
        <w:rPr>
          <w:rFonts w:ascii="Verdana" w:hAnsi="Verdana"/>
          <w:sz w:val="20"/>
          <w:szCs w:val="20"/>
        </w:rPr>
      </w:pPr>
    </w:p>
    <w:p w:rsidR="00A43D02" w:rsidRPr="00A43D02" w:rsidRDefault="00A43D02" w:rsidP="00A43D02">
      <w:pPr>
        <w:ind w:firstLine="709"/>
        <w:rPr>
          <w:rFonts w:ascii="Verdana" w:hAnsi="Verdana"/>
          <w:sz w:val="20"/>
          <w:szCs w:val="20"/>
        </w:rPr>
      </w:pPr>
      <w:proofErr w:type="gramStart"/>
      <w:r w:rsidRPr="00A43D02">
        <w:rPr>
          <w:rFonts w:ascii="Verdana" w:hAnsi="Verdana"/>
          <w:sz w:val="20"/>
          <w:szCs w:val="20"/>
        </w:rPr>
        <w:t>Настоящий Итоговый документ принят по итогам работы Форума и направляется его организаторами в адрес Уполномоченного по правам человека в Российской Федерации, Совета при Президенте Российской Федерации по развитию гражданского общества и правам человека, Комитета Совета Федерации по конституционному законодательству и государственному строительству, Комитета Совета Федерации по федеративному устройству, региональной политике, местному самоуправлению и делам Севера, Комитета Государственной Думы Федерального Собрания</w:t>
      </w:r>
      <w:proofErr w:type="gramEnd"/>
      <w:r w:rsidRPr="00A43D02">
        <w:rPr>
          <w:rFonts w:ascii="Verdana" w:hAnsi="Verdana"/>
          <w:sz w:val="20"/>
          <w:szCs w:val="20"/>
        </w:rPr>
        <w:t xml:space="preserve"> Российской Федерации по региональной политике и проблемам Севера и Дальнего Востока, подкомитета по законодательному </w:t>
      </w:r>
      <w:r w:rsidRPr="00A43D02">
        <w:rPr>
          <w:rFonts w:ascii="Verdana" w:hAnsi="Verdana"/>
          <w:sz w:val="20"/>
          <w:szCs w:val="20"/>
        </w:rPr>
        <w:lastRenderedPageBreak/>
        <w:t xml:space="preserve">обеспечению защиты прав коренных малочисленных народов Севера, Сибири и Дальнего Востока Российской Федерации Комитета Государственной Думы по делам национальностей, уполномоченных по правам человека в субъектах Российской Федерации, входящих в Арктическую зону Российской Федерации. </w:t>
      </w:r>
    </w:p>
    <w:p w:rsidR="00A43D02" w:rsidRPr="00A43D02" w:rsidRDefault="00F9140A" w:rsidP="00986437">
      <w:pPr>
        <w:jc w:val="right"/>
        <w:rPr>
          <w:rFonts w:ascii="Verdana" w:hAnsi="Verdana"/>
          <w:sz w:val="20"/>
          <w:szCs w:val="20"/>
        </w:rPr>
      </w:pPr>
      <w:r>
        <w:rPr>
          <w:rFonts w:ascii="Verdana" w:hAnsi="Verdana"/>
          <w:sz w:val="20"/>
          <w:szCs w:val="20"/>
        </w:rPr>
        <w:t>Россия, Архангельск</w:t>
      </w:r>
    </w:p>
    <w:p w:rsidR="00A43D02" w:rsidRPr="00A43D02" w:rsidRDefault="00A43D02" w:rsidP="00986437">
      <w:pPr>
        <w:jc w:val="right"/>
        <w:rPr>
          <w:rFonts w:ascii="Verdana" w:hAnsi="Verdana"/>
          <w:sz w:val="20"/>
          <w:szCs w:val="20"/>
        </w:rPr>
      </w:pPr>
      <w:r w:rsidRPr="00A43D02">
        <w:rPr>
          <w:rFonts w:ascii="Verdana" w:hAnsi="Verdana"/>
          <w:sz w:val="20"/>
          <w:szCs w:val="20"/>
        </w:rPr>
        <w:t>9 ноября 2017 года</w:t>
      </w:r>
    </w:p>
    <w:p w:rsidR="005C4127" w:rsidRDefault="005C4127"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A43D02" w:rsidRDefault="00A43D02" w:rsidP="00A43D02">
      <w:pPr>
        <w:jc w:val="right"/>
        <w:rPr>
          <w:rFonts w:ascii="Verdana" w:hAnsi="Verdana"/>
          <w:b/>
          <w:sz w:val="20"/>
          <w:szCs w:val="20"/>
        </w:rPr>
      </w:pPr>
      <w:r w:rsidRPr="007A5927">
        <w:rPr>
          <w:rFonts w:ascii="Verdana" w:hAnsi="Verdana"/>
          <w:b/>
          <w:sz w:val="20"/>
          <w:szCs w:val="20"/>
        </w:rPr>
        <w:lastRenderedPageBreak/>
        <w:t>Приложение 2</w:t>
      </w:r>
    </w:p>
    <w:p w:rsidR="00A43D02" w:rsidRDefault="00A43D02" w:rsidP="005C4127">
      <w:pPr>
        <w:ind w:firstLine="709"/>
        <w:rPr>
          <w:sz w:val="20"/>
          <w:szCs w:val="20"/>
        </w:rPr>
      </w:pPr>
      <w:r w:rsidRPr="00A43D02">
        <w:rPr>
          <w:noProof/>
          <w:sz w:val="20"/>
          <w:szCs w:val="20"/>
        </w:rPr>
        <w:drawing>
          <wp:inline distT="0" distB="0" distL="0" distR="0">
            <wp:extent cx="5940425" cy="7615555"/>
            <wp:effectExtent l="19050" t="0" r="3175" b="0"/>
            <wp:docPr id="57" name="Рисунок 1" descr="сф.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ф.png"/>
                    <pic:cNvPicPr/>
                  </pic:nvPicPr>
                  <pic:blipFill>
                    <a:blip r:embed="rId289" cstate="print"/>
                    <a:stretch>
                      <a:fillRect/>
                    </a:stretch>
                  </pic:blipFill>
                  <pic:spPr>
                    <a:xfrm>
                      <a:off x="0" y="0"/>
                      <a:ext cx="5940425" cy="7615555"/>
                    </a:xfrm>
                    <a:prstGeom prst="rect">
                      <a:avLst/>
                    </a:prstGeom>
                  </pic:spPr>
                </pic:pic>
              </a:graphicData>
            </a:graphic>
          </wp:inline>
        </w:drawing>
      </w: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A43D02" w:rsidRDefault="00A43D02"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A43D02" w:rsidRDefault="00A43D02" w:rsidP="005C4127">
      <w:pPr>
        <w:ind w:firstLine="709"/>
        <w:rPr>
          <w:sz w:val="20"/>
          <w:szCs w:val="20"/>
        </w:rPr>
      </w:pPr>
    </w:p>
    <w:p w:rsidR="003037EE" w:rsidRPr="00986437" w:rsidRDefault="00986437" w:rsidP="00986437">
      <w:pPr>
        <w:ind w:right="-426"/>
        <w:jc w:val="center"/>
        <w:rPr>
          <w:rFonts w:ascii="Verdana" w:hAnsi="Verdana"/>
          <w:b/>
          <w:sz w:val="20"/>
          <w:szCs w:val="20"/>
        </w:rPr>
      </w:pPr>
      <w:r>
        <w:rPr>
          <w:rFonts w:ascii="Verdana" w:hAnsi="Verdana"/>
          <w:b/>
          <w:sz w:val="20"/>
          <w:szCs w:val="20"/>
        </w:rPr>
        <w:lastRenderedPageBreak/>
        <w:t xml:space="preserve">                                                                                                   </w:t>
      </w:r>
      <w:r w:rsidR="003037EE" w:rsidRPr="00986437">
        <w:rPr>
          <w:rFonts w:ascii="Verdana" w:hAnsi="Verdana"/>
          <w:b/>
          <w:sz w:val="20"/>
          <w:szCs w:val="20"/>
        </w:rPr>
        <w:t>Приложение 3</w:t>
      </w:r>
    </w:p>
    <w:p w:rsidR="00986437" w:rsidRDefault="00986437" w:rsidP="003037EE">
      <w:pPr>
        <w:jc w:val="center"/>
        <w:rPr>
          <w:rFonts w:ascii="Verdana" w:hAnsi="Verdana"/>
          <w:b/>
          <w:i/>
          <w:sz w:val="20"/>
          <w:szCs w:val="20"/>
        </w:rPr>
      </w:pPr>
    </w:p>
    <w:p w:rsidR="003037EE" w:rsidRDefault="003037EE" w:rsidP="003037EE">
      <w:pPr>
        <w:jc w:val="center"/>
        <w:rPr>
          <w:rFonts w:ascii="Verdana" w:hAnsi="Verdana"/>
          <w:b/>
          <w:i/>
          <w:sz w:val="20"/>
          <w:szCs w:val="20"/>
        </w:rPr>
      </w:pPr>
      <w:r w:rsidRPr="006E37E8">
        <w:rPr>
          <w:rFonts w:ascii="Verdana" w:hAnsi="Verdana"/>
          <w:b/>
          <w:i/>
          <w:sz w:val="20"/>
          <w:szCs w:val="20"/>
        </w:rPr>
        <w:t>Содействие совершенствованию законодательства в области защиты прав и свобод человека и гражданина на федеральном уровне</w:t>
      </w:r>
    </w:p>
    <w:tbl>
      <w:tblPr>
        <w:tblStyle w:val="ad"/>
        <w:tblW w:w="9747" w:type="dxa"/>
        <w:tblLook w:val="04A0"/>
      </w:tblPr>
      <w:tblGrid>
        <w:gridCol w:w="576"/>
        <w:gridCol w:w="9171"/>
      </w:tblGrid>
      <w:tr w:rsidR="003037EE" w:rsidRPr="006E37E8" w:rsidTr="003037EE">
        <w:trPr>
          <w:trHeight w:val="389"/>
        </w:trPr>
        <w:tc>
          <w:tcPr>
            <w:tcW w:w="576" w:type="dxa"/>
          </w:tcPr>
          <w:p w:rsidR="003037EE" w:rsidRPr="006E37E8" w:rsidRDefault="003037EE" w:rsidP="00907C97">
            <w:pPr>
              <w:jc w:val="center"/>
              <w:rPr>
                <w:rFonts w:ascii="Verdana" w:hAnsi="Verdana"/>
                <w:b/>
                <w:i/>
                <w:sz w:val="20"/>
                <w:szCs w:val="20"/>
              </w:rPr>
            </w:pPr>
            <w:r w:rsidRPr="006E37E8">
              <w:rPr>
                <w:rFonts w:ascii="Verdana" w:hAnsi="Verdana"/>
                <w:b/>
                <w:i/>
                <w:sz w:val="20"/>
                <w:szCs w:val="20"/>
              </w:rPr>
              <w:t>№</w:t>
            </w:r>
          </w:p>
        </w:tc>
        <w:tc>
          <w:tcPr>
            <w:tcW w:w="9171" w:type="dxa"/>
          </w:tcPr>
          <w:p w:rsidR="003037EE" w:rsidRPr="006E37E8" w:rsidRDefault="003037EE" w:rsidP="00907C97">
            <w:pPr>
              <w:jc w:val="center"/>
              <w:rPr>
                <w:rFonts w:ascii="Verdana" w:hAnsi="Verdana"/>
                <w:b/>
                <w:i/>
                <w:sz w:val="20"/>
                <w:szCs w:val="20"/>
              </w:rPr>
            </w:pPr>
            <w:r w:rsidRPr="006E37E8">
              <w:rPr>
                <w:rFonts w:ascii="Verdana" w:hAnsi="Verdana"/>
                <w:b/>
                <w:i/>
                <w:sz w:val="20"/>
                <w:szCs w:val="20"/>
              </w:rPr>
              <w:t>Тема, вопрос</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jc w:val="center"/>
              <w:rPr>
                <w:rFonts w:ascii="Verdana" w:hAnsi="Verdana"/>
                <w:b/>
                <w:sz w:val="20"/>
                <w:szCs w:val="20"/>
              </w:rPr>
            </w:pPr>
            <w:r w:rsidRPr="006E37E8">
              <w:rPr>
                <w:rFonts w:ascii="Verdana" w:hAnsi="Verdana"/>
                <w:b/>
                <w:sz w:val="20"/>
                <w:szCs w:val="20"/>
              </w:rPr>
              <w:t xml:space="preserve"> </w:t>
            </w:r>
          </w:p>
        </w:tc>
        <w:tc>
          <w:tcPr>
            <w:tcW w:w="9171" w:type="dxa"/>
          </w:tcPr>
          <w:p w:rsidR="003037EE" w:rsidRPr="006E37E8" w:rsidRDefault="00437A1D" w:rsidP="00437A1D">
            <w:pPr>
              <w:ind w:right="-108"/>
              <w:rPr>
                <w:rFonts w:ascii="Verdana" w:hAnsi="Verdana"/>
                <w:sz w:val="20"/>
                <w:szCs w:val="20"/>
              </w:rPr>
            </w:pPr>
            <w:r>
              <w:rPr>
                <w:rFonts w:ascii="Verdana" w:hAnsi="Verdana"/>
                <w:sz w:val="20"/>
                <w:szCs w:val="20"/>
              </w:rPr>
              <w:t>Предложения по совершенствованию действующего законодательства в части средств воздействия на должников по алиментным обязательствам, созданию алиментного фонда</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jc w:val="center"/>
              <w:rPr>
                <w:rFonts w:ascii="Verdana" w:hAnsi="Verdana"/>
                <w:b/>
                <w:sz w:val="20"/>
                <w:szCs w:val="20"/>
              </w:rPr>
            </w:pPr>
          </w:p>
        </w:tc>
        <w:tc>
          <w:tcPr>
            <w:tcW w:w="9171" w:type="dxa"/>
          </w:tcPr>
          <w:p w:rsidR="003037EE" w:rsidRPr="006E37E8" w:rsidRDefault="003037EE" w:rsidP="00907C97">
            <w:pPr>
              <w:rPr>
                <w:rFonts w:ascii="Verdana" w:hAnsi="Verdana"/>
                <w:sz w:val="20"/>
                <w:szCs w:val="20"/>
              </w:rPr>
            </w:pPr>
            <w:r w:rsidRPr="006E37E8">
              <w:rPr>
                <w:rFonts w:ascii="Verdana" w:hAnsi="Verdana"/>
                <w:sz w:val="20"/>
                <w:szCs w:val="20"/>
              </w:rPr>
              <w:t>Обращение в поддержку законодательной инициативы проекта Федерального закона «О внесении изменений в кодекс Российской Федерации об административных правонарушениях в части установления ответственности за нарушение тишины и покоя граждан и тишины в ночное время»</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jc w:val="center"/>
              <w:rPr>
                <w:rFonts w:ascii="Verdana" w:hAnsi="Verdana"/>
                <w:b/>
                <w:sz w:val="20"/>
                <w:szCs w:val="20"/>
              </w:rPr>
            </w:pPr>
          </w:p>
        </w:tc>
        <w:tc>
          <w:tcPr>
            <w:tcW w:w="9171" w:type="dxa"/>
          </w:tcPr>
          <w:p w:rsidR="003037EE" w:rsidRPr="006E37E8" w:rsidRDefault="003037EE" w:rsidP="00907C97">
            <w:pPr>
              <w:rPr>
                <w:rFonts w:ascii="Verdana" w:hAnsi="Verdana"/>
                <w:sz w:val="20"/>
                <w:szCs w:val="20"/>
              </w:rPr>
            </w:pPr>
            <w:r w:rsidRPr="006E37E8">
              <w:rPr>
                <w:rFonts w:ascii="Verdana" w:hAnsi="Verdana"/>
                <w:sz w:val="20"/>
                <w:szCs w:val="20"/>
              </w:rPr>
              <w:t>Обращение в поддержку законодательной инициативы о распространении программы реновации жилищного фонда на все субъекты Российской Федерации</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jc w:val="center"/>
              <w:rPr>
                <w:rFonts w:ascii="Verdana" w:hAnsi="Verdana"/>
                <w:b/>
                <w:sz w:val="20"/>
                <w:szCs w:val="20"/>
              </w:rPr>
            </w:pPr>
          </w:p>
        </w:tc>
        <w:tc>
          <w:tcPr>
            <w:tcW w:w="9171" w:type="dxa"/>
          </w:tcPr>
          <w:p w:rsidR="003037EE" w:rsidRPr="006E37E8" w:rsidRDefault="003037EE" w:rsidP="00437A1D">
            <w:pPr>
              <w:rPr>
                <w:rFonts w:ascii="Verdana" w:hAnsi="Verdana"/>
                <w:bCs/>
                <w:sz w:val="20"/>
                <w:szCs w:val="20"/>
              </w:rPr>
            </w:pPr>
            <w:r w:rsidRPr="006E37E8">
              <w:rPr>
                <w:rFonts w:ascii="Verdana" w:hAnsi="Verdana"/>
                <w:bCs/>
                <w:sz w:val="20"/>
                <w:szCs w:val="20"/>
              </w:rPr>
              <w:t>Обращение по вопросу необходимости законодательного закрепления особого статуса Арктической зоны РФ специальным федеральным законом, предусматривающим комплексное социально-экономическое развитие данных территорий</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jc w:val="center"/>
              <w:rPr>
                <w:rFonts w:ascii="Verdana" w:hAnsi="Verdana"/>
                <w:b/>
                <w:sz w:val="20"/>
                <w:szCs w:val="20"/>
              </w:rPr>
            </w:pPr>
          </w:p>
        </w:tc>
        <w:tc>
          <w:tcPr>
            <w:tcW w:w="9171" w:type="dxa"/>
          </w:tcPr>
          <w:p w:rsidR="003037EE" w:rsidRPr="006E37E8" w:rsidRDefault="003037EE" w:rsidP="00437A1D">
            <w:pPr>
              <w:rPr>
                <w:rFonts w:ascii="Verdana" w:hAnsi="Verdana"/>
                <w:bCs/>
                <w:sz w:val="20"/>
                <w:szCs w:val="20"/>
              </w:rPr>
            </w:pPr>
            <w:r w:rsidRPr="006E37E8">
              <w:rPr>
                <w:rFonts w:ascii="Verdana" w:hAnsi="Verdana"/>
                <w:bCs/>
                <w:sz w:val="20"/>
                <w:szCs w:val="20"/>
              </w:rPr>
              <w:t xml:space="preserve">Предложение законодательно закрепить </w:t>
            </w:r>
            <w:r w:rsidRPr="006E37E8">
              <w:rPr>
                <w:rFonts w:ascii="Verdana" w:hAnsi="Verdana"/>
                <w:sz w:val="20"/>
                <w:szCs w:val="20"/>
              </w:rPr>
              <w:t>принципы и критерии включения различных территорий Российской Федерации в состав Арктической зоны Российской Федерации</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jc w:val="center"/>
              <w:rPr>
                <w:rFonts w:ascii="Verdana" w:hAnsi="Verdana"/>
                <w:b/>
                <w:sz w:val="20"/>
                <w:szCs w:val="20"/>
              </w:rPr>
            </w:pPr>
          </w:p>
        </w:tc>
        <w:tc>
          <w:tcPr>
            <w:tcW w:w="9171" w:type="dxa"/>
          </w:tcPr>
          <w:p w:rsidR="003037EE" w:rsidRPr="006E37E8" w:rsidRDefault="003037EE" w:rsidP="00437A1D">
            <w:pPr>
              <w:rPr>
                <w:rFonts w:ascii="Verdana" w:hAnsi="Verdana"/>
                <w:bCs/>
                <w:sz w:val="20"/>
                <w:szCs w:val="20"/>
              </w:rPr>
            </w:pPr>
            <w:proofErr w:type="gramStart"/>
            <w:r w:rsidRPr="006E37E8">
              <w:rPr>
                <w:rFonts w:ascii="Verdana" w:hAnsi="Verdana"/>
                <w:bCs/>
                <w:sz w:val="20"/>
                <w:szCs w:val="20"/>
              </w:rPr>
              <w:t xml:space="preserve">Предложение о введении </w:t>
            </w:r>
            <w:r w:rsidRPr="006E37E8">
              <w:rPr>
                <w:rFonts w:ascii="Verdana" w:hAnsi="Verdana"/>
                <w:sz w:val="20"/>
                <w:szCs w:val="20"/>
              </w:rPr>
              <w:t>арктических коэффициентов к заработной плате, модернизированных льгот и преференций для населения, проживающего и работающего в Арктической зоне Российской Федерации, с сохранением гарантий и компенсаций, предусмотренных Законом РФ от 19.02.1993 № 4520-1 «О государственных гарантиях и компенсациях для лиц, работающих и проживающих в районах Крайнего Севера и приравненных к ним местностях»</w:t>
            </w:r>
            <w:proofErr w:type="gramEnd"/>
          </w:p>
        </w:tc>
      </w:tr>
      <w:tr w:rsidR="003037EE" w:rsidRPr="006E37E8" w:rsidTr="003037EE">
        <w:trPr>
          <w:trHeight w:val="297"/>
        </w:trPr>
        <w:tc>
          <w:tcPr>
            <w:tcW w:w="576" w:type="dxa"/>
          </w:tcPr>
          <w:p w:rsidR="003037EE" w:rsidRPr="006E37E8" w:rsidRDefault="003037EE" w:rsidP="00146F86">
            <w:pPr>
              <w:pStyle w:val="a6"/>
              <w:numPr>
                <w:ilvl w:val="0"/>
                <w:numId w:val="30"/>
              </w:numPr>
              <w:spacing w:after="160" w:line="259" w:lineRule="auto"/>
              <w:jc w:val="center"/>
              <w:rPr>
                <w:rFonts w:ascii="Verdana" w:hAnsi="Verdana"/>
                <w:b/>
                <w:sz w:val="20"/>
                <w:szCs w:val="20"/>
              </w:rPr>
            </w:pPr>
          </w:p>
        </w:tc>
        <w:tc>
          <w:tcPr>
            <w:tcW w:w="9171" w:type="dxa"/>
          </w:tcPr>
          <w:p w:rsidR="003037EE" w:rsidRPr="006E37E8" w:rsidRDefault="003037EE" w:rsidP="00437A1D">
            <w:pPr>
              <w:rPr>
                <w:rFonts w:ascii="Verdana" w:hAnsi="Verdana"/>
                <w:bCs/>
                <w:sz w:val="20"/>
                <w:szCs w:val="20"/>
              </w:rPr>
            </w:pPr>
            <w:r w:rsidRPr="006E37E8">
              <w:rPr>
                <w:rFonts w:ascii="Verdana" w:hAnsi="Verdana"/>
                <w:bCs/>
                <w:sz w:val="20"/>
                <w:szCs w:val="20"/>
              </w:rPr>
              <w:t>Обращение по вопросу необходимости законодательного закрепления структуры МРОТ</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jc w:val="center"/>
              <w:rPr>
                <w:rFonts w:ascii="Verdana" w:hAnsi="Verdana"/>
                <w:b/>
                <w:sz w:val="20"/>
                <w:szCs w:val="20"/>
              </w:rPr>
            </w:pPr>
          </w:p>
        </w:tc>
        <w:tc>
          <w:tcPr>
            <w:tcW w:w="9171" w:type="dxa"/>
          </w:tcPr>
          <w:p w:rsidR="003037EE" w:rsidRPr="006E37E8" w:rsidRDefault="003037EE" w:rsidP="00907C97">
            <w:pPr>
              <w:rPr>
                <w:rFonts w:ascii="Verdana" w:eastAsia="Calibri" w:hAnsi="Verdana"/>
                <w:sz w:val="20"/>
                <w:szCs w:val="20"/>
              </w:rPr>
            </w:pPr>
            <w:r w:rsidRPr="006E37E8">
              <w:rPr>
                <w:rFonts w:ascii="Verdana" w:hAnsi="Verdana"/>
                <w:sz w:val="20"/>
                <w:szCs w:val="20"/>
              </w:rPr>
              <w:t xml:space="preserve">Обращение </w:t>
            </w:r>
            <w:r w:rsidRPr="006E37E8">
              <w:rPr>
                <w:rFonts w:ascii="Verdana" w:hAnsi="Verdana"/>
                <w:bCs/>
                <w:sz w:val="20"/>
                <w:szCs w:val="20"/>
              </w:rPr>
              <w:t>по вопросу нормативно-правового регулирования обеспечения защиты прав лиц, находящихся в психиатрических стационарах на принудительном лечении, а также лиц, находящихся под стражей и помещенных в такие стационары для проведения судебно-психиатрической экспертизы</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ind w:left="470" w:hanging="357"/>
              <w:jc w:val="center"/>
              <w:rPr>
                <w:rFonts w:ascii="Verdana" w:hAnsi="Verdana"/>
                <w:b/>
                <w:sz w:val="20"/>
                <w:szCs w:val="20"/>
              </w:rPr>
            </w:pPr>
          </w:p>
        </w:tc>
        <w:tc>
          <w:tcPr>
            <w:tcW w:w="9171" w:type="dxa"/>
          </w:tcPr>
          <w:p w:rsidR="003037EE" w:rsidRPr="006E37E8" w:rsidRDefault="003037EE" w:rsidP="00437A1D">
            <w:pPr>
              <w:rPr>
                <w:rFonts w:ascii="Verdana" w:hAnsi="Verdana"/>
                <w:bCs/>
                <w:sz w:val="20"/>
                <w:szCs w:val="20"/>
              </w:rPr>
            </w:pPr>
            <w:r w:rsidRPr="006E37E8">
              <w:rPr>
                <w:rFonts w:ascii="Verdana" w:hAnsi="Verdana"/>
                <w:bCs/>
                <w:sz w:val="20"/>
                <w:szCs w:val="20"/>
              </w:rPr>
              <w:t xml:space="preserve">Предложения по вопросу законодательного урегулирования содержания </w:t>
            </w:r>
            <w:r w:rsidR="00437A1D">
              <w:rPr>
                <w:rFonts w:ascii="Verdana" w:hAnsi="Verdana"/>
                <w:bCs/>
                <w:sz w:val="20"/>
                <w:szCs w:val="20"/>
              </w:rPr>
              <w:t>в следственных изоляторах осужде</w:t>
            </w:r>
            <w:r w:rsidRPr="006E37E8">
              <w:rPr>
                <w:rFonts w:ascii="Verdana" w:hAnsi="Verdana"/>
                <w:bCs/>
                <w:sz w:val="20"/>
                <w:szCs w:val="20"/>
              </w:rPr>
              <w:t>нных, обвиняемых и подозреваемых сверх установленного лимита</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ind w:left="470" w:hanging="357"/>
              <w:jc w:val="center"/>
              <w:rPr>
                <w:rFonts w:ascii="Verdana" w:hAnsi="Verdana"/>
                <w:b/>
                <w:sz w:val="20"/>
                <w:szCs w:val="20"/>
              </w:rPr>
            </w:pPr>
          </w:p>
        </w:tc>
        <w:tc>
          <w:tcPr>
            <w:tcW w:w="9171" w:type="dxa"/>
          </w:tcPr>
          <w:p w:rsidR="003037EE" w:rsidRPr="006E37E8" w:rsidRDefault="003037EE" w:rsidP="00290825">
            <w:pPr>
              <w:rPr>
                <w:rFonts w:ascii="Verdana" w:hAnsi="Verdana"/>
                <w:bCs/>
                <w:sz w:val="20"/>
                <w:szCs w:val="20"/>
              </w:rPr>
            </w:pPr>
            <w:r w:rsidRPr="006E37E8">
              <w:rPr>
                <w:rFonts w:ascii="Verdana" w:hAnsi="Verdana"/>
                <w:color w:val="000000"/>
                <w:sz w:val="20"/>
                <w:szCs w:val="20"/>
              </w:rPr>
              <w:t>Обращение о необходимости создания и организации деятельности службы по защите прав пациентов, находящихся в медицинских организациях, оказывающих психиатрическую помощь в стационарных условиях, и граждан, проживающих в стационарных организациях социального обслуживания для лиц, страдающих психическими расстройствами</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ind w:left="470" w:hanging="357"/>
              <w:jc w:val="center"/>
              <w:rPr>
                <w:rFonts w:ascii="Verdana" w:hAnsi="Verdana"/>
                <w:b/>
                <w:sz w:val="20"/>
                <w:szCs w:val="20"/>
              </w:rPr>
            </w:pPr>
          </w:p>
        </w:tc>
        <w:tc>
          <w:tcPr>
            <w:tcW w:w="9171" w:type="dxa"/>
          </w:tcPr>
          <w:p w:rsidR="003037EE" w:rsidRPr="006E37E8" w:rsidRDefault="003037EE" w:rsidP="00907C97">
            <w:pPr>
              <w:shd w:val="clear" w:color="auto" w:fill="FFFFFF"/>
              <w:outlineLvl w:val="0"/>
              <w:rPr>
                <w:rFonts w:ascii="Verdana" w:hAnsi="Verdana"/>
                <w:kern w:val="36"/>
                <w:sz w:val="20"/>
                <w:szCs w:val="20"/>
              </w:rPr>
            </w:pPr>
            <w:r w:rsidRPr="006E37E8">
              <w:rPr>
                <w:rFonts w:ascii="Verdana" w:hAnsi="Verdana"/>
                <w:sz w:val="20"/>
                <w:szCs w:val="20"/>
              </w:rPr>
              <w:t>Предложения к проекту федерального закона «О внесении изменений в Уголовно-исполнительный кодекс Российской Федерации» (в части мер поощрения, применяемых к осужденным)</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ind w:left="470" w:hanging="357"/>
              <w:jc w:val="center"/>
              <w:rPr>
                <w:rFonts w:ascii="Verdana" w:hAnsi="Verdana"/>
                <w:b/>
                <w:sz w:val="20"/>
                <w:szCs w:val="20"/>
              </w:rPr>
            </w:pPr>
          </w:p>
        </w:tc>
        <w:tc>
          <w:tcPr>
            <w:tcW w:w="9171" w:type="dxa"/>
          </w:tcPr>
          <w:p w:rsidR="003037EE" w:rsidRPr="006E37E8" w:rsidRDefault="003037EE" w:rsidP="00907C97">
            <w:pPr>
              <w:rPr>
                <w:rFonts w:ascii="Verdana" w:hAnsi="Verdana"/>
                <w:sz w:val="20"/>
                <w:szCs w:val="20"/>
              </w:rPr>
            </w:pPr>
            <w:r w:rsidRPr="006E37E8">
              <w:rPr>
                <w:rFonts w:ascii="Verdana" w:hAnsi="Verdana"/>
                <w:sz w:val="20"/>
                <w:szCs w:val="20"/>
              </w:rPr>
              <w:t>Предложения к проекту федерального закона «О внесении изменений в федеральный закон «О содержании под стражей подозреваемых и обвиняемых в совершении преступлений» (в части определения порядка наложения и снятия взысканий на лиц, заключенных под стражу)</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ind w:left="470" w:hanging="357"/>
              <w:jc w:val="center"/>
              <w:rPr>
                <w:rFonts w:ascii="Verdana" w:hAnsi="Verdana"/>
                <w:b/>
                <w:sz w:val="20"/>
                <w:szCs w:val="20"/>
              </w:rPr>
            </w:pPr>
          </w:p>
        </w:tc>
        <w:tc>
          <w:tcPr>
            <w:tcW w:w="9171" w:type="dxa"/>
          </w:tcPr>
          <w:p w:rsidR="003037EE" w:rsidRPr="006E37E8" w:rsidRDefault="003037EE" w:rsidP="00437A1D">
            <w:pPr>
              <w:rPr>
                <w:rFonts w:ascii="Verdana" w:hAnsi="Verdana"/>
                <w:i/>
                <w:sz w:val="20"/>
                <w:szCs w:val="20"/>
              </w:rPr>
            </w:pPr>
            <w:r w:rsidRPr="006E37E8">
              <w:rPr>
                <w:rFonts w:ascii="Verdana" w:hAnsi="Verdana"/>
                <w:sz w:val="20"/>
                <w:szCs w:val="20"/>
              </w:rPr>
              <w:t xml:space="preserve">Отзыв на проект федерального закона «О внесении изменений в Гражданский кодекс РФ, Семейный кодекс РФ, ФЗ «Об исполнительном производстве», предусматривающего возможность изъятия единственного жилого помещения при наличии у гражданина неисполненных обязательств </w:t>
            </w:r>
            <w:r w:rsidRPr="006E37E8">
              <w:rPr>
                <w:rFonts w:ascii="Verdana" w:hAnsi="Verdana"/>
                <w:i/>
                <w:sz w:val="20"/>
                <w:szCs w:val="20"/>
              </w:rPr>
              <w:t>(направление предложений в рамках общественного обсуждения на федеральном портале проектов нормативных правовых актов (</w:t>
            </w:r>
            <w:r w:rsidRPr="006E37E8">
              <w:rPr>
                <w:rFonts w:ascii="Verdana" w:hAnsi="Verdana"/>
                <w:i/>
                <w:sz w:val="20"/>
                <w:szCs w:val="20"/>
                <w:lang w:val="en-US"/>
              </w:rPr>
              <w:t>www</w:t>
            </w:r>
            <w:r w:rsidRPr="006E37E8">
              <w:rPr>
                <w:rFonts w:ascii="Verdana" w:hAnsi="Verdana"/>
                <w:i/>
                <w:sz w:val="20"/>
                <w:szCs w:val="20"/>
              </w:rPr>
              <w:t xml:space="preserve">. </w:t>
            </w:r>
            <w:proofErr w:type="spellStart"/>
            <w:r w:rsidRPr="006E37E8">
              <w:rPr>
                <w:rFonts w:ascii="Verdana" w:hAnsi="Verdana"/>
                <w:i/>
                <w:sz w:val="20"/>
                <w:szCs w:val="20"/>
              </w:rPr>
              <w:t>regulation.gov.r</w:t>
            </w:r>
            <w:proofErr w:type="spellEnd"/>
            <w:r w:rsidRPr="006E37E8">
              <w:rPr>
                <w:rFonts w:ascii="Verdana" w:hAnsi="Verdana"/>
                <w:i/>
                <w:sz w:val="20"/>
                <w:szCs w:val="20"/>
                <w:lang w:val="en-US"/>
              </w:rPr>
              <w:t>u</w:t>
            </w:r>
            <w:r w:rsidRPr="006E37E8">
              <w:rPr>
                <w:rFonts w:ascii="Verdana" w:hAnsi="Verdana"/>
                <w:i/>
                <w:sz w:val="20"/>
                <w:szCs w:val="20"/>
              </w:rPr>
              <w:t>))</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ind w:left="470" w:hanging="357"/>
              <w:jc w:val="center"/>
              <w:rPr>
                <w:rFonts w:ascii="Verdana" w:hAnsi="Verdana"/>
                <w:b/>
                <w:sz w:val="20"/>
                <w:szCs w:val="20"/>
              </w:rPr>
            </w:pPr>
          </w:p>
        </w:tc>
        <w:tc>
          <w:tcPr>
            <w:tcW w:w="9171" w:type="dxa"/>
          </w:tcPr>
          <w:p w:rsidR="003037EE" w:rsidRPr="006E37E8" w:rsidRDefault="003037EE" w:rsidP="00290825">
            <w:pPr>
              <w:rPr>
                <w:rFonts w:ascii="Verdana" w:hAnsi="Verdana"/>
                <w:sz w:val="20"/>
                <w:szCs w:val="20"/>
              </w:rPr>
            </w:pPr>
            <w:r w:rsidRPr="006E37E8">
              <w:rPr>
                <w:rFonts w:ascii="Verdana" w:hAnsi="Verdana"/>
                <w:sz w:val="20"/>
                <w:szCs w:val="20"/>
              </w:rPr>
              <w:t>Предложения по вопросу установления дополнительных гарантий защиты прав авиапассажиров (в поддержку инициативы Минтранса России об усилении ответственности авиаперевозчиков за нарушение прав пассажиров)</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ind w:left="470" w:hanging="357"/>
              <w:jc w:val="center"/>
              <w:rPr>
                <w:rFonts w:ascii="Verdana" w:hAnsi="Verdana"/>
                <w:b/>
                <w:sz w:val="20"/>
                <w:szCs w:val="20"/>
              </w:rPr>
            </w:pPr>
          </w:p>
        </w:tc>
        <w:tc>
          <w:tcPr>
            <w:tcW w:w="9171" w:type="dxa"/>
          </w:tcPr>
          <w:p w:rsidR="003037EE" w:rsidRPr="006E37E8" w:rsidRDefault="003037EE" w:rsidP="00907C97">
            <w:pPr>
              <w:rPr>
                <w:rFonts w:ascii="Verdana" w:hAnsi="Verdana"/>
                <w:sz w:val="20"/>
                <w:szCs w:val="20"/>
              </w:rPr>
            </w:pPr>
            <w:r w:rsidRPr="006E37E8">
              <w:rPr>
                <w:rFonts w:ascii="Verdana" w:hAnsi="Verdana"/>
                <w:bCs/>
                <w:sz w:val="20"/>
                <w:szCs w:val="20"/>
              </w:rPr>
              <w:t xml:space="preserve">Обращение в поддержку инициативы ввести специальную статью в УК РФ, предусматривающую уголовную ответственность за преступления, совершенные </w:t>
            </w:r>
            <w:r w:rsidRPr="006E37E8">
              <w:rPr>
                <w:rFonts w:ascii="Verdana" w:hAnsi="Verdana"/>
                <w:bCs/>
                <w:sz w:val="20"/>
                <w:szCs w:val="20"/>
              </w:rPr>
              <w:lastRenderedPageBreak/>
              <w:t>медицинскими работниками</w:t>
            </w:r>
          </w:p>
        </w:tc>
      </w:tr>
      <w:tr w:rsidR="003037EE" w:rsidRPr="006E37E8" w:rsidTr="003037EE">
        <w:trPr>
          <w:trHeight w:val="148"/>
        </w:trPr>
        <w:tc>
          <w:tcPr>
            <w:tcW w:w="576" w:type="dxa"/>
          </w:tcPr>
          <w:p w:rsidR="003037EE" w:rsidRPr="006E37E8" w:rsidRDefault="003037EE" w:rsidP="00146F86">
            <w:pPr>
              <w:pStyle w:val="a6"/>
              <w:numPr>
                <w:ilvl w:val="0"/>
                <w:numId w:val="30"/>
              </w:numPr>
              <w:spacing w:after="160" w:line="259" w:lineRule="auto"/>
              <w:ind w:left="470" w:hanging="357"/>
              <w:jc w:val="center"/>
              <w:rPr>
                <w:rFonts w:ascii="Verdana" w:hAnsi="Verdana"/>
                <w:b/>
                <w:sz w:val="20"/>
                <w:szCs w:val="20"/>
              </w:rPr>
            </w:pPr>
          </w:p>
        </w:tc>
        <w:tc>
          <w:tcPr>
            <w:tcW w:w="9171" w:type="dxa"/>
          </w:tcPr>
          <w:p w:rsidR="003037EE" w:rsidRPr="006E37E8" w:rsidRDefault="003037EE" w:rsidP="00907C97">
            <w:pPr>
              <w:rPr>
                <w:rFonts w:ascii="Verdana" w:hAnsi="Verdana"/>
                <w:sz w:val="20"/>
                <w:szCs w:val="20"/>
              </w:rPr>
            </w:pPr>
            <w:r w:rsidRPr="006E37E8">
              <w:rPr>
                <w:rFonts w:ascii="Verdana" w:hAnsi="Verdana"/>
                <w:bCs/>
                <w:sz w:val="20"/>
                <w:szCs w:val="20"/>
              </w:rPr>
              <w:t xml:space="preserve">Предложения по законодательному регулированию </w:t>
            </w:r>
            <w:proofErr w:type="gramStart"/>
            <w:r w:rsidRPr="006E37E8">
              <w:rPr>
                <w:rFonts w:ascii="Verdana" w:hAnsi="Verdana"/>
                <w:bCs/>
                <w:sz w:val="20"/>
                <w:szCs w:val="20"/>
              </w:rPr>
              <w:t>создания специального фонда поддержки жертв</w:t>
            </w:r>
            <w:r w:rsidRPr="006E37E8">
              <w:rPr>
                <w:rFonts w:ascii="Verdana" w:hAnsi="Verdana"/>
                <w:bCs/>
                <w:color w:val="FF0000"/>
                <w:sz w:val="20"/>
                <w:szCs w:val="20"/>
              </w:rPr>
              <w:t xml:space="preserve"> </w:t>
            </w:r>
            <w:r w:rsidRPr="006E37E8">
              <w:rPr>
                <w:rFonts w:ascii="Verdana" w:hAnsi="Verdana"/>
                <w:bCs/>
                <w:sz w:val="20"/>
                <w:szCs w:val="20"/>
              </w:rPr>
              <w:t>преступлений</w:t>
            </w:r>
            <w:proofErr w:type="gramEnd"/>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ind w:left="470" w:hanging="357"/>
              <w:jc w:val="center"/>
              <w:rPr>
                <w:rFonts w:ascii="Verdana" w:hAnsi="Verdana"/>
                <w:b/>
                <w:sz w:val="20"/>
                <w:szCs w:val="20"/>
              </w:rPr>
            </w:pPr>
          </w:p>
        </w:tc>
        <w:tc>
          <w:tcPr>
            <w:tcW w:w="9171" w:type="dxa"/>
          </w:tcPr>
          <w:p w:rsidR="003037EE" w:rsidRPr="006E37E8" w:rsidRDefault="003037EE" w:rsidP="00907C97">
            <w:pPr>
              <w:rPr>
                <w:rFonts w:ascii="Verdana" w:hAnsi="Verdana"/>
                <w:bCs/>
                <w:sz w:val="20"/>
                <w:szCs w:val="20"/>
              </w:rPr>
            </w:pPr>
            <w:r w:rsidRPr="006E37E8">
              <w:rPr>
                <w:rFonts w:ascii="Verdana" w:hAnsi="Verdana"/>
                <w:bCs/>
                <w:sz w:val="20"/>
                <w:szCs w:val="20"/>
              </w:rPr>
              <w:t>Предложения обратиться к субъектам законодательной инициативы по вопросу соблюдения прав лиц, не имеющих статуса малоимущих, при предоставлении жилья по договору социального найма при расселении аварийного жилья</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ind w:left="470" w:hanging="357"/>
              <w:jc w:val="center"/>
              <w:rPr>
                <w:rFonts w:ascii="Verdana" w:hAnsi="Verdana"/>
                <w:b/>
                <w:sz w:val="20"/>
                <w:szCs w:val="20"/>
              </w:rPr>
            </w:pPr>
          </w:p>
        </w:tc>
        <w:tc>
          <w:tcPr>
            <w:tcW w:w="9171" w:type="dxa"/>
          </w:tcPr>
          <w:p w:rsidR="003037EE" w:rsidRPr="006E37E8" w:rsidRDefault="003037EE" w:rsidP="00907C97">
            <w:pPr>
              <w:rPr>
                <w:rFonts w:ascii="Verdana" w:hAnsi="Verdana"/>
                <w:bCs/>
                <w:sz w:val="20"/>
                <w:szCs w:val="20"/>
              </w:rPr>
            </w:pPr>
            <w:r w:rsidRPr="006E37E8">
              <w:rPr>
                <w:rFonts w:ascii="Verdana" w:hAnsi="Verdana"/>
                <w:bCs/>
                <w:sz w:val="20"/>
                <w:szCs w:val="20"/>
              </w:rPr>
              <w:t>Предложения по вопросу обеспечения прав работников на выплату заработной платы и иных выплат в случае банкротства предприятия</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ind w:left="470" w:hanging="357"/>
              <w:jc w:val="center"/>
              <w:rPr>
                <w:rFonts w:ascii="Verdana" w:hAnsi="Verdana"/>
                <w:b/>
                <w:sz w:val="20"/>
                <w:szCs w:val="20"/>
              </w:rPr>
            </w:pPr>
          </w:p>
        </w:tc>
        <w:tc>
          <w:tcPr>
            <w:tcW w:w="9171" w:type="dxa"/>
          </w:tcPr>
          <w:p w:rsidR="003037EE" w:rsidRPr="006E37E8" w:rsidRDefault="003037EE" w:rsidP="00907C97">
            <w:pPr>
              <w:rPr>
                <w:rFonts w:ascii="Verdana" w:hAnsi="Verdana"/>
                <w:sz w:val="20"/>
                <w:szCs w:val="20"/>
              </w:rPr>
            </w:pPr>
            <w:r w:rsidRPr="006E37E8">
              <w:rPr>
                <w:rFonts w:ascii="Verdana" w:hAnsi="Verdana"/>
                <w:sz w:val="20"/>
                <w:szCs w:val="20"/>
              </w:rPr>
              <w:t xml:space="preserve">Письмо в поддержку инициативы о внесении изменений в </w:t>
            </w:r>
            <w:proofErr w:type="gramStart"/>
            <w:r w:rsidRPr="006E37E8">
              <w:rPr>
                <w:rFonts w:ascii="Verdana" w:hAnsi="Verdana"/>
                <w:sz w:val="20"/>
                <w:szCs w:val="20"/>
              </w:rPr>
              <w:t>ч</w:t>
            </w:r>
            <w:proofErr w:type="gramEnd"/>
            <w:r w:rsidRPr="006E37E8">
              <w:rPr>
                <w:rFonts w:ascii="Verdana" w:hAnsi="Verdana"/>
                <w:sz w:val="20"/>
                <w:szCs w:val="20"/>
              </w:rPr>
              <w:t>.4, ст.13 Федерального закона от 21.11.2011 № 323-ФЗ «Об основах охраны здоровья граждан Российской Федерации» (в части расширения перечня лиц, которым допускается предоставление сведений составляющих врачебную тайну)</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ind w:left="470" w:hanging="357"/>
              <w:jc w:val="center"/>
              <w:rPr>
                <w:rFonts w:ascii="Verdana" w:hAnsi="Verdana"/>
                <w:b/>
                <w:sz w:val="20"/>
                <w:szCs w:val="20"/>
              </w:rPr>
            </w:pPr>
          </w:p>
        </w:tc>
        <w:tc>
          <w:tcPr>
            <w:tcW w:w="9171" w:type="dxa"/>
          </w:tcPr>
          <w:p w:rsidR="003037EE" w:rsidRPr="006E37E8" w:rsidRDefault="003037EE" w:rsidP="00907C97">
            <w:pPr>
              <w:rPr>
                <w:rFonts w:ascii="Verdana" w:hAnsi="Verdana"/>
                <w:sz w:val="20"/>
                <w:szCs w:val="20"/>
              </w:rPr>
            </w:pPr>
            <w:r w:rsidRPr="006E37E8">
              <w:rPr>
                <w:rFonts w:ascii="Verdana" w:hAnsi="Verdana"/>
                <w:sz w:val="20"/>
                <w:szCs w:val="20"/>
              </w:rPr>
              <w:t>Предложения в проект приказа Минтранса России «О внесении изменений в «Общие правила воздушных перевозок пассажиров, багажа, грузов и требования к обслуживанию пассажиров, грузоотправителей, грузополучателей», утвержденные приказом Министерства транспорта РФ от 28.06.2007 № 82, в части провоза багажа»</w:t>
            </w:r>
          </w:p>
        </w:tc>
      </w:tr>
      <w:tr w:rsidR="003037EE" w:rsidRPr="006E37E8" w:rsidTr="003037EE">
        <w:trPr>
          <w:trHeight w:val="267"/>
        </w:trPr>
        <w:tc>
          <w:tcPr>
            <w:tcW w:w="576" w:type="dxa"/>
          </w:tcPr>
          <w:p w:rsidR="003037EE" w:rsidRPr="006E37E8" w:rsidRDefault="003037EE" w:rsidP="00146F86">
            <w:pPr>
              <w:pStyle w:val="a6"/>
              <w:numPr>
                <w:ilvl w:val="0"/>
                <w:numId w:val="30"/>
              </w:numPr>
              <w:spacing w:after="160" w:line="259" w:lineRule="auto"/>
              <w:ind w:left="470" w:hanging="357"/>
              <w:jc w:val="center"/>
              <w:rPr>
                <w:rFonts w:ascii="Verdana" w:hAnsi="Verdana"/>
                <w:b/>
                <w:sz w:val="20"/>
                <w:szCs w:val="20"/>
              </w:rPr>
            </w:pPr>
          </w:p>
        </w:tc>
        <w:tc>
          <w:tcPr>
            <w:tcW w:w="9171" w:type="dxa"/>
          </w:tcPr>
          <w:p w:rsidR="003037EE" w:rsidRPr="006E37E8" w:rsidRDefault="003037EE" w:rsidP="00907C97">
            <w:pPr>
              <w:rPr>
                <w:rFonts w:ascii="Verdana" w:hAnsi="Verdana"/>
                <w:sz w:val="20"/>
                <w:szCs w:val="20"/>
              </w:rPr>
            </w:pPr>
            <w:r w:rsidRPr="006E37E8">
              <w:rPr>
                <w:rFonts w:ascii="Verdana" w:hAnsi="Verdana"/>
                <w:sz w:val="20"/>
                <w:szCs w:val="20"/>
              </w:rPr>
              <w:t>Обращение в поддержку проекта федерального закона «О внесении изменений в Уголовный кодекс РФ и Уголовно-процессуальный кодекс РФ в части установления дополнительных механизмов противодействия деятельности, направленной на побуждение детей к суицидальному поведению»</w:t>
            </w:r>
          </w:p>
        </w:tc>
      </w:tr>
    </w:tbl>
    <w:p w:rsidR="003037EE" w:rsidRDefault="003037EE" w:rsidP="003037EE">
      <w:pPr>
        <w:jc w:val="center"/>
        <w:rPr>
          <w:i/>
          <w:sz w:val="26"/>
          <w:szCs w:val="26"/>
        </w:rPr>
      </w:pPr>
    </w:p>
    <w:p w:rsidR="003037EE" w:rsidRDefault="003037EE" w:rsidP="003037EE">
      <w:pPr>
        <w:jc w:val="right"/>
        <w:rPr>
          <w:rFonts w:ascii="Verdana" w:hAnsi="Verdana"/>
          <w:b/>
          <w:sz w:val="20"/>
          <w:szCs w:val="20"/>
        </w:rPr>
      </w:pPr>
    </w:p>
    <w:p w:rsidR="003037EE" w:rsidRDefault="003037EE" w:rsidP="003037EE">
      <w:pPr>
        <w:jc w:val="right"/>
        <w:rPr>
          <w:rFonts w:ascii="Verdana" w:hAnsi="Verdana"/>
          <w:b/>
          <w:sz w:val="20"/>
          <w:szCs w:val="20"/>
        </w:rPr>
      </w:pPr>
    </w:p>
    <w:p w:rsidR="003037EE" w:rsidRDefault="003037EE" w:rsidP="003037EE">
      <w:pPr>
        <w:jc w:val="right"/>
        <w:rPr>
          <w:rFonts w:ascii="Verdana" w:hAnsi="Verdana"/>
          <w:b/>
          <w:sz w:val="20"/>
          <w:szCs w:val="20"/>
        </w:rPr>
      </w:pPr>
    </w:p>
    <w:p w:rsidR="003037EE" w:rsidRDefault="003037EE" w:rsidP="003037EE">
      <w:pPr>
        <w:jc w:val="right"/>
        <w:rPr>
          <w:rFonts w:ascii="Verdana" w:hAnsi="Verdana"/>
          <w:b/>
          <w:sz w:val="20"/>
          <w:szCs w:val="20"/>
        </w:rPr>
      </w:pPr>
    </w:p>
    <w:p w:rsidR="003037EE" w:rsidRDefault="003037EE" w:rsidP="003037EE">
      <w:pPr>
        <w:jc w:val="right"/>
        <w:rPr>
          <w:rFonts w:ascii="Verdana" w:hAnsi="Verdana"/>
          <w:b/>
          <w:sz w:val="20"/>
          <w:szCs w:val="20"/>
        </w:rPr>
      </w:pPr>
    </w:p>
    <w:p w:rsidR="003037EE" w:rsidRDefault="003037EE" w:rsidP="003037EE">
      <w:pPr>
        <w:jc w:val="right"/>
        <w:rPr>
          <w:rFonts w:ascii="Verdana" w:hAnsi="Verdana"/>
          <w:b/>
          <w:sz w:val="20"/>
          <w:szCs w:val="20"/>
        </w:rPr>
      </w:pPr>
    </w:p>
    <w:p w:rsidR="003037EE" w:rsidRDefault="003037EE" w:rsidP="003037EE">
      <w:pPr>
        <w:jc w:val="right"/>
        <w:rPr>
          <w:rFonts w:ascii="Verdana" w:hAnsi="Verdana"/>
          <w:b/>
          <w:sz w:val="20"/>
          <w:szCs w:val="20"/>
        </w:rPr>
      </w:pPr>
    </w:p>
    <w:p w:rsidR="003037EE" w:rsidRDefault="003037EE" w:rsidP="003037EE">
      <w:pPr>
        <w:jc w:val="right"/>
        <w:rPr>
          <w:rFonts w:ascii="Verdana" w:hAnsi="Verdana"/>
          <w:b/>
          <w:sz w:val="20"/>
          <w:szCs w:val="20"/>
        </w:rPr>
      </w:pPr>
    </w:p>
    <w:p w:rsidR="003037EE" w:rsidRDefault="003037EE" w:rsidP="003037EE">
      <w:pPr>
        <w:jc w:val="right"/>
        <w:rPr>
          <w:rFonts w:ascii="Verdana" w:hAnsi="Verdana"/>
          <w:b/>
          <w:sz w:val="20"/>
          <w:szCs w:val="20"/>
        </w:rPr>
      </w:pPr>
    </w:p>
    <w:p w:rsidR="003037EE" w:rsidRDefault="003037EE" w:rsidP="003037EE">
      <w:pPr>
        <w:jc w:val="right"/>
        <w:rPr>
          <w:rFonts w:ascii="Verdana" w:hAnsi="Verdana"/>
          <w:b/>
          <w:sz w:val="20"/>
          <w:szCs w:val="20"/>
        </w:rPr>
      </w:pPr>
    </w:p>
    <w:p w:rsidR="003037EE" w:rsidRDefault="003037EE" w:rsidP="003037EE">
      <w:pPr>
        <w:jc w:val="right"/>
        <w:rPr>
          <w:rFonts w:ascii="Verdana" w:hAnsi="Verdana"/>
          <w:b/>
          <w:sz w:val="20"/>
          <w:szCs w:val="20"/>
        </w:rPr>
      </w:pPr>
    </w:p>
    <w:p w:rsidR="003037EE" w:rsidRDefault="003037EE" w:rsidP="003037EE">
      <w:pPr>
        <w:jc w:val="right"/>
        <w:rPr>
          <w:rFonts w:ascii="Verdana" w:hAnsi="Verdana"/>
          <w:b/>
          <w:sz w:val="20"/>
          <w:szCs w:val="20"/>
        </w:rPr>
      </w:pPr>
    </w:p>
    <w:p w:rsidR="003037EE" w:rsidRDefault="003037EE" w:rsidP="003037EE">
      <w:pPr>
        <w:jc w:val="right"/>
        <w:rPr>
          <w:rFonts w:ascii="Verdana" w:hAnsi="Verdana"/>
          <w:b/>
          <w:sz w:val="20"/>
          <w:szCs w:val="20"/>
        </w:rPr>
      </w:pPr>
    </w:p>
    <w:p w:rsidR="003037EE" w:rsidRDefault="003037EE" w:rsidP="003037EE">
      <w:pPr>
        <w:jc w:val="right"/>
        <w:rPr>
          <w:rFonts w:ascii="Verdana" w:hAnsi="Verdana"/>
          <w:b/>
          <w:sz w:val="20"/>
          <w:szCs w:val="20"/>
        </w:rPr>
      </w:pPr>
    </w:p>
    <w:p w:rsidR="003037EE" w:rsidRDefault="003037EE" w:rsidP="003037EE">
      <w:pPr>
        <w:jc w:val="right"/>
        <w:rPr>
          <w:rFonts w:ascii="Verdana" w:hAnsi="Verdana"/>
          <w:b/>
          <w:sz w:val="20"/>
          <w:szCs w:val="20"/>
        </w:rPr>
      </w:pPr>
    </w:p>
    <w:p w:rsidR="003037EE" w:rsidRDefault="003037EE" w:rsidP="003037EE">
      <w:pPr>
        <w:jc w:val="right"/>
        <w:rPr>
          <w:rFonts w:ascii="Verdana" w:hAnsi="Verdana"/>
          <w:b/>
          <w:sz w:val="20"/>
          <w:szCs w:val="20"/>
        </w:rPr>
      </w:pPr>
    </w:p>
    <w:p w:rsidR="00437A1D" w:rsidRDefault="00437A1D"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986437" w:rsidRDefault="00986437" w:rsidP="003037EE">
      <w:pPr>
        <w:jc w:val="right"/>
        <w:rPr>
          <w:rFonts w:ascii="Verdana" w:hAnsi="Verdana"/>
          <w:b/>
          <w:sz w:val="20"/>
          <w:szCs w:val="20"/>
        </w:rPr>
      </w:pPr>
    </w:p>
    <w:p w:rsidR="003037EE" w:rsidRDefault="003037EE" w:rsidP="003037EE">
      <w:pPr>
        <w:jc w:val="right"/>
        <w:rPr>
          <w:rFonts w:ascii="Verdana" w:hAnsi="Verdana"/>
          <w:b/>
          <w:i/>
          <w:sz w:val="20"/>
          <w:szCs w:val="20"/>
        </w:rPr>
      </w:pPr>
      <w:r w:rsidRPr="006E37E8">
        <w:rPr>
          <w:rFonts w:ascii="Verdana" w:hAnsi="Verdana"/>
          <w:b/>
          <w:sz w:val="20"/>
          <w:szCs w:val="20"/>
        </w:rPr>
        <w:lastRenderedPageBreak/>
        <w:t>Приложение 4</w:t>
      </w:r>
    </w:p>
    <w:p w:rsidR="003037EE" w:rsidRDefault="003037EE" w:rsidP="003037EE">
      <w:pPr>
        <w:jc w:val="center"/>
        <w:rPr>
          <w:rFonts w:ascii="Verdana" w:hAnsi="Verdana"/>
          <w:b/>
          <w:i/>
          <w:sz w:val="20"/>
          <w:szCs w:val="20"/>
        </w:rPr>
      </w:pPr>
      <w:r w:rsidRPr="006E37E8">
        <w:rPr>
          <w:rFonts w:ascii="Verdana" w:hAnsi="Verdana"/>
          <w:b/>
          <w:i/>
          <w:sz w:val="20"/>
          <w:szCs w:val="20"/>
        </w:rPr>
        <w:t>Содействие совершенствованию законодательства в области защиты прав и свобод человека и гражданина на областном уровне</w:t>
      </w:r>
    </w:p>
    <w:tbl>
      <w:tblPr>
        <w:tblStyle w:val="ad"/>
        <w:tblW w:w="9747" w:type="dxa"/>
        <w:tblLook w:val="04A0"/>
      </w:tblPr>
      <w:tblGrid>
        <w:gridCol w:w="675"/>
        <w:gridCol w:w="9072"/>
      </w:tblGrid>
      <w:tr w:rsidR="003037EE" w:rsidRPr="006E37E8" w:rsidTr="003037EE">
        <w:trPr>
          <w:trHeight w:val="389"/>
        </w:trPr>
        <w:tc>
          <w:tcPr>
            <w:tcW w:w="675" w:type="dxa"/>
          </w:tcPr>
          <w:p w:rsidR="003037EE" w:rsidRPr="006E37E8" w:rsidRDefault="003037EE" w:rsidP="00907C97">
            <w:pPr>
              <w:jc w:val="center"/>
              <w:rPr>
                <w:rFonts w:ascii="Verdana" w:hAnsi="Verdana"/>
                <w:b/>
                <w:i/>
                <w:sz w:val="20"/>
                <w:szCs w:val="20"/>
              </w:rPr>
            </w:pPr>
            <w:r w:rsidRPr="006E37E8">
              <w:rPr>
                <w:rFonts w:ascii="Verdana" w:hAnsi="Verdana"/>
                <w:b/>
                <w:i/>
                <w:sz w:val="20"/>
                <w:szCs w:val="20"/>
              </w:rPr>
              <w:t xml:space="preserve"> №</w:t>
            </w:r>
          </w:p>
        </w:tc>
        <w:tc>
          <w:tcPr>
            <w:tcW w:w="9072" w:type="dxa"/>
          </w:tcPr>
          <w:p w:rsidR="003037EE" w:rsidRPr="006E37E8" w:rsidRDefault="003037EE" w:rsidP="00907C97">
            <w:pPr>
              <w:jc w:val="center"/>
              <w:rPr>
                <w:rFonts w:ascii="Verdana" w:hAnsi="Verdana"/>
                <w:b/>
                <w:i/>
                <w:sz w:val="20"/>
                <w:szCs w:val="20"/>
              </w:rPr>
            </w:pPr>
            <w:r w:rsidRPr="006E37E8">
              <w:rPr>
                <w:rFonts w:ascii="Verdana" w:hAnsi="Verdana"/>
                <w:b/>
                <w:i/>
                <w:sz w:val="20"/>
                <w:szCs w:val="20"/>
              </w:rPr>
              <w:t>Тема, вопрос</w:t>
            </w:r>
          </w:p>
        </w:tc>
      </w:tr>
      <w:tr w:rsidR="003037EE" w:rsidRPr="006E37E8" w:rsidTr="003037EE">
        <w:trPr>
          <w:trHeight w:val="267"/>
        </w:trPr>
        <w:tc>
          <w:tcPr>
            <w:tcW w:w="675" w:type="dxa"/>
          </w:tcPr>
          <w:p w:rsidR="003037EE" w:rsidRPr="006E37E8" w:rsidRDefault="003037EE" w:rsidP="00146F86">
            <w:pPr>
              <w:pStyle w:val="a6"/>
              <w:numPr>
                <w:ilvl w:val="0"/>
                <w:numId w:val="29"/>
              </w:numPr>
              <w:spacing w:after="160" w:line="259" w:lineRule="auto"/>
              <w:ind w:left="470" w:hanging="357"/>
              <w:jc w:val="center"/>
              <w:rPr>
                <w:rFonts w:ascii="Verdana" w:hAnsi="Verdana"/>
                <w:b/>
                <w:sz w:val="20"/>
                <w:szCs w:val="20"/>
              </w:rPr>
            </w:pPr>
          </w:p>
        </w:tc>
        <w:tc>
          <w:tcPr>
            <w:tcW w:w="9072" w:type="dxa"/>
          </w:tcPr>
          <w:p w:rsidR="003037EE" w:rsidRPr="006E37E8" w:rsidRDefault="003037EE" w:rsidP="00290825">
            <w:pPr>
              <w:rPr>
                <w:rFonts w:ascii="Verdana" w:hAnsi="Verdana"/>
                <w:sz w:val="20"/>
                <w:szCs w:val="20"/>
              </w:rPr>
            </w:pPr>
            <w:proofErr w:type="gramStart"/>
            <w:r w:rsidRPr="006E37E8">
              <w:rPr>
                <w:rFonts w:ascii="Verdana" w:hAnsi="Verdana"/>
                <w:sz w:val="20"/>
                <w:szCs w:val="20"/>
              </w:rPr>
              <w:t>Обращение по вопросу определения уполномоченных органов исполнительной власти Архангельской области при осуществлении государственного контроля (надзора) в сфере обеспечения доступности для инвалидов объектов социальной, инженерной и транспортной инфраструктур и предоставляемых услуг в целях реализации Федерального закона от 07.06.2017 №116-ФЗ «О внесении изменений в Федеральный закон «О социальной защите инвалидов в Российской Федерации»</w:t>
            </w:r>
            <w:proofErr w:type="gramEnd"/>
          </w:p>
        </w:tc>
      </w:tr>
      <w:tr w:rsidR="003037EE" w:rsidRPr="006E37E8" w:rsidTr="003037EE">
        <w:trPr>
          <w:trHeight w:val="267"/>
        </w:trPr>
        <w:tc>
          <w:tcPr>
            <w:tcW w:w="675" w:type="dxa"/>
          </w:tcPr>
          <w:p w:rsidR="003037EE" w:rsidRPr="006E37E8" w:rsidRDefault="003037EE" w:rsidP="00146F86">
            <w:pPr>
              <w:pStyle w:val="a6"/>
              <w:numPr>
                <w:ilvl w:val="0"/>
                <w:numId w:val="29"/>
              </w:numPr>
              <w:spacing w:after="160" w:line="259" w:lineRule="auto"/>
              <w:ind w:left="470" w:hanging="357"/>
              <w:jc w:val="center"/>
              <w:rPr>
                <w:rFonts w:ascii="Verdana" w:hAnsi="Verdana"/>
                <w:b/>
                <w:sz w:val="20"/>
                <w:szCs w:val="20"/>
              </w:rPr>
            </w:pPr>
          </w:p>
        </w:tc>
        <w:tc>
          <w:tcPr>
            <w:tcW w:w="9072" w:type="dxa"/>
          </w:tcPr>
          <w:p w:rsidR="003037EE" w:rsidRPr="006E37E8" w:rsidRDefault="003037EE" w:rsidP="00290825">
            <w:pPr>
              <w:rPr>
                <w:rFonts w:ascii="Verdana" w:hAnsi="Verdana"/>
                <w:sz w:val="20"/>
                <w:szCs w:val="20"/>
              </w:rPr>
            </w:pPr>
            <w:proofErr w:type="gramStart"/>
            <w:r w:rsidRPr="006E37E8">
              <w:rPr>
                <w:rFonts w:ascii="Verdana" w:hAnsi="Verdana"/>
                <w:sz w:val="20"/>
                <w:szCs w:val="20"/>
              </w:rPr>
              <w:t>Предложения по проекту областного закона «О внесении изменений в отдельные областные законы» (в частности по внесению изменений в областные законы «Об уполномоченном по правам человека в Архангельской области», «О мерах социальной поддержки ветеранов, граждан, пострадавших от политических репрессий, и иных категорий граждан», «Об организации проведения капитального ремонта общего имущества в многоквартирных домах, расположенных на территории Архангельской области»)</w:t>
            </w:r>
            <w:proofErr w:type="gramEnd"/>
          </w:p>
        </w:tc>
      </w:tr>
      <w:tr w:rsidR="003037EE" w:rsidRPr="006E37E8" w:rsidTr="003037EE">
        <w:trPr>
          <w:trHeight w:val="267"/>
        </w:trPr>
        <w:tc>
          <w:tcPr>
            <w:tcW w:w="675" w:type="dxa"/>
          </w:tcPr>
          <w:p w:rsidR="003037EE" w:rsidRPr="006E37E8" w:rsidRDefault="003037EE" w:rsidP="00146F86">
            <w:pPr>
              <w:pStyle w:val="a6"/>
              <w:numPr>
                <w:ilvl w:val="0"/>
                <w:numId w:val="29"/>
              </w:numPr>
              <w:spacing w:after="160" w:line="259" w:lineRule="auto"/>
              <w:ind w:left="470" w:hanging="357"/>
              <w:jc w:val="center"/>
              <w:rPr>
                <w:rFonts w:ascii="Verdana" w:hAnsi="Verdana"/>
                <w:b/>
                <w:sz w:val="20"/>
                <w:szCs w:val="20"/>
              </w:rPr>
            </w:pPr>
          </w:p>
        </w:tc>
        <w:tc>
          <w:tcPr>
            <w:tcW w:w="9072" w:type="dxa"/>
          </w:tcPr>
          <w:p w:rsidR="003037EE" w:rsidRPr="006E37E8" w:rsidRDefault="003037EE" w:rsidP="00290825">
            <w:pPr>
              <w:rPr>
                <w:rFonts w:ascii="Verdana" w:hAnsi="Verdana"/>
                <w:sz w:val="20"/>
                <w:szCs w:val="20"/>
              </w:rPr>
            </w:pPr>
            <w:r w:rsidRPr="006E37E8">
              <w:rPr>
                <w:rFonts w:ascii="Verdana" w:hAnsi="Verdana"/>
                <w:sz w:val="20"/>
                <w:szCs w:val="20"/>
              </w:rPr>
              <w:t>Заключение на проект областного закона «О внесении изменений в отдельные областные законы» (в части предоставления мер социальной поддержки ветеранам и иным категориям граждан, а также осуществления муниципального жилищного контроля)</w:t>
            </w:r>
          </w:p>
        </w:tc>
      </w:tr>
      <w:tr w:rsidR="003037EE" w:rsidRPr="006E37E8" w:rsidTr="003037EE">
        <w:trPr>
          <w:trHeight w:val="267"/>
        </w:trPr>
        <w:tc>
          <w:tcPr>
            <w:tcW w:w="675" w:type="dxa"/>
          </w:tcPr>
          <w:p w:rsidR="003037EE" w:rsidRPr="006E37E8" w:rsidRDefault="003037EE" w:rsidP="00146F86">
            <w:pPr>
              <w:pStyle w:val="a6"/>
              <w:numPr>
                <w:ilvl w:val="0"/>
                <w:numId w:val="29"/>
              </w:numPr>
              <w:spacing w:after="160" w:line="259" w:lineRule="auto"/>
              <w:ind w:left="470" w:hanging="357"/>
              <w:jc w:val="center"/>
              <w:rPr>
                <w:rFonts w:ascii="Verdana" w:hAnsi="Verdana"/>
                <w:b/>
                <w:sz w:val="20"/>
                <w:szCs w:val="20"/>
              </w:rPr>
            </w:pPr>
          </w:p>
        </w:tc>
        <w:tc>
          <w:tcPr>
            <w:tcW w:w="9072" w:type="dxa"/>
          </w:tcPr>
          <w:p w:rsidR="003037EE" w:rsidRPr="006E37E8" w:rsidRDefault="003037EE" w:rsidP="00290825">
            <w:pPr>
              <w:rPr>
                <w:rFonts w:ascii="Verdana" w:hAnsi="Verdana"/>
                <w:sz w:val="20"/>
                <w:szCs w:val="20"/>
              </w:rPr>
            </w:pPr>
            <w:r w:rsidRPr="006E37E8">
              <w:rPr>
                <w:rFonts w:ascii="Verdana" w:hAnsi="Verdana"/>
                <w:sz w:val="20"/>
                <w:szCs w:val="20"/>
              </w:rPr>
              <w:t>Заключение на проект областного закона «О внесении изменений в статью 8 областного закона «О порядке разработки, принятия и вступления в силу законов Архангельской области»</w:t>
            </w:r>
          </w:p>
        </w:tc>
      </w:tr>
      <w:tr w:rsidR="003037EE" w:rsidRPr="006E37E8" w:rsidTr="003037EE">
        <w:trPr>
          <w:trHeight w:val="267"/>
        </w:trPr>
        <w:tc>
          <w:tcPr>
            <w:tcW w:w="675" w:type="dxa"/>
          </w:tcPr>
          <w:p w:rsidR="003037EE" w:rsidRPr="006E37E8" w:rsidRDefault="003037EE" w:rsidP="00146F86">
            <w:pPr>
              <w:pStyle w:val="a6"/>
              <w:numPr>
                <w:ilvl w:val="0"/>
                <w:numId w:val="29"/>
              </w:numPr>
              <w:spacing w:after="160" w:line="259" w:lineRule="auto"/>
              <w:ind w:left="470" w:hanging="357"/>
              <w:jc w:val="center"/>
              <w:rPr>
                <w:rFonts w:ascii="Verdana" w:hAnsi="Verdana"/>
                <w:b/>
                <w:sz w:val="20"/>
                <w:szCs w:val="20"/>
              </w:rPr>
            </w:pPr>
          </w:p>
        </w:tc>
        <w:tc>
          <w:tcPr>
            <w:tcW w:w="9072" w:type="dxa"/>
          </w:tcPr>
          <w:p w:rsidR="003037EE" w:rsidRPr="006E37E8" w:rsidRDefault="003037EE" w:rsidP="00290825">
            <w:pPr>
              <w:rPr>
                <w:rFonts w:ascii="Verdana" w:hAnsi="Verdana"/>
                <w:bCs/>
                <w:sz w:val="20"/>
                <w:szCs w:val="20"/>
              </w:rPr>
            </w:pPr>
            <w:r w:rsidRPr="006E37E8">
              <w:rPr>
                <w:rFonts w:ascii="Verdana" w:hAnsi="Verdana"/>
                <w:bCs/>
                <w:sz w:val="20"/>
                <w:szCs w:val="20"/>
              </w:rPr>
              <w:t xml:space="preserve">Заключение на проект областного закона «О внесении изменений в отдельные областные законы в связи с принятием Федерального закона «О внесении изменений в отдельные законодательные акты РФ в части совершенствования законодательства о публичных мероприятиях» </w:t>
            </w:r>
          </w:p>
        </w:tc>
      </w:tr>
      <w:tr w:rsidR="003037EE" w:rsidRPr="006E37E8" w:rsidTr="003037EE">
        <w:trPr>
          <w:trHeight w:val="267"/>
        </w:trPr>
        <w:tc>
          <w:tcPr>
            <w:tcW w:w="675" w:type="dxa"/>
          </w:tcPr>
          <w:p w:rsidR="003037EE" w:rsidRPr="006E37E8" w:rsidRDefault="003037EE" w:rsidP="00146F86">
            <w:pPr>
              <w:pStyle w:val="a6"/>
              <w:numPr>
                <w:ilvl w:val="0"/>
                <w:numId w:val="29"/>
              </w:numPr>
              <w:spacing w:after="160" w:line="259" w:lineRule="auto"/>
              <w:ind w:left="470" w:hanging="357"/>
              <w:jc w:val="center"/>
              <w:rPr>
                <w:rFonts w:ascii="Verdana" w:hAnsi="Verdana"/>
                <w:b/>
                <w:sz w:val="20"/>
                <w:szCs w:val="20"/>
              </w:rPr>
            </w:pPr>
          </w:p>
        </w:tc>
        <w:tc>
          <w:tcPr>
            <w:tcW w:w="9072" w:type="dxa"/>
          </w:tcPr>
          <w:p w:rsidR="003037EE" w:rsidRPr="006E37E8" w:rsidRDefault="003037EE" w:rsidP="00290825">
            <w:pPr>
              <w:rPr>
                <w:rFonts w:ascii="Verdana" w:hAnsi="Verdana"/>
                <w:sz w:val="20"/>
                <w:szCs w:val="20"/>
              </w:rPr>
            </w:pPr>
            <w:r w:rsidRPr="006E37E8">
              <w:rPr>
                <w:rFonts w:ascii="Verdana" w:hAnsi="Verdana"/>
                <w:bCs/>
                <w:sz w:val="20"/>
                <w:szCs w:val="20"/>
              </w:rPr>
              <w:t>Предложения о необходимости установления постановлением Правительства Архангельской области норм обеспечения мягким инвентарём совершеннолетних недееспособных получателей социальных услуг, проживающих в психоневрологических домах-интернатах</w:t>
            </w:r>
          </w:p>
        </w:tc>
      </w:tr>
      <w:tr w:rsidR="003037EE" w:rsidRPr="006E37E8" w:rsidTr="003037EE">
        <w:trPr>
          <w:trHeight w:val="267"/>
        </w:trPr>
        <w:tc>
          <w:tcPr>
            <w:tcW w:w="675" w:type="dxa"/>
          </w:tcPr>
          <w:p w:rsidR="003037EE" w:rsidRPr="006E37E8" w:rsidRDefault="003037EE" w:rsidP="00146F86">
            <w:pPr>
              <w:pStyle w:val="a6"/>
              <w:numPr>
                <w:ilvl w:val="0"/>
                <w:numId w:val="29"/>
              </w:numPr>
              <w:spacing w:after="160" w:line="259" w:lineRule="auto"/>
              <w:ind w:left="470" w:hanging="357"/>
              <w:jc w:val="center"/>
              <w:rPr>
                <w:rFonts w:ascii="Verdana" w:hAnsi="Verdana"/>
                <w:b/>
                <w:sz w:val="20"/>
                <w:szCs w:val="20"/>
              </w:rPr>
            </w:pPr>
          </w:p>
        </w:tc>
        <w:tc>
          <w:tcPr>
            <w:tcW w:w="9072" w:type="dxa"/>
          </w:tcPr>
          <w:p w:rsidR="003037EE" w:rsidRPr="006E37E8" w:rsidRDefault="003037EE" w:rsidP="00290825">
            <w:pPr>
              <w:rPr>
                <w:rFonts w:ascii="Verdana" w:hAnsi="Verdana"/>
                <w:sz w:val="20"/>
                <w:szCs w:val="20"/>
              </w:rPr>
            </w:pPr>
            <w:r w:rsidRPr="006E37E8">
              <w:rPr>
                <w:rFonts w:ascii="Verdana" w:hAnsi="Verdana"/>
                <w:sz w:val="20"/>
                <w:szCs w:val="20"/>
              </w:rPr>
              <w:t>Заключение на проект областного закона «О внесении изменений в отдельные областные законы в сфере государственного управления» (в части приведения областного закона «Об уполномоченном по правам человека в Архангельской области» в соответствие с нормами федерального законодательства)</w:t>
            </w:r>
          </w:p>
        </w:tc>
      </w:tr>
      <w:tr w:rsidR="003037EE" w:rsidRPr="006E37E8" w:rsidTr="003037EE">
        <w:trPr>
          <w:trHeight w:val="267"/>
        </w:trPr>
        <w:tc>
          <w:tcPr>
            <w:tcW w:w="675" w:type="dxa"/>
          </w:tcPr>
          <w:p w:rsidR="003037EE" w:rsidRPr="006E37E8" w:rsidRDefault="003037EE" w:rsidP="00146F86">
            <w:pPr>
              <w:pStyle w:val="a6"/>
              <w:numPr>
                <w:ilvl w:val="0"/>
                <w:numId w:val="29"/>
              </w:numPr>
              <w:spacing w:after="160" w:line="259" w:lineRule="auto"/>
              <w:ind w:left="470" w:hanging="357"/>
              <w:jc w:val="center"/>
              <w:rPr>
                <w:rFonts w:ascii="Verdana" w:hAnsi="Verdana"/>
                <w:b/>
                <w:sz w:val="20"/>
                <w:szCs w:val="20"/>
              </w:rPr>
            </w:pPr>
          </w:p>
        </w:tc>
        <w:tc>
          <w:tcPr>
            <w:tcW w:w="9072" w:type="dxa"/>
          </w:tcPr>
          <w:p w:rsidR="003037EE" w:rsidRPr="006E37E8" w:rsidRDefault="003037EE" w:rsidP="00290825">
            <w:pPr>
              <w:rPr>
                <w:rFonts w:ascii="Verdana" w:hAnsi="Verdana"/>
                <w:sz w:val="20"/>
                <w:szCs w:val="20"/>
              </w:rPr>
            </w:pPr>
            <w:proofErr w:type="gramStart"/>
            <w:r w:rsidRPr="006E37E8">
              <w:rPr>
                <w:rFonts w:ascii="Verdana" w:hAnsi="Verdana"/>
                <w:sz w:val="20"/>
                <w:szCs w:val="20"/>
              </w:rPr>
              <w:t>О необходимости выработки мер дополнительного правового регулирования для решения сопутствующих проблем социального характера при оказании медицинской помощи жителям Архангельской области в связи с реорганизацией</w:t>
            </w:r>
            <w:proofErr w:type="gramEnd"/>
            <w:r w:rsidRPr="006E37E8">
              <w:rPr>
                <w:rFonts w:ascii="Verdana" w:hAnsi="Verdana"/>
                <w:sz w:val="20"/>
                <w:szCs w:val="20"/>
              </w:rPr>
              <w:t xml:space="preserve"> системы родовспоможения</w:t>
            </w:r>
          </w:p>
        </w:tc>
      </w:tr>
      <w:tr w:rsidR="003037EE" w:rsidRPr="006E37E8" w:rsidTr="003037EE">
        <w:trPr>
          <w:trHeight w:val="267"/>
        </w:trPr>
        <w:tc>
          <w:tcPr>
            <w:tcW w:w="675" w:type="dxa"/>
          </w:tcPr>
          <w:p w:rsidR="003037EE" w:rsidRPr="006E37E8" w:rsidRDefault="003037EE" w:rsidP="00146F86">
            <w:pPr>
              <w:pStyle w:val="a6"/>
              <w:numPr>
                <w:ilvl w:val="0"/>
                <w:numId w:val="29"/>
              </w:numPr>
              <w:spacing w:after="160" w:line="259" w:lineRule="auto"/>
              <w:ind w:left="470" w:hanging="357"/>
              <w:jc w:val="center"/>
              <w:rPr>
                <w:rFonts w:ascii="Verdana" w:hAnsi="Verdana"/>
                <w:b/>
                <w:sz w:val="20"/>
                <w:szCs w:val="20"/>
              </w:rPr>
            </w:pPr>
          </w:p>
        </w:tc>
        <w:tc>
          <w:tcPr>
            <w:tcW w:w="9072" w:type="dxa"/>
          </w:tcPr>
          <w:p w:rsidR="003037EE" w:rsidRPr="006E37E8" w:rsidRDefault="003037EE" w:rsidP="00290825">
            <w:pPr>
              <w:rPr>
                <w:rFonts w:ascii="Verdana" w:hAnsi="Verdana"/>
                <w:sz w:val="20"/>
                <w:szCs w:val="20"/>
              </w:rPr>
            </w:pPr>
            <w:r w:rsidRPr="006E37E8">
              <w:rPr>
                <w:rFonts w:ascii="Verdana" w:hAnsi="Verdana"/>
                <w:sz w:val="20"/>
                <w:szCs w:val="20"/>
              </w:rPr>
              <w:t>Заключение на проект областного закона «О внесении изменений в отдельные областные законы в сфере административных правонарушений» (по урегулированию вопросов введения новых и уточнения действующих административных составов, а также исключения составов, предусматривающих административную ответственность за нарушение общественного порядка в общественных местах)</w:t>
            </w:r>
          </w:p>
        </w:tc>
      </w:tr>
      <w:tr w:rsidR="003037EE" w:rsidRPr="006E37E8" w:rsidTr="003037EE">
        <w:trPr>
          <w:trHeight w:val="267"/>
        </w:trPr>
        <w:tc>
          <w:tcPr>
            <w:tcW w:w="675" w:type="dxa"/>
          </w:tcPr>
          <w:p w:rsidR="003037EE" w:rsidRPr="006E37E8" w:rsidRDefault="003037EE" w:rsidP="00146F86">
            <w:pPr>
              <w:pStyle w:val="a6"/>
              <w:numPr>
                <w:ilvl w:val="0"/>
                <w:numId w:val="29"/>
              </w:numPr>
              <w:spacing w:after="160" w:line="259" w:lineRule="auto"/>
              <w:ind w:left="470" w:hanging="357"/>
              <w:jc w:val="center"/>
              <w:rPr>
                <w:rFonts w:ascii="Verdana" w:hAnsi="Verdana"/>
                <w:b/>
                <w:sz w:val="20"/>
                <w:szCs w:val="20"/>
              </w:rPr>
            </w:pPr>
          </w:p>
        </w:tc>
        <w:tc>
          <w:tcPr>
            <w:tcW w:w="9072" w:type="dxa"/>
          </w:tcPr>
          <w:p w:rsidR="003037EE" w:rsidRPr="006E37E8" w:rsidRDefault="003037EE" w:rsidP="00290825">
            <w:pPr>
              <w:shd w:val="clear" w:color="auto" w:fill="FFFFFF"/>
              <w:outlineLvl w:val="0"/>
              <w:rPr>
                <w:rFonts w:ascii="Verdana" w:hAnsi="Verdana"/>
                <w:kern w:val="36"/>
                <w:sz w:val="20"/>
                <w:szCs w:val="20"/>
              </w:rPr>
            </w:pPr>
            <w:r w:rsidRPr="006E37E8">
              <w:rPr>
                <w:rFonts w:ascii="Verdana" w:hAnsi="Verdana"/>
                <w:kern w:val="36"/>
                <w:sz w:val="20"/>
                <w:szCs w:val="20"/>
              </w:rPr>
              <w:t xml:space="preserve">Предложение по урегулированию деятельности, направленной на повышение уровня безопасности населения в сфере содержания и эксплуатации объектов жилищно-коммунального хозяйства на территории Архангельской области» </w:t>
            </w:r>
          </w:p>
          <w:p w:rsidR="003037EE" w:rsidRPr="006E37E8" w:rsidRDefault="003037EE" w:rsidP="00290825">
            <w:pPr>
              <w:shd w:val="clear" w:color="auto" w:fill="FFFFFF"/>
              <w:outlineLvl w:val="0"/>
              <w:rPr>
                <w:rFonts w:ascii="Verdana" w:hAnsi="Verdana"/>
                <w:kern w:val="36"/>
                <w:sz w:val="20"/>
                <w:szCs w:val="20"/>
              </w:rPr>
            </w:pPr>
            <w:r w:rsidRPr="006E37E8">
              <w:rPr>
                <w:rFonts w:ascii="Verdana" w:hAnsi="Verdana"/>
                <w:kern w:val="36"/>
                <w:sz w:val="20"/>
                <w:szCs w:val="20"/>
              </w:rPr>
              <w:t>(включено в решение Координационного совещания при Губернаторе Архангельской области по обеспечению правопорядка в Архангельской области от 23.08.2017)</w:t>
            </w:r>
          </w:p>
        </w:tc>
      </w:tr>
      <w:tr w:rsidR="003037EE" w:rsidRPr="006E37E8" w:rsidTr="003037EE">
        <w:trPr>
          <w:trHeight w:val="267"/>
        </w:trPr>
        <w:tc>
          <w:tcPr>
            <w:tcW w:w="675" w:type="dxa"/>
          </w:tcPr>
          <w:p w:rsidR="003037EE" w:rsidRPr="006E37E8" w:rsidRDefault="003037EE" w:rsidP="00146F86">
            <w:pPr>
              <w:pStyle w:val="a6"/>
              <w:numPr>
                <w:ilvl w:val="0"/>
                <w:numId w:val="29"/>
              </w:numPr>
              <w:spacing w:after="160" w:line="259" w:lineRule="auto"/>
              <w:ind w:left="470" w:hanging="357"/>
              <w:jc w:val="center"/>
              <w:rPr>
                <w:rFonts w:ascii="Verdana" w:hAnsi="Verdana"/>
                <w:b/>
                <w:sz w:val="20"/>
                <w:szCs w:val="20"/>
              </w:rPr>
            </w:pPr>
          </w:p>
        </w:tc>
        <w:tc>
          <w:tcPr>
            <w:tcW w:w="9072" w:type="dxa"/>
          </w:tcPr>
          <w:p w:rsidR="003037EE" w:rsidRPr="006E37E8" w:rsidRDefault="003037EE" w:rsidP="00290825">
            <w:pPr>
              <w:rPr>
                <w:rFonts w:ascii="Verdana" w:hAnsi="Verdana"/>
                <w:sz w:val="20"/>
                <w:szCs w:val="20"/>
              </w:rPr>
            </w:pPr>
            <w:r w:rsidRPr="006E37E8">
              <w:rPr>
                <w:rFonts w:ascii="Verdana" w:hAnsi="Verdana"/>
                <w:sz w:val="20"/>
                <w:szCs w:val="20"/>
              </w:rPr>
              <w:t>Предложения по совершенствованию правового регулирования деятельности уполномоченного по правам человека в Архангельской области (внесение изменений в областной закон в части запроса документов и информации от организаций всех форм собственности)</w:t>
            </w:r>
          </w:p>
        </w:tc>
      </w:tr>
    </w:tbl>
    <w:p w:rsidR="0097080D" w:rsidRDefault="0097080D" w:rsidP="004D15D1">
      <w:pPr>
        <w:jc w:val="right"/>
        <w:rPr>
          <w:b/>
        </w:rPr>
      </w:pPr>
    </w:p>
    <w:p w:rsidR="005B5144" w:rsidRDefault="005B5144" w:rsidP="004D15D1">
      <w:pPr>
        <w:jc w:val="right"/>
        <w:rPr>
          <w:b/>
        </w:rPr>
      </w:pPr>
    </w:p>
    <w:p w:rsidR="00986437" w:rsidRDefault="00986437" w:rsidP="004D15D1">
      <w:pPr>
        <w:jc w:val="right"/>
        <w:rPr>
          <w:rFonts w:ascii="Verdana" w:hAnsi="Verdana"/>
          <w:b/>
          <w:sz w:val="20"/>
          <w:szCs w:val="20"/>
        </w:rPr>
      </w:pPr>
    </w:p>
    <w:p w:rsidR="00907C97" w:rsidRPr="00986437" w:rsidRDefault="00907C97" w:rsidP="004D15D1">
      <w:pPr>
        <w:jc w:val="right"/>
        <w:rPr>
          <w:rFonts w:ascii="Verdana" w:hAnsi="Verdana"/>
          <w:b/>
          <w:sz w:val="20"/>
          <w:szCs w:val="20"/>
        </w:rPr>
      </w:pPr>
      <w:r w:rsidRPr="00986437">
        <w:rPr>
          <w:rFonts w:ascii="Verdana" w:hAnsi="Verdana"/>
          <w:b/>
          <w:sz w:val="20"/>
          <w:szCs w:val="20"/>
        </w:rPr>
        <w:lastRenderedPageBreak/>
        <w:t>Приложение 5</w:t>
      </w:r>
    </w:p>
    <w:p w:rsidR="00907C97" w:rsidRDefault="00907C97" w:rsidP="004D15D1">
      <w:pPr>
        <w:jc w:val="right"/>
        <w:rPr>
          <w:b/>
        </w:rPr>
      </w:pPr>
    </w:p>
    <w:p w:rsidR="00907C97" w:rsidRDefault="00907C97" w:rsidP="004D15D1">
      <w:pPr>
        <w:jc w:val="right"/>
        <w:rPr>
          <w:b/>
        </w:rPr>
      </w:pPr>
      <w:r>
        <w:rPr>
          <w:b/>
          <w:noProof/>
        </w:rPr>
        <w:drawing>
          <wp:inline distT="0" distB="0" distL="0" distR="0">
            <wp:extent cx="6120130" cy="8659070"/>
            <wp:effectExtent l="19050" t="0" r="0" b="0"/>
            <wp:docPr id="5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0"/>
                    <a:srcRect/>
                    <a:stretch>
                      <a:fillRect/>
                    </a:stretch>
                  </pic:blipFill>
                  <pic:spPr bwMode="auto">
                    <a:xfrm>
                      <a:off x="0" y="0"/>
                      <a:ext cx="6120130" cy="8659070"/>
                    </a:xfrm>
                    <a:prstGeom prst="rect">
                      <a:avLst/>
                    </a:prstGeom>
                    <a:noFill/>
                    <a:ln w="9525">
                      <a:noFill/>
                      <a:miter lim="800000"/>
                      <a:headEnd/>
                      <a:tailEnd/>
                    </a:ln>
                  </pic:spPr>
                </pic:pic>
              </a:graphicData>
            </a:graphic>
          </wp:inline>
        </w:drawing>
      </w:r>
    </w:p>
    <w:p w:rsidR="00907C97" w:rsidRDefault="00907C97" w:rsidP="004D15D1">
      <w:pPr>
        <w:jc w:val="right"/>
        <w:rPr>
          <w:b/>
        </w:rPr>
      </w:pPr>
    </w:p>
    <w:p w:rsidR="00907C97" w:rsidRDefault="00907C97" w:rsidP="004D15D1">
      <w:pPr>
        <w:jc w:val="right"/>
        <w:rPr>
          <w:b/>
        </w:rPr>
      </w:pPr>
    </w:p>
    <w:p w:rsidR="00907C97" w:rsidRDefault="00907C97" w:rsidP="004D15D1">
      <w:pPr>
        <w:jc w:val="right"/>
        <w:rPr>
          <w:b/>
        </w:rPr>
      </w:pPr>
    </w:p>
    <w:p w:rsidR="00907C97" w:rsidRDefault="00907C97" w:rsidP="004D15D1">
      <w:pPr>
        <w:jc w:val="right"/>
        <w:rPr>
          <w:b/>
        </w:rPr>
      </w:pPr>
      <w:r>
        <w:rPr>
          <w:b/>
          <w:noProof/>
        </w:rPr>
        <w:drawing>
          <wp:inline distT="0" distB="0" distL="0" distR="0">
            <wp:extent cx="6120130" cy="8659070"/>
            <wp:effectExtent l="19050" t="0" r="0" b="0"/>
            <wp:docPr id="6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1"/>
                    <a:srcRect/>
                    <a:stretch>
                      <a:fillRect/>
                    </a:stretch>
                  </pic:blipFill>
                  <pic:spPr bwMode="auto">
                    <a:xfrm>
                      <a:off x="0" y="0"/>
                      <a:ext cx="6120130" cy="8659070"/>
                    </a:xfrm>
                    <a:prstGeom prst="rect">
                      <a:avLst/>
                    </a:prstGeom>
                    <a:noFill/>
                    <a:ln w="9525">
                      <a:noFill/>
                      <a:miter lim="800000"/>
                      <a:headEnd/>
                      <a:tailEnd/>
                    </a:ln>
                  </pic:spPr>
                </pic:pic>
              </a:graphicData>
            </a:graphic>
          </wp:inline>
        </w:drawing>
      </w:r>
    </w:p>
    <w:p w:rsidR="00907C97" w:rsidRDefault="00907C97" w:rsidP="004D15D1">
      <w:pPr>
        <w:jc w:val="right"/>
        <w:rPr>
          <w:b/>
        </w:rPr>
      </w:pPr>
    </w:p>
    <w:p w:rsidR="00907C97" w:rsidRDefault="00907C97" w:rsidP="004D15D1">
      <w:pPr>
        <w:jc w:val="right"/>
        <w:rPr>
          <w:b/>
        </w:rPr>
      </w:pPr>
    </w:p>
    <w:p w:rsidR="00986437" w:rsidRDefault="00986437" w:rsidP="004D15D1">
      <w:pPr>
        <w:jc w:val="right"/>
        <w:rPr>
          <w:rFonts w:ascii="Verdana" w:hAnsi="Verdana"/>
          <w:b/>
          <w:sz w:val="20"/>
          <w:szCs w:val="20"/>
        </w:rPr>
      </w:pPr>
    </w:p>
    <w:p w:rsidR="004D15D1" w:rsidRPr="00986437" w:rsidRDefault="004D15D1" w:rsidP="004D15D1">
      <w:pPr>
        <w:jc w:val="right"/>
        <w:rPr>
          <w:rFonts w:ascii="Verdana" w:hAnsi="Verdana"/>
          <w:b/>
          <w:sz w:val="20"/>
          <w:szCs w:val="20"/>
        </w:rPr>
      </w:pPr>
      <w:r w:rsidRPr="00986437">
        <w:rPr>
          <w:rFonts w:ascii="Verdana" w:hAnsi="Verdana"/>
          <w:b/>
          <w:sz w:val="20"/>
          <w:szCs w:val="20"/>
        </w:rPr>
        <w:lastRenderedPageBreak/>
        <w:t xml:space="preserve">Приложение </w:t>
      </w:r>
      <w:r w:rsidR="008B0692" w:rsidRPr="00986437">
        <w:rPr>
          <w:rFonts w:ascii="Verdana" w:hAnsi="Verdana"/>
          <w:b/>
          <w:sz w:val="20"/>
          <w:szCs w:val="20"/>
        </w:rPr>
        <w:t>6</w:t>
      </w:r>
    </w:p>
    <w:p w:rsidR="004D15D1" w:rsidRDefault="004D15D1" w:rsidP="004D15D1">
      <w:pPr>
        <w:jc w:val="center"/>
        <w:rPr>
          <w:b/>
        </w:rPr>
      </w:pPr>
      <w:r>
        <w:rPr>
          <w:b/>
        </w:rPr>
        <w:t xml:space="preserve">Отчет о результатах работы </w:t>
      </w:r>
    </w:p>
    <w:p w:rsidR="004D15D1" w:rsidRDefault="004D15D1" w:rsidP="004D15D1">
      <w:pPr>
        <w:jc w:val="center"/>
        <w:rPr>
          <w:b/>
        </w:rPr>
      </w:pPr>
      <w:r>
        <w:rPr>
          <w:b/>
        </w:rPr>
        <w:t xml:space="preserve">Общественной наблюдательной комиссии по </w:t>
      </w:r>
      <w:proofErr w:type="gramStart"/>
      <w:r>
        <w:rPr>
          <w:b/>
        </w:rPr>
        <w:t>контролю за</w:t>
      </w:r>
      <w:proofErr w:type="gramEnd"/>
      <w:r>
        <w:rPr>
          <w:b/>
        </w:rPr>
        <w:t xml:space="preserve"> обеспечением прав человека в местах принудительного содержания и содействия лицам, находящимся в местах принудительного содержания  4 созыва Архангельской области </w:t>
      </w:r>
    </w:p>
    <w:p w:rsidR="004D15D1" w:rsidRDefault="004D15D1" w:rsidP="004D15D1">
      <w:pPr>
        <w:jc w:val="center"/>
        <w:rPr>
          <w:b/>
        </w:rPr>
      </w:pPr>
      <w:r>
        <w:rPr>
          <w:b/>
        </w:rPr>
        <w:t>за 2017 год</w:t>
      </w:r>
    </w:p>
    <w:p w:rsidR="004D15D1" w:rsidRDefault="004D15D1" w:rsidP="004D15D1">
      <w:pPr>
        <w:jc w:val="center"/>
        <w:rPr>
          <w:b/>
        </w:rPr>
      </w:pPr>
    </w:p>
    <w:p w:rsidR="004D15D1" w:rsidRDefault="004D15D1" w:rsidP="004D15D1">
      <w:pPr>
        <w:ind w:firstLine="709"/>
      </w:pPr>
      <w:r>
        <w:t xml:space="preserve">Общественная наблюдательная комиссия по </w:t>
      </w:r>
      <w:proofErr w:type="gramStart"/>
      <w:r>
        <w:t>контролю за</w:t>
      </w:r>
      <w:proofErr w:type="gramEnd"/>
      <w:r>
        <w:t xml:space="preserve"> обеспечением прав человека в местах принудительного содержания и содействия лицам, находящимся в местах принудительного содержания 4 созыва Архангельской области (далее ОНК 4 созыва Архангельской области) приступила к своей работе 24.04.2017г. На первом заседании приняты:</w:t>
      </w:r>
    </w:p>
    <w:p w:rsidR="004D15D1" w:rsidRDefault="004D15D1" w:rsidP="00146F86">
      <w:pPr>
        <w:numPr>
          <w:ilvl w:val="0"/>
          <w:numId w:val="31"/>
        </w:numPr>
        <w:ind w:firstLine="709"/>
      </w:pPr>
      <w:r>
        <w:t>Кодекс этики членов ОНК 4 созыва Архангельской области.</w:t>
      </w:r>
    </w:p>
    <w:p w:rsidR="004D15D1" w:rsidRDefault="004D15D1" w:rsidP="00146F86">
      <w:pPr>
        <w:numPr>
          <w:ilvl w:val="0"/>
          <w:numId w:val="31"/>
        </w:numPr>
        <w:ind w:firstLine="709"/>
      </w:pPr>
      <w:r>
        <w:t>Регламент работы комиссии.</w:t>
      </w:r>
    </w:p>
    <w:p w:rsidR="004D15D1" w:rsidRDefault="004D15D1" w:rsidP="00146F86">
      <w:pPr>
        <w:numPr>
          <w:ilvl w:val="0"/>
          <w:numId w:val="31"/>
        </w:numPr>
        <w:ind w:firstLine="709"/>
      </w:pPr>
      <w:r>
        <w:t>Место нахождения и почтовый адрес: 163071, г</w:t>
      </w:r>
      <w:proofErr w:type="gramStart"/>
      <w:r>
        <w:t>.А</w:t>
      </w:r>
      <w:proofErr w:type="gramEnd"/>
      <w:r>
        <w:t>рхангельск, пр.Обводный канал, д.76, оф.276.</w:t>
      </w:r>
    </w:p>
    <w:p w:rsidR="004D15D1" w:rsidRDefault="004D15D1" w:rsidP="00146F86">
      <w:pPr>
        <w:numPr>
          <w:ilvl w:val="0"/>
          <w:numId w:val="31"/>
        </w:numPr>
        <w:ind w:firstLine="709"/>
      </w:pPr>
      <w:r>
        <w:t xml:space="preserve">Электронный адрес: </w:t>
      </w:r>
      <w:hyperlink r:id="rId292" w:history="1">
        <w:r>
          <w:rPr>
            <w:rStyle w:val="a7"/>
            <w:lang w:val="en-US"/>
          </w:rPr>
          <w:t>onk</w:t>
        </w:r>
        <w:r>
          <w:rPr>
            <w:rStyle w:val="a7"/>
          </w:rPr>
          <w:t>_29@</w:t>
        </w:r>
        <w:r>
          <w:rPr>
            <w:rStyle w:val="a7"/>
            <w:lang w:val="en-US"/>
          </w:rPr>
          <w:t>mail</w:t>
        </w:r>
        <w:r>
          <w:rPr>
            <w:rStyle w:val="a7"/>
          </w:rPr>
          <w:t>.</w:t>
        </w:r>
        <w:r>
          <w:rPr>
            <w:rStyle w:val="a7"/>
            <w:lang w:val="en-US"/>
          </w:rPr>
          <w:t>ru</w:t>
        </w:r>
      </w:hyperlink>
      <w:r>
        <w:t>.</w:t>
      </w:r>
    </w:p>
    <w:p w:rsidR="004D15D1" w:rsidRDefault="004D15D1" w:rsidP="00146F86">
      <w:pPr>
        <w:numPr>
          <w:ilvl w:val="0"/>
          <w:numId w:val="31"/>
        </w:numPr>
        <w:ind w:firstLine="709"/>
      </w:pPr>
      <w:r>
        <w:t>Телефон: +79314005163.</w:t>
      </w:r>
    </w:p>
    <w:p w:rsidR="004D15D1" w:rsidRDefault="004D15D1" w:rsidP="00146F86">
      <w:pPr>
        <w:numPr>
          <w:ilvl w:val="0"/>
          <w:numId w:val="31"/>
        </w:numPr>
        <w:ind w:firstLine="709"/>
      </w:pPr>
      <w:r>
        <w:t>Режим работы: понедельник-пятница с 10:00 до 17:00 час.</w:t>
      </w:r>
    </w:p>
    <w:p w:rsidR="004D15D1" w:rsidRDefault="004D15D1" w:rsidP="004D15D1">
      <w:pPr>
        <w:ind w:firstLine="709"/>
      </w:pPr>
    </w:p>
    <w:p w:rsidR="004D15D1" w:rsidRDefault="004D15D1" w:rsidP="004D15D1">
      <w:pPr>
        <w:ind w:firstLine="709"/>
      </w:pPr>
      <w:r>
        <w:t>В состав комиссии входят 11 человек, из них избраны на должность сроком на 3 года:</w:t>
      </w:r>
    </w:p>
    <w:p w:rsidR="004D15D1" w:rsidRDefault="004D15D1" w:rsidP="004D15D1">
      <w:pPr>
        <w:ind w:firstLine="709"/>
      </w:pPr>
      <w:r>
        <w:t xml:space="preserve">1. </w:t>
      </w:r>
      <w:proofErr w:type="spellStart"/>
      <w:r>
        <w:t>Антуфьев</w:t>
      </w:r>
      <w:proofErr w:type="spellEnd"/>
      <w:r>
        <w:t xml:space="preserve"> Сергей </w:t>
      </w:r>
      <w:proofErr w:type="spellStart"/>
      <w:r>
        <w:t>Кимович</w:t>
      </w:r>
      <w:proofErr w:type="spellEnd"/>
      <w:r>
        <w:t xml:space="preserve"> – председатель;</w:t>
      </w:r>
    </w:p>
    <w:p w:rsidR="004D15D1" w:rsidRDefault="004D15D1" w:rsidP="004D15D1">
      <w:pPr>
        <w:ind w:firstLine="709"/>
      </w:pPr>
      <w:r>
        <w:t>2. Григоров Константин Александрович – заместитель председателя;</w:t>
      </w:r>
    </w:p>
    <w:p w:rsidR="004D15D1" w:rsidRDefault="004D15D1" w:rsidP="004D15D1">
      <w:pPr>
        <w:ind w:firstLine="709"/>
      </w:pPr>
      <w:r>
        <w:t xml:space="preserve">3. </w:t>
      </w:r>
      <w:proofErr w:type="spellStart"/>
      <w:r>
        <w:t>Гузенко</w:t>
      </w:r>
      <w:proofErr w:type="spellEnd"/>
      <w:r>
        <w:t xml:space="preserve"> Оксана Антоновна;</w:t>
      </w:r>
    </w:p>
    <w:p w:rsidR="004D15D1" w:rsidRDefault="004D15D1" w:rsidP="004D15D1">
      <w:pPr>
        <w:ind w:firstLine="709"/>
      </w:pPr>
      <w:r>
        <w:t>4. Каширская Ольга Михайловна – ответственный секретарь;</w:t>
      </w:r>
    </w:p>
    <w:p w:rsidR="004D15D1" w:rsidRDefault="004D15D1" w:rsidP="004D15D1">
      <w:pPr>
        <w:ind w:firstLine="709"/>
      </w:pPr>
      <w:r>
        <w:t xml:space="preserve">5. </w:t>
      </w:r>
      <w:proofErr w:type="spellStart"/>
      <w:r>
        <w:t>Коптелов</w:t>
      </w:r>
      <w:proofErr w:type="spellEnd"/>
      <w:r>
        <w:t xml:space="preserve"> Владимир Владимирович – заместитель председателя по направлению УМВД;</w:t>
      </w:r>
    </w:p>
    <w:p w:rsidR="004D15D1" w:rsidRDefault="004D15D1" w:rsidP="004D15D1">
      <w:pPr>
        <w:ind w:firstLine="709"/>
      </w:pPr>
      <w:r>
        <w:t>6. Курилов Евгений Владимирович;</w:t>
      </w:r>
    </w:p>
    <w:p w:rsidR="004D15D1" w:rsidRDefault="004D15D1" w:rsidP="004D15D1">
      <w:pPr>
        <w:ind w:firstLine="709"/>
      </w:pPr>
      <w:r>
        <w:t xml:space="preserve">7. </w:t>
      </w:r>
      <w:proofErr w:type="spellStart"/>
      <w:r>
        <w:t>Козенков</w:t>
      </w:r>
      <w:proofErr w:type="spellEnd"/>
      <w:r>
        <w:t xml:space="preserve"> Александр Сергеевич;</w:t>
      </w:r>
    </w:p>
    <w:p w:rsidR="004D15D1" w:rsidRDefault="004D15D1" w:rsidP="004D15D1">
      <w:pPr>
        <w:ind w:firstLine="709"/>
      </w:pPr>
      <w:r>
        <w:t xml:space="preserve">8. </w:t>
      </w:r>
      <w:proofErr w:type="spellStart"/>
      <w:r>
        <w:t>Невзоров</w:t>
      </w:r>
      <w:proofErr w:type="spellEnd"/>
      <w:r>
        <w:t xml:space="preserve"> Дмитрий Михайлович;</w:t>
      </w:r>
    </w:p>
    <w:p w:rsidR="004D15D1" w:rsidRDefault="004D15D1" w:rsidP="004D15D1">
      <w:pPr>
        <w:ind w:firstLine="709"/>
      </w:pPr>
      <w:r>
        <w:t>9. Пономарев Олег Анатольевич;</w:t>
      </w:r>
    </w:p>
    <w:p w:rsidR="004D15D1" w:rsidRDefault="004D15D1" w:rsidP="004D15D1">
      <w:pPr>
        <w:ind w:firstLine="709"/>
      </w:pPr>
      <w:r>
        <w:t>10. Раков Максим Васильевич – заместитель председателя по направлению УФСИН;</w:t>
      </w:r>
    </w:p>
    <w:p w:rsidR="004D15D1" w:rsidRDefault="004D15D1" w:rsidP="004D15D1">
      <w:pPr>
        <w:ind w:firstLine="709"/>
      </w:pPr>
      <w:r>
        <w:t>11. Щукина Евгения Георгиевна.</w:t>
      </w:r>
    </w:p>
    <w:p w:rsidR="004D15D1" w:rsidRDefault="004D15D1" w:rsidP="004D15D1">
      <w:pPr>
        <w:ind w:firstLine="709"/>
      </w:pPr>
      <w:r>
        <w:t>После уведомления и получения ответов о местах дислокации подведомственных учреждений комиссия приступила к работе и провела плановые и проверочные мероприятия в следующих учреждениях:</w:t>
      </w:r>
    </w:p>
    <w:tbl>
      <w:tblPr>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99"/>
        <w:gridCol w:w="5811"/>
        <w:gridCol w:w="2265"/>
      </w:tblGrid>
      <w:tr w:rsidR="004D15D1" w:rsidRPr="00A376C1" w:rsidTr="00907C97">
        <w:trPr>
          <w:trHeight w:val="416"/>
        </w:trPr>
        <w:tc>
          <w:tcPr>
            <w:tcW w:w="999" w:type="dxa"/>
            <w:tcBorders>
              <w:top w:val="single" w:sz="4" w:space="0" w:color="auto"/>
              <w:left w:val="single" w:sz="4" w:space="0" w:color="auto"/>
              <w:bottom w:val="single" w:sz="4" w:space="0" w:color="auto"/>
              <w:right w:val="single" w:sz="4" w:space="0" w:color="auto"/>
            </w:tcBorders>
            <w:hideMark/>
          </w:tcPr>
          <w:p w:rsidR="004D15D1" w:rsidRPr="00A376C1" w:rsidRDefault="004D15D1" w:rsidP="00907C97">
            <w:pPr>
              <w:jc w:val="center"/>
              <w:rPr>
                <w:rFonts w:ascii="Verdana" w:hAnsi="Verdana"/>
                <w:b/>
                <w:sz w:val="18"/>
                <w:szCs w:val="18"/>
              </w:rPr>
            </w:pPr>
            <w:r w:rsidRPr="00A376C1">
              <w:rPr>
                <w:rFonts w:ascii="Verdana" w:hAnsi="Verdana"/>
                <w:b/>
                <w:sz w:val="18"/>
                <w:szCs w:val="18"/>
              </w:rPr>
              <w:t>№</w:t>
            </w:r>
          </w:p>
        </w:tc>
        <w:tc>
          <w:tcPr>
            <w:tcW w:w="5811" w:type="dxa"/>
            <w:tcBorders>
              <w:top w:val="single" w:sz="4" w:space="0" w:color="auto"/>
              <w:left w:val="single" w:sz="4" w:space="0" w:color="auto"/>
              <w:bottom w:val="single" w:sz="4" w:space="0" w:color="auto"/>
              <w:right w:val="single" w:sz="4" w:space="0" w:color="auto"/>
            </w:tcBorders>
            <w:hideMark/>
          </w:tcPr>
          <w:p w:rsidR="004D15D1" w:rsidRPr="00A376C1" w:rsidRDefault="004D15D1" w:rsidP="00907C97">
            <w:pPr>
              <w:jc w:val="center"/>
              <w:rPr>
                <w:rFonts w:ascii="Verdana" w:hAnsi="Verdana"/>
                <w:b/>
                <w:sz w:val="18"/>
                <w:szCs w:val="18"/>
              </w:rPr>
            </w:pPr>
            <w:r w:rsidRPr="00A376C1">
              <w:rPr>
                <w:rFonts w:ascii="Verdana" w:hAnsi="Verdana"/>
                <w:b/>
                <w:sz w:val="18"/>
                <w:szCs w:val="18"/>
              </w:rPr>
              <w:t>Учреждение</w:t>
            </w:r>
          </w:p>
        </w:tc>
        <w:tc>
          <w:tcPr>
            <w:tcW w:w="2265" w:type="dxa"/>
            <w:tcBorders>
              <w:top w:val="single" w:sz="4" w:space="0" w:color="auto"/>
              <w:left w:val="single" w:sz="4" w:space="0" w:color="auto"/>
              <w:bottom w:val="single" w:sz="4" w:space="0" w:color="auto"/>
              <w:right w:val="single" w:sz="4" w:space="0" w:color="auto"/>
            </w:tcBorders>
            <w:hideMark/>
          </w:tcPr>
          <w:p w:rsidR="004D15D1" w:rsidRPr="00A376C1" w:rsidRDefault="004D15D1" w:rsidP="00907C97">
            <w:pPr>
              <w:jc w:val="center"/>
              <w:rPr>
                <w:rFonts w:ascii="Verdana" w:hAnsi="Verdana"/>
                <w:b/>
                <w:sz w:val="18"/>
                <w:szCs w:val="18"/>
              </w:rPr>
            </w:pPr>
            <w:r w:rsidRPr="00A376C1">
              <w:rPr>
                <w:rFonts w:ascii="Verdana" w:hAnsi="Verdana"/>
                <w:b/>
                <w:sz w:val="18"/>
                <w:szCs w:val="18"/>
              </w:rPr>
              <w:t>Дата посещения</w:t>
            </w:r>
          </w:p>
        </w:tc>
      </w:tr>
      <w:tr w:rsidR="004D15D1" w:rsidRPr="00A376C1" w:rsidTr="00907C97">
        <w:trPr>
          <w:trHeight w:val="377"/>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1</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 Областная больница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31 мая</w:t>
            </w:r>
          </w:p>
        </w:tc>
      </w:tr>
      <w:tr w:rsidR="004D15D1" w:rsidRPr="00A376C1" w:rsidTr="00907C97">
        <w:trPr>
          <w:trHeight w:val="34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 СИЗО №1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05 июня</w:t>
            </w:r>
          </w:p>
        </w:tc>
      </w:tr>
      <w:tr w:rsidR="004D15D1" w:rsidRPr="00A376C1" w:rsidTr="00907C97">
        <w:trPr>
          <w:trHeight w:val="306"/>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3</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 xml:space="preserve"> ФКУ  ИК-7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21 июня</w:t>
            </w:r>
          </w:p>
        </w:tc>
      </w:tr>
      <w:tr w:rsidR="004D15D1" w:rsidRPr="00A376C1" w:rsidTr="00907C97">
        <w:trPr>
          <w:trHeight w:val="412"/>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4</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ИВС УМВД России по городу Архангельску</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21 июня</w:t>
            </w:r>
          </w:p>
        </w:tc>
      </w:tr>
      <w:tr w:rsidR="004D15D1" w:rsidRPr="00A376C1" w:rsidTr="00907C97">
        <w:trPr>
          <w:trHeight w:val="375"/>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5</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ИК-21 ФКУ ОИУ ОУХД №2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20 июля</w:t>
            </w:r>
          </w:p>
        </w:tc>
      </w:tr>
      <w:tr w:rsidR="004D15D1" w:rsidRPr="00A376C1" w:rsidTr="00907C97">
        <w:trPr>
          <w:trHeight w:val="48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6</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Участок, функционирующий как исправительный центр на базе ИК-21 ФКУ ОИУ ОУХД №2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20 июля</w:t>
            </w:r>
          </w:p>
        </w:tc>
      </w:tr>
      <w:tr w:rsidR="004D15D1" w:rsidRPr="00A376C1" w:rsidTr="00907C97">
        <w:trPr>
          <w:trHeight w:val="335"/>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7</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 xml:space="preserve">ИВС ОМВД России по </w:t>
            </w:r>
            <w:proofErr w:type="spellStart"/>
            <w:r w:rsidRPr="00A376C1">
              <w:rPr>
                <w:rFonts w:ascii="Verdana" w:hAnsi="Verdana"/>
                <w:sz w:val="18"/>
                <w:szCs w:val="18"/>
              </w:rPr>
              <w:t>Плесецкому</w:t>
            </w:r>
            <w:proofErr w:type="spellEnd"/>
            <w:r w:rsidRPr="00A376C1">
              <w:rPr>
                <w:rFonts w:ascii="Verdana" w:hAnsi="Verdana"/>
                <w:sz w:val="18"/>
                <w:szCs w:val="18"/>
              </w:rPr>
              <w:t xml:space="preserve"> району </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21 июля</w:t>
            </w:r>
          </w:p>
        </w:tc>
      </w:tr>
      <w:tr w:rsidR="004D15D1" w:rsidRPr="00A376C1" w:rsidTr="00907C97">
        <w:trPr>
          <w:trHeight w:val="44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8</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 xml:space="preserve">ОМВД России по </w:t>
            </w:r>
            <w:proofErr w:type="spellStart"/>
            <w:r w:rsidRPr="00A376C1">
              <w:rPr>
                <w:rFonts w:ascii="Verdana" w:hAnsi="Verdana"/>
                <w:sz w:val="18"/>
                <w:szCs w:val="18"/>
              </w:rPr>
              <w:t>Плесецкому</w:t>
            </w:r>
            <w:proofErr w:type="spellEnd"/>
            <w:r w:rsidRPr="00A376C1">
              <w:rPr>
                <w:rFonts w:ascii="Verdana" w:hAnsi="Verdana"/>
                <w:sz w:val="18"/>
                <w:szCs w:val="18"/>
              </w:rPr>
              <w:t xml:space="preserve"> району </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21 июля</w:t>
            </w:r>
          </w:p>
        </w:tc>
      </w:tr>
      <w:tr w:rsidR="004D15D1" w:rsidRPr="00A376C1" w:rsidTr="00907C97">
        <w:trPr>
          <w:trHeight w:val="83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9</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Слет молодых специалистов – выпускников ведомственных образовательных организаций УФСИН России в 2017г., г</w:t>
            </w:r>
            <w:proofErr w:type="gramStart"/>
            <w:r w:rsidRPr="00A376C1">
              <w:rPr>
                <w:rFonts w:ascii="Verdana" w:hAnsi="Verdana"/>
                <w:sz w:val="18"/>
                <w:szCs w:val="18"/>
              </w:rPr>
              <w:t>.А</w:t>
            </w:r>
            <w:proofErr w:type="gramEnd"/>
            <w:r w:rsidRPr="00A376C1">
              <w:rPr>
                <w:rFonts w:ascii="Verdana" w:hAnsi="Verdana"/>
                <w:sz w:val="18"/>
                <w:szCs w:val="18"/>
              </w:rPr>
              <w:t>рхангельск</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04 августа</w:t>
            </w:r>
          </w:p>
        </w:tc>
      </w:tr>
      <w:tr w:rsidR="004D15D1" w:rsidRPr="00A376C1" w:rsidTr="00907C97">
        <w:trPr>
          <w:trHeight w:val="415"/>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10</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 Областная больница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22 августа</w:t>
            </w:r>
          </w:p>
        </w:tc>
      </w:tr>
      <w:tr w:rsidR="004D15D1" w:rsidRPr="00A376C1" w:rsidTr="00907C97">
        <w:trPr>
          <w:trHeight w:val="392"/>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11</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 ИК- 29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24 августа</w:t>
            </w:r>
          </w:p>
        </w:tc>
      </w:tr>
      <w:tr w:rsidR="004D15D1" w:rsidRPr="00A376C1" w:rsidTr="00907C97">
        <w:trPr>
          <w:trHeight w:val="484"/>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lastRenderedPageBreak/>
              <w:t>12</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 ИК-21 ОИУ ОУХД №2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25 августа</w:t>
            </w:r>
          </w:p>
        </w:tc>
      </w:tr>
      <w:tr w:rsidR="004D15D1" w:rsidRPr="00A376C1" w:rsidTr="00907C97">
        <w:trPr>
          <w:trHeight w:val="56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13</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 ИК-7 УФСИН. День открытых дверей для родственников осужденных</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23 сентября</w:t>
            </w:r>
          </w:p>
        </w:tc>
      </w:tr>
      <w:tr w:rsidR="004D15D1" w:rsidRPr="00A376C1" w:rsidTr="00907C97">
        <w:trPr>
          <w:trHeight w:val="40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14</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 ИК-16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28 сентября</w:t>
            </w:r>
          </w:p>
        </w:tc>
      </w:tr>
      <w:tr w:rsidR="004D15D1" w:rsidRPr="00A376C1" w:rsidTr="00907C97">
        <w:trPr>
          <w:trHeight w:val="379"/>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15</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 xml:space="preserve">ИВС ОМВД России по Онежскому району </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29 сентября</w:t>
            </w:r>
          </w:p>
        </w:tc>
      </w:tr>
      <w:tr w:rsidR="004D15D1" w:rsidRPr="00A376C1" w:rsidTr="00907C97">
        <w:trPr>
          <w:trHeight w:val="485"/>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16</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ОМВД России по Онежскому району</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29 сентября</w:t>
            </w:r>
          </w:p>
        </w:tc>
      </w:tr>
      <w:tr w:rsidR="004D15D1" w:rsidRPr="00A376C1" w:rsidTr="00907C97">
        <w:trPr>
          <w:trHeight w:val="407"/>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17</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 СИЗО №1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03 октября</w:t>
            </w:r>
          </w:p>
        </w:tc>
      </w:tr>
      <w:tr w:rsidR="004D15D1" w:rsidRPr="00A376C1" w:rsidTr="00907C97">
        <w:trPr>
          <w:trHeight w:val="797"/>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18</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Торжественное мероприятие, посвященное 200-летию со дня образования ФКУ СИЗО №1 УФСИН России по Архангельской области</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31 октября</w:t>
            </w:r>
          </w:p>
        </w:tc>
      </w:tr>
      <w:tr w:rsidR="004D15D1" w:rsidRPr="00A376C1" w:rsidTr="00907C97">
        <w:trPr>
          <w:trHeight w:val="62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19</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Видеоконференция ФСИН России:</w:t>
            </w:r>
          </w:p>
          <w:p w:rsidR="004D15D1" w:rsidRPr="00A376C1" w:rsidRDefault="004D15D1" w:rsidP="00907C97">
            <w:pPr>
              <w:rPr>
                <w:rFonts w:ascii="Verdana" w:hAnsi="Verdana"/>
                <w:sz w:val="18"/>
                <w:szCs w:val="18"/>
              </w:rPr>
            </w:pPr>
            <w:r w:rsidRPr="00A376C1">
              <w:rPr>
                <w:rFonts w:ascii="Verdana" w:hAnsi="Verdana"/>
                <w:sz w:val="18"/>
                <w:szCs w:val="18"/>
              </w:rPr>
              <w:t>1. Круглый стол на тему «Исправление осужденных и преду</w:t>
            </w:r>
            <w:r>
              <w:rPr>
                <w:rFonts w:ascii="Verdana" w:hAnsi="Verdana"/>
                <w:sz w:val="18"/>
                <w:szCs w:val="18"/>
              </w:rPr>
              <w:t xml:space="preserve">преждение совершения ими новых </w:t>
            </w:r>
            <w:r w:rsidRPr="00A376C1">
              <w:rPr>
                <w:rFonts w:ascii="Verdana" w:hAnsi="Verdana"/>
                <w:sz w:val="18"/>
                <w:szCs w:val="18"/>
              </w:rPr>
              <w:t>преступлений».</w:t>
            </w:r>
          </w:p>
          <w:p w:rsidR="004D15D1" w:rsidRPr="00A376C1" w:rsidRDefault="004D15D1" w:rsidP="00907C97">
            <w:pPr>
              <w:rPr>
                <w:rFonts w:ascii="Verdana" w:hAnsi="Verdana"/>
                <w:sz w:val="18"/>
                <w:szCs w:val="18"/>
              </w:rPr>
            </w:pPr>
            <w:r w:rsidRPr="00A376C1">
              <w:rPr>
                <w:rFonts w:ascii="Verdana" w:hAnsi="Verdana"/>
                <w:sz w:val="18"/>
                <w:szCs w:val="18"/>
              </w:rPr>
              <w:t>2. Совещание по вопросу «Подведение итогов деятельности воспитательных колоний территориальных органов ФСИН России за 9 месяцев 2017 года».</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02 ноября</w:t>
            </w:r>
          </w:p>
        </w:tc>
      </w:tr>
      <w:tr w:rsidR="004D15D1" w:rsidRPr="00A376C1" w:rsidTr="00907C97">
        <w:trPr>
          <w:trHeight w:val="62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20</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 ИК-1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03 ноября</w:t>
            </w:r>
          </w:p>
        </w:tc>
      </w:tr>
      <w:tr w:rsidR="004D15D1" w:rsidRPr="00A376C1" w:rsidTr="00907C97">
        <w:trPr>
          <w:trHeight w:val="62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21</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 СИЗО-№1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03 ноября</w:t>
            </w:r>
          </w:p>
        </w:tc>
      </w:tr>
      <w:tr w:rsidR="004D15D1" w:rsidRPr="00A376C1" w:rsidTr="00907C97">
        <w:trPr>
          <w:trHeight w:val="62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22</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 ИК-12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08 ноября</w:t>
            </w:r>
          </w:p>
        </w:tc>
      </w:tr>
      <w:tr w:rsidR="004D15D1" w:rsidRPr="00A376C1" w:rsidTr="00907C97">
        <w:trPr>
          <w:trHeight w:val="62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23</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ФКУЗ МСЧ-29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08 ноября</w:t>
            </w:r>
          </w:p>
        </w:tc>
      </w:tr>
      <w:tr w:rsidR="004D15D1" w:rsidRPr="00A376C1" w:rsidTr="00907C97">
        <w:trPr>
          <w:trHeight w:val="62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24</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ИВС УМВД России по городу Архангельску</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08 ноября</w:t>
            </w:r>
          </w:p>
        </w:tc>
      </w:tr>
      <w:tr w:rsidR="004D15D1" w:rsidRPr="00A376C1" w:rsidTr="00907C97">
        <w:trPr>
          <w:trHeight w:val="62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25</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ЦВСНП УМВД России по Архангельской области</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08 ноября</w:t>
            </w:r>
          </w:p>
        </w:tc>
      </w:tr>
      <w:tr w:rsidR="004D15D1" w:rsidRPr="00A376C1" w:rsidTr="00907C97">
        <w:trPr>
          <w:trHeight w:val="62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26</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ОП №2 УМВД России по городу Архангельску</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08 ноября</w:t>
            </w:r>
          </w:p>
        </w:tc>
      </w:tr>
      <w:tr w:rsidR="004D15D1" w:rsidRPr="00A376C1" w:rsidTr="00907C97">
        <w:trPr>
          <w:trHeight w:val="62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27</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 СИЗО №4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22 ноября</w:t>
            </w:r>
          </w:p>
        </w:tc>
      </w:tr>
      <w:tr w:rsidR="004D15D1" w:rsidRPr="00A376C1" w:rsidTr="00907C97">
        <w:trPr>
          <w:trHeight w:val="62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28</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 Областная больница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05 декабря</w:t>
            </w:r>
          </w:p>
        </w:tc>
      </w:tr>
      <w:tr w:rsidR="004D15D1" w:rsidRPr="00A376C1" w:rsidTr="00907C97">
        <w:trPr>
          <w:trHeight w:val="62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29</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 Архангельская воспитательная колония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03 декабря</w:t>
            </w:r>
          </w:p>
        </w:tc>
      </w:tr>
      <w:tr w:rsidR="004D15D1" w:rsidRPr="00A376C1" w:rsidTr="00907C97">
        <w:trPr>
          <w:trHeight w:val="62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30</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 ИК-21 ОИУ ОУХД №2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09 декабря</w:t>
            </w:r>
          </w:p>
        </w:tc>
      </w:tr>
      <w:tr w:rsidR="004D15D1" w:rsidRPr="00A376C1" w:rsidTr="00907C97">
        <w:trPr>
          <w:trHeight w:val="62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31</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ФКУ ЛИУ-8 УФСИН</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09 декабря</w:t>
            </w:r>
          </w:p>
        </w:tc>
      </w:tr>
      <w:tr w:rsidR="004D15D1" w:rsidRPr="00A376C1" w:rsidTr="00907C97">
        <w:trPr>
          <w:trHeight w:val="621"/>
        </w:trPr>
        <w:tc>
          <w:tcPr>
            <w:tcW w:w="999"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32</w:t>
            </w:r>
          </w:p>
        </w:tc>
        <w:tc>
          <w:tcPr>
            <w:tcW w:w="5811"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ИВС ОМВД России по городу Северодвинску</w:t>
            </w:r>
          </w:p>
        </w:tc>
        <w:tc>
          <w:tcPr>
            <w:tcW w:w="2265" w:type="dxa"/>
            <w:tcBorders>
              <w:top w:val="single" w:sz="4" w:space="0" w:color="auto"/>
              <w:left w:val="single" w:sz="4" w:space="0" w:color="auto"/>
              <w:bottom w:val="single" w:sz="4" w:space="0" w:color="auto"/>
              <w:right w:val="single" w:sz="4" w:space="0" w:color="auto"/>
            </w:tcBorders>
            <w:vAlign w:val="center"/>
            <w:hideMark/>
          </w:tcPr>
          <w:p w:rsidR="004D15D1" w:rsidRPr="00A376C1" w:rsidRDefault="004D15D1" w:rsidP="00907C97">
            <w:pPr>
              <w:rPr>
                <w:rFonts w:ascii="Verdana" w:hAnsi="Verdana"/>
                <w:sz w:val="18"/>
                <w:szCs w:val="18"/>
              </w:rPr>
            </w:pPr>
            <w:r w:rsidRPr="00A376C1">
              <w:rPr>
                <w:rFonts w:ascii="Verdana" w:hAnsi="Verdana"/>
                <w:sz w:val="18"/>
                <w:szCs w:val="18"/>
              </w:rPr>
              <w:t>26 декабря</w:t>
            </w:r>
          </w:p>
        </w:tc>
      </w:tr>
    </w:tbl>
    <w:p w:rsidR="004D15D1" w:rsidRDefault="004D15D1" w:rsidP="004D15D1">
      <w:pPr>
        <w:rPr>
          <w:b/>
        </w:rPr>
      </w:pPr>
    </w:p>
    <w:p w:rsidR="004D15D1" w:rsidRDefault="004D15D1" w:rsidP="004D15D1">
      <w:pPr>
        <w:rPr>
          <w:b/>
        </w:rPr>
      </w:pPr>
      <w:r>
        <w:rPr>
          <w:b/>
        </w:rPr>
        <w:t>Взаимодействие с Уполномоченных по правам человека в Архангельской области Л.В.Анисимовой</w:t>
      </w:r>
    </w:p>
    <w:p w:rsidR="004D15D1" w:rsidRPr="00A376C1" w:rsidRDefault="004D15D1" w:rsidP="004D15D1">
      <w:pPr>
        <w:ind w:firstLine="709"/>
        <w:rPr>
          <w:rFonts w:ascii="Verdana" w:hAnsi="Verdana"/>
          <w:sz w:val="20"/>
          <w:szCs w:val="20"/>
        </w:rPr>
      </w:pPr>
      <w:r w:rsidRPr="00A376C1">
        <w:rPr>
          <w:rFonts w:ascii="Verdana" w:hAnsi="Verdana"/>
          <w:sz w:val="20"/>
          <w:szCs w:val="20"/>
        </w:rPr>
        <w:t>В 2017 году Уполномоченный по правам человека в Архангельской области Л.В.Анисимова и члены ОНК Архангельской области провели:</w:t>
      </w:r>
    </w:p>
    <w:p w:rsidR="004D15D1" w:rsidRPr="00A376C1" w:rsidRDefault="004D15D1" w:rsidP="00146F86">
      <w:pPr>
        <w:numPr>
          <w:ilvl w:val="0"/>
          <w:numId w:val="32"/>
        </w:numPr>
        <w:ind w:firstLine="709"/>
        <w:rPr>
          <w:rFonts w:ascii="Verdana" w:hAnsi="Verdana"/>
          <w:sz w:val="20"/>
          <w:szCs w:val="20"/>
        </w:rPr>
      </w:pPr>
      <w:r w:rsidRPr="00A376C1">
        <w:rPr>
          <w:rFonts w:ascii="Verdana" w:hAnsi="Verdana"/>
          <w:sz w:val="20"/>
          <w:szCs w:val="20"/>
        </w:rPr>
        <w:t>24.04.2017г. –</w:t>
      </w:r>
      <w:r w:rsidR="0097080D">
        <w:rPr>
          <w:rFonts w:ascii="Verdana" w:hAnsi="Verdana"/>
          <w:sz w:val="20"/>
          <w:szCs w:val="20"/>
        </w:rPr>
        <w:t xml:space="preserve"> </w:t>
      </w:r>
      <w:r w:rsidRPr="00A376C1">
        <w:rPr>
          <w:rFonts w:ascii="Verdana" w:hAnsi="Verdana"/>
          <w:sz w:val="20"/>
          <w:szCs w:val="20"/>
        </w:rPr>
        <w:t>церемония вручения мандатов членам ОНК (подготовлены информационно-методические материалы для заседания);</w:t>
      </w:r>
    </w:p>
    <w:p w:rsidR="004D15D1" w:rsidRPr="00A376C1" w:rsidRDefault="004D15D1" w:rsidP="00146F86">
      <w:pPr>
        <w:numPr>
          <w:ilvl w:val="0"/>
          <w:numId w:val="32"/>
        </w:numPr>
        <w:ind w:firstLine="709"/>
        <w:rPr>
          <w:rFonts w:ascii="Verdana" w:hAnsi="Verdana"/>
          <w:sz w:val="20"/>
          <w:szCs w:val="20"/>
        </w:rPr>
      </w:pPr>
      <w:r w:rsidRPr="00A376C1">
        <w:rPr>
          <w:rFonts w:ascii="Verdana" w:hAnsi="Verdana"/>
          <w:sz w:val="20"/>
          <w:szCs w:val="20"/>
        </w:rPr>
        <w:lastRenderedPageBreak/>
        <w:t>31.05.2017г. – совместное плановое посещение Областной больницы УФСИН;</w:t>
      </w:r>
    </w:p>
    <w:p w:rsidR="004D15D1" w:rsidRPr="00A376C1" w:rsidRDefault="004D15D1" w:rsidP="00146F86">
      <w:pPr>
        <w:numPr>
          <w:ilvl w:val="0"/>
          <w:numId w:val="32"/>
        </w:numPr>
        <w:ind w:firstLine="709"/>
        <w:rPr>
          <w:rFonts w:ascii="Verdana" w:hAnsi="Verdana"/>
          <w:sz w:val="20"/>
          <w:szCs w:val="20"/>
        </w:rPr>
      </w:pPr>
      <w:r w:rsidRPr="00A376C1">
        <w:rPr>
          <w:rFonts w:ascii="Verdana" w:hAnsi="Verdana"/>
          <w:sz w:val="20"/>
          <w:szCs w:val="20"/>
        </w:rPr>
        <w:t xml:space="preserve">16.06.2017г. – семинар-совещание для членов ОНК. </w:t>
      </w:r>
      <w:r w:rsidRPr="00A376C1">
        <w:rPr>
          <w:rFonts w:ascii="Verdana" w:hAnsi="Verdana"/>
          <w:b/>
          <w:sz w:val="20"/>
          <w:szCs w:val="20"/>
        </w:rPr>
        <w:t>Подписано Соглашение о взаимодействии и сотрудничестве между ОНК 4 созыва Архангельской области и Уполномоченным по правам человека в Архангельской области</w:t>
      </w:r>
      <w:r w:rsidRPr="00A376C1">
        <w:rPr>
          <w:rFonts w:ascii="Verdana" w:hAnsi="Verdana"/>
          <w:sz w:val="20"/>
          <w:szCs w:val="20"/>
        </w:rPr>
        <w:t>.</w:t>
      </w:r>
    </w:p>
    <w:p w:rsidR="004D15D1" w:rsidRPr="00A376C1" w:rsidRDefault="004D15D1" w:rsidP="00146F86">
      <w:pPr>
        <w:numPr>
          <w:ilvl w:val="0"/>
          <w:numId w:val="32"/>
        </w:numPr>
        <w:ind w:firstLine="709"/>
        <w:rPr>
          <w:rFonts w:ascii="Verdana" w:hAnsi="Verdana"/>
          <w:sz w:val="20"/>
          <w:szCs w:val="20"/>
        </w:rPr>
      </w:pPr>
      <w:r w:rsidRPr="00A376C1">
        <w:rPr>
          <w:rFonts w:ascii="Verdana" w:hAnsi="Verdana"/>
          <w:sz w:val="20"/>
          <w:szCs w:val="20"/>
        </w:rPr>
        <w:t>19.07.2017г. – рабочая встреча по вопросам подготовки совместного посещения ИК-21 ФКУ ОИУ ОУХД №2 УФСИН России по Архангельской области. Плановое посещение 21.07.2017г.</w:t>
      </w:r>
    </w:p>
    <w:p w:rsidR="004D15D1" w:rsidRPr="00A376C1" w:rsidRDefault="004D15D1" w:rsidP="00146F86">
      <w:pPr>
        <w:numPr>
          <w:ilvl w:val="0"/>
          <w:numId w:val="32"/>
        </w:numPr>
        <w:ind w:firstLine="709"/>
        <w:rPr>
          <w:rFonts w:ascii="Verdana" w:hAnsi="Verdana"/>
          <w:sz w:val="20"/>
          <w:szCs w:val="20"/>
        </w:rPr>
      </w:pPr>
      <w:r w:rsidRPr="00A376C1">
        <w:rPr>
          <w:rFonts w:ascii="Verdana" w:hAnsi="Verdana"/>
          <w:sz w:val="20"/>
          <w:szCs w:val="20"/>
        </w:rPr>
        <w:t>18.08.2017г. – рабочая встреча по вопросам подготовки совместного посещения ФКУ ИК-29 УФСИН России по Архангельской области. Плановое посещение  20.08.2017г.</w:t>
      </w:r>
    </w:p>
    <w:p w:rsidR="004D15D1" w:rsidRPr="00A376C1" w:rsidRDefault="004D15D1" w:rsidP="00146F86">
      <w:pPr>
        <w:numPr>
          <w:ilvl w:val="0"/>
          <w:numId w:val="32"/>
        </w:numPr>
        <w:ind w:firstLine="709"/>
        <w:rPr>
          <w:rFonts w:ascii="Verdana" w:hAnsi="Verdana"/>
          <w:sz w:val="20"/>
          <w:szCs w:val="20"/>
        </w:rPr>
      </w:pPr>
      <w:r w:rsidRPr="00A376C1">
        <w:rPr>
          <w:rFonts w:ascii="Verdana" w:hAnsi="Verdana"/>
          <w:sz w:val="20"/>
          <w:szCs w:val="20"/>
        </w:rPr>
        <w:t xml:space="preserve">15.12.2017г. – рабочая встреча с председателем ОНК 4 созыва Архангельской области  </w:t>
      </w:r>
      <w:proofErr w:type="spellStart"/>
      <w:r w:rsidRPr="00A376C1">
        <w:rPr>
          <w:rFonts w:ascii="Verdana" w:hAnsi="Verdana"/>
          <w:sz w:val="20"/>
          <w:szCs w:val="20"/>
        </w:rPr>
        <w:t>Антуфьевым</w:t>
      </w:r>
      <w:proofErr w:type="spellEnd"/>
      <w:r w:rsidRPr="00A376C1">
        <w:rPr>
          <w:rFonts w:ascii="Verdana" w:hAnsi="Verdana"/>
          <w:sz w:val="20"/>
          <w:szCs w:val="20"/>
        </w:rPr>
        <w:t xml:space="preserve"> С.К., членом ОНК Раковым М.В.</w:t>
      </w:r>
    </w:p>
    <w:p w:rsidR="004D15D1" w:rsidRPr="00A376C1" w:rsidRDefault="004D15D1" w:rsidP="00146F86">
      <w:pPr>
        <w:numPr>
          <w:ilvl w:val="0"/>
          <w:numId w:val="32"/>
        </w:numPr>
        <w:ind w:firstLine="709"/>
        <w:rPr>
          <w:rFonts w:ascii="Verdana" w:hAnsi="Verdana"/>
          <w:sz w:val="20"/>
          <w:szCs w:val="20"/>
        </w:rPr>
      </w:pPr>
      <w:r w:rsidRPr="00A376C1">
        <w:rPr>
          <w:rFonts w:ascii="Verdana" w:hAnsi="Verdana"/>
          <w:sz w:val="20"/>
          <w:szCs w:val="20"/>
        </w:rPr>
        <w:t xml:space="preserve">С 08 по 10 ноября 2017г. – участие в </w:t>
      </w:r>
      <w:r w:rsidRPr="00A376C1">
        <w:rPr>
          <w:rFonts w:ascii="Verdana" w:hAnsi="Verdana"/>
          <w:b/>
          <w:sz w:val="20"/>
          <w:szCs w:val="20"/>
        </w:rPr>
        <w:t>межрегиональном форуме «Арктика – особый уровень прав человека».</w:t>
      </w:r>
      <w:r w:rsidRPr="00A376C1">
        <w:rPr>
          <w:rFonts w:ascii="Verdana" w:hAnsi="Verdana"/>
          <w:sz w:val="20"/>
          <w:szCs w:val="20"/>
        </w:rPr>
        <w:t xml:space="preserve"> В ходе форума совместно с членами Совета при Президенте Российской Федерации по развитию гражданского общества и правам человека посетили 5 учреждений УФСИН и УМВД России по Архангельской области. </w:t>
      </w:r>
    </w:p>
    <w:p w:rsidR="004D15D1" w:rsidRDefault="004D15D1" w:rsidP="004D15D1"/>
    <w:p w:rsidR="004D15D1" w:rsidRDefault="004D15D1" w:rsidP="004D15D1">
      <w:pPr>
        <w:rPr>
          <w:b/>
        </w:rPr>
      </w:pPr>
      <w:r>
        <w:rPr>
          <w:b/>
        </w:rPr>
        <w:t xml:space="preserve">Взаимодействие с Уполномоченным при Губернаторе Архангельской области по защите прав предпринимателей </w:t>
      </w:r>
      <w:proofErr w:type="spellStart"/>
      <w:r>
        <w:rPr>
          <w:b/>
        </w:rPr>
        <w:t>И.С.Кулявцевым</w:t>
      </w:r>
      <w:proofErr w:type="spellEnd"/>
      <w:r>
        <w:rPr>
          <w:b/>
        </w:rPr>
        <w:t>.</w:t>
      </w:r>
    </w:p>
    <w:p w:rsidR="004D15D1" w:rsidRPr="00EE54F5" w:rsidRDefault="004D15D1" w:rsidP="00146F86">
      <w:pPr>
        <w:numPr>
          <w:ilvl w:val="0"/>
          <w:numId w:val="33"/>
        </w:numPr>
        <w:ind w:firstLine="709"/>
        <w:rPr>
          <w:rFonts w:ascii="Verdana" w:hAnsi="Verdana"/>
          <w:sz w:val="20"/>
          <w:szCs w:val="20"/>
        </w:rPr>
      </w:pPr>
      <w:r w:rsidRPr="00EE54F5">
        <w:rPr>
          <w:rFonts w:ascii="Verdana" w:hAnsi="Verdana"/>
          <w:sz w:val="20"/>
          <w:szCs w:val="20"/>
        </w:rPr>
        <w:t>04.10.2017г. - проведена рабочая встреча с представителями ОНК 4 созыва Архангельской области.</w:t>
      </w:r>
    </w:p>
    <w:p w:rsidR="004D15D1" w:rsidRPr="00EE54F5" w:rsidRDefault="004D15D1" w:rsidP="00146F86">
      <w:pPr>
        <w:numPr>
          <w:ilvl w:val="0"/>
          <w:numId w:val="33"/>
        </w:numPr>
        <w:ind w:firstLine="709"/>
        <w:rPr>
          <w:rFonts w:ascii="Verdana" w:hAnsi="Verdana"/>
          <w:sz w:val="20"/>
          <w:szCs w:val="20"/>
        </w:rPr>
      </w:pPr>
      <w:r w:rsidRPr="00EE54F5">
        <w:rPr>
          <w:rFonts w:ascii="Verdana" w:hAnsi="Verdana"/>
          <w:sz w:val="20"/>
          <w:szCs w:val="20"/>
        </w:rPr>
        <w:t>15.11.2017г. – семинар по вопросам правозащитной деятельности с участием представителей ОНК 4 созыва.</w:t>
      </w:r>
    </w:p>
    <w:p w:rsidR="004D15D1" w:rsidRPr="00EE54F5" w:rsidRDefault="004D15D1" w:rsidP="00146F86">
      <w:pPr>
        <w:numPr>
          <w:ilvl w:val="0"/>
          <w:numId w:val="33"/>
        </w:numPr>
        <w:ind w:firstLine="709"/>
        <w:rPr>
          <w:rFonts w:ascii="Verdana" w:hAnsi="Verdana"/>
          <w:b/>
          <w:sz w:val="20"/>
          <w:szCs w:val="20"/>
        </w:rPr>
      </w:pPr>
      <w:r w:rsidRPr="00EE54F5">
        <w:rPr>
          <w:rFonts w:ascii="Verdana" w:hAnsi="Verdana"/>
          <w:sz w:val="20"/>
          <w:szCs w:val="20"/>
        </w:rPr>
        <w:t xml:space="preserve">28.12.2017г. – подписано </w:t>
      </w:r>
      <w:r w:rsidRPr="00EE54F5">
        <w:rPr>
          <w:rFonts w:ascii="Verdana" w:hAnsi="Verdana"/>
          <w:b/>
          <w:sz w:val="20"/>
          <w:szCs w:val="20"/>
        </w:rPr>
        <w:t>Соглашение между ОНК 4 созыва Архангельской области и Уполномоченным при Губернаторе Архангельской области по защите прав предпринимателей.</w:t>
      </w:r>
    </w:p>
    <w:p w:rsidR="004D15D1" w:rsidRPr="00EE54F5" w:rsidRDefault="004D15D1" w:rsidP="004D15D1">
      <w:pPr>
        <w:ind w:firstLine="709"/>
        <w:rPr>
          <w:rFonts w:ascii="Verdana" w:hAnsi="Verdana"/>
          <w:b/>
          <w:sz w:val="20"/>
          <w:szCs w:val="20"/>
        </w:rPr>
      </w:pPr>
      <w:r w:rsidRPr="00EE54F5">
        <w:rPr>
          <w:rFonts w:ascii="Verdana" w:hAnsi="Verdana"/>
          <w:b/>
          <w:sz w:val="20"/>
          <w:szCs w:val="20"/>
        </w:rPr>
        <w:t>Взаимодействие с Общественной палатой Архангельской области.</w:t>
      </w:r>
    </w:p>
    <w:p w:rsidR="004D15D1" w:rsidRPr="00EE54F5" w:rsidRDefault="004D15D1" w:rsidP="00146F86">
      <w:pPr>
        <w:numPr>
          <w:ilvl w:val="0"/>
          <w:numId w:val="34"/>
        </w:numPr>
        <w:ind w:firstLine="709"/>
        <w:rPr>
          <w:rFonts w:ascii="Verdana" w:hAnsi="Verdana"/>
          <w:sz w:val="20"/>
          <w:szCs w:val="20"/>
        </w:rPr>
      </w:pPr>
      <w:r w:rsidRPr="00EE54F5">
        <w:rPr>
          <w:rFonts w:ascii="Verdana" w:hAnsi="Verdana"/>
          <w:sz w:val="20"/>
          <w:szCs w:val="20"/>
        </w:rPr>
        <w:t>24.04.2017г. Председатель Общественной палаты Архангельской области А.Н.Андреевна первом заседании ОНК 4 созыва Архангельской области торжественно вручил мандаты членам ОНК, организационно подготовил документы по процедурам.</w:t>
      </w:r>
    </w:p>
    <w:p w:rsidR="004D15D1" w:rsidRPr="00EE54F5" w:rsidRDefault="004D15D1" w:rsidP="00146F86">
      <w:pPr>
        <w:numPr>
          <w:ilvl w:val="0"/>
          <w:numId w:val="34"/>
        </w:numPr>
        <w:ind w:firstLine="709"/>
        <w:rPr>
          <w:rFonts w:ascii="Verdana" w:hAnsi="Verdana"/>
          <w:sz w:val="20"/>
          <w:szCs w:val="20"/>
        </w:rPr>
      </w:pPr>
      <w:r w:rsidRPr="00EE54F5">
        <w:rPr>
          <w:rFonts w:ascii="Verdana" w:hAnsi="Verdana"/>
          <w:sz w:val="20"/>
          <w:szCs w:val="20"/>
        </w:rPr>
        <w:t>Подготовлено и отредактировано Соглашение о взаимодействии и сотрудничестве между ОНК 4 созыва Архангельской области и Общественной палатой Архангельской области.</w:t>
      </w:r>
    </w:p>
    <w:p w:rsidR="004D15D1" w:rsidRPr="00EE54F5" w:rsidRDefault="004D15D1" w:rsidP="00146F86">
      <w:pPr>
        <w:numPr>
          <w:ilvl w:val="0"/>
          <w:numId w:val="34"/>
        </w:numPr>
        <w:ind w:firstLine="709"/>
        <w:rPr>
          <w:rFonts w:ascii="Verdana" w:hAnsi="Verdana"/>
          <w:sz w:val="20"/>
          <w:szCs w:val="20"/>
        </w:rPr>
      </w:pPr>
      <w:r w:rsidRPr="00EE54F5">
        <w:rPr>
          <w:rFonts w:ascii="Verdana" w:hAnsi="Verdana"/>
          <w:sz w:val="20"/>
          <w:szCs w:val="20"/>
        </w:rPr>
        <w:t>Проведено несколько совместных мероприятий по соблюдению законности и противодействия коррупции на территории Архангельской области.</w:t>
      </w:r>
    </w:p>
    <w:p w:rsidR="004D15D1" w:rsidRPr="00EE54F5" w:rsidRDefault="004D15D1" w:rsidP="00146F86">
      <w:pPr>
        <w:numPr>
          <w:ilvl w:val="0"/>
          <w:numId w:val="34"/>
        </w:numPr>
        <w:ind w:firstLine="709"/>
        <w:rPr>
          <w:rFonts w:ascii="Verdana" w:hAnsi="Verdana"/>
          <w:sz w:val="20"/>
          <w:szCs w:val="20"/>
        </w:rPr>
      </w:pPr>
      <w:r w:rsidRPr="00EE54F5">
        <w:rPr>
          <w:rFonts w:ascii="Verdana" w:hAnsi="Verdana"/>
          <w:sz w:val="20"/>
          <w:szCs w:val="20"/>
        </w:rPr>
        <w:t>Достигнута договоренность о предоставлении ОНК 4 созыва Архангельской области зала заседаний в помещении Общественной палаты Архангельской области.</w:t>
      </w:r>
    </w:p>
    <w:p w:rsidR="004D15D1" w:rsidRPr="00EE54F5" w:rsidRDefault="004D15D1" w:rsidP="004D15D1">
      <w:pPr>
        <w:ind w:firstLine="709"/>
        <w:rPr>
          <w:rFonts w:ascii="Verdana" w:hAnsi="Verdana"/>
          <w:sz w:val="20"/>
          <w:szCs w:val="20"/>
        </w:rPr>
      </w:pPr>
    </w:p>
    <w:p w:rsidR="004D15D1" w:rsidRPr="00EE54F5" w:rsidRDefault="004D15D1" w:rsidP="004D15D1">
      <w:pPr>
        <w:ind w:firstLine="709"/>
        <w:rPr>
          <w:rFonts w:ascii="Verdana" w:hAnsi="Verdana"/>
          <w:b/>
          <w:sz w:val="20"/>
          <w:szCs w:val="20"/>
        </w:rPr>
      </w:pPr>
      <w:r w:rsidRPr="00EE54F5">
        <w:rPr>
          <w:rFonts w:ascii="Verdana" w:hAnsi="Verdana"/>
          <w:b/>
          <w:sz w:val="20"/>
          <w:szCs w:val="20"/>
        </w:rPr>
        <w:t>Взаимодействие с Правительством Архангельской области.</w:t>
      </w:r>
    </w:p>
    <w:p w:rsidR="004D15D1" w:rsidRPr="00EE54F5" w:rsidRDefault="004D15D1" w:rsidP="004D15D1">
      <w:pPr>
        <w:ind w:firstLine="709"/>
        <w:rPr>
          <w:rFonts w:ascii="Verdana" w:hAnsi="Verdana"/>
          <w:sz w:val="20"/>
          <w:szCs w:val="20"/>
        </w:rPr>
      </w:pPr>
      <w:r w:rsidRPr="00EE54F5">
        <w:rPr>
          <w:rFonts w:ascii="Verdana" w:hAnsi="Verdana"/>
          <w:sz w:val="20"/>
          <w:szCs w:val="20"/>
        </w:rPr>
        <w:t>Подготовлено и направлено в Правительство Архангельской области для доработки Соглашение о сотрудничестве. Налажено рабочее взаимодействие с департаментом внутренней политики.</w:t>
      </w:r>
    </w:p>
    <w:p w:rsidR="004D15D1" w:rsidRPr="00EE54F5" w:rsidRDefault="004D15D1" w:rsidP="004D15D1">
      <w:pPr>
        <w:ind w:firstLine="709"/>
        <w:rPr>
          <w:rFonts w:ascii="Verdana" w:hAnsi="Verdana"/>
          <w:b/>
          <w:sz w:val="20"/>
          <w:szCs w:val="20"/>
        </w:rPr>
      </w:pPr>
      <w:r w:rsidRPr="00EE54F5">
        <w:rPr>
          <w:rFonts w:ascii="Verdana" w:hAnsi="Verdana"/>
          <w:b/>
          <w:sz w:val="20"/>
          <w:szCs w:val="20"/>
        </w:rPr>
        <w:t>Взаимодействие с Уполномоченным при Губернаторе Архангельской области по защите прав ребенка О.Л.Смирновой.</w:t>
      </w:r>
    </w:p>
    <w:p w:rsidR="004D15D1" w:rsidRPr="00EE54F5" w:rsidRDefault="004D15D1" w:rsidP="00146F86">
      <w:pPr>
        <w:numPr>
          <w:ilvl w:val="0"/>
          <w:numId w:val="35"/>
        </w:numPr>
        <w:ind w:firstLine="709"/>
        <w:rPr>
          <w:rFonts w:ascii="Verdana" w:hAnsi="Verdana"/>
          <w:sz w:val="20"/>
          <w:szCs w:val="20"/>
        </w:rPr>
      </w:pPr>
      <w:r w:rsidRPr="00EE54F5">
        <w:rPr>
          <w:rFonts w:ascii="Verdana" w:hAnsi="Verdana"/>
          <w:sz w:val="20"/>
          <w:szCs w:val="20"/>
        </w:rPr>
        <w:t>Подготовлено и направлено в аппарат Уполномоченного при Губернаторе Архангельской области по защите прав ребенка  Соглашение о взаимодействии и сотрудничестве между Уполномоченным при Губернаторе Архангельской области по защите прав ребенка и ОНК 4 созыва Архангельской  области.</w:t>
      </w:r>
    </w:p>
    <w:p w:rsidR="004D15D1" w:rsidRPr="00EE54F5" w:rsidRDefault="004D15D1" w:rsidP="00146F86">
      <w:pPr>
        <w:numPr>
          <w:ilvl w:val="0"/>
          <w:numId w:val="35"/>
        </w:numPr>
        <w:ind w:firstLine="709"/>
        <w:rPr>
          <w:rFonts w:ascii="Verdana" w:hAnsi="Verdana"/>
          <w:sz w:val="20"/>
          <w:szCs w:val="20"/>
        </w:rPr>
      </w:pPr>
      <w:r w:rsidRPr="00EE54F5">
        <w:rPr>
          <w:rFonts w:ascii="Verdana" w:hAnsi="Verdana"/>
          <w:sz w:val="20"/>
          <w:szCs w:val="20"/>
        </w:rPr>
        <w:t>Проведено две рабочих встречи по выработке и уточнению совместной работы.</w:t>
      </w:r>
    </w:p>
    <w:p w:rsidR="004D15D1" w:rsidRPr="00EE54F5" w:rsidRDefault="004D15D1" w:rsidP="004D15D1">
      <w:pPr>
        <w:ind w:firstLine="709"/>
        <w:rPr>
          <w:rFonts w:ascii="Verdana" w:hAnsi="Verdana"/>
          <w:sz w:val="20"/>
          <w:szCs w:val="20"/>
        </w:rPr>
      </w:pPr>
    </w:p>
    <w:p w:rsidR="004D15D1" w:rsidRPr="00EE54F5" w:rsidRDefault="004D15D1" w:rsidP="004D15D1">
      <w:pPr>
        <w:ind w:firstLine="709"/>
        <w:rPr>
          <w:rFonts w:ascii="Verdana" w:hAnsi="Verdana"/>
          <w:b/>
          <w:sz w:val="20"/>
          <w:szCs w:val="20"/>
        </w:rPr>
      </w:pPr>
      <w:r w:rsidRPr="00EE54F5">
        <w:rPr>
          <w:rFonts w:ascii="Verdana" w:hAnsi="Verdana"/>
          <w:b/>
          <w:sz w:val="20"/>
          <w:szCs w:val="20"/>
        </w:rPr>
        <w:t>Взаимодействие с УФСИН России по Архангельской области и УМВД России по Архангельской области.</w:t>
      </w:r>
    </w:p>
    <w:p w:rsidR="004D15D1" w:rsidRPr="00EE54F5" w:rsidRDefault="004D15D1" w:rsidP="004D15D1">
      <w:pPr>
        <w:ind w:firstLine="709"/>
        <w:rPr>
          <w:rFonts w:ascii="Verdana" w:hAnsi="Verdana"/>
          <w:sz w:val="20"/>
          <w:szCs w:val="20"/>
        </w:rPr>
      </w:pPr>
      <w:r w:rsidRPr="00EE54F5">
        <w:rPr>
          <w:rFonts w:ascii="Verdana" w:hAnsi="Verdana"/>
          <w:sz w:val="20"/>
          <w:szCs w:val="20"/>
        </w:rPr>
        <w:lastRenderedPageBreak/>
        <w:t>В ОНК 4 созыва Архангельской области поступило 41 письменное обращение и 16 телефонных звонков. На все обращения членами ОНК даны ответы в виде разъяснений.</w:t>
      </w:r>
    </w:p>
    <w:p w:rsidR="004D15D1" w:rsidRPr="00EE54F5" w:rsidRDefault="004D15D1" w:rsidP="004D15D1">
      <w:pPr>
        <w:ind w:firstLine="709"/>
        <w:rPr>
          <w:rFonts w:ascii="Verdana" w:hAnsi="Verdana"/>
          <w:sz w:val="20"/>
          <w:szCs w:val="20"/>
        </w:rPr>
      </w:pPr>
      <w:r w:rsidRPr="00EE54F5">
        <w:rPr>
          <w:rFonts w:ascii="Verdana" w:hAnsi="Verdana"/>
          <w:sz w:val="20"/>
          <w:szCs w:val="20"/>
        </w:rPr>
        <w:t>По итогам обращений проведено 12 проверок аппаратами (сотрудниками) УФСИН, УМВД, Прокуратуры Архангельской области, Онежской надзорной прокуратуры.</w:t>
      </w:r>
    </w:p>
    <w:p w:rsidR="004D15D1" w:rsidRPr="00EE54F5" w:rsidRDefault="004D15D1" w:rsidP="004D15D1">
      <w:pPr>
        <w:ind w:firstLine="709"/>
        <w:rPr>
          <w:rFonts w:ascii="Verdana" w:hAnsi="Verdana"/>
          <w:sz w:val="20"/>
          <w:szCs w:val="20"/>
        </w:rPr>
      </w:pPr>
      <w:r w:rsidRPr="00EE54F5">
        <w:rPr>
          <w:rFonts w:ascii="Verdana" w:hAnsi="Verdana"/>
          <w:sz w:val="20"/>
          <w:szCs w:val="20"/>
        </w:rPr>
        <w:t>Своевременные, грамотные действия перечисленных подразделений (сотрудников) позволили сократить повторные обращения граждан, находящихся в местах лишения свободы.</w:t>
      </w:r>
    </w:p>
    <w:p w:rsidR="004D15D1" w:rsidRPr="00EE54F5" w:rsidRDefault="004D15D1" w:rsidP="004D15D1">
      <w:pPr>
        <w:ind w:firstLine="709"/>
        <w:rPr>
          <w:rFonts w:ascii="Verdana" w:hAnsi="Verdana"/>
          <w:sz w:val="20"/>
          <w:szCs w:val="20"/>
        </w:rPr>
      </w:pPr>
      <w:r w:rsidRPr="00EE54F5">
        <w:rPr>
          <w:rFonts w:ascii="Verdana" w:hAnsi="Verdana"/>
          <w:sz w:val="20"/>
          <w:szCs w:val="20"/>
        </w:rPr>
        <w:t xml:space="preserve">Подавляющее большинство жалоб </w:t>
      </w:r>
      <w:proofErr w:type="spellStart"/>
      <w:r w:rsidRPr="00EE54F5">
        <w:rPr>
          <w:rFonts w:ascii="Verdana" w:hAnsi="Verdana"/>
          <w:sz w:val="20"/>
          <w:szCs w:val="20"/>
        </w:rPr>
        <w:t>спецконтингента</w:t>
      </w:r>
      <w:proofErr w:type="spellEnd"/>
      <w:r w:rsidRPr="00EE54F5">
        <w:rPr>
          <w:rFonts w:ascii="Verdana" w:hAnsi="Verdana"/>
          <w:sz w:val="20"/>
          <w:szCs w:val="20"/>
        </w:rPr>
        <w:t xml:space="preserve"> и граждан, приходивших на личный прием в учреждениях, рассматривалось и решалось на месте руководителями учреждений.</w:t>
      </w:r>
    </w:p>
    <w:p w:rsidR="004D15D1" w:rsidRPr="00EE54F5" w:rsidRDefault="004D15D1" w:rsidP="004D15D1">
      <w:pPr>
        <w:ind w:firstLine="709"/>
        <w:rPr>
          <w:rFonts w:ascii="Verdana" w:hAnsi="Verdana"/>
          <w:sz w:val="20"/>
          <w:szCs w:val="20"/>
        </w:rPr>
      </w:pPr>
      <w:r w:rsidRPr="00EE54F5">
        <w:rPr>
          <w:rFonts w:ascii="Verdana" w:hAnsi="Verdana"/>
          <w:sz w:val="20"/>
          <w:szCs w:val="20"/>
        </w:rPr>
        <w:t>Во всех учреждениях сотрудники УФСИН и УМВД России по Архангельской области показали себя грамотными специалистами, профессионалами.</w:t>
      </w:r>
    </w:p>
    <w:p w:rsidR="004D15D1" w:rsidRPr="00EE54F5" w:rsidRDefault="004D15D1" w:rsidP="004D15D1">
      <w:pPr>
        <w:ind w:firstLine="709"/>
        <w:rPr>
          <w:rFonts w:ascii="Verdana" w:hAnsi="Verdana"/>
          <w:sz w:val="20"/>
          <w:szCs w:val="20"/>
        </w:rPr>
      </w:pPr>
      <w:r w:rsidRPr="00EE54F5">
        <w:rPr>
          <w:rFonts w:ascii="Verdana" w:hAnsi="Verdana"/>
          <w:sz w:val="20"/>
          <w:szCs w:val="20"/>
        </w:rPr>
        <w:t xml:space="preserve">Во время плановых посещений членами ОНК 4 созыва Архангельской области учреждений УФСИН России по Архангельской области принимали участие сотрудники Прокуратуры. Благодаря </w:t>
      </w:r>
      <w:proofErr w:type="gramStart"/>
      <w:r w:rsidRPr="00EE54F5">
        <w:rPr>
          <w:rFonts w:ascii="Verdana" w:hAnsi="Verdana"/>
          <w:sz w:val="20"/>
          <w:szCs w:val="20"/>
        </w:rPr>
        <w:t>им</w:t>
      </w:r>
      <w:proofErr w:type="gramEnd"/>
      <w:r w:rsidRPr="00EE54F5">
        <w:rPr>
          <w:rFonts w:ascii="Verdana" w:hAnsi="Verdana"/>
          <w:sz w:val="20"/>
          <w:szCs w:val="20"/>
        </w:rPr>
        <w:t xml:space="preserve"> все правовые вопросы, вопросы норм питания, обеспечения и правил внутреннего распорядка разъяснялись сразу или брались на контроль.</w:t>
      </w:r>
    </w:p>
    <w:p w:rsidR="004D15D1" w:rsidRPr="00EE54F5" w:rsidRDefault="004D15D1" w:rsidP="004D15D1">
      <w:pPr>
        <w:ind w:firstLine="709"/>
        <w:rPr>
          <w:rFonts w:ascii="Verdana" w:hAnsi="Verdana"/>
          <w:sz w:val="20"/>
          <w:szCs w:val="20"/>
        </w:rPr>
      </w:pPr>
      <w:r w:rsidRPr="00EE54F5">
        <w:rPr>
          <w:rFonts w:ascii="Verdana" w:hAnsi="Verdana"/>
          <w:sz w:val="20"/>
          <w:szCs w:val="20"/>
        </w:rPr>
        <w:t>После каждого посещения учреждений составлялся отчет членами ОНК, подписывался председателем и направлялся руководителю Управления. Копия направлялась Уполномоченному по правам человека в Архангельской области.</w:t>
      </w:r>
    </w:p>
    <w:p w:rsidR="004D15D1" w:rsidRPr="00EE54F5" w:rsidRDefault="004D15D1" w:rsidP="004D15D1">
      <w:pPr>
        <w:shd w:val="clear" w:color="auto" w:fill="FFFFFF"/>
        <w:ind w:left="43" w:firstLine="709"/>
        <w:rPr>
          <w:rFonts w:ascii="Verdana" w:hAnsi="Verdana"/>
          <w:sz w:val="20"/>
          <w:szCs w:val="20"/>
        </w:rPr>
      </w:pPr>
      <w:r w:rsidRPr="00EE54F5">
        <w:rPr>
          <w:rFonts w:ascii="Verdana" w:hAnsi="Verdana"/>
          <w:sz w:val="20"/>
          <w:szCs w:val="20"/>
        </w:rPr>
        <w:t xml:space="preserve">Организация питания </w:t>
      </w:r>
      <w:proofErr w:type="spellStart"/>
      <w:r w:rsidRPr="00EE54F5">
        <w:rPr>
          <w:rFonts w:ascii="Verdana" w:hAnsi="Verdana"/>
          <w:sz w:val="20"/>
          <w:szCs w:val="20"/>
        </w:rPr>
        <w:t>спецконтингента</w:t>
      </w:r>
      <w:proofErr w:type="spellEnd"/>
      <w:r w:rsidRPr="00EE54F5">
        <w:rPr>
          <w:rFonts w:ascii="Verdana" w:hAnsi="Verdana"/>
          <w:sz w:val="20"/>
          <w:szCs w:val="20"/>
        </w:rPr>
        <w:t xml:space="preserve"> в целом удовлетворительная. Необходимая документация в столовых (пищеблоках) оформляется. При приготовлении пищи используются продукты питания, предусмотренные требованиям нормативных документов. Следует отметить, что в </w:t>
      </w:r>
      <w:proofErr w:type="spellStart"/>
      <w:r w:rsidRPr="00EE54F5">
        <w:rPr>
          <w:rFonts w:ascii="Verdana" w:hAnsi="Verdana"/>
          <w:sz w:val="20"/>
          <w:szCs w:val="20"/>
        </w:rPr>
        <w:t>безовощной</w:t>
      </w:r>
      <w:proofErr w:type="spellEnd"/>
      <w:r w:rsidRPr="00EE54F5">
        <w:rPr>
          <w:rFonts w:ascii="Verdana" w:hAnsi="Verdana"/>
          <w:sz w:val="20"/>
          <w:szCs w:val="20"/>
        </w:rPr>
        <w:t xml:space="preserve"> период производятся замены свежих овощей, в том числе картофеля, </w:t>
      </w:r>
      <w:proofErr w:type="gramStart"/>
      <w:r w:rsidRPr="00EE54F5">
        <w:rPr>
          <w:rFonts w:ascii="Verdana" w:hAnsi="Verdana"/>
          <w:sz w:val="20"/>
          <w:szCs w:val="20"/>
        </w:rPr>
        <w:t>на</w:t>
      </w:r>
      <w:proofErr w:type="gramEnd"/>
      <w:r w:rsidRPr="00EE54F5">
        <w:rPr>
          <w:rFonts w:ascii="Verdana" w:hAnsi="Verdana"/>
          <w:sz w:val="20"/>
          <w:szCs w:val="20"/>
        </w:rPr>
        <w:t xml:space="preserve"> сушеные. В </w:t>
      </w:r>
      <w:proofErr w:type="gramStart"/>
      <w:r w:rsidRPr="00EE54F5">
        <w:rPr>
          <w:rFonts w:ascii="Verdana" w:hAnsi="Verdana"/>
          <w:sz w:val="20"/>
          <w:szCs w:val="20"/>
        </w:rPr>
        <w:t>связи</w:t>
      </w:r>
      <w:proofErr w:type="gramEnd"/>
      <w:r w:rsidRPr="00EE54F5">
        <w:rPr>
          <w:rFonts w:ascii="Verdana" w:hAnsi="Verdana"/>
          <w:sz w:val="20"/>
          <w:szCs w:val="20"/>
        </w:rPr>
        <w:t xml:space="preserve"> с чем</w:t>
      </w:r>
      <w:r w:rsidR="00437A1D">
        <w:rPr>
          <w:rFonts w:ascii="Verdana" w:hAnsi="Verdana"/>
          <w:sz w:val="20"/>
          <w:szCs w:val="20"/>
        </w:rPr>
        <w:t xml:space="preserve"> </w:t>
      </w:r>
      <w:r w:rsidRPr="00EE54F5">
        <w:rPr>
          <w:rFonts w:ascii="Verdana" w:hAnsi="Verdana"/>
          <w:sz w:val="20"/>
          <w:szCs w:val="20"/>
        </w:rPr>
        <w:t xml:space="preserve">необходимо на законодательном уровне предусмотреть ограничения по использованию данных видов продовольствия при организации питания </w:t>
      </w:r>
      <w:proofErr w:type="spellStart"/>
      <w:r w:rsidRPr="00EE54F5">
        <w:rPr>
          <w:rFonts w:ascii="Verdana" w:hAnsi="Verdana"/>
          <w:sz w:val="20"/>
          <w:szCs w:val="20"/>
        </w:rPr>
        <w:t>спецконтингента</w:t>
      </w:r>
      <w:proofErr w:type="spellEnd"/>
      <w:r w:rsidRPr="00EE54F5">
        <w:rPr>
          <w:rFonts w:ascii="Verdana" w:hAnsi="Verdana"/>
          <w:sz w:val="20"/>
          <w:szCs w:val="20"/>
        </w:rPr>
        <w:t xml:space="preserve">. При приготовлении вторых блюд увеличить использование таких круп, как рис и </w:t>
      </w:r>
      <w:proofErr w:type="gramStart"/>
      <w:r w:rsidRPr="00EE54F5">
        <w:rPr>
          <w:rFonts w:ascii="Verdana" w:hAnsi="Verdana"/>
          <w:sz w:val="20"/>
          <w:szCs w:val="20"/>
        </w:rPr>
        <w:t>гречневая</w:t>
      </w:r>
      <w:proofErr w:type="gramEnd"/>
      <w:r w:rsidRPr="00EE54F5">
        <w:rPr>
          <w:rFonts w:ascii="Verdana" w:hAnsi="Verdana"/>
          <w:sz w:val="20"/>
          <w:szCs w:val="20"/>
        </w:rPr>
        <w:t xml:space="preserve">, а также разнообразить рыбную продукцию.  </w:t>
      </w:r>
    </w:p>
    <w:p w:rsidR="004D15D1" w:rsidRDefault="004D15D1" w:rsidP="004D15D1">
      <w:pPr>
        <w:shd w:val="clear" w:color="auto" w:fill="FFFFFF"/>
        <w:ind w:left="43" w:right="14" w:firstLine="709"/>
      </w:pPr>
      <w:r>
        <w:t xml:space="preserve">Нехватка медицинского персонала (узких специалистов), особенно в отдаленных местностях, вызывает большое количество обращений </w:t>
      </w:r>
      <w:proofErr w:type="spellStart"/>
      <w:r>
        <w:t>спецконтингента</w:t>
      </w:r>
      <w:proofErr w:type="spellEnd"/>
      <w:r>
        <w:t xml:space="preserve">. Предлагаем шире использовать выездную форму осмотра </w:t>
      </w:r>
      <w:proofErr w:type="spellStart"/>
      <w:r>
        <w:t>спецконтингента</w:t>
      </w:r>
      <w:proofErr w:type="spellEnd"/>
      <w:r>
        <w:t xml:space="preserve"> в учреждениях.</w:t>
      </w:r>
    </w:p>
    <w:p w:rsidR="004D15D1" w:rsidRDefault="004D15D1" w:rsidP="004D15D1">
      <w:pPr>
        <w:shd w:val="clear" w:color="auto" w:fill="FFFFFF"/>
        <w:ind w:left="50" w:right="14" w:firstLine="709"/>
      </w:pPr>
      <w:r>
        <w:t>Отсутствие государственного или муниципального заказа привело к тому, что производственные мощности учреждений не загружены и, как следствие, у осужденных низкая заработная плата. В ряде помещений требуется проведение ремонта.</w:t>
      </w:r>
    </w:p>
    <w:p w:rsidR="004D15D1" w:rsidRDefault="004D15D1" w:rsidP="0097080D">
      <w:pPr>
        <w:ind w:firstLine="709"/>
      </w:pPr>
      <w:r>
        <w:t xml:space="preserve">В 2017г. капитально </w:t>
      </w:r>
      <w:proofErr w:type="gramStart"/>
      <w:r>
        <w:t>отремонтированы</w:t>
      </w:r>
      <w:proofErr w:type="gramEnd"/>
      <w:r>
        <w:t xml:space="preserve"> и оборудованы новой мебелью, средствами видеонаблюдения и т.д.:</w:t>
      </w:r>
    </w:p>
    <w:p w:rsidR="004D15D1" w:rsidRDefault="004D15D1" w:rsidP="0097080D">
      <w:pPr>
        <w:ind w:firstLine="709"/>
      </w:pPr>
      <w:r>
        <w:t>- участок, функционирующий как исправительный центр на базе ИК-21 ФКУ ОИУ ОУХД №2 УФСИН России по Архангельской области;</w:t>
      </w:r>
    </w:p>
    <w:p w:rsidR="004D15D1" w:rsidRDefault="004D15D1" w:rsidP="0097080D">
      <w:pPr>
        <w:ind w:firstLine="709"/>
      </w:pPr>
      <w:r>
        <w:t>- изолятор временного содержания подозреваемых и обвиняемых в совершении преступлений ОМВД России по г</w:t>
      </w:r>
      <w:proofErr w:type="gramStart"/>
      <w:r>
        <w:t>.С</w:t>
      </w:r>
      <w:proofErr w:type="gramEnd"/>
      <w:r>
        <w:t>еверодвинску.</w:t>
      </w:r>
    </w:p>
    <w:p w:rsidR="004D15D1" w:rsidRDefault="004D15D1" w:rsidP="004D15D1">
      <w:pPr>
        <w:shd w:val="clear" w:color="auto" w:fill="FFFFFF"/>
        <w:ind w:left="14" w:right="-2" w:firstLine="709"/>
        <w:rPr>
          <w:b/>
        </w:rPr>
      </w:pPr>
      <w:r>
        <w:rPr>
          <w:b/>
        </w:rPr>
        <w:t>С руководством УФСИН проведены две рабочие встречи  (25.05.2017, 27.09.2017) по выработке и уточнению совместной работы.</w:t>
      </w:r>
    </w:p>
    <w:p w:rsidR="004D15D1" w:rsidRDefault="004D15D1" w:rsidP="004D15D1">
      <w:pPr>
        <w:pBdr>
          <w:top w:val="single" w:sz="4" w:space="0" w:color="FFFFFF"/>
          <w:left w:val="single" w:sz="4" w:space="0" w:color="FFFFFF"/>
          <w:bottom w:val="single" w:sz="4" w:space="15" w:color="FFFFFF"/>
          <w:right w:val="single" w:sz="4" w:space="10" w:color="FFFFFF"/>
        </w:pBdr>
        <w:ind w:firstLine="709"/>
      </w:pPr>
      <w:r>
        <w:t xml:space="preserve">03 декабря было организовано посещение ФКУ Архангельской воспитательной колония УФСИН членами ОНК совместно  с членом Общественного </w:t>
      </w:r>
      <w:proofErr w:type="gramStart"/>
      <w:r>
        <w:t>Совета Федеральной службы исполнения наказаний России</w:t>
      </w:r>
      <w:proofErr w:type="gramEnd"/>
      <w:r w:rsidR="00437A1D">
        <w:t xml:space="preserve"> </w:t>
      </w:r>
      <w:proofErr w:type="spellStart"/>
      <w:r>
        <w:t>Хасьминским</w:t>
      </w:r>
      <w:proofErr w:type="spellEnd"/>
      <w:r>
        <w:t xml:space="preserve"> М.И. Состоялась беседа с подростками на морально-этические темы в виде Круглого стола, ребята могли получить ответы на свои вопросы. Также было несколько индивидуальных бесед. М.И. </w:t>
      </w:r>
      <w:proofErr w:type="spellStart"/>
      <w:r>
        <w:t>Хасьминский</w:t>
      </w:r>
      <w:proofErr w:type="spellEnd"/>
      <w:r>
        <w:t xml:space="preserve">, кризисный психолог, проинформировал отбывающих наказание и сотрудников колонии о </w:t>
      </w:r>
      <w:r>
        <w:rPr>
          <w:bCs/>
          <w:kern w:val="36"/>
        </w:rPr>
        <w:t>комплексной профилактике деструктивных явлений в современных условиях.</w:t>
      </w:r>
    </w:p>
    <w:p w:rsidR="004D15D1" w:rsidRDefault="004D15D1" w:rsidP="004D15D1">
      <w:pPr>
        <w:widowControl w:val="0"/>
        <w:pBdr>
          <w:top w:val="single" w:sz="4" w:space="0" w:color="FFFFFF"/>
          <w:left w:val="single" w:sz="4" w:space="0" w:color="FFFFFF"/>
          <w:bottom w:val="single" w:sz="4" w:space="15" w:color="FFFFFF"/>
          <w:right w:val="single" w:sz="4" w:space="10" w:color="FFFFFF"/>
        </w:pBdr>
        <w:ind w:firstLine="709"/>
      </w:pPr>
      <w:r>
        <w:t xml:space="preserve">29 мая 2017 г. на базе УОООП УМВД России по Архангельской области принято участие в учебно-методическом сборе в режиме видеоконференцсвязи с начальниками </w:t>
      </w:r>
      <w:proofErr w:type="spellStart"/>
      <w:r>
        <w:t>спецучреждений</w:t>
      </w:r>
      <w:proofErr w:type="spellEnd"/>
      <w:r>
        <w:t xml:space="preserve"> и командирами подразделений охраны и </w:t>
      </w:r>
      <w:proofErr w:type="gramStart"/>
      <w:r>
        <w:t>конвоирования</w:t>
      </w:r>
      <w:proofErr w:type="gramEnd"/>
      <w:r>
        <w:t xml:space="preserve"> подозреваемых и обвиняемых территориальных органов МВД России по Архангельской области. В ходе учебно-методического сбора рассмотрены вопросы: «Участие институтов гражданского общества в </w:t>
      </w:r>
      <w:proofErr w:type="gramStart"/>
      <w:r>
        <w:t>контроле за</w:t>
      </w:r>
      <w:proofErr w:type="gramEnd"/>
      <w:r>
        <w:t xml:space="preserve"> соблюдением прав подозреваемых и обвиняемых в совершении преступлений и лиц, подвергнутых административному аресту», «Порядок посещения мест принудительно содержания органов внутренних дел Российской Федерации членами общественных наблюдательных комиссий».</w:t>
      </w:r>
    </w:p>
    <w:p w:rsidR="004D15D1" w:rsidRDefault="004D15D1" w:rsidP="004D15D1">
      <w:pPr>
        <w:pBdr>
          <w:top w:val="single" w:sz="4" w:space="0" w:color="FFFFFF"/>
          <w:left w:val="single" w:sz="4" w:space="0" w:color="FFFFFF"/>
          <w:bottom w:val="single" w:sz="4" w:space="15" w:color="FFFFFF"/>
          <w:right w:val="single" w:sz="4" w:space="10" w:color="FFFFFF"/>
        </w:pBdr>
        <w:ind w:firstLine="709"/>
      </w:pPr>
      <w:r>
        <w:lastRenderedPageBreak/>
        <w:t>6 июля 2017 года по инициативе УОООП УМВД области и в целях проверки эффективности взаимодействия УМВД России по Архангельской области с правозащитными организациями проведена рабочая встреча с участием представителя ГУОООП МВД России.</w:t>
      </w:r>
    </w:p>
    <w:p w:rsidR="004D15D1" w:rsidRDefault="004D15D1" w:rsidP="004D15D1">
      <w:pPr>
        <w:pBdr>
          <w:top w:val="single" w:sz="4" w:space="0" w:color="FFFFFF"/>
          <w:left w:val="single" w:sz="4" w:space="0" w:color="FFFFFF"/>
          <w:bottom w:val="single" w:sz="4" w:space="15" w:color="FFFFFF"/>
          <w:right w:val="single" w:sz="4" w:space="10" w:color="FFFFFF"/>
        </w:pBdr>
        <w:ind w:firstLine="709"/>
      </w:pPr>
      <w:r>
        <w:t>В ходе встречи рассмотрены запланированные на 3 квартал 2017 года мероприятия в части проверки соблюдения законности и прав человека в местах содержания под стражей органов внутренних дел.</w:t>
      </w:r>
    </w:p>
    <w:p w:rsidR="004D15D1" w:rsidRDefault="004D15D1" w:rsidP="004D15D1">
      <w:pPr>
        <w:pBdr>
          <w:top w:val="single" w:sz="4" w:space="0" w:color="FFFFFF"/>
          <w:left w:val="single" w:sz="4" w:space="0" w:color="FFFFFF"/>
          <w:bottom w:val="single" w:sz="4" w:space="15" w:color="FFFFFF"/>
          <w:right w:val="single" w:sz="4" w:space="10" w:color="FFFFFF"/>
        </w:pBdr>
        <w:ind w:firstLine="709"/>
      </w:pPr>
      <w:r>
        <w:t>При посещении членами ОНК 4 созыва Архангельской области учреждений УФСИН России по Архангельской области и УМВД России по Архангельской области обращает внимание высокий профессиональный уровень сотрудников, компетентность, хорошая физическая подготовка. Юридические знания сотрудников также высоки.</w:t>
      </w:r>
    </w:p>
    <w:p w:rsidR="004D15D1" w:rsidRDefault="004D15D1" w:rsidP="004D15D1">
      <w:pPr>
        <w:pBdr>
          <w:top w:val="single" w:sz="4" w:space="0" w:color="FFFFFF"/>
          <w:left w:val="single" w:sz="4" w:space="0" w:color="FFFFFF"/>
          <w:bottom w:val="single" w:sz="4" w:space="15" w:color="FFFFFF"/>
          <w:right w:val="single" w:sz="4" w:space="10" w:color="FFFFFF"/>
        </w:pBdr>
      </w:pPr>
    </w:p>
    <w:p w:rsidR="004D15D1" w:rsidRDefault="004D15D1" w:rsidP="004D15D1">
      <w:pPr>
        <w:pBdr>
          <w:top w:val="single" w:sz="4" w:space="0" w:color="FFFFFF"/>
          <w:left w:val="single" w:sz="4" w:space="0" w:color="FFFFFF"/>
          <w:bottom w:val="single" w:sz="4" w:space="15" w:color="FFFFFF"/>
          <w:right w:val="single" w:sz="4" w:space="10" w:color="FFFFFF"/>
        </w:pBdr>
      </w:pPr>
      <w:r>
        <w:t xml:space="preserve">Председатель </w:t>
      </w:r>
    </w:p>
    <w:p w:rsidR="004D15D1" w:rsidRDefault="004D15D1" w:rsidP="004D15D1">
      <w:pPr>
        <w:pBdr>
          <w:top w:val="single" w:sz="4" w:space="0" w:color="FFFFFF"/>
          <w:left w:val="single" w:sz="4" w:space="0" w:color="FFFFFF"/>
          <w:bottom w:val="single" w:sz="4" w:space="15" w:color="FFFFFF"/>
          <w:right w:val="single" w:sz="4" w:space="10" w:color="FFFFFF"/>
        </w:pBdr>
      </w:pPr>
      <w:r>
        <w:t xml:space="preserve">ОНК 4 созыва Архангельской области                           </w:t>
      </w:r>
      <w:r>
        <w:rPr>
          <w:noProof/>
        </w:rPr>
        <w:drawing>
          <wp:inline distT="0" distB="0" distL="0" distR="0">
            <wp:extent cx="1285875" cy="447675"/>
            <wp:effectExtent l="19050" t="0" r="9525" b="0"/>
            <wp:docPr id="58" name="Рисунок 1" descr="сканирование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канирование0018"/>
                    <pic:cNvPicPr>
                      <a:picLocks noChangeAspect="1" noChangeArrowheads="1"/>
                    </pic:cNvPicPr>
                  </pic:nvPicPr>
                  <pic:blipFill>
                    <a:blip r:embed="rId293" cstate="print"/>
                    <a:srcRect/>
                    <a:stretch>
                      <a:fillRect/>
                    </a:stretch>
                  </pic:blipFill>
                  <pic:spPr bwMode="auto">
                    <a:xfrm>
                      <a:off x="0" y="0"/>
                      <a:ext cx="1285875" cy="447675"/>
                    </a:xfrm>
                    <a:prstGeom prst="rect">
                      <a:avLst/>
                    </a:prstGeom>
                    <a:noFill/>
                    <a:ln w="9525">
                      <a:noFill/>
                      <a:miter lim="800000"/>
                      <a:headEnd/>
                      <a:tailEnd/>
                    </a:ln>
                  </pic:spPr>
                </pic:pic>
              </a:graphicData>
            </a:graphic>
          </wp:inline>
        </w:drawing>
      </w:r>
      <w:r>
        <w:t xml:space="preserve">                      С.К. </w:t>
      </w:r>
      <w:proofErr w:type="spellStart"/>
      <w:r>
        <w:t>Антуфьев</w:t>
      </w:r>
      <w:proofErr w:type="spellEnd"/>
    </w:p>
    <w:p w:rsidR="004D15D1" w:rsidRDefault="004D15D1" w:rsidP="004D15D1">
      <w:pPr>
        <w:pBdr>
          <w:top w:val="single" w:sz="4" w:space="0" w:color="FFFFFF"/>
          <w:left w:val="single" w:sz="4" w:space="0" w:color="FFFFFF"/>
          <w:bottom w:val="single" w:sz="4" w:space="15" w:color="FFFFFF"/>
          <w:right w:val="single" w:sz="4" w:space="10" w:color="FFFFFF"/>
        </w:pBdr>
      </w:pPr>
    </w:p>
    <w:p w:rsidR="004D15D1" w:rsidRDefault="004D15D1" w:rsidP="004D15D1"/>
    <w:p w:rsidR="003037EE" w:rsidRDefault="003037EE" w:rsidP="005C4127">
      <w:pPr>
        <w:ind w:firstLine="709"/>
        <w:rPr>
          <w:sz w:val="20"/>
          <w:szCs w:val="20"/>
        </w:rPr>
      </w:pPr>
    </w:p>
    <w:p w:rsidR="003037EE" w:rsidRDefault="003037EE" w:rsidP="005C4127">
      <w:pPr>
        <w:ind w:firstLine="709"/>
        <w:rPr>
          <w:sz w:val="20"/>
          <w:szCs w:val="20"/>
        </w:rPr>
      </w:pPr>
    </w:p>
    <w:p w:rsidR="003037EE" w:rsidRDefault="003037EE" w:rsidP="005C4127">
      <w:pPr>
        <w:ind w:firstLine="709"/>
        <w:rPr>
          <w:sz w:val="20"/>
          <w:szCs w:val="20"/>
        </w:rPr>
      </w:pPr>
    </w:p>
    <w:p w:rsidR="003037EE" w:rsidRDefault="003037EE" w:rsidP="005C4127">
      <w:pPr>
        <w:ind w:firstLine="709"/>
        <w:rPr>
          <w:sz w:val="20"/>
          <w:szCs w:val="20"/>
        </w:rPr>
      </w:pPr>
    </w:p>
    <w:p w:rsidR="003037EE" w:rsidRDefault="003037EE" w:rsidP="005C4127">
      <w:pPr>
        <w:ind w:firstLine="709"/>
        <w:rPr>
          <w:sz w:val="20"/>
          <w:szCs w:val="20"/>
        </w:rPr>
      </w:pPr>
    </w:p>
    <w:p w:rsidR="003037EE" w:rsidRDefault="003037EE" w:rsidP="005C4127">
      <w:pPr>
        <w:ind w:firstLine="709"/>
        <w:rPr>
          <w:sz w:val="20"/>
          <w:szCs w:val="20"/>
        </w:rPr>
      </w:pPr>
    </w:p>
    <w:p w:rsidR="003037EE" w:rsidRDefault="003037EE" w:rsidP="005C4127">
      <w:pPr>
        <w:ind w:firstLine="709"/>
        <w:rPr>
          <w:sz w:val="20"/>
          <w:szCs w:val="20"/>
        </w:rPr>
      </w:pPr>
    </w:p>
    <w:p w:rsidR="003037EE" w:rsidRDefault="003037EE" w:rsidP="005C4127">
      <w:pPr>
        <w:ind w:firstLine="709"/>
        <w:rPr>
          <w:sz w:val="20"/>
          <w:szCs w:val="20"/>
        </w:rPr>
      </w:pPr>
    </w:p>
    <w:p w:rsidR="003037EE" w:rsidRDefault="003037EE" w:rsidP="005C4127">
      <w:pPr>
        <w:ind w:firstLine="709"/>
        <w:rPr>
          <w:sz w:val="20"/>
          <w:szCs w:val="20"/>
        </w:rPr>
      </w:pPr>
    </w:p>
    <w:p w:rsidR="003037EE" w:rsidRDefault="003037EE" w:rsidP="005C4127">
      <w:pPr>
        <w:ind w:firstLine="709"/>
        <w:rPr>
          <w:sz w:val="20"/>
          <w:szCs w:val="20"/>
        </w:rPr>
      </w:pPr>
    </w:p>
    <w:p w:rsidR="003037EE" w:rsidRDefault="003037EE" w:rsidP="005C4127">
      <w:pPr>
        <w:ind w:firstLine="709"/>
        <w:rPr>
          <w:sz w:val="20"/>
          <w:szCs w:val="20"/>
        </w:rPr>
      </w:pPr>
    </w:p>
    <w:p w:rsidR="003037EE" w:rsidRDefault="003037EE" w:rsidP="005C4127">
      <w:pPr>
        <w:ind w:firstLine="709"/>
        <w:rPr>
          <w:sz w:val="20"/>
          <w:szCs w:val="20"/>
        </w:rPr>
      </w:pPr>
    </w:p>
    <w:p w:rsidR="003037EE" w:rsidRDefault="003037EE" w:rsidP="005C4127">
      <w:pPr>
        <w:ind w:firstLine="709"/>
        <w:rPr>
          <w:sz w:val="20"/>
          <w:szCs w:val="20"/>
        </w:rPr>
      </w:pPr>
    </w:p>
    <w:p w:rsidR="003037EE" w:rsidRDefault="003037EE" w:rsidP="005C4127">
      <w:pPr>
        <w:ind w:firstLine="709"/>
        <w:rPr>
          <w:sz w:val="20"/>
          <w:szCs w:val="20"/>
        </w:rPr>
      </w:pPr>
    </w:p>
    <w:p w:rsidR="003037EE" w:rsidRDefault="003037EE" w:rsidP="005C4127">
      <w:pPr>
        <w:ind w:firstLine="709"/>
        <w:rPr>
          <w:sz w:val="20"/>
          <w:szCs w:val="20"/>
        </w:rPr>
      </w:pPr>
    </w:p>
    <w:p w:rsidR="003037EE" w:rsidRDefault="003037EE" w:rsidP="005C4127">
      <w:pPr>
        <w:ind w:firstLine="709"/>
        <w:rPr>
          <w:sz w:val="20"/>
          <w:szCs w:val="20"/>
        </w:rPr>
      </w:pPr>
    </w:p>
    <w:p w:rsidR="0097080D" w:rsidRDefault="0097080D" w:rsidP="005C4127">
      <w:pPr>
        <w:ind w:firstLine="709"/>
        <w:rPr>
          <w:sz w:val="20"/>
          <w:szCs w:val="20"/>
        </w:rPr>
      </w:pPr>
    </w:p>
    <w:p w:rsidR="0097080D" w:rsidRDefault="0097080D" w:rsidP="005C4127">
      <w:pPr>
        <w:ind w:firstLine="709"/>
        <w:rPr>
          <w:sz w:val="20"/>
          <w:szCs w:val="20"/>
        </w:rPr>
      </w:pPr>
    </w:p>
    <w:p w:rsidR="0097080D" w:rsidRDefault="0097080D" w:rsidP="005C4127">
      <w:pPr>
        <w:ind w:firstLine="709"/>
        <w:rPr>
          <w:sz w:val="20"/>
          <w:szCs w:val="20"/>
        </w:rPr>
      </w:pPr>
    </w:p>
    <w:p w:rsidR="0097080D" w:rsidRDefault="0097080D" w:rsidP="005C4127">
      <w:pPr>
        <w:ind w:firstLine="709"/>
        <w:rPr>
          <w:sz w:val="20"/>
          <w:szCs w:val="20"/>
        </w:rPr>
      </w:pPr>
    </w:p>
    <w:p w:rsidR="0097080D" w:rsidRDefault="0097080D" w:rsidP="005C4127">
      <w:pPr>
        <w:ind w:firstLine="709"/>
        <w:rPr>
          <w:sz w:val="20"/>
          <w:szCs w:val="20"/>
        </w:rPr>
      </w:pPr>
    </w:p>
    <w:p w:rsidR="003037EE" w:rsidRDefault="003037EE" w:rsidP="005C4127">
      <w:pPr>
        <w:ind w:firstLine="709"/>
        <w:rPr>
          <w:sz w:val="20"/>
          <w:szCs w:val="20"/>
        </w:rPr>
      </w:pPr>
    </w:p>
    <w:p w:rsidR="003037EE" w:rsidRDefault="003037EE"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986437" w:rsidRDefault="00986437" w:rsidP="005C4127">
      <w:pPr>
        <w:ind w:firstLine="709"/>
        <w:rPr>
          <w:sz w:val="20"/>
          <w:szCs w:val="20"/>
        </w:rPr>
      </w:pPr>
    </w:p>
    <w:p w:rsidR="003037EE" w:rsidRDefault="003037EE" w:rsidP="005C4127">
      <w:pPr>
        <w:ind w:firstLine="709"/>
        <w:rPr>
          <w:sz w:val="20"/>
          <w:szCs w:val="20"/>
        </w:rPr>
      </w:pPr>
    </w:p>
    <w:p w:rsidR="00275C2D" w:rsidRDefault="00275C2D" w:rsidP="005C4127">
      <w:pPr>
        <w:ind w:firstLine="709"/>
        <w:rPr>
          <w:sz w:val="20"/>
          <w:szCs w:val="20"/>
        </w:rPr>
      </w:pPr>
    </w:p>
    <w:p w:rsidR="00DB4386" w:rsidRDefault="00DB4386" w:rsidP="00DB4386">
      <w:pPr>
        <w:jc w:val="center"/>
        <w:rPr>
          <w:rFonts w:ascii="Verdana" w:hAnsi="Verdana"/>
          <w:b/>
          <w:sz w:val="20"/>
          <w:szCs w:val="20"/>
        </w:rPr>
      </w:pPr>
      <w:r>
        <w:rPr>
          <w:rFonts w:ascii="Verdana" w:hAnsi="Verdana"/>
          <w:b/>
          <w:sz w:val="20"/>
          <w:szCs w:val="20"/>
        </w:rPr>
        <w:lastRenderedPageBreak/>
        <w:t>СОДЕРЖАНИЕ</w:t>
      </w:r>
    </w:p>
    <w:p w:rsidR="00146F86" w:rsidRDefault="00146F86" w:rsidP="00146F86">
      <w:pPr>
        <w:pStyle w:val="17"/>
        <w:spacing w:after="0"/>
        <w:rPr>
          <w:rFonts w:ascii="Verdana" w:hAnsi="Verdana"/>
          <w:b/>
          <w:sz w:val="20"/>
          <w:szCs w:val="20"/>
        </w:rPr>
      </w:pPr>
    </w:p>
    <w:p w:rsidR="00D01520" w:rsidRPr="00D01520" w:rsidRDefault="00D01520" w:rsidP="00D01520">
      <w:pPr>
        <w:rPr>
          <w:rFonts w:ascii="Verdana" w:hAnsi="Verdana"/>
          <w:b/>
          <w:sz w:val="20"/>
          <w:szCs w:val="20"/>
        </w:rPr>
      </w:pPr>
      <w:r w:rsidRPr="00D01520">
        <w:rPr>
          <w:rFonts w:ascii="Verdana" w:hAnsi="Verdana"/>
          <w:b/>
          <w:sz w:val="20"/>
          <w:szCs w:val="20"/>
        </w:rPr>
        <w:t>Введение</w:t>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sidRPr="00D01520">
        <w:rPr>
          <w:rFonts w:ascii="Verdana" w:hAnsi="Verdana"/>
          <w:sz w:val="20"/>
          <w:szCs w:val="20"/>
        </w:rPr>
        <w:t>2</w:t>
      </w:r>
    </w:p>
    <w:p w:rsidR="00D01520" w:rsidRPr="00D01520" w:rsidRDefault="00D01520" w:rsidP="00D01520">
      <w:pPr>
        <w:rPr>
          <w:rFonts w:ascii="Verdana" w:hAnsi="Verdana"/>
          <w:b/>
          <w:sz w:val="20"/>
          <w:szCs w:val="20"/>
        </w:rPr>
      </w:pPr>
    </w:p>
    <w:p w:rsidR="00146F86" w:rsidRDefault="00146F86" w:rsidP="00146F86">
      <w:pPr>
        <w:pStyle w:val="17"/>
        <w:spacing w:after="0"/>
        <w:rPr>
          <w:rFonts w:ascii="Verdana" w:hAnsi="Verdana"/>
          <w:b/>
          <w:sz w:val="20"/>
          <w:szCs w:val="20"/>
        </w:rPr>
      </w:pPr>
      <w:r w:rsidRPr="00EA63E7">
        <w:rPr>
          <w:rFonts w:ascii="Verdana" w:hAnsi="Verdana"/>
          <w:b/>
          <w:sz w:val="20"/>
          <w:szCs w:val="20"/>
        </w:rPr>
        <w:t>1. Институт уполномоченного по правам человека в Архангельской</w:t>
      </w:r>
    </w:p>
    <w:p w:rsidR="00146F86" w:rsidRPr="00EA63E7" w:rsidRDefault="00146F86" w:rsidP="00FA7949">
      <w:pPr>
        <w:pStyle w:val="17"/>
        <w:spacing w:after="0"/>
        <w:ind w:right="-142" w:firstLine="284"/>
        <w:rPr>
          <w:rFonts w:ascii="Verdana" w:hAnsi="Verdana"/>
          <w:sz w:val="20"/>
          <w:szCs w:val="20"/>
        </w:rPr>
      </w:pPr>
      <w:r w:rsidRPr="00EA63E7">
        <w:rPr>
          <w:rFonts w:ascii="Verdana" w:hAnsi="Verdana"/>
          <w:b/>
          <w:sz w:val="20"/>
          <w:szCs w:val="20"/>
        </w:rPr>
        <w:t>области – 20-летие создания</w:t>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sidR="00D01520">
        <w:rPr>
          <w:rFonts w:ascii="Verdana" w:hAnsi="Verdana"/>
          <w:sz w:val="20"/>
          <w:szCs w:val="20"/>
        </w:rPr>
        <w:t>3</w:t>
      </w:r>
    </w:p>
    <w:p w:rsidR="00146F86" w:rsidRPr="00EA63E7" w:rsidRDefault="00146F86" w:rsidP="00FA7949">
      <w:pPr>
        <w:pStyle w:val="21"/>
        <w:spacing w:after="0"/>
      </w:pPr>
    </w:p>
    <w:p w:rsidR="00146F86" w:rsidRPr="00146F86" w:rsidRDefault="00146F86" w:rsidP="00FA7949">
      <w:pPr>
        <w:pStyle w:val="a6"/>
        <w:numPr>
          <w:ilvl w:val="0"/>
          <w:numId w:val="37"/>
        </w:numPr>
        <w:spacing w:line="228" w:lineRule="auto"/>
        <w:ind w:left="426" w:right="-142" w:firstLine="0"/>
        <w:jc w:val="left"/>
        <w:rPr>
          <w:rFonts w:ascii="Verdana" w:hAnsi="Verdana"/>
          <w:sz w:val="20"/>
          <w:szCs w:val="20"/>
          <w:lang w:eastAsia="en-US"/>
        </w:rPr>
      </w:pPr>
      <w:r w:rsidRPr="00146F86">
        <w:rPr>
          <w:rFonts w:ascii="Verdana" w:hAnsi="Verdana"/>
          <w:sz w:val="20"/>
          <w:szCs w:val="20"/>
          <w:lang w:eastAsia="en-US"/>
        </w:rPr>
        <w:t xml:space="preserve">Становление и развитие института уполномоченного по правам человека </w:t>
      </w:r>
      <w:proofErr w:type="gramStart"/>
      <w:r w:rsidRPr="00146F86">
        <w:rPr>
          <w:rFonts w:ascii="Verdana" w:hAnsi="Verdana"/>
          <w:sz w:val="20"/>
          <w:szCs w:val="20"/>
          <w:lang w:eastAsia="en-US"/>
        </w:rPr>
        <w:t>в</w:t>
      </w:r>
      <w:proofErr w:type="gramEnd"/>
    </w:p>
    <w:p w:rsidR="00146F86" w:rsidRPr="00146F86" w:rsidRDefault="00146F86" w:rsidP="00FA7949">
      <w:pPr>
        <w:pStyle w:val="a6"/>
        <w:spacing w:line="228" w:lineRule="auto"/>
        <w:ind w:left="426" w:right="-142"/>
        <w:jc w:val="left"/>
        <w:rPr>
          <w:rFonts w:ascii="Verdana" w:hAnsi="Verdana"/>
          <w:sz w:val="20"/>
          <w:szCs w:val="20"/>
          <w:lang w:eastAsia="en-US"/>
        </w:rPr>
      </w:pPr>
      <w:r w:rsidRPr="00146F86">
        <w:rPr>
          <w:rFonts w:ascii="Verdana" w:hAnsi="Verdana"/>
          <w:sz w:val="20"/>
          <w:szCs w:val="20"/>
          <w:lang w:eastAsia="en-US"/>
        </w:rPr>
        <w:t>Архангельской области</w:t>
      </w:r>
      <w:r w:rsidRPr="00146F86">
        <w:rPr>
          <w:rFonts w:ascii="Verdana" w:hAnsi="Verdana"/>
          <w:sz w:val="20"/>
          <w:szCs w:val="20"/>
          <w:lang w:eastAsia="en-US"/>
        </w:rPr>
        <w:tab/>
      </w:r>
      <w:r w:rsidRPr="00146F86">
        <w:rPr>
          <w:rFonts w:ascii="Verdana" w:hAnsi="Verdana"/>
          <w:sz w:val="20"/>
          <w:szCs w:val="20"/>
          <w:lang w:eastAsia="en-US"/>
        </w:rPr>
        <w:tab/>
      </w:r>
      <w:r w:rsidRPr="00146F86">
        <w:rPr>
          <w:rFonts w:ascii="Verdana" w:hAnsi="Verdana"/>
          <w:sz w:val="20"/>
          <w:szCs w:val="20"/>
          <w:lang w:eastAsia="en-US"/>
        </w:rPr>
        <w:tab/>
      </w:r>
      <w:r w:rsidRPr="00146F86">
        <w:rPr>
          <w:rFonts w:ascii="Verdana" w:hAnsi="Verdana"/>
          <w:sz w:val="20"/>
          <w:szCs w:val="20"/>
          <w:lang w:eastAsia="en-US"/>
        </w:rPr>
        <w:tab/>
      </w:r>
      <w:r w:rsidRPr="00146F86">
        <w:rPr>
          <w:rFonts w:ascii="Verdana" w:hAnsi="Verdana"/>
          <w:sz w:val="20"/>
          <w:szCs w:val="20"/>
          <w:lang w:eastAsia="en-US"/>
        </w:rPr>
        <w:tab/>
      </w:r>
      <w:r w:rsidRPr="00146F86">
        <w:rPr>
          <w:rFonts w:ascii="Verdana" w:hAnsi="Verdana"/>
          <w:sz w:val="20"/>
          <w:szCs w:val="20"/>
          <w:lang w:eastAsia="en-US"/>
        </w:rPr>
        <w:tab/>
      </w:r>
      <w:r w:rsidRPr="00146F86">
        <w:rPr>
          <w:rFonts w:ascii="Verdana" w:hAnsi="Verdana"/>
          <w:sz w:val="20"/>
          <w:szCs w:val="20"/>
          <w:lang w:eastAsia="en-US"/>
        </w:rPr>
        <w:tab/>
      </w:r>
      <w:r w:rsidRPr="00146F86">
        <w:rPr>
          <w:rFonts w:ascii="Verdana" w:hAnsi="Verdana"/>
          <w:sz w:val="20"/>
          <w:szCs w:val="20"/>
          <w:lang w:eastAsia="en-US"/>
        </w:rPr>
        <w:tab/>
      </w:r>
      <w:r w:rsidRPr="00146F86">
        <w:rPr>
          <w:rFonts w:ascii="Verdana" w:hAnsi="Verdana"/>
          <w:sz w:val="20"/>
          <w:szCs w:val="20"/>
          <w:lang w:eastAsia="en-US"/>
        </w:rPr>
        <w:tab/>
      </w:r>
      <w:r w:rsidR="00D01520">
        <w:rPr>
          <w:rFonts w:ascii="Verdana" w:hAnsi="Verdana"/>
          <w:sz w:val="20"/>
          <w:szCs w:val="20"/>
          <w:lang w:eastAsia="en-US"/>
        </w:rPr>
        <w:t>3</w:t>
      </w:r>
    </w:p>
    <w:p w:rsidR="00146F86" w:rsidRPr="00146F86" w:rsidRDefault="00146F86" w:rsidP="00146F86">
      <w:pPr>
        <w:pStyle w:val="a6"/>
        <w:numPr>
          <w:ilvl w:val="0"/>
          <w:numId w:val="37"/>
        </w:numPr>
        <w:spacing w:line="228" w:lineRule="auto"/>
        <w:ind w:left="426" w:right="-142" w:firstLine="0"/>
        <w:jc w:val="left"/>
        <w:rPr>
          <w:rFonts w:ascii="Verdana" w:hAnsi="Verdana"/>
          <w:sz w:val="20"/>
          <w:szCs w:val="20"/>
          <w:lang w:eastAsia="en-US"/>
        </w:rPr>
      </w:pPr>
      <w:r w:rsidRPr="00146F86">
        <w:rPr>
          <w:rFonts w:ascii="Verdana" w:hAnsi="Verdana"/>
          <w:sz w:val="20"/>
          <w:szCs w:val="20"/>
          <w:lang w:eastAsia="en-US"/>
        </w:rPr>
        <w:t>Основные итоги деятельности</w:t>
      </w:r>
      <w:r w:rsidRPr="00146F86">
        <w:rPr>
          <w:rFonts w:ascii="Verdana" w:hAnsi="Verdana"/>
          <w:sz w:val="20"/>
          <w:szCs w:val="20"/>
          <w:lang w:eastAsia="en-US"/>
        </w:rPr>
        <w:tab/>
      </w:r>
      <w:r w:rsidRPr="00146F86">
        <w:rPr>
          <w:rFonts w:ascii="Verdana" w:hAnsi="Verdana"/>
          <w:sz w:val="20"/>
          <w:szCs w:val="20"/>
          <w:lang w:eastAsia="en-US"/>
        </w:rPr>
        <w:tab/>
      </w:r>
      <w:r w:rsidRPr="00146F86">
        <w:rPr>
          <w:rFonts w:ascii="Verdana" w:hAnsi="Verdana"/>
          <w:sz w:val="20"/>
          <w:szCs w:val="20"/>
          <w:lang w:eastAsia="en-US"/>
        </w:rPr>
        <w:tab/>
      </w:r>
      <w:r w:rsidRPr="00146F86">
        <w:rPr>
          <w:rFonts w:ascii="Verdana" w:hAnsi="Verdana"/>
          <w:sz w:val="20"/>
          <w:szCs w:val="20"/>
          <w:lang w:eastAsia="en-US"/>
        </w:rPr>
        <w:tab/>
      </w:r>
      <w:r w:rsidRPr="00146F86">
        <w:rPr>
          <w:rFonts w:ascii="Verdana" w:hAnsi="Verdana"/>
          <w:sz w:val="20"/>
          <w:szCs w:val="20"/>
          <w:lang w:eastAsia="en-US"/>
        </w:rPr>
        <w:tab/>
      </w:r>
      <w:r w:rsidRPr="00146F86">
        <w:rPr>
          <w:rFonts w:ascii="Verdana" w:hAnsi="Verdana"/>
          <w:sz w:val="20"/>
          <w:szCs w:val="20"/>
          <w:lang w:eastAsia="en-US"/>
        </w:rPr>
        <w:tab/>
      </w:r>
      <w:r w:rsidRPr="00146F86">
        <w:rPr>
          <w:rFonts w:ascii="Verdana" w:hAnsi="Verdana"/>
          <w:sz w:val="20"/>
          <w:szCs w:val="20"/>
          <w:lang w:eastAsia="en-US"/>
        </w:rPr>
        <w:tab/>
      </w:r>
      <w:r w:rsidRPr="00146F86">
        <w:rPr>
          <w:rFonts w:ascii="Verdana" w:hAnsi="Verdana"/>
          <w:sz w:val="20"/>
          <w:szCs w:val="20"/>
          <w:lang w:eastAsia="en-US"/>
        </w:rPr>
        <w:tab/>
      </w:r>
      <w:r w:rsidR="00D01520">
        <w:rPr>
          <w:rFonts w:ascii="Verdana" w:hAnsi="Verdana"/>
          <w:sz w:val="20"/>
          <w:szCs w:val="20"/>
          <w:lang w:eastAsia="en-US"/>
        </w:rPr>
        <w:t>4</w:t>
      </w:r>
    </w:p>
    <w:p w:rsidR="00146F86" w:rsidRPr="00146F86" w:rsidRDefault="00146F86" w:rsidP="00146F86">
      <w:pPr>
        <w:pStyle w:val="a6"/>
        <w:numPr>
          <w:ilvl w:val="0"/>
          <w:numId w:val="37"/>
        </w:numPr>
        <w:spacing w:line="228" w:lineRule="auto"/>
        <w:ind w:left="426" w:right="-142" w:firstLine="0"/>
        <w:jc w:val="left"/>
        <w:rPr>
          <w:rFonts w:ascii="Verdana" w:hAnsi="Verdana"/>
          <w:sz w:val="20"/>
          <w:szCs w:val="20"/>
          <w:lang w:eastAsia="en-US"/>
        </w:rPr>
      </w:pPr>
      <w:r w:rsidRPr="00146F86">
        <w:rPr>
          <w:rFonts w:ascii="Verdana" w:hAnsi="Verdana"/>
          <w:sz w:val="20"/>
          <w:szCs w:val="20"/>
          <w:lang w:eastAsia="en-US"/>
        </w:rPr>
        <w:t xml:space="preserve">Деятельность аппарата уполномоченного по правам человека </w:t>
      </w:r>
      <w:proofErr w:type="gramStart"/>
      <w:r w:rsidRPr="00146F86">
        <w:rPr>
          <w:rFonts w:ascii="Verdana" w:hAnsi="Verdana"/>
          <w:sz w:val="20"/>
          <w:szCs w:val="20"/>
          <w:lang w:eastAsia="en-US"/>
        </w:rPr>
        <w:t>в</w:t>
      </w:r>
      <w:proofErr w:type="gramEnd"/>
      <w:r w:rsidRPr="00146F86">
        <w:rPr>
          <w:rFonts w:ascii="Verdana" w:hAnsi="Verdana"/>
          <w:sz w:val="20"/>
          <w:szCs w:val="20"/>
          <w:lang w:eastAsia="en-US"/>
        </w:rPr>
        <w:t xml:space="preserve"> </w:t>
      </w:r>
    </w:p>
    <w:p w:rsidR="00146F86" w:rsidRPr="00146F86" w:rsidRDefault="00146F86" w:rsidP="00146F86">
      <w:pPr>
        <w:pStyle w:val="a6"/>
        <w:ind w:left="426"/>
        <w:rPr>
          <w:rFonts w:ascii="Verdana" w:hAnsi="Verdana"/>
          <w:b/>
          <w:sz w:val="20"/>
          <w:szCs w:val="20"/>
        </w:rPr>
      </w:pPr>
      <w:r w:rsidRPr="00146F86">
        <w:rPr>
          <w:rFonts w:ascii="Verdana" w:eastAsiaTheme="minorHAnsi" w:hAnsi="Verdana"/>
          <w:sz w:val="20"/>
          <w:szCs w:val="20"/>
          <w:lang w:eastAsia="en-US"/>
        </w:rPr>
        <w:t>Архангельской области</w:t>
      </w:r>
      <w:r w:rsidR="00D01520">
        <w:rPr>
          <w:rFonts w:ascii="Verdana" w:eastAsiaTheme="minorHAnsi" w:hAnsi="Verdana"/>
          <w:sz w:val="20"/>
          <w:szCs w:val="20"/>
          <w:lang w:eastAsia="en-US"/>
        </w:rPr>
        <w:tab/>
      </w:r>
      <w:r w:rsidR="00D01520">
        <w:rPr>
          <w:rFonts w:ascii="Verdana" w:eastAsiaTheme="minorHAnsi" w:hAnsi="Verdana"/>
          <w:sz w:val="20"/>
          <w:szCs w:val="20"/>
          <w:lang w:eastAsia="en-US"/>
        </w:rPr>
        <w:tab/>
      </w:r>
      <w:r w:rsidR="00D01520">
        <w:rPr>
          <w:rFonts w:ascii="Verdana" w:eastAsiaTheme="minorHAnsi" w:hAnsi="Verdana"/>
          <w:sz w:val="20"/>
          <w:szCs w:val="20"/>
          <w:lang w:eastAsia="en-US"/>
        </w:rPr>
        <w:tab/>
      </w:r>
      <w:r w:rsidR="00D01520">
        <w:rPr>
          <w:rFonts w:ascii="Verdana" w:eastAsiaTheme="minorHAnsi" w:hAnsi="Verdana"/>
          <w:sz w:val="20"/>
          <w:szCs w:val="20"/>
          <w:lang w:eastAsia="en-US"/>
        </w:rPr>
        <w:tab/>
      </w:r>
      <w:r w:rsidR="00D01520">
        <w:rPr>
          <w:rFonts w:ascii="Verdana" w:eastAsiaTheme="minorHAnsi" w:hAnsi="Verdana"/>
          <w:sz w:val="20"/>
          <w:szCs w:val="20"/>
          <w:lang w:eastAsia="en-US"/>
        </w:rPr>
        <w:tab/>
      </w:r>
      <w:r w:rsidR="00D01520">
        <w:rPr>
          <w:rFonts w:ascii="Verdana" w:eastAsiaTheme="minorHAnsi" w:hAnsi="Verdana"/>
          <w:sz w:val="20"/>
          <w:szCs w:val="20"/>
          <w:lang w:eastAsia="en-US"/>
        </w:rPr>
        <w:tab/>
      </w:r>
      <w:r w:rsidR="00D01520">
        <w:rPr>
          <w:rFonts w:ascii="Verdana" w:eastAsiaTheme="minorHAnsi" w:hAnsi="Verdana"/>
          <w:sz w:val="20"/>
          <w:szCs w:val="20"/>
          <w:lang w:eastAsia="en-US"/>
        </w:rPr>
        <w:tab/>
      </w:r>
      <w:r w:rsidR="00D01520">
        <w:rPr>
          <w:rFonts w:ascii="Verdana" w:eastAsiaTheme="minorHAnsi" w:hAnsi="Verdana"/>
          <w:sz w:val="20"/>
          <w:szCs w:val="20"/>
          <w:lang w:eastAsia="en-US"/>
        </w:rPr>
        <w:tab/>
      </w:r>
      <w:r w:rsidR="00D01520">
        <w:rPr>
          <w:rFonts w:ascii="Verdana" w:eastAsiaTheme="minorHAnsi" w:hAnsi="Verdana"/>
          <w:sz w:val="20"/>
          <w:szCs w:val="20"/>
          <w:lang w:eastAsia="en-US"/>
        </w:rPr>
        <w:tab/>
        <w:t>15</w:t>
      </w:r>
    </w:p>
    <w:p w:rsidR="00146F86" w:rsidRDefault="00146F86" w:rsidP="00146F86">
      <w:pPr>
        <w:spacing w:after="100" w:line="276" w:lineRule="auto"/>
        <w:ind w:right="-143"/>
        <w:jc w:val="left"/>
        <w:rPr>
          <w:rFonts w:ascii="Verdana" w:hAnsi="Verdana"/>
          <w:b/>
          <w:sz w:val="20"/>
          <w:szCs w:val="20"/>
          <w:lang w:eastAsia="en-US"/>
        </w:rPr>
      </w:pPr>
    </w:p>
    <w:p w:rsidR="00146F86" w:rsidRPr="00146F86" w:rsidRDefault="00146F86" w:rsidP="00146F86">
      <w:pPr>
        <w:spacing w:after="100" w:line="276" w:lineRule="auto"/>
        <w:ind w:right="-143"/>
        <w:jc w:val="left"/>
        <w:rPr>
          <w:rFonts w:ascii="Verdana" w:hAnsi="Verdana"/>
          <w:sz w:val="20"/>
          <w:szCs w:val="20"/>
          <w:lang w:eastAsia="en-US"/>
        </w:rPr>
      </w:pPr>
      <w:r w:rsidRPr="00146F86">
        <w:rPr>
          <w:rFonts w:ascii="Verdana" w:hAnsi="Verdana"/>
          <w:b/>
          <w:sz w:val="20"/>
          <w:szCs w:val="20"/>
          <w:lang w:eastAsia="en-US"/>
        </w:rPr>
        <w:t>2. Человек и Арктика</w:t>
      </w:r>
      <w:r w:rsidRPr="00146F86">
        <w:rPr>
          <w:rFonts w:ascii="Verdana" w:hAnsi="Verdana"/>
          <w:b/>
          <w:sz w:val="20"/>
          <w:szCs w:val="20"/>
          <w:lang w:eastAsia="en-US"/>
        </w:rPr>
        <w:tab/>
      </w:r>
      <w:r w:rsidRPr="00146F86">
        <w:rPr>
          <w:rFonts w:ascii="Verdana" w:hAnsi="Verdana"/>
          <w:b/>
          <w:sz w:val="20"/>
          <w:szCs w:val="20"/>
          <w:lang w:eastAsia="en-US"/>
        </w:rPr>
        <w:tab/>
      </w:r>
      <w:r w:rsidRPr="00146F86">
        <w:rPr>
          <w:rFonts w:ascii="Verdana" w:hAnsi="Verdana"/>
          <w:b/>
          <w:sz w:val="20"/>
          <w:szCs w:val="20"/>
          <w:lang w:eastAsia="en-US"/>
        </w:rPr>
        <w:tab/>
      </w:r>
      <w:r w:rsidRPr="00146F86">
        <w:rPr>
          <w:rFonts w:ascii="Verdana" w:hAnsi="Verdana"/>
          <w:b/>
          <w:sz w:val="20"/>
          <w:szCs w:val="20"/>
          <w:lang w:eastAsia="en-US"/>
        </w:rPr>
        <w:tab/>
      </w:r>
      <w:r w:rsidRPr="00146F86">
        <w:rPr>
          <w:rFonts w:ascii="Verdana" w:hAnsi="Verdana"/>
          <w:b/>
          <w:sz w:val="20"/>
          <w:szCs w:val="20"/>
          <w:lang w:eastAsia="en-US"/>
        </w:rPr>
        <w:tab/>
      </w:r>
      <w:r w:rsidRPr="00146F86">
        <w:rPr>
          <w:rFonts w:ascii="Verdana" w:hAnsi="Verdana"/>
          <w:b/>
          <w:sz w:val="20"/>
          <w:szCs w:val="20"/>
          <w:lang w:eastAsia="en-US"/>
        </w:rPr>
        <w:tab/>
      </w:r>
      <w:r w:rsidRPr="00146F86">
        <w:rPr>
          <w:rFonts w:ascii="Verdana" w:hAnsi="Verdana"/>
          <w:b/>
          <w:sz w:val="20"/>
          <w:szCs w:val="20"/>
          <w:lang w:eastAsia="en-US"/>
        </w:rPr>
        <w:tab/>
      </w:r>
      <w:r w:rsidRPr="00146F86">
        <w:rPr>
          <w:rFonts w:ascii="Verdana" w:hAnsi="Verdana"/>
          <w:b/>
          <w:sz w:val="20"/>
          <w:szCs w:val="20"/>
          <w:lang w:eastAsia="en-US"/>
        </w:rPr>
        <w:tab/>
      </w:r>
      <w:r w:rsidRPr="00146F86">
        <w:rPr>
          <w:rFonts w:ascii="Verdana" w:hAnsi="Verdana"/>
          <w:b/>
          <w:sz w:val="20"/>
          <w:szCs w:val="20"/>
          <w:lang w:eastAsia="en-US"/>
        </w:rPr>
        <w:tab/>
      </w:r>
      <w:r w:rsidRPr="00146F86">
        <w:rPr>
          <w:rFonts w:ascii="Verdana" w:hAnsi="Verdana"/>
          <w:b/>
          <w:sz w:val="20"/>
          <w:szCs w:val="20"/>
          <w:lang w:eastAsia="en-US"/>
        </w:rPr>
        <w:tab/>
      </w:r>
      <w:r w:rsidR="00D01520">
        <w:rPr>
          <w:rFonts w:ascii="Verdana" w:hAnsi="Verdana"/>
          <w:sz w:val="20"/>
          <w:szCs w:val="20"/>
          <w:lang w:eastAsia="en-US"/>
        </w:rPr>
        <w:t>16</w:t>
      </w:r>
    </w:p>
    <w:p w:rsidR="00146F86" w:rsidRPr="00146F86" w:rsidRDefault="00146F86" w:rsidP="00146F86">
      <w:pPr>
        <w:pStyle w:val="a6"/>
        <w:numPr>
          <w:ilvl w:val="0"/>
          <w:numId w:val="38"/>
        </w:numPr>
        <w:ind w:left="709" w:right="-142"/>
        <w:jc w:val="left"/>
        <w:rPr>
          <w:rFonts w:ascii="Verdana" w:hAnsi="Verdana"/>
          <w:sz w:val="20"/>
          <w:szCs w:val="20"/>
          <w:lang w:eastAsia="en-US"/>
        </w:rPr>
      </w:pPr>
      <w:r w:rsidRPr="00146F86">
        <w:rPr>
          <w:rFonts w:ascii="Verdana" w:hAnsi="Verdana"/>
          <w:sz w:val="20"/>
          <w:szCs w:val="20"/>
          <w:lang w:eastAsia="en-US"/>
        </w:rPr>
        <w:t>Арктические территории России: специфика и особенности</w:t>
      </w:r>
    </w:p>
    <w:p w:rsidR="00146F86" w:rsidRPr="00D01520" w:rsidRDefault="00D01520" w:rsidP="00146F86">
      <w:pPr>
        <w:pStyle w:val="a6"/>
        <w:ind w:left="709" w:right="-142"/>
        <w:jc w:val="left"/>
        <w:rPr>
          <w:rFonts w:ascii="Verdana" w:hAnsi="Verdana"/>
          <w:sz w:val="20"/>
          <w:szCs w:val="20"/>
          <w:lang w:eastAsia="en-US"/>
        </w:rPr>
      </w:pPr>
      <w:r>
        <w:rPr>
          <w:rFonts w:ascii="Verdana" w:hAnsi="Verdana"/>
          <w:sz w:val="20"/>
          <w:szCs w:val="20"/>
          <w:lang w:eastAsia="en-US"/>
        </w:rPr>
        <w:t>жизнедеятельности</w:t>
      </w:r>
      <w:r>
        <w:rPr>
          <w:rFonts w:ascii="Verdana" w:hAnsi="Verdana"/>
          <w:sz w:val="20"/>
          <w:szCs w:val="20"/>
          <w:lang w:eastAsia="en-US"/>
        </w:rPr>
        <w:tab/>
      </w:r>
      <w:r>
        <w:rPr>
          <w:rFonts w:ascii="Verdana" w:hAnsi="Verdana"/>
          <w:sz w:val="20"/>
          <w:szCs w:val="20"/>
          <w:lang w:eastAsia="en-US"/>
        </w:rPr>
        <w:tab/>
      </w:r>
      <w:r>
        <w:rPr>
          <w:rFonts w:ascii="Verdana" w:hAnsi="Verdana"/>
          <w:sz w:val="20"/>
          <w:szCs w:val="20"/>
          <w:lang w:eastAsia="en-US"/>
        </w:rPr>
        <w:tab/>
      </w:r>
      <w:r>
        <w:rPr>
          <w:rFonts w:ascii="Verdana" w:hAnsi="Verdana"/>
          <w:sz w:val="20"/>
          <w:szCs w:val="20"/>
          <w:lang w:eastAsia="en-US"/>
        </w:rPr>
        <w:tab/>
      </w:r>
      <w:r>
        <w:rPr>
          <w:rFonts w:ascii="Verdana" w:hAnsi="Verdana"/>
          <w:sz w:val="20"/>
          <w:szCs w:val="20"/>
          <w:lang w:eastAsia="en-US"/>
        </w:rPr>
        <w:tab/>
      </w:r>
      <w:r>
        <w:rPr>
          <w:rFonts w:ascii="Verdana" w:hAnsi="Verdana"/>
          <w:sz w:val="20"/>
          <w:szCs w:val="20"/>
          <w:lang w:eastAsia="en-US"/>
        </w:rPr>
        <w:tab/>
      </w:r>
      <w:r>
        <w:rPr>
          <w:rFonts w:ascii="Verdana" w:hAnsi="Verdana"/>
          <w:sz w:val="20"/>
          <w:szCs w:val="20"/>
          <w:lang w:eastAsia="en-US"/>
        </w:rPr>
        <w:tab/>
      </w:r>
      <w:r>
        <w:rPr>
          <w:rFonts w:ascii="Verdana" w:hAnsi="Verdana"/>
          <w:sz w:val="20"/>
          <w:szCs w:val="20"/>
          <w:lang w:eastAsia="en-US"/>
        </w:rPr>
        <w:tab/>
      </w:r>
      <w:r>
        <w:rPr>
          <w:rFonts w:ascii="Verdana" w:hAnsi="Verdana"/>
          <w:sz w:val="20"/>
          <w:szCs w:val="20"/>
          <w:lang w:eastAsia="en-US"/>
        </w:rPr>
        <w:tab/>
      </w:r>
      <w:r>
        <w:rPr>
          <w:rFonts w:ascii="Verdana" w:hAnsi="Verdana"/>
          <w:sz w:val="20"/>
          <w:szCs w:val="20"/>
          <w:lang w:eastAsia="en-US"/>
        </w:rPr>
        <w:tab/>
      </w:r>
      <w:r w:rsidRPr="00D01520">
        <w:rPr>
          <w:rFonts w:ascii="Verdana" w:hAnsi="Verdana"/>
          <w:sz w:val="20"/>
          <w:szCs w:val="20"/>
          <w:lang w:eastAsia="en-US"/>
        </w:rPr>
        <w:t>16</w:t>
      </w:r>
    </w:p>
    <w:p w:rsidR="00146F86" w:rsidRPr="00D01520" w:rsidRDefault="00146F86" w:rsidP="00146F86">
      <w:pPr>
        <w:pStyle w:val="a6"/>
        <w:numPr>
          <w:ilvl w:val="0"/>
          <w:numId w:val="38"/>
        </w:numPr>
        <w:spacing w:line="228" w:lineRule="auto"/>
        <w:ind w:left="709" w:right="-283"/>
        <w:jc w:val="left"/>
        <w:rPr>
          <w:rFonts w:ascii="Verdana" w:hAnsi="Verdana"/>
          <w:sz w:val="20"/>
          <w:szCs w:val="20"/>
          <w:lang w:eastAsia="en-US"/>
        </w:rPr>
      </w:pPr>
      <w:r w:rsidRPr="00D01520">
        <w:rPr>
          <w:rFonts w:ascii="Verdana" w:hAnsi="Verdana"/>
          <w:sz w:val="20"/>
          <w:szCs w:val="20"/>
          <w:lang w:eastAsia="en-US"/>
        </w:rPr>
        <w:t>Человек в Арктике – качество жизни</w:t>
      </w:r>
      <w:r w:rsidRPr="00D01520">
        <w:rPr>
          <w:rFonts w:ascii="Verdana" w:hAnsi="Verdana"/>
          <w:sz w:val="20"/>
          <w:szCs w:val="20"/>
          <w:lang w:eastAsia="en-US"/>
        </w:rPr>
        <w:tab/>
      </w:r>
      <w:r w:rsidRPr="00D01520">
        <w:rPr>
          <w:rFonts w:ascii="Verdana" w:hAnsi="Verdana"/>
          <w:sz w:val="20"/>
          <w:szCs w:val="20"/>
          <w:lang w:eastAsia="en-US"/>
        </w:rPr>
        <w:tab/>
      </w:r>
      <w:r w:rsidRPr="00D01520">
        <w:rPr>
          <w:rFonts w:ascii="Verdana" w:hAnsi="Verdana"/>
          <w:sz w:val="20"/>
          <w:szCs w:val="20"/>
          <w:lang w:eastAsia="en-US"/>
        </w:rPr>
        <w:tab/>
      </w:r>
      <w:r w:rsidRPr="00D01520">
        <w:rPr>
          <w:rFonts w:ascii="Verdana" w:hAnsi="Verdana"/>
          <w:sz w:val="20"/>
          <w:szCs w:val="20"/>
          <w:lang w:eastAsia="en-US"/>
        </w:rPr>
        <w:tab/>
      </w:r>
      <w:r w:rsidRPr="00D01520">
        <w:rPr>
          <w:rFonts w:ascii="Verdana" w:hAnsi="Verdana"/>
          <w:sz w:val="20"/>
          <w:szCs w:val="20"/>
          <w:lang w:eastAsia="en-US"/>
        </w:rPr>
        <w:tab/>
      </w:r>
      <w:r w:rsidRPr="00D01520">
        <w:rPr>
          <w:rFonts w:ascii="Verdana" w:hAnsi="Verdana"/>
          <w:sz w:val="20"/>
          <w:szCs w:val="20"/>
          <w:lang w:eastAsia="en-US"/>
        </w:rPr>
        <w:tab/>
      </w:r>
      <w:r w:rsidRPr="00D01520">
        <w:rPr>
          <w:rFonts w:ascii="Verdana" w:hAnsi="Verdana"/>
          <w:sz w:val="20"/>
          <w:szCs w:val="20"/>
          <w:lang w:eastAsia="en-US"/>
        </w:rPr>
        <w:tab/>
      </w:r>
      <w:r w:rsidR="00D01520" w:rsidRPr="00D01520">
        <w:rPr>
          <w:rFonts w:ascii="Verdana" w:hAnsi="Verdana"/>
          <w:sz w:val="20"/>
          <w:szCs w:val="20"/>
          <w:lang w:eastAsia="en-US"/>
        </w:rPr>
        <w:t>18</w:t>
      </w:r>
    </w:p>
    <w:p w:rsidR="00146F86" w:rsidRPr="00D01520" w:rsidRDefault="00146F86" w:rsidP="00146F86">
      <w:pPr>
        <w:pStyle w:val="a6"/>
        <w:numPr>
          <w:ilvl w:val="0"/>
          <w:numId w:val="38"/>
        </w:numPr>
        <w:spacing w:line="228" w:lineRule="auto"/>
        <w:ind w:left="709" w:right="-142"/>
        <w:jc w:val="left"/>
        <w:rPr>
          <w:rFonts w:ascii="Verdana" w:eastAsiaTheme="minorHAnsi" w:hAnsi="Verdana"/>
          <w:sz w:val="20"/>
          <w:szCs w:val="20"/>
          <w:lang w:eastAsia="en-US"/>
        </w:rPr>
      </w:pPr>
      <w:r w:rsidRPr="00D01520">
        <w:rPr>
          <w:rFonts w:ascii="Verdana" w:eastAsiaTheme="minorHAnsi" w:hAnsi="Verdana"/>
          <w:sz w:val="20"/>
          <w:szCs w:val="20"/>
          <w:lang w:eastAsia="en-US"/>
        </w:rPr>
        <w:t>Специфика реализации жилищных прав</w:t>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00D01520" w:rsidRPr="00D01520">
        <w:rPr>
          <w:rFonts w:ascii="Verdana" w:eastAsiaTheme="minorHAnsi" w:hAnsi="Verdana"/>
          <w:sz w:val="20"/>
          <w:szCs w:val="20"/>
          <w:lang w:eastAsia="en-US"/>
        </w:rPr>
        <w:t>25</w:t>
      </w:r>
    </w:p>
    <w:p w:rsidR="00146F86" w:rsidRPr="00D01520" w:rsidRDefault="00146F86" w:rsidP="00146F86">
      <w:pPr>
        <w:pStyle w:val="a6"/>
        <w:numPr>
          <w:ilvl w:val="0"/>
          <w:numId w:val="38"/>
        </w:numPr>
        <w:spacing w:line="228" w:lineRule="auto"/>
        <w:ind w:left="709" w:right="-142"/>
        <w:jc w:val="left"/>
        <w:rPr>
          <w:rFonts w:ascii="Verdana" w:eastAsiaTheme="minorHAnsi" w:hAnsi="Verdana"/>
          <w:sz w:val="20"/>
          <w:szCs w:val="20"/>
          <w:lang w:eastAsia="en-US"/>
        </w:rPr>
      </w:pPr>
      <w:r w:rsidRPr="00D01520">
        <w:rPr>
          <w:rFonts w:ascii="Verdana" w:eastAsiaTheme="minorHAnsi" w:hAnsi="Verdana"/>
          <w:sz w:val="20"/>
          <w:szCs w:val="20"/>
          <w:lang w:eastAsia="en-US"/>
        </w:rPr>
        <w:t>Обращения по вопросам предоставления жилищно-коммунальных услуг</w:t>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00D01520" w:rsidRPr="00D01520">
        <w:rPr>
          <w:rFonts w:ascii="Verdana" w:eastAsiaTheme="minorHAnsi" w:hAnsi="Verdana"/>
          <w:sz w:val="20"/>
          <w:szCs w:val="20"/>
          <w:lang w:eastAsia="en-US"/>
        </w:rPr>
        <w:t>31</w:t>
      </w:r>
    </w:p>
    <w:p w:rsidR="00146F86" w:rsidRPr="00D01520" w:rsidRDefault="00146F86" w:rsidP="00146F86">
      <w:pPr>
        <w:pStyle w:val="a6"/>
        <w:numPr>
          <w:ilvl w:val="0"/>
          <w:numId w:val="38"/>
        </w:numPr>
        <w:spacing w:line="228" w:lineRule="auto"/>
        <w:ind w:left="709"/>
        <w:jc w:val="left"/>
        <w:rPr>
          <w:rFonts w:ascii="Verdana" w:eastAsiaTheme="minorHAnsi" w:hAnsi="Verdana"/>
          <w:sz w:val="20"/>
          <w:szCs w:val="20"/>
          <w:lang w:eastAsia="en-US"/>
        </w:rPr>
      </w:pPr>
      <w:r w:rsidRPr="00D01520">
        <w:rPr>
          <w:rFonts w:ascii="Verdana" w:eastAsiaTheme="minorHAnsi" w:hAnsi="Verdana"/>
          <w:sz w:val="20"/>
          <w:szCs w:val="20"/>
          <w:lang w:eastAsia="en-US"/>
        </w:rPr>
        <w:t>Особенности реализации трудовых прав</w:t>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00D01520" w:rsidRPr="00D01520">
        <w:rPr>
          <w:rFonts w:ascii="Verdana" w:eastAsiaTheme="minorHAnsi" w:hAnsi="Verdana"/>
          <w:sz w:val="20"/>
          <w:szCs w:val="20"/>
          <w:lang w:eastAsia="en-US"/>
        </w:rPr>
        <w:t>34</w:t>
      </w:r>
      <w:r w:rsidRPr="00D01520">
        <w:rPr>
          <w:rFonts w:ascii="Verdana" w:eastAsiaTheme="minorHAnsi" w:hAnsi="Verdana"/>
          <w:sz w:val="20"/>
          <w:szCs w:val="20"/>
          <w:lang w:eastAsia="en-US"/>
        </w:rPr>
        <w:t xml:space="preserve"> </w:t>
      </w:r>
    </w:p>
    <w:p w:rsidR="00146F86" w:rsidRPr="00D01520" w:rsidRDefault="00146F86" w:rsidP="00146F86">
      <w:pPr>
        <w:pStyle w:val="a6"/>
        <w:numPr>
          <w:ilvl w:val="0"/>
          <w:numId w:val="38"/>
        </w:numPr>
        <w:spacing w:line="228" w:lineRule="auto"/>
        <w:ind w:left="709"/>
        <w:jc w:val="left"/>
        <w:rPr>
          <w:rFonts w:ascii="Verdana" w:eastAsiaTheme="minorHAnsi" w:hAnsi="Verdana"/>
          <w:sz w:val="20"/>
          <w:szCs w:val="20"/>
          <w:lang w:eastAsia="en-US"/>
        </w:rPr>
      </w:pPr>
      <w:r w:rsidRPr="00D01520">
        <w:rPr>
          <w:rFonts w:ascii="Verdana" w:eastAsiaTheme="minorHAnsi" w:hAnsi="Verdana"/>
          <w:sz w:val="20"/>
          <w:szCs w:val="20"/>
          <w:lang w:eastAsia="en-US"/>
        </w:rPr>
        <w:t xml:space="preserve">Роль транспорта в обеспечении качества жизни населения </w:t>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00D01520" w:rsidRPr="00D01520">
        <w:rPr>
          <w:rFonts w:ascii="Verdana" w:eastAsiaTheme="minorHAnsi" w:hAnsi="Verdana"/>
          <w:sz w:val="20"/>
          <w:szCs w:val="20"/>
          <w:lang w:eastAsia="en-US"/>
        </w:rPr>
        <w:t>38</w:t>
      </w:r>
    </w:p>
    <w:p w:rsidR="00146F86" w:rsidRPr="00D01520" w:rsidRDefault="00146F86" w:rsidP="00146F86">
      <w:pPr>
        <w:pStyle w:val="a6"/>
        <w:numPr>
          <w:ilvl w:val="0"/>
          <w:numId w:val="38"/>
        </w:numPr>
        <w:spacing w:line="228" w:lineRule="auto"/>
        <w:ind w:left="709"/>
        <w:jc w:val="left"/>
        <w:rPr>
          <w:rFonts w:ascii="Verdana" w:eastAsiaTheme="minorHAnsi" w:hAnsi="Verdana"/>
          <w:sz w:val="20"/>
          <w:szCs w:val="20"/>
          <w:lang w:eastAsia="en-US"/>
        </w:rPr>
      </w:pPr>
      <w:r w:rsidRPr="00D01520">
        <w:rPr>
          <w:rFonts w:ascii="Verdana" w:eastAsiaTheme="minorHAnsi" w:hAnsi="Verdana"/>
          <w:sz w:val="20"/>
          <w:szCs w:val="20"/>
          <w:lang w:eastAsia="en-US"/>
        </w:rPr>
        <w:t xml:space="preserve">Вопросы местного значения отдельных территорий </w:t>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Pr="00D01520">
        <w:rPr>
          <w:rFonts w:ascii="Verdana" w:eastAsiaTheme="minorHAnsi" w:hAnsi="Verdana"/>
          <w:sz w:val="20"/>
          <w:szCs w:val="20"/>
          <w:lang w:eastAsia="en-US"/>
        </w:rPr>
        <w:tab/>
      </w:r>
      <w:r w:rsidR="00D01520" w:rsidRPr="00D01520">
        <w:rPr>
          <w:rFonts w:ascii="Verdana" w:eastAsiaTheme="minorHAnsi" w:hAnsi="Verdana"/>
          <w:sz w:val="20"/>
          <w:szCs w:val="20"/>
          <w:lang w:eastAsia="en-US"/>
        </w:rPr>
        <w:t>41</w:t>
      </w:r>
    </w:p>
    <w:p w:rsidR="00146F86" w:rsidRPr="00146F86" w:rsidRDefault="00146F86" w:rsidP="00146F86">
      <w:pPr>
        <w:jc w:val="left"/>
        <w:rPr>
          <w:rFonts w:ascii="Verdana" w:eastAsiaTheme="minorHAnsi" w:hAnsi="Verdana"/>
          <w:b/>
          <w:sz w:val="20"/>
          <w:szCs w:val="20"/>
          <w:lang w:eastAsia="en-US"/>
        </w:rPr>
      </w:pPr>
    </w:p>
    <w:p w:rsidR="00146F86" w:rsidRDefault="00146F86" w:rsidP="00146F86">
      <w:pPr>
        <w:rPr>
          <w:rFonts w:ascii="Verdana" w:hAnsi="Verdana"/>
          <w:b/>
          <w:sz w:val="20"/>
          <w:szCs w:val="20"/>
        </w:rPr>
      </w:pPr>
      <w:r w:rsidRPr="00EA63E7">
        <w:rPr>
          <w:rFonts w:ascii="Verdana" w:hAnsi="Verdana"/>
          <w:b/>
          <w:sz w:val="20"/>
          <w:szCs w:val="20"/>
        </w:rPr>
        <w:t>3. Основные направления работы по усилению гарантий</w:t>
      </w:r>
    </w:p>
    <w:p w:rsidR="00146F86" w:rsidRPr="00EA63E7" w:rsidRDefault="00146F86" w:rsidP="00146F86">
      <w:pPr>
        <w:ind w:firstLine="284"/>
        <w:rPr>
          <w:rFonts w:ascii="Verdana" w:hAnsi="Verdana"/>
          <w:sz w:val="20"/>
          <w:szCs w:val="20"/>
        </w:rPr>
      </w:pPr>
      <w:r w:rsidRPr="00EA63E7">
        <w:rPr>
          <w:rFonts w:ascii="Verdana" w:hAnsi="Verdana"/>
          <w:b/>
          <w:sz w:val="20"/>
          <w:szCs w:val="20"/>
        </w:rPr>
        <w:t>государственной защиты прав человека в 2017 году</w:t>
      </w:r>
      <w:r>
        <w:rPr>
          <w:rFonts w:ascii="Verdana" w:hAnsi="Verdana"/>
          <w:b/>
          <w:sz w:val="20"/>
          <w:szCs w:val="20"/>
        </w:rPr>
        <w:tab/>
      </w:r>
      <w:r>
        <w:rPr>
          <w:rFonts w:ascii="Verdana" w:hAnsi="Verdana"/>
          <w:b/>
          <w:sz w:val="20"/>
          <w:szCs w:val="20"/>
        </w:rPr>
        <w:tab/>
      </w:r>
      <w:r>
        <w:rPr>
          <w:rFonts w:ascii="Verdana" w:hAnsi="Verdana"/>
          <w:b/>
          <w:sz w:val="20"/>
          <w:szCs w:val="20"/>
        </w:rPr>
        <w:tab/>
      </w:r>
      <w:r>
        <w:rPr>
          <w:rFonts w:ascii="Verdana" w:hAnsi="Verdana"/>
          <w:b/>
          <w:sz w:val="20"/>
          <w:szCs w:val="20"/>
        </w:rPr>
        <w:tab/>
      </w:r>
      <w:r w:rsidR="00D01520">
        <w:rPr>
          <w:rFonts w:ascii="Verdana" w:hAnsi="Verdana"/>
          <w:sz w:val="20"/>
          <w:szCs w:val="20"/>
        </w:rPr>
        <w:t>44</w:t>
      </w:r>
    </w:p>
    <w:p w:rsidR="00146F86" w:rsidRDefault="00146F86" w:rsidP="00146F86">
      <w:pPr>
        <w:rPr>
          <w:rFonts w:ascii="Verdana" w:hAnsi="Verdana"/>
          <w:sz w:val="20"/>
          <w:szCs w:val="20"/>
        </w:rPr>
      </w:pPr>
    </w:p>
    <w:p w:rsidR="00146F86" w:rsidRPr="0062553E" w:rsidRDefault="00146F86" w:rsidP="00FA7949">
      <w:pPr>
        <w:pStyle w:val="a6"/>
        <w:numPr>
          <w:ilvl w:val="0"/>
          <w:numId w:val="39"/>
        </w:numPr>
        <w:spacing w:line="228" w:lineRule="auto"/>
        <w:ind w:left="709"/>
        <w:rPr>
          <w:rFonts w:ascii="Verdana" w:hAnsi="Verdana"/>
          <w:sz w:val="20"/>
          <w:szCs w:val="20"/>
        </w:rPr>
      </w:pPr>
      <w:r w:rsidRPr="0062553E">
        <w:rPr>
          <w:rFonts w:ascii="Verdana" w:hAnsi="Verdana"/>
          <w:sz w:val="20"/>
          <w:szCs w:val="20"/>
        </w:rPr>
        <w:t xml:space="preserve">Обращения граждан: структура </w:t>
      </w:r>
      <w:r>
        <w:rPr>
          <w:rFonts w:ascii="Verdana" w:hAnsi="Verdana"/>
          <w:sz w:val="20"/>
          <w:szCs w:val="20"/>
        </w:rPr>
        <w:t>и динамика</w:t>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sidRPr="0062553E">
        <w:rPr>
          <w:rFonts w:ascii="Verdana" w:hAnsi="Verdana"/>
          <w:sz w:val="20"/>
          <w:szCs w:val="20"/>
        </w:rPr>
        <w:tab/>
      </w:r>
      <w:r w:rsidR="00D01520">
        <w:rPr>
          <w:rFonts w:ascii="Verdana" w:hAnsi="Verdana"/>
          <w:sz w:val="20"/>
          <w:szCs w:val="20"/>
        </w:rPr>
        <w:t>44</w:t>
      </w:r>
    </w:p>
    <w:p w:rsidR="00146F86" w:rsidRPr="0062553E" w:rsidRDefault="00146F86" w:rsidP="00FA7949">
      <w:pPr>
        <w:pStyle w:val="a6"/>
        <w:numPr>
          <w:ilvl w:val="0"/>
          <w:numId w:val="39"/>
        </w:numPr>
        <w:spacing w:line="228" w:lineRule="auto"/>
        <w:ind w:left="709"/>
        <w:rPr>
          <w:rFonts w:ascii="Verdana" w:hAnsi="Verdana"/>
          <w:sz w:val="20"/>
          <w:szCs w:val="20"/>
        </w:rPr>
      </w:pPr>
      <w:r w:rsidRPr="0062553E">
        <w:rPr>
          <w:rFonts w:ascii="Verdana" w:hAnsi="Verdana"/>
          <w:sz w:val="20"/>
          <w:szCs w:val="20"/>
        </w:rPr>
        <w:t xml:space="preserve">Организация и осуществление </w:t>
      </w:r>
      <w:proofErr w:type="gramStart"/>
      <w:r w:rsidRPr="0062553E">
        <w:rPr>
          <w:rFonts w:ascii="Verdana" w:hAnsi="Verdana"/>
          <w:sz w:val="20"/>
          <w:szCs w:val="20"/>
        </w:rPr>
        <w:t>контроля за</w:t>
      </w:r>
      <w:proofErr w:type="gramEnd"/>
      <w:r w:rsidRPr="0062553E">
        <w:rPr>
          <w:rFonts w:ascii="Verdana" w:hAnsi="Verdana"/>
          <w:sz w:val="20"/>
          <w:szCs w:val="20"/>
        </w:rPr>
        <w:t xml:space="preserve"> соблюдением прав и свобод </w:t>
      </w:r>
    </w:p>
    <w:p w:rsidR="00146F86" w:rsidRPr="0062553E" w:rsidRDefault="00146F86" w:rsidP="00FA7949">
      <w:pPr>
        <w:pStyle w:val="a6"/>
        <w:spacing w:line="228" w:lineRule="auto"/>
        <w:ind w:left="709"/>
        <w:rPr>
          <w:rFonts w:ascii="Verdana" w:hAnsi="Verdana"/>
          <w:sz w:val="20"/>
          <w:szCs w:val="20"/>
        </w:rPr>
      </w:pPr>
      <w:r w:rsidRPr="0062553E">
        <w:rPr>
          <w:rFonts w:ascii="Verdana" w:hAnsi="Verdana"/>
          <w:sz w:val="20"/>
          <w:szCs w:val="20"/>
        </w:rPr>
        <w:t>человека и гражданина</w:t>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sidRPr="0062553E">
        <w:rPr>
          <w:rFonts w:ascii="Verdana" w:hAnsi="Verdana"/>
          <w:sz w:val="20"/>
          <w:szCs w:val="20"/>
        </w:rPr>
        <w:tab/>
      </w:r>
      <w:r w:rsidR="00D01520">
        <w:rPr>
          <w:rFonts w:ascii="Verdana" w:hAnsi="Verdana"/>
          <w:sz w:val="20"/>
          <w:szCs w:val="20"/>
        </w:rPr>
        <w:t>48</w:t>
      </w:r>
    </w:p>
    <w:p w:rsidR="00146F86" w:rsidRDefault="00146F86" w:rsidP="00FA7949">
      <w:pPr>
        <w:pStyle w:val="a6"/>
        <w:numPr>
          <w:ilvl w:val="0"/>
          <w:numId w:val="39"/>
        </w:numPr>
        <w:spacing w:line="228" w:lineRule="auto"/>
        <w:ind w:left="709"/>
        <w:rPr>
          <w:rFonts w:ascii="Verdana" w:hAnsi="Verdana"/>
          <w:sz w:val="20"/>
          <w:szCs w:val="20"/>
        </w:rPr>
      </w:pPr>
      <w:r w:rsidRPr="0062553E">
        <w:rPr>
          <w:rFonts w:ascii="Verdana" w:hAnsi="Verdana"/>
          <w:sz w:val="20"/>
          <w:szCs w:val="20"/>
        </w:rPr>
        <w:t xml:space="preserve">Взаимодействие с органами государственной власти и местного </w:t>
      </w:r>
    </w:p>
    <w:p w:rsidR="00146F86" w:rsidRDefault="00146F86" w:rsidP="00FA7949">
      <w:pPr>
        <w:pStyle w:val="a6"/>
        <w:spacing w:line="228" w:lineRule="auto"/>
        <w:ind w:left="709"/>
        <w:rPr>
          <w:rFonts w:ascii="Verdana" w:hAnsi="Verdana"/>
          <w:sz w:val="20"/>
          <w:szCs w:val="20"/>
        </w:rPr>
      </w:pPr>
      <w:r>
        <w:rPr>
          <w:rFonts w:ascii="Verdana" w:hAnsi="Verdana"/>
          <w:sz w:val="20"/>
          <w:szCs w:val="20"/>
        </w:rPr>
        <w:t>с</w:t>
      </w:r>
      <w:r w:rsidRPr="0062553E">
        <w:rPr>
          <w:rFonts w:ascii="Verdana" w:hAnsi="Verdana"/>
          <w:sz w:val="20"/>
          <w:szCs w:val="20"/>
        </w:rPr>
        <w:t>амоуправления</w:t>
      </w:r>
      <w:r>
        <w:rPr>
          <w:rFonts w:ascii="Verdana" w:hAnsi="Verdana"/>
          <w:sz w:val="20"/>
          <w:szCs w:val="20"/>
        </w:rPr>
        <w:t xml:space="preserve"> </w:t>
      </w:r>
      <w:r w:rsidRPr="0062553E">
        <w:rPr>
          <w:rFonts w:ascii="Verdana" w:hAnsi="Verdana"/>
          <w:sz w:val="20"/>
          <w:szCs w:val="20"/>
        </w:rPr>
        <w:t>в части совершенствования механизмов обеспечения и</w:t>
      </w:r>
    </w:p>
    <w:p w:rsidR="00FA7949" w:rsidRDefault="00146F86" w:rsidP="00FA7949">
      <w:pPr>
        <w:pStyle w:val="a6"/>
        <w:spacing w:line="228" w:lineRule="auto"/>
        <w:ind w:left="709"/>
        <w:rPr>
          <w:rFonts w:ascii="Verdana" w:hAnsi="Verdana"/>
          <w:sz w:val="20"/>
          <w:szCs w:val="20"/>
        </w:rPr>
      </w:pPr>
      <w:r w:rsidRPr="0062553E">
        <w:rPr>
          <w:rFonts w:ascii="Verdana" w:hAnsi="Verdana"/>
          <w:sz w:val="20"/>
          <w:szCs w:val="20"/>
        </w:rPr>
        <w:t>защиты прав</w:t>
      </w:r>
      <w:r>
        <w:rPr>
          <w:rFonts w:ascii="Verdana" w:hAnsi="Verdana"/>
          <w:sz w:val="20"/>
          <w:szCs w:val="20"/>
        </w:rPr>
        <w:t xml:space="preserve"> </w:t>
      </w:r>
      <w:r w:rsidRPr="0062553E">
        <w:rPr>
          <w:rFonts w:ascii="Verdana" w:hAnsi="Verdana"/>
          <w:sz w:val="20"/>
          <w:szCs w:val="20"/>
        </w:rPr>
        <w:t>и свобод граждан. Межрегиональное и</w:t>
      </w:r>
    </w:p>
    <w:p w:rsidR="00146F86" w:rsidRPr="0062553E" w:rsidRDefault="00146F86" w:rsidP="00FA7949">
      <w:pPr>
        <w:pStyle w:val="a6"/>
        <w:spacing w:line="228" w:lineRule="auto"/>
        <w:ind w:left="709"/>
        <w:rPr>
          <w:rFonts w:ascii="Verdana" w:hAnsi="Verdana"/>
          <w:sz w:val="20"/>
          <w:szCs w:val="20"/>
        </w:rPr>
      </w:pPr>
      <w:r w:rsidRPr="0062553E">
        <w:rPr>
          <w:rFonts w:ascii="Verdana" w:hAnsi="Verdana"/>
          <w:sz w:val="20"/>
          <w:szCs w:val="20"/>
        </w:rPr>
        <w:t>международное  сотрудничество</w:t>
      </w:r>
      <w:r w:rsidR="00FA7949">
        <w:rPr>
          <w:rFonts w:ascii="Verdana" w:hAnsi="Verdana"/>
          <w:sz w:val="20"/>
          <w:szCs w:val="20"/>
        </w:rPr>
        <w:tab/>
      </w:r>
      <w:r w:rsidR="00FA7949">
        <w:rPr>
          <w:rFonts w:ascii="Verdana" w:hAnsi="Verdana"/>
          <w:sz w:val="20"/>
          <w:szCs w:val="20"/>
        </w:rPr>
        <w:tab/>
      </w:r>
      <w:r w:rsidR="00FA7949">
        <w:rPr>
          <w:rFonts w:ascii="Verdana" w:hAnsi="Verdana"/>
          <w:sz w:val="20"/>
          <w:szCs w:val="20"/>
        </w:rPr>
        <w:tab/>
      </w:r>
      <w:r w:rsidR="00FA7949">
        <w:rPr>
          <w:rFonts w:ascii="Verdana" w:hAnsi="Verdana"/>
          <w:sz w:val="20"/>
          <w:szCs w:val="20"/>
        </w:rPr>
        <w:tab/>
      </w:r>
      <w:r w:rsidR="00FA7949">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sidR="00D01520">
        <w:rPr>
          <w:rFonts w:ascii="Verdana" w:hAnsi="Verdana"/>
          <w:sz w:val="20"/>
          <w:szCs w:val="20"/>
        </w:rPr>
        <w:t>51</w:t>
      </w:r>
    </w:p>
    <w:p w:rsidR="00146F86" w:rsidRPr="0062553E" w:rsidRDefault="00146F86" w:rsidP="00FA7949">
      <w:pPr>
        <w:pStyle w:val="a6"/>
        <w:numPr>
          <w:ilvl w:val="0"/>
          <w:numId w:val="39"/>
        </w:numPr>
        <w:spacing w:line="228" w:lineRule="auto"/>
        <w:ind w:left="709"/>
        <w:rPr>
          <w:rFonts w:ascii="Verdana" w:hAnsi="Verdana"/>
          <w:sz w:val="20"/>
          <w:szCs w:val="20"/>
        </w:rPr>
      </w:pPr>
      <w:r w:rsidRPr="0062553E">
        <w:rPr>
          <w:rFonts w:ascii="Verdana" w:hAnsi="Verdana"/>
          <w:sz w:val="20"/>
          <w:szCs w:val="20"/>
        </w:rPr>
        <w:t>Содействие совершенствованию законодательства в области защиты</w:t>
      </w:r>
    </w:p>
    <w:p w:rsidR="00146F86" w:rsidRPr="0062553E" w:rsidRDefault="00146F86" w:rsidP="00FA7949">
      <w:pPr>
        <w:pStyle w:val="a6"/>
        <w:spacing w:line="228" w:lineRule="auto"/>
        <w:ind w:left="709"/>
        <w:rPr>
          <w:rFonts w:ascii="Verdana" w:hAnsi="Verdana"/>
          <w:sz w:val="20"/>
          <w:szCs w:val="20"/>
        </w:rPr>
      </w:pPr>
      <w:r w:rsidRPr="0062553E">
        <w:rPr>
          <w:rFonts w:ascii="Verdana" w:hAnsi="Verdana"/>
          <w:sz w:val="20"/>
          <w:szCs w:val="20"/>
        </w:rPr>
        <w:t>прав и сво</w:t>
      </w:r>
      <w:r>
        <w:rPr>
          <w:rFonts w:ascii="Verdana" w:hAnsi="Verdana"/>
          <w:sz w:val="20"/>
          <w:szCs w:val="20"/>
        </w:rPr>
        <w:t>бод человека и гражданина</w:t>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sidR="00D01520">
        <w:rPr>
          <w:rFonts w:ascii="Verdana" w:hAnsi="Verdana"/>
          <w:sz w:val="20"/>
          <w:szCs w:val="20"/>
        </w:rPr>
        <w:tab/>
        <w:t>56</w:t>
      </w:r>
    </w:p>
    <w:p w:rsidR="00146F86" w:rsidRPr="0062553E" w:rsidRDefault="00146F86" w:rsidP="00FA7949">
      <w:pPr>
        <w:pStyle w:val="a6"/>
        <w:numPr>
          <w:ilvl w:val="0"/>
          <w:numId w:val="39"/>
        </w:numPr>
        <w:spacing w:line="228" w:lineRule="auto"/>
        <w:ind w:left="709"/>
        <w:rPr>
          <w:rFonts w:ascii="Verdana" w:hAnsi="Verdana"/>
          <w:sz w:val="20"/>
          <w:szCs w:val="20"/>
        </w:rPr>
      </w:pPr>
      <w:r w:rsidRPr="0062553E">
        <w:rPr>
          <w:rFonts w:ascii="Verdana" w:hAnsi="Verdana"/>
          <w:sz w:val="20"/>
          <w:szCs w:val="20"/>
        </w:rPr>
        <w:t>Участие в правовом просвещении граждан в области их прав и свобод, форм</w:t>
      </w:r>
    </w:p>
    <w:p w:rsidR="00146F86" w:rsidRPr="0062553E" w:rsidRDefault="00146F86" w:rsidP="00FA7949">
      <w:pPr>
        <w:pStyle w:val="a6"/>
        <w:spacing w:line="228" w:lineRule="auto"/>
        <w:ind w:left="709"/>
        <w:rPr>
          <w:rFonts w:ascii="Verdana" w:hAnsi="Verdana"/>
          <w:sz w:val="20"/>
          <w:szCs w:val="20"/>
        </w:rPr>
      </w:pPr>
      <w:r w:rsidRPr="0062553E">
        <w:rPr>
          <w:rFonts w:ascii="Verdana" w:hAnsi="Verdana"/>
          <w:sz w:val="20"/>
          <w:szCs w:val="20"/>
        </w:rPr>
        <w:t>и м</w:t>
      </w:r>
      <w:r>
        <w:rPr>
          <w:rFonts w:ascii="Verdana" w:hAnsi="Verdana"/>
          <w:sz w:val="20"/>
          <w:szCs w:val="20"/>
        </w:rPr>
        <w:t>етодов их защиты, информирование</w:t>
      </w:r>
      <w:r w:rsidRPr="0062553E">
        <w:rPr>
          <w:rFonts w:ascii="Verdana" w:hAnsi="Verdana"/>
          <w:sz w:val="20"/>
          <w:szCs w:val="20"/>
        </w:rPr>
        <w:t xml:space="preserve"> жителей Архангельской области</w:t>
      </w:r>
    </w:p>
    <w:p w:rsidR="00146F86" w:rsidRPr="0062553E" w:rsidRDefault="00146F86" w:rsidP="00FA7949">
      <w:pPr>
        <w:pStyle w:val="a6"/>
        <w:spacing w:line="228" w:lineRule="auto"/>
        <w:ind w:left="709"/>
        <w:rPr>
          <w:rFonts w:ascii="Verdana" w:hAnsi="Verdana"/>
          <w:sz w:val="20"/>
          <w:szCs w:val="20"/>
        </w:rPr>
      </w:pPr>
      <w:r w:rsidRPr="0062553E">
        <w:rPr>
          <w:rFonts w:ascii="Verdana" w:hAnsi="Verdana"/>
          <w:sz w:val="20"/>
          <w:szCs w:val="20"/>
        </w:rPr>
        <w:t>о положении в сфере обеспечения защиты прав и свобод человека</w:t>
      </w:r>
      <w:r>
        <w:rPr>
          <w:rFonts w:ascii="Verdana" w:hAnsi="Verdana"/>
          <w:sz w:val="20"/>
          <w:szCs w:val="20"/>
        </w:rPr>
        <w:tab/>
      </w:r>
      <w:r w:rsidR="00D01520">
        <w:rPr>
          <w:rFonts w:ascii="Verdana" w:hAnsi="Verdana"/>
          <w:sz w:val="20"/>
          <w:szCs w:val="20"/>
        </w:rPr>
        <w:tab/>
        <w:t>57</w:t>
      </w:r>
    </w:p>
    <w:p w:rsidR="00146F86" w:rsidRPr="0062553E" w:rsidRDefault="00146F86" w:rsidP="00FA7949">
      <w:pPr>
        <w:pStyle w:val="a6"/>
        <w:numPr>
          <w:ilvl w:val="0"/>
          <w:numId w:val="39"/>
        </w:numPr>
        <w:spacing w:line="228" w:lineRule="auto"/>
        <w:ind w:left="709"/>
        <w:rPr>
          <w:rFonts w:ascii="Verdana" w:hAnsi="Verdana"/>
          <w:sz w:val="20"/>
          <w:szCs w:val="20"/>
        </w:rPr>
      </w:pPr>
      <w:r w:rsidRPr="0062553E">
        <w:rPr>
          <w:rFonts w:ascii="Verdana" w:hAnsi="Verdana"/>
          <w:sz w:val="20"/>
          <w:szCs w:val="20"/>
        </w:rPr>
        <w:t>Социальное обеспечение и социальная защита, пенсионное обеспечение,</w:t>
      </w:r>
    </w:p>
    <w:p w:rsidR="00146F86" w:rsidRPr="0062553E" w:rsidRDefault="00146F86" w:rsidP="00FA7949">
      <w:pPr>
        <w:pStyle w:val="a6"/>
        <w:spacing w:line="228" w:lineRule="auto"/>
        <w:ind w:left="709"/>
        <w:rPr>
          <w:rFonts w:ascii="Verdana" w:hAnsi="Verdana"/>
          <w:sz w:val="20"/>
          <w:szCs w:val="20"/>
        </w:rPr>
      </w:pPr>
      <w:r w:rsidRPr="0062553E">
        <w:rPr>
          <w:rFonts w:ascii="Verdana" w:hAnsi="Verdana"/>
          <w:sz w:val="20"/>
          <w:szCs w:val="20"/>
        </w:rPr>
        <w:t>права инвалидов</w:t>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sidR="00D01520">
        <w:rPr>
          <w:rFonts w:ascii="Verdana" w:hAnsi="Verdana"/>
          <w:sz w:val="20"/>
          <w:szCs w:val="20"/>
        </w:rPr>
        <w:tab/>
        <w:t>59</w:t>
      </w:r>
    </w:p>
    <w:p w:rsidR="00146F86" w:rsidRPr="0062553E" w:rsidRDefault="00146F86" w:rsidP="00FA7949">
      <w:pPr>
        <w:pStyle w:val="a6"/>
        <w:numPr>
          <w:ilvl w:val="0"/>
          <w:numId w:val="39"/>
        </w:numPr>
        <w:spacing w:line="228" w:lineRule="auto"/>
        <w:ind w:left="709"/>
        <w:rPr>
          <w:rFonts w:ascii="Verdana" w:hAnsi="Verdana"/>
          <w:sz w:val="20"/>
          <w:szCs w:val="20"/>
        </w:rPr>
      </w:pPr>
      <w:r w:rsidRPr="0062553E">
        <w:rPr>
          <w:rFonts w:ascii="Verdana" w:hAnsi="Verdana"/>
          <w:sz w:val="20"/>
          <w:szCs w:val="20"/>
        </w:rPr>
        <w:t>Политические права</w:t>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sidR="00D01520">
        <w:rPr>
          <w:rFonts w:ascii="Verdana" w:hAnsi="Verdana"/>
          <w:sz w:val="20"/>
          <w:szCs w:val="20"/>
        </w:rPr>
        <w:tab/>
        <w:t>65</w:t>
      </w:r>
    </w:p>
    <w:p w:rsidR="00146F86" w:rsidRPr="0062553E" w:rsidRDefault="00146F86" w:rsidP="00FA7949">
      <w:pPr>
        <w:pStyle w:val="a6"/>
        <w:numPr>
          <w:ilvl w:val="0"/>
          <w:numId w:val="39"/>
        </w:numPr>
        <w:spacing w:line="228" w:lineRule="auto"/>
        <w:ind w:left="709"/>
        <w:rPr>
          <w:rFonts w:ascii="Verdana" w:hAnsi="Verdana"/>
          <w:sz w:val="20"/>
          <w:szCs w:val="20"/>
        </w:rPr>
      </w:pPr>
      <w:r w:rsidRPr="0062553E">
        <w:rPr>
          <w:rFonts w:ascii="Verdana" w:hAnsi="Verdana"/>
          <w:sz w:val="20"/>
          <w:szCs w:val="20"/>
        </w:rPr>
        <w:t xml:space="preserve">Права человека в местах принудительного содержания </w:t>
      </w:r>
      <w:r>
        <w:rPr>
          <w:rFonts w:ascii="Verdana" w:hAnsi="Verdana"/>
          <w:sz w:val="20"/>
          <w:szCs w:val="20"/>
        </w:rPr>
        <w:tab/>
      </w:r>
      <w:r>
        <w:rPr>
          <w:rFonts w:ascii="Verdana" w:hAnsi="Verdana"/>
          <w:sz w:val="20"/>
          <w:szCs w:val="20"/>
        </w:rPr>
        <w:tab/>
      </w:r>
      <w:r>
        <w:rPr>
          <w:rFonts w:ascii="Verdana" w:hAnsi="Verdana"/>
          <w:sz w:val="20"/>
          <w:szCs w:val="20"/>
        </w:rPr>
        <w:tab/>
      </w:r>
      <w:r w:rsidR="00D01520">
        <w:rPr>
          <w:rFonts w:ascii="Verdana" w:hAnsi="Verdana"/>
          <w:sz w:val="20"/>
          <w:szCs w:val="20"/>
        </w:rPr>
        <w:tab/>
        <w:t>66</w:t>
      </w:r>
    </w:p>
    <w:p w:rsidR="00146F86" w:rsidRDefault="00146F86" w:rsidP="00FA7949">
      <w:pPr>
        <w:pStyle w:val="a6"/>
        <w:numPr>
          <w:ilvl w:val="0"/>
          <w:numId w:val="39"/>
        </w:numPr>
        <w:spacing w:line="228" w:lineRule="auto"/>
        <w:ind w:left="709"/>
        <w:rPr>
          <w:rFonts w:ascii="Verdana" w:hAnsi="Verdana"/>
          <w:sz w:val="20"/>
          <w:szCs w:val="20"/>
        </w:rPr>
      </w:pPr>
      <w:r w:rsidRPr="0062553E">
        <w:rPr>
          <w:rFonts w:ascii="Verdana" w:hAnsi="Verdana"/>
          <w:sz w:val="20"/>
          <w:szCs w:val="20"/>
        </w:rPr>
        <w:t xml:space="preserve">Примеры </w:t>
      </w:r>
      <w:r>
        <w:rPr>
          <w:rFonts w:ascii="Verdana" w:hAnsi="Verdana"/>
          <w:sz w:val="20"/>
          <w:szCs w:val="20"/>
        </w:rPr>
        <w:t>деятельности у</w:t>
      </w:r>
      <w:r w:rsidRPr="0062553E">
        <w:rPr>
          <w:rFonts w:ascii="Verdana" w:hAnsi="Verdana"/>
          <w:sz w:val="20"/>
          <w:szCs w:val="20"/>
        </w:rPr>
        <w:t>полномоченного</w:t>
      </w:r>
      <w:r>
        <w:rPr>
          <w:rFonts w:ascii="Verdana" w:hAnsi="Verdana"/>
          <w:sz w:val="20"/>
          <w:szCs w:val="20"/>
        </w:rPr>
        <w:t xml:space="preserve"> по правам человека </w:t>
      </w:r>
      <w:proofErr w:type="gramStart"/>
      <w:r>
        <w:rPr>
          <w:rFonts w:ascii="Verdana" w:hAnsi="Verdana"/>
          <w:sz w:val="20"/>
          <w:szCs w:val="20"/>
        </w:rPr>
        <w:t>в</w:t>
      </w:r>
      <w:proofErr w:type="gramEnd"/>
      <w:r>
        <w:rPr>
          <w:rFonts w:ascii="Verdana" w:hAnsi="Verdana"/>
          <w:sz w:val="20"/>
          <w:szCs w:val="20"/>
        </w:rPr>
        <w:t xml:space="preserve"> </w:t>
      </w:r>
    </w:p>
    <w:p w:rsidR="00146F86" w:rsidRPr="0062553E" w:rsidRDefault="00146F86" w:rsidP="00FA7949">
      <w:pPr>
        <w:pStyle w:val="a6"/>
        <w:spacing w:line="228" w:lineRule="auto"/>
        <w:ind w:left="709"/>
        <w:rPr>
          <w:rFonts w:ascii="Verdana" w:hAnsi="Verdana"/>
          <w:sz w:val="20"/>
          <w:szCs w:val="20"/>
        </w:rPr>
      </w:pPr>
      <w:r>
        <w:rPr>
          <w:rFonts w:ascii="Verdana" w:hAnsi="Verdana"/>
          <w:sz w:val="20"/>
          <w:szCs w:val="20"/>
        </w:rPr>
        <w:t>Архангельской области</w:t>
      </w:r>
      <w:r w:rsidRPr="0062553E">
        <w:rPr>
          <w:rFonts w:ascii="Verdana" w:hAnsi="Verdana"/>
          <w:sz w:val="20"/>
          <w:szCs w:val="20"/>
        </w:rPr>
        <w:t xml:space="preserve"> по восстановлению прав граждан</w:t>
      </w:r>
      <w:r w:rsidRPr="0062553E">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sidR="00D01520">
        <w:rPr>
          <w:rFonts w:ascii="Verdana" w:hAnsi="Verdana"/>
          <w:sz w:val="20"/>
          <w:szCs w:val="20"/>
        </w:rPr>
        <w:t>80</w:t>
      </w:r>
    </w:p>
    <w:p w:rsidR="00146F86" w:rsidRDefault="00146F86" w:rsidP="00146F86">
      <w:pPr>
        <w:rPr>
          <w:rFonts w:ascii="Verdana" w:hAnsi="Verdana"/>
          <w:b/>
          <w:sz w:val="20"/>
          <w:szCs w:val="20"/>
        </w:rPr>
      </w:pPr>
    </w:p>
    <w:p w:rsidR="00146F86" w:rsidRPr="00EA63E7" w:rsidRDefault="00146F86" w:rsidP="00146F86">
      <w:pPr>
        <w:rPr>
          <w:rFonts w:ascii="Verdana" w:hAnsi="Verdana"/>
          <w:sz w:val="20"/>
          <w:szCs w:val="20"/>
        </w:rPr>
      </w:pPr>
      <w:r w:rsidRPr="00EA63E7">
        <w:rPr>
          <w:rFonts w:ascii="Verdana" w:hAnsi="Verdana"/>
          <w:b/>
          <w:sz w:val="20"/>
          <w:szCs w:val="20"/>
        </w:rPr>
        <w:t>Заключение</w:t>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Pr>
          <w:rFonts w:ascii="Verdana" w:hAnsi="Verdana"/>
          <w:sz w:val="20"/>
          <w:szCs w:val="20"/>
        </w:rPr>
        <w:tab/>
      </w:r>
      <w:r w:rsidR="00D01520">
        <w:rPr>
          <w:rFonts w:ascii="Verdana" w:hAnsi="Verdana"/>
          <w:sz w:val="20"/>
          <w:szCs w:val="20"/>
        </w:rPr>
        <w:t>92</w:t>
      </w:r>
    </w:p>
    <w:p w:rsidR="002C707E" w:rsidRPr="00FA7949" w:rsidRDefault="00146F86" w:rsidP="00146F86">
      <w:pPr>
        <w:spacing w:before="120" w:after="120"/>
        <w:rPr>
          <w:rFonts w:ascii="Verdana" w:hAnsi="Verdana"/>
          <w:sz w:val="20"/>
          <w:szCs w:val="20"/>
        </w:rPr>
      </w:pPr>
      <w:r w:rsidRPr="00EA63E7">
        <w:rPr>
          <w:rFonts w:ascii="Verdana" w:hAnsi="Verdana"/>
          <w:b/>
          <w:sz w:val="20"/>
          <w:szCs w:val="20"/>
        </w:rPr>
        <w:t>Приложения</w:t>
      </w:r>
      <w:r>
        <w:rPr>
          <w:rFonts w:ascii="Verdana" w:hAnsi="Verdana"/>
          <w:b/>
          <w:sz w:val="20"/>
          <w:szCs w:val="20"/>
        </w:rPr>
        <w:tab/>
      </w:r>
      <w:r w:rsidR="00FA7949">
        <w:rPr>
          <w:rFonts w:ascii="Verdana" w:hAnsi="Verdana"/>
          <w:b/>
          <w:sz w:val="20"/>
          <w:szCs w:val="20"/>
        </w:rPr>
        <w:tab/>
      </w:r>
      <w:r w:rsidR="00FA7949">
        <w:rPr>
          <w:rFonts w:ascii="Verdana" w:hAnsi="Verdana"/>
          <w:b/>
          <w:sz w:val="20"/>
          <w:szCs w:val="20"/>
        </w:rPr>
        <w:tab/>
      </w:r>
      <w:r w:rsidR="00FA7949">
        <w:rPr>
          <w:rFonts w:ascii="Verdana" w:hAnsi="Verdana"/>
          <w:b/>
          <w:sz w:val="20"/>
          <w:szCs w:val="20"/>
        </w:rPr>
        <w:tab/>
      </w:r>
      <w:r w:rsidR="00FA7949">
        <w:rPr>
          <w:rFonts w:ascii="Verdana" w:hAnsi="Verdana"/>
          <w:b/>
          <w:sz w:val="20"/>
          <w:szCs w:val="20"/>
        </w:rPr>
        <w:tab/>
      </w:r>
      <w:r w:rsidR="00FA7949">
        <w:rPr>
          <w:rFonts w:ascii="Verdana" w:hAnsi="Verdana"/>
          <w:b/>
          <w:sz w:val="20"/>
          <w:szCs w:val="20"/>
        </w:rPr>
        <w:tab/>
      </w:r>
      <w:r w:rsidR="00FA7949">
        <w:rPr>
          <w:rFonts w:ascii="Verdana" w:hAnsi="Verdana"/>
          <w:b/>
          <w:sz w:val="20"/>
          <w:szCs w:val="20"/>
        </w:rPr>
        <w:tab/>
      </w:r>
      <w:r w:rsidR="00FA7949">
        <w:rPr>
          <w:rFonts w:ascii="Verdana" w:hAnsi="Verdana"/>
          <w:b/>
          <w:sz w:val="20"/>
          <w:szCs w:val="20"/>
        </w:rPr>
        <w:tab/>
      </w:r>
      <w:r w:rsidR="00FA7949">
        <w:rPr>
          <w:rFonts w:ascii="Verdana" w:hAnsi="Verdana"/>
          <w:b/>
          <w:sz w:val="20"/>
          <w:szCs w:val="20"/>
        </w:rPr>
        <w:tab/>
      </w:r>
      <w:r w:rsidR="00FA7949">
        <w:rPr>
          <w:rFonts w:ascii="Verdana" w:hAnsi="Verdana"/>
          <w:b/>
          <w:sz w:val="20"/>
          <w:szCs w:val="20"/>
        </w:rPr>
        <w:tab/>
      </w:r>
      <w:r w:rsidR="00FA7949">
        <w:rPr>
          <w:rFonts w:ascii="Verdana" w:hAnsi="Verdana"/>
          <w:b/>
          <w:sz w:val="20"/>
          <w:szCs w:val="20"/>
        </w:rPr>
        <w:tab/>
      </w:r>
      <w:r w:rsidR="00FA7949" w:rsidRPr="00FA7949">
        <w:rPr>
          <w:rFonts w:ascii="Verdana" w:hAnsi="Verdana"/>
          <w:sz w:val="20"/>
          <w:szCs w:val="20"/>
        </w:rPr>
        <w:t>9</w:t>
      </w:r>
      <w:r w:rsidR="00D01520">
        <w:rPr>
          <w:rFonts w:ascii="Verdana" w:hAnsi="Verdana"/>
          <w:sz w:val="20"/>
          <w:szCs w:val="20"/>
        </w:rPr>
        <w:t>3</w:t>
      </w:r>
    </w:p>
    <w:p w:rsidR="0097080D" w:rsidRPr="009945E0" w:rsidRDefault="0097080D" w:rsidP="002C707E">
      <w:pPr>
        <w:rPr>
          <w:rFonts w:ascii="Verdana" w:hAnsi="Verdana"/>
          <w:b/>
          <w:sz w:val="20"/>
          <w:szCs w:val="20"/>
        </w:rPr>
      </w:pPr>
    </w:p>
    <w:p w:rsidR="003037EE" w:rsidRDefault="003037EE" w:rsidP="005C4127">
      <w:pPr>
        <w:ind w:firstLine="709"/>
        <w:rPr>
          <w:sz w:val="20"/>
          <w:szCs w:val="20"/>
        </w:rPr>
      </w:pPr>
    </w:p>
    <w:p w:rsidR="003037EE" w:rsidRDefault="003037EE" w:rsidP="005C4127">
      <w:pPr>
        <w:ind w:firstLine="709"/>
        <w:rPr>
          <w:sz w:val="20"/>
          <w:szCs w:val="20"/>
        </w:rPr>
      </w:pPr>
    </w:p>
    <w:p w:rsidR="003037EE" w:rsidRDefault="003037EE" w:rsidP="00AE123B">
      <w:pPr>
        <w:ind w:firstLine="709"/>
        <w:rPr>
          <w:sz w:val="20"/>
          <w:szCs w:val="20"/>
        </w:rPr>
      </w:pPr>
    </w:p>
    <w:sectPr w:rsidR="003037EE" w:rsidSect="00A43D02">
      <w:headerReference w:type="default" r:id="rId294"/>
      <w:type w:val="continuous"/>
      <w:pgSz w:w="11906" w:h="16838" w:code="9"/>
      <w:pgMar w:top="1134" w:right="850" w:bottom="993" w:left="1418" w:header="567" w:footer="567"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7790B" w:rsidRDefault="00D7790B" w:rsidP="00DC3F4E">
      <w:r>
        <w:separator/>
      </w:r>
    </w:p>
  </w:endnote>
  <w:endnote w:type="continuationSeparator" w:id="1">
    <w:p w:rsidR="00D7790B" w:rsidRDefault="00D7790B" w:rsidP="00DC3F4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Roboto">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6546226"/>
      <w:docPartObj>
        <w:docPartGallery w:val="Page Numbers (Bottom of Page)"/>
        <w:docPartUnique/>
      </w:docPartObj>
    </w:sdtPr>
    <w:sdtContent>
      <w:p w:rsidR="00D7790B" w:rsidRDefault="00D7790B">
        <w:pPr>
          <w:pStyle w:val="af"/>
        </w:pPr>
        <w:r>
          <w:rPr>
            <w:lang w:eastAsia="zh-TW"/>
          </w:rPr>
          <w:pict>
            <v:rect id="_x0000_s2049" style="position:absolute;left:0;text-align:left;margin-left:0;margin-top:0;width:44.55pt;height:15.1pt;rotation:-180;flip:x;z-index:251658240;mso-position-horizontal:center;mso-position-horizontal-relative:right-margin-area;mso-position-vertical:center;mso-position-vertical-relative:bottom-margin-area;mso-height-relative:bottom-margin-area" filled="f" fillcolor="#c0504d [3205]" stroked="f" strokecolor="#4f81bd [3204]" strokeweight="2.25pt">
              <v:textbox style="mso-next-textbox:#_x0000_s2049" inset=",0,,0">
                <w:txbxContent>
                  <w:p w:rsidR="00D7790B" w:rsidRPr="00515E14" w:rsidRDefault="00D7790B" w:rsidP="00A43D02"/>
                </w:txbxContent>
              </v:textbox>
              <w10:wrap anchorx="page" anchory="page"/>
            </v:rect>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7790B" w:rsidRDefault="00D7790B" w:rsidP="00DC3F4E">
      <w:r>
        <w:separator/>
      </w:r>
    </w:p>
  </w:footnote>
  <w:footnote w:type="continuationSeparator" w:id="1">
    <w:p w:rsidR="00D7790B" w:rsidRDefault="00D7790B" w:rsidP="00DC3F4E">
      <w:r>
        <w:continuationSeparator/>
      </w:r>
    </w:p>
  </w:footnote>
  <w:footnote w:id="2">
    <w:p w:rsidR="00D7790B" w:rsidRPr="00C75D4C" w:rsidRDefault="00D7790B" w:rsidP="00C75D4C">
      <w:pPr>
        <w:pStyle w:val="aa"/>
        <w:rPr>
          <w:sz w:val="18"/>
          <w:szCs w:val="18"/>
        </w:rPr>
      </w:pPr>
      <w:r w:rsidRPr="00B05FBF">
        <w:rPr>
          <w:rStyle w:val="ac"/>
          <w:rFonts w:ascii="Verdana" w:hAnsi="Verdana"/>
          <w:sz w:val="16"/>
          <w:szCs w:val="16"/>
        </w:rPr>
        <w:footnoteRef/>
      </w:r>
      <w:r w:rsidRPr="00B05FBF">
        <w:rPr>
          <w:rFonts w:ascii="Verdana" w:hAnsi="Verdana"/>
          <w:sz w:val="16"/>
          <w:szCs w:val="16"/>
        </w:rPr>
        <w:t xml:space="preserve"> </w:t>
      </w:r>
      <w:r w:rsidRPr="00C75D4C">
        <w:rPr>
          <w:sz w:val="18"/>
          <w:szCs w:val="18"/>
        </w:rPr>
        <w:t>Здесь и далее сопоставление количественных показателей деятельности Уполномоченного проводится с 2003 г., когда был укомплектован аппарат Уполномоченного (в 2002 г. Уполномоченный осуществлял деятельность в единственном лице).</w:t>
      </w:r>
    </w:p>
  </w:footnote>
  <w:footnote w:id="3">
    <w:p w:rsidR="00D7790B" w:rsidRPr="007068A9" w:rsidRDefault="00D7790B">
      <w:pPr>
        <w:pStyle w:val="aa"/>
      </w:pPr>
      <w:r>
        <w:rPr>
          <w:rStyle w:val="ac"/>
        </w:rPr>
        <w:footnoteRef/>
      </w:r>
      <w:r>
        <w:t xml:space="preserve"> </w:t>
      </w:r>
      <w:r w:rsidRPr="007068A9">
        <w:t>Министерство здравоохранения РФ: статистическая информация [Электронный ресурс].- Режим доступа: https://www.rosminzdrav.ru.</w:t>
      </w:r>
    </w:p>
  </w:footnote>
  <w:footnote w:id="4">
    <w:p w:rsidR="00D7790B" w:rsidRPr="007068A9" w:rsidRDefault="00D7790B" w:rsidP="00CC45AD">
      <w:pPr>
        <w:pStyle w:val="aa"/>
      </w:pPr>
      <w:r>
        <w:rPr>
          <w:rStyle w:val="ac"/>
        </w:rPr>
        <w:footnoteRef/>
      </w:r>
      <w:r w:rsidRPr="007068A9">
        <w:t>Концепция развития здравоохранения Архангельской области до 2020 г.</w:t>
      </w:r>
    </w:p>
  </w:footnote>
  <w:footnote w:id="5">
    <w:p w:rsidR="00D7790B" w:rsidRPr="007068A9" w:rsidRDefault="00D7790B" w:rsidP="00CC45AD">
      <w:pPr>
        <w:pStyle w:val="aa"/>
      </w:pPr>
      <w:r>
        <w:rPr>
          <w:rStyle w:val="ac"/>
        </w:rPr>
        <w:footnoteRef/>
      </w:r>
      <w:r>
        <w:t xml:space="preserve"> </w:t>
      </w:r>
      <w:r w:rsidRPr="007068A9">
        <w:t>Письмо прокуратуры Архангельской области от 17.11.2017 № 7-21-2017/2824.</w:t>
      </w:r>
    </w:p>
  </w:footnote>
  <w:footnote w:id="6">
    <w:p w:rsidR="00D7790B" w:rsidRPr="007068A9" w:rsidRDefault="00D7790B" w:rsidP="00CC45AD">
      <w:pPr>
        <w:pStyle w:val="aa"/>
      </w:pPr>
      <w:r>
        <w:rPr>
          <w:rStyle w:val="ac"/>
        </w:rPr>
        <w:footnoteRef/>
      </w:r>
      <w:r>
        <w:t xml:space="preserve"> </w:t>
      </w:r>
      <w:r w:rsidRPr="007068A9">
        <w:t>Письмо министерства здравоохранения Архангельской области от 10.08.2017 № 01-01-14/а1034</w:t>
      </w:r>
      <w:r>
        <w:t>.</w:t>
      </w:r>
    </w:p>
  </w:footnote>
  <w:footnote w:id="7">
    <w:p w:rsidR="00D7790B" w:rsidRPr="004C4151" w:rsidRDefault="00D7790B" w:rsidP="00CC45AD">
      <w:pPr>
        <w:pStyle w:val="aa"/>
      </w:pPr>
      <w:r w:rsidRPr="004C4151">
        <w:rPr>
          <w:rStyle w:val="ac"/>
        </w:rPr>
        <w:footnoteRef/>
      </w:r>
      <w:r w:rsidRPr="00575B5E">
        <w:t xml:space="preserve">Жилье в России ветшает быстрее, чем обновляется. Электронный ресурс. </w:t>
      </w:r>
      <w:hyperlink r:id="rId1" w:history="1">
        <w:r w:rsidRPr="00575B5E">
          <w:rPr>
            <w:rStyle w:val="a7"/>
            <w:color w:val="auto"/>
            <w:u w:val="none"/>
          </w:rPr>
          <w:t>http://www.vedomosti.ru/realty/articles/2012/06/21/zhile_v_rossii_vetshaet_bystree_chem_obnovlyaetsya</w:t>
        </w:r>
      </w:hyperlink>
      <w:r w:rsidRPr="004C4151">
        <w:t>.</w:t>
      </w:r>
    </w:p>
  </w:footnote>
  <w:footnote w:id="8">
    <w:p w:rsidR="00D7790B" w:rsidRDefault="00D7790B" w:rsidP="00480F42">
      <w:pPr>
        <w:pStyle w:val="aa"/>
      </w:pPr>
      <w:r>
        <w:rPr>
          <w:rStyle w:val="ac"/>
        </w:rPr>
        <w:footnoteRef/>
      </w:r>
      <w:r>
        <w:t xml:space="preserve"> Письмо УФССП России по Архангельской области и Ненецкому автономному округу от 25.01.2018 № 29901/18/1717.</w:t>
      </w:r>
    </w:p>
  </w:footnote>
  <w:footnote w:id="9">
    <w:p w:rsidR="00D7790B" w:rsidRPr="00A16CE0" w:rsidRDefault="00D7790B" w:rsidP="00CC45AD">
      <w:pPr>
        <w:pStyle w:val="aa"/>
        <w:rPr>
          <w:sz w:val="18"/>
          <w:szCs w:val="18"/>
        </w:rPr>
      </w:pPr>
      <w:r w:rsidRPr="00A16CE0">
        <w:rPr>
          <w:rStyle w:val="ac"/>
          <w:sz w:val="18"/>
          <w:szCs w:val="18"/>
        </w:rPr>
        <w:footnoteRef/>
      </w:r>
      <w:r w:rsidRPr="00A16CE0">
        <w:rPr>
          <w:sz w:val="18"/>
          <w:szCs w:val="18"/>
        </w:rPr>
        <w:t xml:space="preserve"> Письма </w:t>
      </w:r>
      <w:proofErr w:type="spellStart"/>
      <w:r w:rsidRPr="00A16CE0">
        <w:rPr>
          <w:sz w:val="18"/>
          <w:szCs w:val="18"/>
        </w:rPr>
        <w:t>минтрудсоцразвития</w:t>
      </w:r>
      <w:proofErr w:type="spellEnd"/>
      <w:r w:rsidRPr="00A16CE0">
        <w:rPr>
          <w:sz w:val="18"/>
          <w:szCs w:val="18"/>
        </w:rPr>
        <w:t xml:space="preserve"> АО от 22.12.2017 № 305/02-02/7429, от 19.01.2017 № 305/02-01/305.</w:t>
      </w:r>
    </w:p>
  </w:footnote>
  <w:footnote w:id="10">
    <w:p w:rsidR="00D7790B" w:rsidRDefault="00D7790B">
      <w:pPr>
        <w:pStyle w:val="aa"/>
      </w:pPr>
      <w:r>
        <w:rPr>
          <w:rStyle w:val="ac"/>
        </w:rPr>
        <w:footnoteRef/>
      </w:r>
      <w:r>
        <w:t xml:space="preserve"> Письмо АО «Аэропорт Архангельск» от 18.01.2018 № 0092/1.</w:t>
      </w:r>
    </w:p>
  </w:footnote>
  <w:footnote w:id="11">
    <w:p w:rsidR="00D7790B" w:rsidRDefault="00D7790B">
      <w:pPr>
        <w:pStyle w:val="aa"/>
      </w:pPr>
      <w:r>
        <w:rPr>
          <w:rStyle w:val="ac"/>
        </w:rPr>
        <w:footnoteRef/>
      </w:r>
      <w:r>
        <w:t xml:space="preserve"> Письмо Архангельской транспортной прокуратуры от 25.12.2017 № 9-26в/2017.</w:t>
      </w:r>
    </w:p>
  </w:footnote>
  <w:footnote w:id="12">
    <w:p w:rsidR="00D7790B" w:rsidRDefault="00D7790B" w:rsidP="00CC45AD">
      <w:pPr>
        <w:pStyle w:val="aa"/>
      </w:pPr>
      <w:r>
        <w:rPr>
          <w:rStyle w:val="ac"/>
        </w:rPr>
        <w:footnoteRef/>
      </w:r>
      <w:r>
        <w:t xml:space="preserve"> Письмо УГИБДД УМВД России по Архангельской области от 24.01.2018 № 8/559.</w:t>
      </w:r>
    </w:p>
  </w:footnote>
  <w:footnote w:id="13">
    <w:p w:rsidR="00D7790B" w:rsidRDefault="00D7790B">
      <w:pPr>
        <w:pStyle w:val="aa"/>
      </w:pPr>
      <w:r>
        <w:rPr>
          <w:rStyle w:val="ac"/>
        </w:rPr>
        <w:footnoteRef/>
      </w:r>
      <w:r>
        <w:t xml:space="preserve"> Письмо администрации МО «Город Архангельск» от 22.01.2018 № 19-29/135.</w:t>
      </w:r>
    </w:p>
  </w:footnote>
  <w:footnote w:id="14">
    <w:p w:rsidR="00D7790B" w:rsidRPr="00672033" w:rsidRDefault="00D7790B">
      <w:pPr>
        <w:pStyle w:val="aa"/>
        <w:rPr>
          <w:rFonts w:ascii="Verdana" w:hAnsi="Verdana"/>
          <w:sz w:val="16"/>
          <w:szCs w:val="16"/>
        </w:rPr>
      </w:pPr>
      <w:r w:rsidRPr="00672033">
        <w:rPr>
          <w:rStyle w:val="ac"/>
          <w:rFonts w:ascii="Verdana" w:hAnsi="Verdana"/>
          <w:sz w:val="16"/>
          <w:szCs w:val="16"/>
        </w:rPr>
        <w:footnoteRef/>
      </w:r>
      <w:r w:rsidRPr="00672033">
        <w:rPr>
          <w:rFonts w:ascii="Verdana" w:hAnsi="Verdana"/>
          <w:sz w:val="16"/>
          <w:szCs w:val="16"/>
        </w:rPr>
        <w:t xml:space="preserve"> Письмо министерства транспорта Архангельской области от 29.12.2017 № 213/5033.</w:t>
      </w:r>
    </w:p>
  </w:footnote>
  <w:footnote w:id="15">
    <w:p w:rsidR="00D7790B" w:rsidRPr="00CD5FCF" w:rsidRDefault="00D7790B" w:rsidP="005B6152">
      <w:pPr>
        <w:pStyle w:val="aa"/>
        <w:rPr>
          <w:rFonts w:ascii="Verdana" w:hAnsi="Verdana"/>
          <w:sz w:val="16"/>
          <w:szCs w:val="16"/>
        </w:rPr>
      </w:pPr>
      <w:r w:rsidRPr="00CD5FCF">
        <w:rPr>
          <w:rStyle w:val="ac"/>
          <w:rFonts w:ascii="Verdana" w:hAnsi="Verdana"/>
          <w:sz w:val="16"/>
          <w:szCs w:val="16"/>
        </w:rPr>
        <w:footnoteRef/>
      </w:r>
      <w:r w:rsidRPr="00CD5FCF">
        <w:rPr>
          <w:rFonts w:ascii="Verdana" w:hAnsi="Verdana"/>
          <w:sz w:val="16"/>
          <w:szCs w:val="16"/>
        </w:rPr>
        <w:t xml:space="preserve"> Письмо </w:t>
      </w:r>
      <w:r>
        <w:rPr>
          <w:rFonts w:ascii="Verdana" w:hAnsi="Verdana"/>
          <w:sz w:val="16"/>
          <w:szCs w:val="16"/>
        </w:rPr>
        <w:t>министерства труда, занятости и социального развития Архангельской области</w:t>
      </w:r>
      <w:r w:rsidRPr="00CD5FCF">
        <w:rPr>
          <w:rFonts w:ascii="Verdana" w:hAnsi="Verdana"/>
          <w:sz w:val="16"/>
          <w:szCs w:val="16"/>
        </w:rPr>
        <w:t xml:space="preserve"> от 30.01.2017 № 305/03-01/451.</w:t>
      </w:r>
    </w:p>
  </w:footnote>
  <w:footnote w:id="16">
    <w:p w:rsidR="00D7790B" w:rsidRDefault="00D7790B" w:rsidP="005A45FC">
      <w:pPr>
        <w:pStyle w:val="aa"/>
      </w:pPr>
      <w:r>
        <w:rPr>
          <w:rStyle w:val="ac"/>
        </w:rPr>
        <w:footnoteRef/>
      </w:r>
      <w:r>
        <w:t xml:space="preserve"> </w:t>
      </w:r>
      <w:r w:rsidRPr="00AB450F">
        <w:rPr>
          <w:color w:val="000000"/>
        </w:rPr>
        <w:t>Число ВИЧ-инфицированных заключенных в РФ выросло в четыре раза с 2000 года / Сайт ИА России  ТАСС / http://tass.ru/obschestvo/4612394</w:t>
      </w:r>
      <w:r>
        <w:rPr>
          <w:color w:val="000000"/>
        </w:rPr>
        <w:t>.</w:t>
      </w:r>
    </w:p>
  </w:footnote>
  <w:footnote w:id="17">
    <w:p w:rsidR="00D7790B" w:rsidRDefault="00D7790B" w:rsidP="005A45FC">
      <w:pPr>
        <w:pStyle w:val="aa"/>
      </w:pPr>
      <w:r>
        <w:rPr>
          <w:rStyle w:val="ac"/>
        </w:rPr>
        <w:footnoteRef/>
      </w:r>
      <w:r>
        <w:t xml:space="preserve"> Краткая характеристика уголовно-исполнительной системы /Официальный сайт ФСИН России // </w:t>
      </w:r>
      <w:r w:rsidRPr="001020AF">
        <w:t>http://фсин</w:t>
      </w:r>
      <w:proofErr w:type="gramStart"/>
      <w:r w:rsidRPr="001020AF">
        <w:t>.р</w:t>
      </w:r>
      <w:proofErr w:type="gramEnd"/>
      <w:r w:rsidRPr="001020AF">
        <w:t>ф/structure/inspector/iao/statistika/Kratkaya%20har-ka%20UIS/</w:t>
      </w:r>
      <w:r>
        <w:t>.</w:t>
      </w:r>
    </w:p>
  </w:footnote>
  <w:footnote w:id="18">
    <w:p w:rsidR="00D7790B" w:rsidRPr="002D46C5" w:rsidRDefault="00D7790B" w:rsidP="005A45FC">
      <w:pPr>
        <w:pStyle w:val="aa"/>
      </w:pPr>
      <w:r w:rsidRPr="002D46C5">
        <w:rPr>
          <w:rStyle w:val="ac"/>
        </w:rPr>
        <w:footnoteRef/>
      </w:r>
      <w:r w:rsidRPr="002D46C5">
        <w:t xml:space="preserve"> </w:t>
      </w:r>
      <w:r>
        <w:t>В регионе 250 человек были приговорены к наказанию в виде домашнего ареста</w:t>
      </w:r>
      <w:r w:rsidRPr="002D46C5">
        <w:t xml:space="preserve"> / Официальный сайт УФСИН России по Архангельской облас</w:t>
      </w:r>
      <w:r>
        <w:t>ти//</w:t>
      </w:r>
      <w:r w:rsidRPr="008548E4">
        <w:t>http://www.29.fsin.su/news/detail.php?ELEMENT_ID=366743</w:t>
      </w:r>
      <w:r>
        <w:t>.</w:t>
      </w:r>
    </w:p>
  </w:footnote>
  <w:footnote w:id="19">
    <w:p w:rsidR="00D7790B" w:rsidRDefault="00D7790B" w:rsidP="005A45FC">
      <w:pPr>
        <w:pStyle w:val="aa"/>
      </w:pPr>
      <w:r>
        <w:rPr>
          <w:rStyle w:val="ac"/>
        </w:rPr>
        <w:footnoteRef/>
      </w:r>
      <w:r>
        <w:t xml:space="preserve"> </w:t>
      </w:r>
      <w:r>
        <w:rPr>
          <w:rFonts w:ascii="Roboto" w:hAnsi="Roboto"/>
          <w:color w:val="000000"/>
          <w:sz w:val="19"/>
          <w:szCs w:val="19"/>
          <w:shd w:val="clear" w:color="auto" w:fill="FFFFFF"/>
        </w:rPr>
        <w:t xml:space="preserve">В Генеральной прокуратуре Российской Федерации состоялось заседание коллегии по вопросам исполнения в исправительных учреждениях уголовно-исполнительного и трудового законодательства// Сайт Генеральной прокуратуры РФ / </w:t>
      </w:r>
      <w:r w:rsidRPr="00E377B8">
        <w:t>https://genproc.gov.ru/smi/news/news-1253918/</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607997"/>
      <w:docPartObj>
        <w:docPartGallery w:val="Page Numbers (Top of Page)"/>
        <w:docPartUnique/>
      </w:docPartObj>
    </w:sdtPr>
    <w:sdtContent>
      <w:p w:rsidR="00D7790B" w:rsidRDefault="00D7790B">
        <w:pPr>
          <w:pStyle w:val="a4"/>
          <w:jc w:val="center"/>
        </w:pPr>
        <w:fldSimple w:instr=" PAGE   \* MERGEFORMAT ">
          <w:r w:rsidR="00E56BD7">
            <w:rPr>
              <w:noProof/>
            </w:rPr>
            <w:t>86</w:t>
          </w:r>
        </w:fldSimple>
      </w:p>
    </w:sdtContent>
  </w:sdt>
  <w:p w:rsidR="00D7790B" w:rsidRDefault="00D7790B">
    <w:pPr>
      <w:pStyle w:val="a4"/>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790B" w:rsidRDefault="00D7790B">
    <w:pPr>
      <w:pStyle w:val="a4"/>
      <w:jc w:val="center"/>
    </w:pPr>
  </w:p>
  <w:p w:rsidR="00D7790B" w:rsidRDefault="00D7790B">
    <w:pPr>
      <w:pStyle w:val="a4"/>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12473986"/>
      <w:docPartObj>
        <w:docPartGallery w:val="Page Numbers (Top of Page)"/>
        <w:docPartUnique/>
      </w:docPartObj>
    </w:sdtPr>
    <w:sdtContent>
      <w:p w:rsidR="00D7790B" w:rsidRDefault="00D7790B">
        <w:pPr>
          <w:pStyle w:val="a4"/>
          <w:jc w:val="center"/>
        </w:pPr>
        <w:fldSimple w:instr=" PAGE   \* MERGEFORMAT ">
          <w:r w:rsidR="00E56BD7">
            <w:rPr>
              <w:noProof/>
            </w:rPr>
            <w:t>91</w:t>
          </w:r>
        </w:fldSimple>
      </w:p>
    </w:sdtContent>
  </w:sdt>
  <w:p w:rsidR="00D7790B" w:rsidRDefault="00D7790B">
    <w:pPr>
      <w:pStyle w:val="a4"/>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641773"/>
      <w:docPartObj>
        <w:docPartGallery w:val="Page Numbers (Top of Page)"/>
        <w:docPartUnique/>
      </w:docPartObj>
    </w:sdtPr>
    <w:sdtContent>
      <w:p w:rsidR="00D7790B" w:rsidRDefault="00D7790B">
        <w:pPr>
          <w:pStyle w:val="a4"/>
          <w:jc w:val="center"/>
        </w:pPr>
        <w:fldSimple w:instr=" PAGE   \* MERGEFORMAT ">
          <w:r w:rsidR="00E56BD7">
            <w:rPr>
              <w:noProof/>
            </w:rPr>
            <w:t>106</w:t>
          </w:r>
        </w:fldSimple>
      </w:p>
    </w:sdtContent>
  </w:sdt>
  <w:p w:rsidR="00D7790B" w:rsidRDefault="00D7790B">
    <w:pPr>
      <w:pStyle w:val="a4"/>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F3F02"/>
    <w:multiLevelType w:val="hybridMultilevel"/>
    <w:tmpl w:val="FA7E39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5B802CE"/>
    <w:multiLevelType w:val="hybridMultilevel"/>
    <w:tmpl w:val="7C94AD1E"/>
    <w:lvl w:ilvl="0" w:tplc="04190009">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nsid w:val="102876A4"/>
    <w:multiLevelType w:val="hybridMultilevel"/>
    <w:tmpl w:val="73026D9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nsid w:val="10D62426"/>
    <w:multiLevelType w:val="hybridMultilevel"/>
    <w:tmpl w:val="203CE3E6"/>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
    <w:nsid w:val="1286649E"/>
    <w:multiLevelType w:val="hybridMultilevel"/>
    <w:tmpl w:val="7DF497D4"/>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4234510"/>
    <w:multiLevelType w:val="multilevel"/>
    <w:tmpl w:val="04190021"/>
    <w:lvl w:ilvl="0">
      <w:start w:val="1"/>
      <w:numFmt w:val="bullet"/>
      <w:lvlText w:val=""/>
      <w:lvlJc w:val="left"/>
      <w:pPr>
        <w:ind w:left="227" w:hanging="360"/>
      </w:pPr>
      <w:rPr>
        <w:rFonts w:ascii="Wingdings" w:hAnsi="Wingdings" w:hint="default"/>
      </w:rPr>
    </w:lvl>
    <w:lvl w:ilvl="1">
      <w:start w:val="1"/>
      <w:numFmt w:val="bullet"/>
      <w:lvlText w:val=""/>
      <w:lvlJc w:val="left"/>
      <w:pPr>
        <w:ind w:left="587" w:hanging="360"/>
      </w:pPr>
      <w:rPr>
        <w:rFonts w:ascii="Wingdings" w:hAnsi="Wingdings" w:hint="default"/>
      </w:rPr>
    </w:lvl>
    <w:lvl w:ilvl="2">
      <w:start w:val="1"/>
      <w:numFmt w:val="bullet"/>
      <w:lvlText w:val=""/>
      <w:lvlJc w:val="left"/>
      <w:pPr>
        <w:ind w:left="947" w:hanging="360"/>
      </w:pPr>
      <w:rPr>
        <w:rFonts w:ascii="Wingdings" w:hAnsi="Wingdings" w:hint="default"/>
      </w:rPr>
    </w:lvl>
    <w:lvl w:ilvl="3">
      <w:start w:val="1"/>
      <w:numFmt w:val="bullet"/>
      <w:lvlText w:val=""/>
      <w:lvlJc w:val="left"/>
      <w:pPr>
        <w:ind w:left="1307" w:hanging="360"/>
      </w:pPr>
      <w:rPr>
        <w:rFonts w:ascii="Symbol" w:hAnsi="Symbol" w:hint="default"/>
      </w:rPr>
    </w:lvl>
    <w:lvl w:ilvl="4">
      <w:start w:val="1"/>
      <w:numFmt w:val="bullet"/>
      <w:lvlText w:val=""/>
      <w:lvlJc w:val="left"/>
      <w:pPr>
        <w:ind w:left="1667" w:hanging="360"/>
      </w:pPr>
      <w:rPr>
        <w:rFonts w:ascii="Symbol" w:hAnsi="Symbol" w:hint="default"/>
      </w:rPr>
    </w:lvl>
    <w:lvl w:ilvl="5">
      <w:start w:val="1"/>
      <w:numFmt w:val="bullet"/>
      <w:lvlText w:val=""/>
      <w:lvlJc w:val="left"/>
      <w:pPr>
        <w:ind w:left="2027" w:hanging="360"/>
      </w:pPr>
      <w:rPr>
        <w:rFonts w:ascii="Wingdings" w:hAnsi="Wingdings" w:hint="default"/>
      </w:rPr>
    </w:lvl>
    <w:lvl w:ilvl="6">
      <w:start w:val="1"/>
      <w:numFmt w:val="bullet"/>
      <w:lvlText w:val=""/>
      <w:lvlJc w:val="left"/>
      <w:pPr>
        <w:ind w:left="2387" w:hanging="360"/>
      </w:pPr>
      <w:rPr>
        <w:rFonts w:ascii="Wingdings" w:hAnsi="Wingdings" w:hint="default"/>
      </w:rPr>
    </w:lvl>
    <w:lvl w:ilvl="7">
      <w:start w:val="1"/>
      <w:numFmt w:val="bullet"/>
      <w:lvlText w:val=""/>
      <w:lvlJc w:val="left"/>
      <w:pPr>
        <w:ind w:left="2747" w:hanging="360"/>
      </w:pPr>
      <w:rPr>
        <w:rFonts w:ascii="Symbol" w:hAnsi="Symbol" w:hint="default"/>
      </w:rPr>
    </w:lvl>
    <w:lvl w:ilvl="8">
      <w:start w:val="1"/>
      <w:numFmt w:val="bullet"/>
      <w:lvlText w:val=""/>
      <w:lvlJc w:val="left"/>
      <w:pPr>
        <w:ind w:left="3107" w:hanging="360"/>
      </w:pPr>
      <w:rPr>
        <w:rFonts w:ascii="Symbol" w:hAnsi="Symbol" w:hint="default"/>
      </w:rPr>
    </w:lvl>
  </w:abstractNum>
  <w:abstractNum w:abstractNumId="6">
    <w:nsid w:val="15DD04D6"/>
    <w:multiLevelType w:val="hybridMultilevel"/>
    <w:tmpl w:val="5B66F408"/>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9C70C83"/>
    <w:multiLevelType w:val="hybridMultilevel"/>
    <w:tmpl w:val="4E1CF3D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1D503C03"/>
    <w:multiLevelType w:val="hybridMultilevel"/>
    <w:tmpl w:val="2488DC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F386D37"/>
    <w:multiLevelType w:val="hybridMultilevel"/>
    <w:tmpl w:val="62641244"/>
    <w:lvl w:ilvl="0" w:tplc="8B62CBC2">
      <w:start w:val="1"/>
      <w:numFmt w:val="bullet"/>
      <w:lvlText w:val=""/>
      <w:lvlJc w:val="left"/>
      <w:pPr>
        <w:tabs>
          <w:tab w:val="num" w:pos="2160"/>
        </w:tabs>
        <w:ind w:left="2160" w:hanging="360"/>
      </w:pPr>
      <w:rPr>
        <w:rFonts w:ascii="Symbol" w:hAnsi="Symbol" w:hint="default"/>
        <w:color w:val="auto"/>
      </w:rPr>
    </w:lvl>
    <w:lvl w:ilvl="1" w:tplc="04190003">
      <w:start w:val="1"/>
      <w:numFmt w:val="bullet"/>
      <w:lvlText w:val="o"/>
      <w:lvlJc w:val="left"/>
      <w:pPr>
        <w:tabs>
          <w:tab w:val="num" w:pos="1800"/>
        </w:tabs>
        <w:ind w:left="1800" w:hanging="360"/>
      </w:pPr>
      <w:rPr>
        <w:rFonts w:ascii="Courier New" w:hAnsi="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10">
    <w:nsid w:val="1F507C3C"/>
    <w:multiLevelType w:val="hybridMultilevel"/>
    <w:tmpl w:val="D36689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1503B87"/>
    <w:multiLevelType w:val="hybridMultilevel"/>
    <w:tmpl w:val="E9006D80"/>
    <w:lvl w:ilvl="0" w:tplc="04190001">
      <w:start w:val="1"/>
      <w:numFmt w:val="bullet"/>
      <w:lvlText w:val=""/>
      <w:lvlJc w:val="left"/>
      <w:pPr>
        <w:ind w:left="6882" w:hanging="360"/>
      </w:pPr>
      <w:rPr>
        <w:rFonts w:ascii="Symbol" w:hAnsi="Symbol" w:hint="default"/>
      </w:rPr>
    </w:lvl>
    <w:lvl w:ilvl="1" w:tplc="04190003" w:tentative="1">
      <w:start w:val="1"/>
      <w:numFmt w:val="bullet"/>
      <w:lvlText w:val="o"/>
      <w:lvlJc w:val="left"/>
      <w:pPr>
        <w:ind w:left="2207" w:hanging="360"/>
      </w:pPr>
      <w:rPr>
        <w:rFonts w:ascii="Courier New" w:hAnsi="Courier New" w:cs="Courier New" w:hint="default"/>
      </w:rPr>
    </w:lvl>
    <w:lvl w:ilvl="2" w:tplc="04190005" w:tentative="1">
      <w:start w:val="1"/>
      <w:numFmt w:val="bullet"/>
      <w:lvlText w:val=""/>
      <w:lvlJc w:val="left"/>
      <w:pPr>
        <w:ind w:left="2927" w:hanging="360"/>
      </w:pPr>
      <w:rPr>
        <w:rFonts w:ascii="Wingdings" w:hAnsi="Wingdings" w:hint="default"/>
      </w:rPr>
    </w:lvl>
    <w:lvl w:ilvl="3" w:tplc="04190001" w:tentative="1">
      <w:start w:val="1"/>
      <w:numFmt w:val="bullet"/>
      <w:lvlText w:val=""/>
      <w:lvlJc w:val="left"/>
      <w:pPr>
        <w:ind w:left="3647" w:hanging="360"/>
      </w:pPr>
      <w:rPr>
        <w:rFonts w:ascii="Symbol" w:hAnsi="Symbol" w:hint="default"/>
      </w:rPr>
    </w:lvl>
    <w:lvl w:ilvl="4" w:tplc="04190003" w:tentative="1">
      <w:start w:val="1"/>
      <w:numFmt w:val="bullet"/>
      <w:lvlText w:val="o"/>
      <w:lvlJc w:val="left"/>
      <w:pPr>
        <w:ind w:left="4367" w:hanging="360"/>
      </w:pPr>
      <w:rPr>
        <w:rFonts w:ascii="Courier New" w:hAnsi="Courier New" w:cs="Courier New" w:hint="default"/>
      </w:rPr>
    </w:lvl>
    <w:lvl w:ilvl="5" w:tplc="04190005" w:tentative="1">
      <w:start w:val="1"/>
      <w:numFmt w:val="bullet"/>
      <w:lvlText w:val=""/>
      <w:lvlJc w:val="left"/>
      <w:pPr>
        <w:ind w:left="5087" w:hanging="360"/>
      </w:pPr>
      <w:rPr>
        <w:rFonts w:ascii="Wingdings" w:hAnsi="Wingdings" w:hint="default"/>
      </w:rPr>
    </w:lvl>
    <w:lvl w:ilvl="6" w:tplc="04190001" w:tentative="1">
      <w:start w:val="1"/>
      <w:numFmt w:val="bullet"/>
      <w:lvlText w:val=""/>
      <w:lvlJc w:val="left"/>
      <w:pPr>
        <w:ind w:left="5807" w:hanging="360"/>
      </w:pPr>
      <w:rPr>
        <w:rFonts w:ascii="Symbol" w:hAnsi="Symbol" w:hint="default"/>
      </w:rPr>
    </w:lvl>
    <w:lvl w:ilvl="7" w:tplc="04190003" w:tentative="1">
      <w:start w:val="1"/>
      <w:numFmt w:val="bullet"/>
      <w:lvlText w:val="o"/>
      <w:lvlJc w:val="left"/>
      <w:pPr>
        <w:ind w:left="6527" w:hanging="360"/>
      </w:pPr>
      <w:rPr>
        <w:rFonts w:ascii="Courier New" w:hAnsi="Courier New" w:cs="Courier New" w:hint="default"/>
      </w:rPr>
    </w:lvl>
    <w:lvl w:ilvl="8" w:tplc="04190005" w:tentative="1">
      <w:start w:val="1"/>
      <w:numFmt w:val="bullet"/>
      <w:lvlText w:val=""/>
      <w:lvlJc w:val="left"/>
      <w:pPr>
        <w:ind w:left="7247" w:hanging="360"/>
      </w:pPr>
      <w:rPr>
        <w:rFonts w:ascii="Wingdings" w:hAnsi="Wingdings" w:hint="default"/>
      </w:rPr>
    </w:lvl>
  </w:abstractNum>
  <w:abstractNum w:abstractNumId="12">
    <w:nsid w:val="23CA2AAF"/>
    <w:multiLevelType w:val="hybridMultilevel"/>
    <w:tmpl w:val="4CAA8B3E"/>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DD45D68"/>
    <w:multiLevelType w:val="hybridMultilevel"/>
    <w:tmpl w:val="4CDA9D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90E0BFD"/>
    <w:multiLevelType w:val="hybridMultilevel"/>
    <w:tmpl w:val="38DCB0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9AA7292"/>
    <w:multiLevelType w:val="hybridMultilevel"/>
    <w:tmpl w:val="F9F252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A312C7E"/>
    <w:multiLevelType w:val="hybridMultilevel"/>
    <w:tmpl w:val="20E0B61A"/>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F9D3C49"/>
    <w:multiLevelType w:val="hybridMultilevel"/>
    <w:tmpl w:val="4BD2477C"/>
    <w:lvl w:ilvl="0" w:tplc="04190001">
      <w:start w:val="1"/>
      <w:numFmt w:val="bullet"/>
      <w:lvlText w:val=""/>
      <w:lvlJc w:val="left"/>
      <w:pPr>
        <w:ind w:left="1503" w:hanging="360"/>
      </w:pPr>
      <w:rPr>
        <w:rFonts w:ascii="Symbol" w:hAnsi="Symbol" w:hint="default"/>
      </w:rPr>
    </w:lvl>
    <w:lvl w:ilvl="1" w:tplc="04190003" w:tentative="1">
      <w:start w:val="1"/>
      <w:numFmt w:val="bullet"/>
      <w:lvlText w:val="o"/>
      <w:lvlJc w:val="left"/>
      <w:pPr>
        <w:ind w:left="2223" w:hanging="360"/>
      </w:pPr>
      <w:rPr>
        <w:rFonts w:ascii="Courier New" w:hAnsi="Courier New" w:cs="Courier New" w:hint="default"/>
      </w:rPr>
    </w:lvl>
    <w:lvl w:ilvl="2" w:tplc="04190005" w:tentative="1">
      <w:start w:val="1"/>
      <w:numFmt w:val="bullet"/>
      <w:lvlText w:val=""/>
      <w:lvlJc w:val="left"/>
      <w:pPr>
        <w:ind w:left="2943" w:hanging="360"/>
      </w:pPr>
      <w:rPr>
        <w:rFonts w:ascii="Wingdings" w:hAnsi="Wingdings" w:hint="default"/>
      </w:rPr>
    </w:lvl>
    <w:lvl w:ilvl="3" w:tplc="04190001" w:tentative="1">
      <w:start w:val="1"/>
      <w:numFmt w:val="bullet"/>
      <w:lvlText w:val=""/>
      <w:lvlJc w:val="left"/>
      <w:pPr>
        <w:ind w:left="3663" w:hanging="360"/>
      </w:pPr>
      <w:rPr>
        <w:rFonts w:ascii="Symbol" w:hAnsi="Symbol" w:hint="default"/>
      </w:rPr>
    </w:lvl>
    <w:lvl w:ilvl="4" w:tplc="04190003" w:tentative="1">
      <w:start w:val="1"/>
      <w:numFmt w:val="bullet"/>
      <w:lvlText w:val="o"/>
      <w:lvlJc w:val="left"/>
      <w:pPr>
        <w:ind w:left="4383" w:hanging="360"/>
      </w:pPr>
      <w:rPr>
        <w:rFonts w:ascii="Courier New" w:hAnsi="Courier New" w:cs="Courier New" w:hint="default"/>
      </w:rPr>
    </w:lvl>
    <w:lvl w:ilvl="5" w:tplc="04190005" w:tentative="1">
      <w:start w:val="1"/>
      <w:numFmt w:val="bullet"/>
      <w:lvlText w:val=""/>
      <w:lvlJc w:val="left"/>
      <w:pPr>
        <w:ind w:left="5103" w:hanging="360"/>
      </w:pPr>
      <w:rPr>
        <w:rFonts w:ascii="Wingdings" w:hAnsi="Wingdings" w:hint="default"/>
      </w:rPr>
    </w:lvl>
    <w:lvl w:ilvl="6" w:tplc="04190001" w:tentative="1">
      <w:start w:val="1"/>
      <w:numFmt w:val="bullet"/>
      <w:lvlText w:val=""/>
      <w:lvlJc w:val="left"/>
      <w:pPr>
        <w:ind w:left="5823" w:hanging="360"/>
      </w:pPr>
      <w:rPr>
        <w:rFonts w:ascii="Symbol" w:hAnsi="Symbol" w:hint="default"/>
      </w:rPr>
    </w:lvl>
    <w:lvl w:ilvl="7" w:tplc="04190003" w:tentative="1">
      <w:start w:val="1"/>
      <w:numFmt w:val="bullet"/>
      <w:lvlText w:val="o"/>
      <w:lvlJc w:val="left"/>
      <w:pPr>
        <w:ind w:left="6543" w:hanging="360"/>
      </w:pPr>
      <w:rPr>
        <w:rFonts w:ascii="Courier New" w:hAnsi="Courier New" w:cs="Courier New" w:hint="default"/>
      </w:rPr>
    </w:lvl>
    <w:lvl w:ilvl="8" w:tplc="04190005" w:tentative="1">
      <w:start w:val="1"/>
      <w:numFmt w:val="bullet"/>
      <w:lvlText w:val=""/>
      <w:lvlJc w:val="left"/>
      <w:pPr>
        <w:ind w:left="7263" w:hanging="360"/>
      </w:pPr>
      <w:rPr>
        <w:rFonts w:ascii="Wingdings" w:hAnsi="Wingdings" w:hint="default"/>
      </w:rPr>
    </w:lvl>
  </w:abstractNum>
  <w:abstractNum w:abstractNumId="18">
    <w:nsid w:val="4091300F"/>
    <w:multiLevelType w:val="hybridMultilevel"/>
    <w:tmpl w:val="DDE099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16F0AA1"/>
    <w:multiLevelType w:val="hybridMultilevel"/>
    <w:tmpl w:val="CAB2B050"/>
    <w:lvl w:ilvl="0" w:tplc="A438A40E">
      <w:start w:val="1"/>
      <w:numFmt w:val="decimal"/>
      <w:lvlText w:val="%1."/>
      <w:lvlJc w:val="left"/>
      <w:pPr>
        <w:ind w:left="360" w:hanging="360"/>
      </w:pPr>
      <w:rPr>
        <w:rFonts w:ascii="Times New Roman" w:hAnsi="Times New Roman" w:cs="Times New Roman"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
    <w:nsid w:val="43293381"/>
    <w:multiLevelType w:val="hybridMultilevel"/>
    <w:tmpl w:val="298097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6E63945"/>
    <w:multiLevelType w:val="hybridMultilevel"/>
    <w:tmpl w:val="CAB2B050"/>
    <w:lvl w:ilvl="0" w:tplc="A438A40E">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9C07F8F"/>
    <w:multiLevelType w:val="hybridMultilevel"/>
    <w:tmpl w:val="F5186246"/>
    <w:lvl w:ilvl="0" w:tplc="04190001">
      <w:start w:val="1"/>
      <w:numFmt w:val="bullet"/>
      <w:lvlText w:val=""/>
      <w:lvlJc w:val="left"/>
      <w:pPr>
        <w:ind w:left="1534" w:hanging="360"/>
      </w:pPr>
      <w:rPr>
        <w:rFonts w:ascii="Symbol" w:hAnsi="Symbol" w:hint="default"/>
      </w:rPr>
    </w:lvl>
    <w:lvl w:ilvl="1" w:tplc="04190003" w:tentative="1">
      <w:start w:val="1"/>
      <w:numFmt w:val="bullet"/>
      <w:lvlText w:val="o"/>
      <w:lvlJc w:val="left"/>
      <w:pPr>
        <w:ind w:left="2254" w:hanging="360"/>
      </w:pPr>
      <w:rPr>
        <w:rFonts w:ascii="Courier New" w:hAnsi="Courier New" w:cs="Courier New" w:hint="default"/>
      </w:rPr>
    </w:lvl>
    <w:lvl w:ilvl="2" w:tplc="04190005" w:tentative="1">
      <w:start w:val="1"/>
      <w:numFmt w:val="bullet"/>
      <w:lvlText w:val=""/>
      <w:lvlJc w:val="left"/>
      <w:pPr>
        <w:ind w:left="2974" w:hanging="360"/>
      </w:pPr>
      <w:rPr>
        <w:rFonts w:ascii="Wingdings" w:hAnsi="Wingdings" w:hint="default"/>
      </w:rPr>
    </w:lvl>
    <w:lvl w:ilvl="3" w:tplc="04190001" w:tentative="1">
      <w:start w:val="1"/>
      <w:numFmt w:val="bullet"/>
      <w:lvlText w:val=""/>
      <w:lvlJc w:val="left"/>
      <w:pPr>
        <w:ind w:left="3694" w:hanging="360"/>
      </w:pPr>
      <w:rPr>
        <w:rFonts w:ascii="Symbol" w:hAnsi="Symbol" w:hint="default"/>
      </w:rPr>
    </w:lvl>
    <w:lvl w:ilvl="4" w:tplc="04190003" w:tentative="1">
      <w:start w:val="1"/>
      <w:numFmt w:val="bullet"/>
      <w:lvlText w:val="o"/>
      <w:lvlJc w:val="left"/>
      <w:pPr>
        <w:ind w:left="4414" w:hanging="360"/>
      </w:pPr>
      <w:rPr>
        <w:rFonts w:ascii="Courier New" w:hAnsi="Courier New" w:cs="Courier New" w:hint="default"/>
      </w:rPr>
    </w:lvl>
    <w:lvl w:ilvl="5" w:tplc="04190005" w:tentative="1">
      <w:start w:val="1"/>
      <w:numFmt w:val="bullet"/>
      <w:lvlText w:val=""/>
      <w:lvlJc w:val="left"/>
      <w:pPr>
        <w:ind w:left="5134" w:hanging="360"/>
      </w:pPr>
      <w:rPr>
        <w:rFonts w:ascii="Wingdings" w:hAnsi="Wingdings" w:hint="default"/>
      </w:rPr>
    </w:lvl>
    <w:lvl w:ilvl="6" w:tplc="04190001" w:tentative="1">
      <w:start w:val="1"/>
      <w:numFmt w:val="bullet"/>
      <w:lvlText w:val=""/>
      <w:lvlJc w:val="left"/>
      <w:pPr>
        <w:ind w:left="5854" w:hanging="360"/>
      </w:pPr>
      <w:rPr>
        <w:rFonts w:ascii="Symbol" w:hAnsi="Symbol" w:hint="default"/>
      </w:rPr>
    </w:lvl>
    <w:lvl w:ilvl="7" w:tplc="04190003" w:tentative="1">
      <w:start w:val="1"/>
      <w:numFmt w:val="bullet"/>
      <w:lvlText w:val="o"/>
      <w:lvlJc w:val="left"/>
      <w:pPr>
        <w:ind w:left="6574" w:hanging="360"/>
      </w:pPr>
      <w:rPr>
        <w:rFonts w:ascii="Courier New" w:hAnsi="Courier New" w:cs="Courier New" w:hint="default"/>
      </w:rPr>
    </w:lvl>
    <w:lvl w:ilvl="8" w:tplc="04190005" w:tentative="1">
      <w:start w:val="1"/>
      <w:numFmt w:val="bullet"/>
      <w:lvlText w:val=""/>
      <w:lvlJc w:val="left"/>
      <w:pPr>
        <w:ind w:left="7294" w:hanging="360"/>
      </w:pPr>
      <w:rPr>
        <w:rFonts w:ascii="Wingdings" w:hAnsi="Wingdings" w:hint="default"/>
      </w:rPr>
    </w:lvl>
  </w:abstractNum>
  <w:abstractNum w:abstractNumId="23">
    <w:nsid w:val="4BC47060"/>
    <w:multiLevelType w:val="hybridMultilevel"/>
    <w:tmpl w:val="669A9DFE"/>
    <w:lvl w:ilvl="0" w:tplc="04190001">
      <w:start w:val="1"/>
      <w:numFmt w:val="bullet"/>
      <w:lvlText w:val=""/>
      <w:lvlJc w:val="left"/>
      <w:pPr>
        <w:ind w:left="1487" w:hanging="360"/>
      </w:pPr>
      <w:rPr>
        <w:rFonts w:ascii="Symbol" w:hAnsi="Symbol" w:hint="default"/>
      </w:rPr>
    </w:lvl>
    <w:lvl w:ilvl="1" w:tplc="04190003" w:tentative="1">
      <w:start w:val="1"/>
      <w:numFmt w:val="bullet"/>
      <w:lvlText w:val="o"/>
      <w:lvlJc w:val="left"/>
      <w:pPr>
        <w:ind w:left="2207" w:hanging="360"/>
      </w:pPr>
      <w:rPr>
        <w:rFonts w:ascii="Courier New" w:hAnsi="Courier New" w:cs="Courier New" w:hint="default"/>
      </w:rPr>
    </w:lvl>
    <w:lvl w:ilvl="2" w:tplc="04190005" w:tentative="1">
      <w:start w:val="1"/>
      <w:numFmt w:val="bullet"/>
      <w:lvlText w:val=""/>
      <w:lvlJc w:val="left"/>
      <w:pPr>
        <w:ind w:left="2927" w:hanging="360"/>
      </w:pPr>
      <w:rPr>
        <w:rFonts w:ascii="Wingdings" w:hAnsi="Wingdings" w:hint="default"/>
      </w:rPr>
    </w:lvl>
    <w:lvl w:ilvl="3" w:tplc="04190001" w:tentative="1">
      <w:start w:val="1"/>
      <w:numFmt w:val="bullet"/>
      <w:lvlText w:val=""/>
      <w:lvlJc w:val="left"/>
      <w:pPr>
        <w:ind w:left="3647" w:hanging="360"/>
      </w:pPr>
      <w:rPr>
        <w:rFonts w:ascii="Symbol" w:hAnsi="Symbol" w:hint="default"/>
      </w:rPr>
    </w:lvl>
    <w:lvl w:ilvl="4" w:tplc="04190003" w:tentative="1">
      <w:start w:val="1"/>
      <w:numFmt w:val="bullet"/>
      <w:lvlText w:val="o"/>
      <w:lvlJc w:val="left"/>
      <w:pPr>
        <w:ind w:left="4367" w:hanging="360"/>
      </w:pPr>
      <w:rPr>
        <w:rFonts w:ascii="Courier New" w:hAnsi="Courier New" w:cs="Courier New" w:hint="default"/>
      </w:rPr>
    </w:lvl>
    <w:lvl w:ilvl="5" w:tplc="04190005" w:tentative="1">
      <w:start w:val="1"/>
      <w:numFmt w:val="bullet"/>
      <w:lvlText w:val=""/>
      <w:lvlJc w:val="left"/>
      <w:pPr>
        <w:ind w:left="5087" w:hanging="360"/>
      </w:pPr>
      <w:rPr>
        <w:rFonts w:ascii="Wingdings" w:hAnsi="Wingdings" w:hint="default"/>
      </w:rPr>
    </w:lvl>
    <w:lvl w:ilvl="6" w:tplc="04190001" w:tentative="1">
      <w:start w:val="1"/>
      <w:numFmt w:val="bullet"/>
      <w:lvlText w:val=""/>
      <w:lvlJc w:val="left"/>
      <w:pPr>
        <w:ind w:left="5807" w:hanging="360"/>
      </w:pPr>
      <w:rPr>
        <w:rFonts w:ascii="Symbol" w:hAnsi="Symbol" w:hint="default"/>
      </w:rPr>
    </w:lvl>
    <w:lvl w:ilvl="7" w:tplc="04190003" w:tentative="1">
      <w:start w:val="1"/>
      <w:numFmt w:val="bullet"/>
      <w:lvlText w:val="o"/>
      <w:lvlJc w:val="left"/>
      <w:pPr>
        <w:ind w:left="6527" w:hanging="360"/>
      </w:pPr>
      <w:rPr>
        <w:rFonts w:ascii="Courier New" w:hAnsi="Courier New" w:cs="Courier New" w:hint="default"/>
      </w:rPr>
    </w:lvl>
    <w:lvl w:ilvl="8" w:tplc="04190005" w:tentative="1">
      <w:start w:val="1"/>
      <w:numFmt w:val="bullet"/>
      <w:lvlText w:val=""/>
      <w:lvlJc w:val="left"/>
      <w:pPr>
        <w:ind w:left="7247" w:hanging="360"/>
      </w:pPr>
      <w:rPr>
        <w:rFonts w:ascii="Wingdings" w:hAnsi="Wingdings" w:hint="default"/>
      </w:rPr>
    </w:lvl>
  </w:abstractNum>
  <w:abstractNum w:abstractNumId="24">
    <w:nsid w:val="537D3C60"/>
    <w:multiLevelType w:val="hybridMultilevel"/>
    <w:tmpl w:val="99E8F23E"/>
    <w:lvl w:ilvl="0" w:tplc="04190009">
      <w:start w:val="1"/>
      <w:numFmt w:val="bullet"/>
      <w:lvlText w:val=""/>
      <w:lvlJc w:val="left"/>
      <w:pPr>
        <w:ind w:left="1503" w:hanging="360"/>
      </w:pPr>
      <w:rPr>
        <w:rFonts w:ascii="Wingdings" w:hAnsi="Wingdings" w:hint="default"/>
      </w:rPr>
    </w:lvl>
    <w:lvl w:ilvl="1" w:tplc="04190003" w:tentative="1">
      <w:start w:val="1"/>
      <w:numFmt w:val="bullet"/>
      <w:lvlText w:val="o"/>
      <w:lvlJc w:val="left"/>
      <w:pPr>
        <w:ind w:left="2223" w:hanging="360"/>
      </w:pPr>
      <w:rPr>
        <w:rFonts w:ascii="Courier New" w:hAnsi="Courier New" w:cs="Courier New" w:hint="default"/>
      </w:rPr>
    </w:lvl>
    <w:lvl w:ilvl="2" w:tplc="04190005" w:tentative="1">
      <w:start w:val="1"/>
      <w:numFmt w:val="bullet"/>
      <w:lvlText w:val=""/>
      <w:lvlJc w:val="left"/>
      <w:pPr>
        <w:ind w:left="2943" w:hanging="360"/>
      </w:pPr>
      <w:rPr>
        <w:rFonts w:ascii="Wingdings" w:hAnsi="Wingdings" w:hint="default"/>
      </w:rPr>
    </w:lvl>
    <w:lvl w:ilvl="3" w:tplc="04190001" w:tentative="1">
      <w:start w:val="1"/>
      <w:numFmt w:val="bullet"/>
      <w:lvlText w:val=""/>
      <w:lvlJc w:val="left"/>
      <w:pPr>
        <w:ind w:left="3663" w:hanging="360"/>
      </w:pPr>
      <w:rPr>
        <w:rFonts w:ascii="Symbol" w:hAnsi="Symbol" w:hint="default"/>
      </w:rPr>
    </w:lvl>
    <w:lvl w:ilvl="4" w:tplc="04190003" w:tentative="1">
      <w:start w:val="1"/>
      <w:numFmt w:val="bullet"/>
      <w:lvlText w:val="o"/>
      <w:lvlJc w:val="left"/>
      <w:pPr>
        <w:ind w:left="4383" w:hanging="360"/>
      </w:pPr>
      <w:rPr>
        <w:rFonts w:ascii="Courier New" w:hAnsi="Courier New" w:cs="Courier New" w:hint="default"/>
      </w:rPr>
    </w:lvl>
    <w:lvl w:ilvl="5" w:tplc="04190005" w:tentative="1">
      <w:start w:val="1"/>
      <w:numFmt w:val="bullet"/>
      <w:lvlText w:val=""/>
      <w:lvlJc w:val="left"/>
      <w:pPr>
        <w:ind w:left="5103" w:hanging="360"/>
      </w:pPr>
      <w:rPr>
        <w:rFonts w:ascii="Wingdings" w:hAnsi="Wingdings" w:hint="default"/>
      </w:rPr>
    </w:lvl>
    <w:lvl w:ilvl="6" w:tplc="04190001" w:tentative="1">
      <w:start w:val="1"/>
      <w:numFmt w:val="bullet"/>
      <w:lvlText w:val=""/>
      <w:lvlJc w:val="left"/>
      <w:pPr>
        <w:ind w:left="5823" w:hanging="360"/>
      </w:pPr>
      <w:rPr>
        <w:rFonts w:ascii="Symbol" w:hAnsi="Symbol" w:hint="default"/>
      </w:rPr>
    </w:lvl>
    <w:lvl w:ilvl="7" w:tplc="04190003" w:tentative="1">
      <w:start w:val="1"/>
      <w:numFmt w:val="bullet"/>
      <w:lvlText w:val="o"/>
      <w:lvlJc w:val="left"/>
      <w:pPr>
        <w:ind w:left="6543" w:hanging="360"/>
      </w:pPr>
      <w:rPr>
        <w:rFonts w:ascii="Courier New" w:hAnsi="Courier New" w:cs="Courier New" w:hint="default"/>
      </w:rPr>
    </w:lvl>
    <w:lvl w:ilvl="8" w:tplc="04190005" w:tentative="1">
      <w:start w:val="1"/>
      <w:numFmt w:val="bullet"/>
      <w:lvlText w:val=""/>
      <w:lvlJc w:val="left"/>
      <w:pPr>
        <w:ind w:left="7263" w:hanging="360"/>
      </w:pPr>
      <w:rPr>
        <w:rFonts w:ascii="Wingdings" w:hAnsi="Wingdings" w:hint="default"/>
      </w:rPr>
    </w:lvl>
  </w:abstractNum>
  <w:abstractNum w:abstractNumId="25">
    <w:nsid w:val="53D85369"/>
    <w:multiLevelType w:val="hybridMultilevel"/>
    <w:tmpl w:val="54C8FE1E"/>
    <w:lvl w:ilvl="0" w:tplc="04190009">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6">
    <w:nsid w:val="552A642F"/>
    <w:multiLevelType w:val="hybridMultilevel"/>
    <w:tmpl w:val="6F7C63D2"/>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7">
    <w:nsid w:val="560307CF"/>
    <w:multiLevelType w:val="hybridMultilevel"/>
    <w:tmpl w:val="9CF28B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6640E3D"/>
    <w:multiLevelType w:val="hybridMultilevel"/>
    <w:tmpl w:val="F7AACD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FF761B3"/>
    <w:multiLevelType w:val="hybridMultilevel"/>
    <w:tmpl w:val="BD2E46E8"/>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1316347"/>
    <w:multiLevelType w:val="hybridMultilevel"/>
    <w:tmpl w:val="A85682C8"/>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703B6426"/>
    <w:multiLevelType w:val="hybridMultilevel"/>
    <w:tmpl w:val="9A66E2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6FF721F"/>
    <w:multiLevelType w:val="hybridMultilevel"/>
    <w:tmpl w:val="7E5AB236"/>
    <w:lvl w:ilvl="0" w:tplc="04190009">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7915790C"/>
    <w:multiLevelType w:val="hybridMultilevel"/>
    <w:tmpl w:val="28A8FB0A"/>
    <w:lvl w:ilvl="0" w:tplc="8B62CBC2">
      <w:start w:val="1"/>
      <w:numFmt w:val="bullet"/>
      <w:lvlText w:val=""/>
      <w:lvlJc w:val="left"/>
      <w:pPr>
        <w:tabs>
          <w:tab w:val="num" w:pos="2160"/>
        </w:tabs>
        <w:ind w:left="2160" w:hanging="360"/>
      </w:pPr>
      <w:rPr>
        <w:rFonts w:ascii="Symbol" w:hAnsi="Symbol" w:hint="default"/>
        <w:color w:val="auto"/>
      </w:rPr>
    </w:lvl>
    <w:lvl w:ilvl="1" w:tplc="04190003">
      <w:start w:val="1"/>
      <w:numFmt w:val="bullet"/>
      <w:lvlText w:val="o"/>
      <w:lvlJc w:val="left"/>
      <w:pPr>
        <w:tabs>
          <w:tab w:val="num" w:pos="1800"/>
        </w:tabs>
        <w:ind w:left="1800" w:hanging="360"/>
      </w:pPr>
      <w:rPr>
        <w:rFonts w:ascii="Courier New" w:hAnsi="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34">
    <w:nsid w:val="7A6B1B09"/>
    <w:multiLevelType w:val="hybridMultilevel"/>
    <w:tmpl w:val="CC789956"/>
    <w:lvl w:ilvl="0" w:tplc="04190009">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7B8F7FB5"/>
    <w:multiLevelType w:val="hybridMultilevel"/>
    <w:tmpl w:val="9EF45E6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7D8100D8"/>
    <w:multiLevelType w:val="hybridMultilevel"/>
    <w:tmpl w:val="6B9A884E"/>
    <w:lvl w:ilvl="0" w:tplc="77DA856A">
      <w:start w:val="1"/>
      <w:numFmt w:val="bullet"/>
      <w:lvlText w:val=""/>
      <w:lvlJc w:val="left"/>
      <w:pPr>
        <w:ind w:left="1146" w:hanging="360"/>
      </w:pPr>
      <w:rPr>
        <w:rFonts w:ascii="Symbol" w:hAnsi="Symbol" w:hint="default"/>
        <w:sz w:val="20"/>
        <w:szCs w:val="20"/>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7">
    <w:nsid w:val="7E206084"/>
    <w:multiLevelType w:val="hybridMultilevel"/>
    <w:tmpl w:val="01AA21CA"/>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8">
    <w:nsid w:val="7E5E1E2C"/>
    <w:multiLevelType w:val="hybridMultilevel"/>
    <w:tmpl w:val="045C8A52"/>
    <w:lvl w:ilvl="0" w:tplc="04190001">
      <w:start w:val="1"/>
      <w:numFmt w:val="bullet"/>
      <w:lvlText w:val=""/>
      <w:lvlJc w:val="left"/>
      <w:pPr>
        <w:ind w:left="1471" w:hanging="360"/>
      </w:pPr>
      <w:rPr>
        <w:rFonts w:ascii="Symbol" w:hAnsi="Symbol" w:hint="default"/>
      </w:rPr>
    </w:lvl>
    <w:lvl w:ilvl="1" w:tplc="04190003" w:tentative="1">
      <w:start w:val="1"/>
      <w:numFmt w:val="bullet"/>
      <w:lvlText w:val="o"/>
      <w:lvlJc w:val="left"/>
      <w:pPr>
        <w:ind w:left="2191" w:hanging="360"/>
      </w:pPr>
      <w:rPr>
        <w:rFonts w:ascii="Courier New" w:hAnsi="Courier New" w:cs="Courier New" w:hint="default"/>
      </w:rPr>
    </w:lvl>
    <w:lvl w:ilvl="2" w:tplc="04190005" w:tentative="1">
      <w:start w:val="1"/>
      <w:numFmt w:val="bullet"/>
      <w:lvlText w:val=""/>
      <w:lvlJc w:val="left"/>
      <w:pPr>
        <w:ind w:left="2911" w:hanging="360"/>
      </w:pPr>
      <w:rPr>
        <w:rFonts w:ascii="Wingdings" w:hAnsi="Wingdings" w:hint="default"/>
      </w:rPr>
    </w:lvl>
    <w:lvl w:ilvl="3" w:tplc="04190001" w:tentative="1">
      <w:start w:val="1"/>
      <w:numFmt w:val="bullet"/>
      <w:lvlText w:val=""/>
      <w:lvlJc w:val="left"/>
      <w:pPr>
        <w:ind w:left="3631" w:hanging="360"/>
      </w:pPr>
      <w:rPr>
        <w:rFonts w:ascii="Symbol" w:hAnsi="Symbol" w:hint="default"/>
      </w:rPr>
    </w:lvl>
    <w:lvl w:ilvl="4" w:tplc="04190003" w:tentative="1">
      <w:start w:val="1"/>
      <w:numFmt w:val="bullet"/>
      <w:lvlText w:val="o"/>
      <w:lvlJc w:val="left"/>
      <w:pPr>
        <w:ind w:left="4351" w:hanging="360"/>
      </w:pPr>
      <w:rPr>
        <w:rFonts w:ascii="Courier New" w:hAnsi="Courier New" w:cs="Courier New" w:hint="default"/>
      </w:rPr>
    </w:lvl>
    <w:lvl w:ilvl="5" w:tplc="04190005" w:tentative="1">
      <w:start w:val="1"/>
      <w:numFmt w:val="bullet"/>
      <w:lvlText w:val=""/>
      <w:lvlJc w:val="left"/>
      <w:pPr>
        <w:ind w:left="5071" w:hanging="360"/>
      </w:pPr>
      <w:rPr>
        <w:rFonts w:ascii="Wingdings" w:hAnsi="Wingdings" w:hint="default"/>
      </w:rPr>
    </w:lvl>
    <w:lvl w:ilvl="6" w:tplc="04190001" w:tentative="1">
      <w:start w:val="1"/>
      <w:numFmt w:val="bullet"/>
      <w:lvlText w:val=""/>
      <w:lvlJc w:val="left"/>
      <w:pPr>
        <w:ind w:left="5791" w:hanging="360"/>
      </w:pPr>
      <w:rPr>
        <w:rFonts w:ascii="Symbol" w:hAnsi="Symbol" w:hint="default"/>
      </w:rPr>
    </w:lvl>
    <w:lvl w:ilvl="7" w:tplc="04190003" w:tentative="1">
      <w:start w:val="1"/>
      <w:numFmt w:val="bullet"/>
      <w:lvlText w:val="o"/>
      <w:lvlJc w:val="left"/>
      <w:pPr>
        <w:ind w:left="6511" w:hanging="360"/>
      </w:pPr>
      <w:rPr>
        <w:rFonts w:ascii="Courier New" w:hAnsi="Courier New" w:cs="Courier New" w:hint="default"/>
      </w:rPr>
    </w:lvl>
    <w:lvl w:ilvl="8" w:tplc="04190005" w:tentative="1">
      <w:start w:val="1"/>
      <w:numFmt w:val="bullet"/>
      <w:lvlText w:val=""/>
      <w:lvlJc w:val="left"/>
      <w:pPr>
        <w:ind w:left="7231" w:hanging="360"/>
      </w:pPr>
      <w:rPr>
        <w:rFonts w:ascii="Wingdings" w:hAnsi="Wingdings" w:hint="default"/>
      </w:rPr>
    </w:lvl>
  </w:abstractNum>
  <w:num w:numId="1">
    <w:abstractNumId w:val="4"/>
  </w:num>
  <w:num w:numId="2">
    <w:abstractNumId w:val="1"/>
  </w:num>
  <w:num w:numId="3">
    <w:abstractNumId w:val="25"/>
  </w:num>
  <w:num w:numId="4">
    <w:abstractNumId w:val="16"/>
  </w:num>
  <w:num w:numId="5">
    <w:abstractNumId w:val="5"/>
  </w:num>
  <w:num w:numId="6">
    <w:abstractNumId w:val="3"/>
  </w:num>
  <w:num w:numId="7">
    <w:abstractNumId w:val="32"/>
  </w:num>
  <w:num w:numId="8">
    <w:abstractNumId w:val="34"/>
  </w:num>
  <w:num w:numId="9">
    <w:abstractNumId w:val="12"/>
  </w:num>
  <w:num w:numId="10">
    <w:abstractNumId w:val="15"/>
  </w:num>
  <w:num w:numId="11">
    <w:abstractNumId w:val="2"/>
  </w:num>
  <w:num w:numId="12">
    <w:abstractNumId w:val="6"/>
  </w:num>
  <w:num w:numId="13">
    <w:abstractNumId w:val="30"/>
  </w:num>
  <w:num w:numId="14">
    <w:abstractNumId w:val="29"/>
  </w:num>
  <w:num w:numId="15">
    <w:abstractNumId w:val="33"/>
  </w:num>
  <w:num w:numId="16">
    <w:abstractNumId w:val="9"/>
  </w:num>
  <w:num w:numId="17">
    <w:abstractNumId w:val="17"/>
  </w:num>
  <w:num w:numId="18">
    <w:abstractNumId w:val="38"/>
  </w:num>
  <w:num w:numId="19">
    <w:abstractNumId w:val="23"/>
  </w:num>
  <w:num w:numId="20">
    <w:abstractNumId w:val="22"/>
  </w:num>
  <w:num w:numId="21">
    <w:abstractNumId w:val="11"/>
  </w:num>
  <w:num w:numId="22">
    <w:abstractNumId w:val="8"/>
  </w:num>
  <w:num w:numId="23">
    <w:abstractNumId w:val="35"/>
  </w:num>
  <w:num w:numId="24">
    <w:abstractNumId w:val="24"/>
  </w:num>
  <w:num w:numId="25">
    <w:abstractNumId w:val="0"/>
  </w:num>
  <w:num w:numId="26">
    <w:abstractNumId w:val="14"/>
  </w:num>
  <w:num w:numId="27">
    <w:abstractNumId w:val="27"/>
  </w:num>
  <w:num w:numId="28">
    <w:abstractNumId w:val="7"/>
  </w:num>
  <w:num w:numId="29">
    <w:abstractNumId w:val="21"/>
  </w:num>
  <w:num w:numId="30">
    <w:abstractNumId w:val="19"/>
  </w:num>
  <w:num w:numId="31">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1"/>
  </w:num>
  <w:num w:numId="37">
    <w:abstractNumId w:val="26"/>
  </w:num>
  <w:num w:numId="38">
    <w:abstractNumId w:val="36"/>
  </w:num>
  <w:num w:numId="39">
    <w:abstractNumId w:val="37"/>
  </w:num>
  <w:numIdMacAtCleanup w:val="3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hdrShapeDefaults>
    <o:shapedefaults v:ext="edit" spidmax="2051"/>
    <o:shapelayout v:ext="edit">
      <o:idmap v:ext="edit" data="2"/>
    </o:shapelayout>
  </w:hdrShapeDefaults>
  <w:footnotePr>
    <w:footnote w:id="0"/>
    <w:footnote w:id="1"/>
  </w:footnotePr>
  <w:endnotePr>
    <w:endnote w:id="0"/>
    <w:endnote w:id="1"/>
  </w:endnotePr>
  <w:compat>
    <w:useFELayout/>
  </w:compat>
  <w:rsids>
    <w:rsidRoot w:val="00185B32"/>
    <w:rsid w:val="0000415D"/>
    <w:rsid w:val="000239C5"/>
    <w:rsid w:val="000252D6"/>
    <w:rsid w:val="00033483"/>
    <w:rsid w:val="00034391"/>
    <w:rsid w:val="0003446C"/>
    <w:rsid w:val="00040105"/>
    <w:rsid w:val="00085665"/>
    <w:rsid w:val="00086941"/>
    <w:rsid w:val="000A04EF"/>
    <w:rsid w:val="000A3488"/>
    <w:rsid w:val="000A49E5"/>
    <w:rsid w:val="000B7506"/>
    <w:rsid w:val="000B79C6"/>
    <w:rsid w:val="000C22A5"/>
    <w:rsid w:val="000C4845"/>
    <w:rsid w:val="000D4E30"/>
    <w:rsid w:val="000D74F7"/>
    <w:rsid w:val="00120E94"/>
    <w:rsid w:val="00121673"/>
    <w:rsid w:val="001238C7"/>
    <w:rsid w:val="00146F86"/>
    <w:rsid w:val="00155109"/>
    <w:rsid w:val="00182885"/>
    <w:rsid w:val="00185B32"/>
    <w:rsid w:val="001932C3"/>
    <w:rsid w:val="001A106F"/>
    <w:rsid w:val="001B3B99"/>
    <w:rsid w:val="001C3888"/>
    <w:rsid w:val="001C7828"/>
    <w:rsid w:val="001C7FCC"/>
    <w:rsid w:val="001D77BB"/>
    <w:rsid w:val="00214918"/>
    <w:rsid w:val="002479E3"/>
    <w:rsid w:val="00252712"/>
    <w:rsid w:val="00275C2D"/>
    <w:rsid w:val="00290825"/>
    <w:rsid w:val="002928B9"/>
    <w:rsid w:val="002A3CAC"/>
    <w:rsid w:val="002A5E19"/>
    <w:rsid w:val="002C027E"/>
    <w:rsid w:val="002C707E"/>
    <w:rsid w:val="002D5DDD"/>
    <w:rsid w:val="002D7E6E"/>
    <w:rsid w:val="0030258F"/>
    <w:rsid w:val="003037EE"/>
    <w:rsid w:val="00305B3C"/>
    <w:rsid w:val="00331141"/>
    <w:rsid w:val="00332DAD"/>
    <w:rsid w:val="00353C22"/>
    <w:rsid w:val="003558AA"/>
    <w:rsid w:val="0038189A"/>
    <w:rsid w:val="00386685"/>
    <w:rsid w:val="003B1F92"/>
    <w:rsid w:val="003C0682"/>
    <w:rsid w:val="003F4098"/>
    <w:rsid w:val="003F692A"/>
    <w:rsid w:val="00406C9A"/>
    <w:rsid w:val="004117B8"/>
    <w:rsid w:val="00413507"/>
    <w:rsid w:val="00437A1D"/>
    <w:rsid w:val="00460A8A"/>
    <w:rsid w:val="00475027"/>
    <w:rsid w:val="00480360"/>
    <w:rsid w:val="00480F42"/>
    <w:rsid w:val="00484DEA"/>
    <w:rsid w:val="00485A54"/>
    <w:rsid w:val="00485F75"/>
    <w:rsid w:val="00490D1C"/>
    <w:rsid w:val="004C44D5"/>
    <w:rsid w:val="004D15D1"/>
    <w:rsid w:val="004D48C9"/>
    <w:rsid w:val="004E1AAD"/>
    <w:rsid w:val="004E5E12"/>
    <w:rsid w:val="00513593"/>
    <w:rsid w:val="00517278"/>
    <w:rsid w:val="0055548E"/>
    <w:rsid w:val="00562580"/>
    <w:rsid w:val="00575B5E"/>
    <w:rsid w:val="005760F1"/>
    <w:rsid w:val="00597B05"/>
    <w:rsid w:val="005A45FC"/>
    <w:rsid w:val="005B5144"/>
    <w:rsid w:val="005B6152"/>
    <w:rsid w:val="005C4127"/>
    <w:rsid w:val="005C451E"/>
    <w:rsid w:val="005C4C99"/>
    <w:rsid w:val="005E261E"/>
    <w:rsid w:val="00662F59"/>
    <w:rsid w:val="006C3456"/>
    <w:rsid w:val="006F4E0C"/>
    <w:rsid w:val="00714CED"/>
    <w:rsid w:val="00724BA8"/>
    <w:rsid w:val="00725BDD"/>
    <w:rsid w:val="0074564A"/>
    <w:rsid w:val="00746AC5"/>
    <w:rsid w:val="007672E1"/>
    <w:rsid w:val="007840E1"/>
    <w:rsid w:val="007906D3"/>
    <w:rsid w:val="007977B4"/>
    <w:rsid w:val="007F0276"/>
    <w:rsid w:val="008041AE"/>
    <w:rsid w:val="0081131A"/>
    <w:rsid w:val="00834E03"/>
    <w:rsid w:val="00861C7F"/>
    <w:rsid w:val="00862DF4"/>
    <w:rsid w:val="00865C88"/>
    <w:rsid w:val="00881A3A"/>
    <w:rsid w:val="0088579F"/>
    <w:rsid w:val="008A5740"/>
    <w:rsid w:val="008B0692"/>
    <w:rsid w:val="008B62F2"/>
    <w:rsid w:val="008E53D4"/>
    <w:rsid w:val="00900612"/>
    <w:rsid w:val="00907C97"/>
    <w:rsid w:val="009439F7"/>
    <w:rsid w:val="0094581D"/>
    <w:rsid w:val="00962C22"/>
    <w:rsid w:val="009655EB"/>
    <w:rsid w:val="00966FDC"/>
    <w:rsid w:val="0097080D"/>
    <w:rsid w:val="00972415"/>
    <w:rsid w:val="00986437"/>
    <w:rsid w:val="009A3F91"/>
    <w:rsid w:val="009B0644"/>
    <w:rsid w:val="009E1C66"/>
    <w:rsid w:val="009E1EB1"/>
    <w:rsid w:val="00A12554"/>
    <w:rsid w:val="00A16CE0"/>
    <w:rsid w:val="00A43D02"/>
    <w:rsid w:val="00A52488"/>
    <w:rsid w:val="00A70C06"/>
    <w:rsid w:val="00A87ED5"/>
    <w:rsid w:val="00AC1324"/>
    <w:rsid w:val="00AD4AC0"/>
    <w:rsid w:val="00AE07C5"/>
    <w:rsid w:val="00AE123B"/>
    <w:rsid w:val="00AF04F7"/>
    <w:rsid w:val="00B20CC5"/>
    <w:rsid w:val="00B51BFC"/>
    <w:rsid w:val="00B62259"/>
    <w:rsid w:val="00B67AEA"/>
    <w:rsid w:val="00B851CF"/>
    <w:rsid w:val="00BB6D9F"/>
    <w:rsid w:val="00BC33AA"/>
    <w:rsid w:val="00BC58AE"/>
    <w:rsid w:val="00BD3DB4"/>
    <w:rsid w:val="00BE11AB"/>
    <w:rsid w:val="00BF3E42"/>
    <w:rsid w:val="00C46705"/>
    <w:rsid w:val="00C5001E"/>
    <w:rsid w:val="00C75D4C"/>
    <w:rsid w:val="00C80558"/>
    <w:rsid w:val="00CA3C0A"/>
    <w:rsid w:val="00CC45AD"/>
    <w:rsid w:val="00CE00DF"/>
    <w:rsid w:val="00CF5C86"/>
    <w:rsid w:val="00D01520"/>
    <w:rsid w:val="00D228B3"/>
    <w:rsid w:val="00D3299B"/>
    <w:rsid w:val="00D41D03"/>
    <w:rsid w:val="00D613EE"/>
    <w:rsid w:val="00D65770"/>
    <w:rsid w:val="00D72A62"/>
    <w:rsid w:val="00D7790B"/>
    <w:rsid w:val="00D815A9"/>
    <w:rsid w:val="00D96304"/>
    <w:rsid w:val="00DA603D"/>
    <w:rsid w:val="00DB22D6"/>
    <w:rsid w:val="00DB4386"/>
    <w:rsid w:val="00DC3F4E"/>
    <w:rsid w:val="00DD2C5E"/>
    <w:rsid w:val="00DE5AFB"/>
    <w:rsid w:val="00E11DBE"/>
    <w:rsid w:val="00E20C0D"/>
    <w:rsid w:val="00E22690"/>
    <w:rsid w:val="00E306BB"/>
    <w:rsid w:val="00E30A56"/>
    <w:rsid w:val="00E40323"/>
    <w:rsid w:val="00E56BD7"/>
    <w:rsid w:val="00E87851"/>
    <w:rsid w:val="00E91986"/>
    <w:rsid w:val="00E95A84"/>
    <w:rsid w:val="00EA249B"/>
    <w:rsid w:val="00EA25DF"/>
    <w:rsid w:val="00EB2411"/>
    <w:rsid w:val="00EC4E6D"/>
    <w:rsid w:val="00EF585B"/>
    <w:rsid w:val="00F0129E"/>
    <w:rsid w:val="00F1154E"/>
    <w:rsid w:val="00F1182E"/>
    <w:rsid w:val="00F46A3B"/>
    <w:rsid w:val="00F76546"/>
    <w:rsid w:val="00F904E2"/>
    <w:rsid w:val="00F9140A"/>
    <w:rsid w:val="00F95E79"/>
    <w:rsid w:val="00FA29DB"/>
    <w:rsid w:val="00FA794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rules v:ext="edit">
        <o:r id="V:Rule1" type="callout" idref="#_x0000_s1086"/>
        <o:r id="V:Rule2" type="arc" idref="#_x0000_s1076"/>
        <o:r id="V:Rule3" type="callout" idref="#_x0000_s107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HTML Preformatted" w:uiPriority="0"/>
    <w:lsdException w:name="Table Contemporary"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52D6"/>
  </w:style>
  <w:style w:type="paragraph" w:styleId="1">
    <w:name w:val="heading 1"/>
    <w:basedOn w:val="a"/>
    <w:link w:val="10"/>
    <w:uiPriority w:val="9"/>
    <w:qFormat/>
    <w:rsid w:val="00EF585B"/>
    <w:pPr>
      <w:spacing w:before="100" w:beforeAutospacing="1" w:after="100" w:afterAutospacing="1"/>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semiHidden/>
    <w:unhideWhenUsed/>
    <w:qFormat/>
    <w:rsid w:val="005A45F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5A45FC"/>
    <w:pPr>
      <w:spacing w:before="100" w:beforeAutospacing="1" w:after="100" w:afterAutospacing="1"/>
      <w:outlineLvl w:val="2"/>
    </w:pPr>
    <w:rPr>
      <w:rFonts w:ascii="Times New Roman" w:eastAsia="Times New Roman" w:hAnsi="Times New Roman" w:cs="Times New Roman"/>
      <w:b/>
      <w:bCs/>
      <w:sz w:val="27"/>
      <w:szCs w:val="27"/>
    </w:rPr>
  </w:style>
  <w:style w:type="paragraph" w:styleId="8">
    <w:name w:val="heading 8"/>
    <w:basedOn w:val="a"/>
    <w:next w:val="a"/>
    <w:link w:val="80"/>
    <w:uiPriority w:val="9"/>
    <w:semiHidden/>
    <w:unhideWhenUsed/>
    <w:qFormat/>
    <w:rsid w:val="005C4127"/>
    <w:pPr>
      <w:spacing w:after="120" w:line="252" w:lineRule="auto"/>
      <w:jc w:val="center"/>
      <w:outlineLvl w:val="7"/>
    </w:pPr>
    <w:rPr>
      <w:rFonts w:asciiTheme="majorHAnsi" w:eastAsiaTheme="majorEastAsia" w:hAnsiTheme="majorHAnsi" w:cstheme="majorBidi"/>
      <w:caps/>
      <w:spacing w:val="10"/>
      <w:sz w:val="20"/>
      <w:szCs w:val="20"/>
      <w:lang w:val="en-US" w:eastAsia="en-US" w:bidi="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F585B"/>
    <w:rPr>
      <w:rFonts w:ascii="Times New Roman" w:eastAsia="Times New Roman" w:hAnsi="Times New Roman" w:cs="Times New Roman"/>
      <w:b/>
      <w:bCs/>
      <w:kern w:val="36"/>
      <w:sz w:val="48"/>
      <w:szCs w:val="48"/>
    </w:rPr>
  </w:style>
  <w:style w:type="character" w:customStyle="1" w:styleId="20">
    <w:name w:val="Заголовок 2 Знак"/>
    <w:basedOn w:val="a0"/>
    <w:link w:val="2"/>
    <w:uiPriority w:val="9"/>
    <w:semiHidden/>
    <w:rsid w:val="005A45FC"/>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5A45FC"/>
    <w:rPr>
      <w:rFonts w:ascii="Times New Roman" w:eastAsia="Times New Roman" w:hAnsi="Times New Roman" w:cs="Times New Roman"/>
      <w:b/>
      <w:bCs/>
      <w:sz w:val="27"/>
      <w:szCs w:val="27"/>
    </w:rPr>
  </w:style>
  <w:style w:type="character" w:customStyle="1" w:styleId="80">
    <w:name w:val="Заголовок 8 Знак"/>
    <w:basedOn w:val="a0"/>
    <w:link w:val="8"/>
    <w:uiPriority w:val="9"/>
    <w:semiHidden/>
    <w:rsid w:val="005C4127"/>
    <w:rPr>
      <w:rFonts w:asciiTheme="majorHAnsi" w:eastAsiaTheme="majorEastAsia" w:hAnsiTheme="majorHAnsi" w:cstheme="majorBidi"/>
      <w:caps/>
      <w:spacing w:val="10"/>
      <w:sz w:val="20"/>
      <w:szCs w:val="20"/>
      <w:lang w:val="en-US" w:eastAsia="en-US" w:bidi="en-US"/>
    </w:rPr>
  </w:style>
  <w:style w:type="paragraph" w:styleId="a3">
    <w:name w:val="Normal (Web)"/>
    <w:basedOn w:val="a"/>
    <w:uiPriority w:val="99"/>
    <w:rsid w:val="00185B32"/>
    <w:pPr>
      <w:spacing w:before="100" w:beforeAutospacing="1" w:after="100" w:afterAutospacing="1"/>
    </w:pPr>
    <w:rPr>
      <w:rFonts w:ascii="Times New Roman" w:eastAsia="Times New Roman" w:hAnsi="Times New Roman" w:cs="Times New Roman"/>
      <w:sz w:val="24"/>
      <w:szCs w:val="24"/>
    </w:rPr>
  </w:style>
  <w:style w:type="paragraph" w:styleId="a4">
    <w:name w:val="header"/>
    <w:basedOn w:val="a"/>
    <w:link w:val="a5"/>
    <w:uiPriority w:val="99"/>
    <w:unhideWhenUsed/>
    <w:rsid w:val="00185B32"/>
    <w:pPr>
      <w:tabs>
        <w:tab w:val="center" w:pos="4677"/>
        <w:tab w:val="right" w:pos="9355"/>
      </w:tabs>
    </w:pPr>
    <w:rPr>
      <w:rFonts w:ascii="Times New Roman" w:eastAsia="Times New Roman" w:hAnsi="Times New Roman" w:cs="Times New Roman"/>
      <w:sz w:val="24"/>
      <w:szCs w:val="24"/>
    </w:rPr>
  </w:style>
  <w:style w:type="character" w:customStyle="1" w:styleId="a5">
    <w:name w:val="Верхний колонтитул Знак"/>
    <w:basedOn w:val="a0"/>
    <w:link w:val="a4"/>
    <w:uiPriority w:val="99"/>
    <w:rsid w:val="00185B32"/>
    <w:rPr>
      <w:rFonts w:ascii="Times New Roman" w:eastAsia="Times New Roman" w:hAnsi="Times New Roman" w:cs="Times New Roman"/>
      <w:sz w:val="24"/>
      <w:szCs w:val="24"/>
    </w:rPr>
  </w:style>
  <w:style w:type="paragraph" w:styleId="a6">
    <w:name w:val="List Paragraph"/>
    <w:basedOn w:val="a"/>
    <w:uiPriority w:val="34"/>
    <w:qFormat/>
    <w:rsid w:val="00185B32"/>
    <w:pPr>
      <w:ind w:left="720"/>
      <w:contextualSpacing/>
    </w:pPr>
    <w:rPr>
      <w:rFonts w:ascii="Times New Roman" w:eastAsia="Times New Roman" w:hAnsi="Times New Roman" w:cs="Times New Roman"/>
      <w:sz w:val="24"/>
      <w:szCs w:val="24"/>
    </w:rPr>
  </w:style>
  <w:style w:type="paragraph" w:styleId="21">
    <w:name w:val="toc 2"/>
    <w:basedOn w:val="a"/>
    <w:next w:val="a"/>
    <w:autoRedefine/>
    <w:uiPriority w:val="39"/>
    <w:unhideWhenUsed/>
    <w:qFormat/>
    <w:rsid w:val="00597B05"/>
    <w:pPr>
      <w:tabs>
        <w:tab w:val="right" w:leader="dot" w:pos="9345"/>
      </w:tabs>
      <w:spacing w:after="100" w:line="252" w:lineRule="auto"/>
    </w:pPr>
    <w:rPr>
      <w:rFonts w:ascii="Verdana" w:eastAsiaTheme="majorEastAsia" w:hAnsi="Verdana" w:cstheme="majorBidi"/>
      <w:b/>
      <w:noProof/>
      <w:sz w:val="20"/>
      <w:szCs w:val="20"/>
      <w:lang w:eastAsia="en-US" w:bidi="en-US"/>
    </w:rPr>
  </w:style>
  <w:style w:type="character" w:styleId="a7">
    <w:name w:val="Hyperlink"/>
    <w:basedOn w:val="a0"/>
    <w:uiPriority w:val="99"/>
    <w:unhideWhenUsed/>
    <w:rsid w:val="00185B32"/>
    <w:rPr>
      <w:color w:val="0000FF" w:themeColor="hyperlink"/>
      <w:u w:val="single"/>
    </w:rPr>
  </w:style>
  <w:style w:type="paragraph" w:styleId="a8">
    <w:name w:val="Balloon Text"/>
    <w:basedOn w:val="a"/>
    <w:link w:val="a9"/>
    <w:uiPriority w:val="99"/>
    <w:semiHidden/>
    <w:unhideWhenUsed/>
    <w:rsid w:val="00185B32"/>
    <w:rPr>
      <w:rFonts w:ascii="Tahoma" w:hAnsi="Tahoma" w:cs="Tahoma"/>
      <w:sz w:val="16"/>
      <w:szCs w:val="16"/>
    </w:rPr>
  </w:style>
  <w:style w:type="character" w:customStyle="1" w:styleId="a9">
    <w:name w:val="Текст выноски Знак"/>
    <w:basedOn w:val="a0"/>
    <w:link w:val="a8"/>
    <w:uiPriority w:val="99"/>
    <w:semiHidden/>
    <w:rsid w:val="00185B32"/>
    <w:rPr>
      <w:rFonts w:ascii="Tahoma" w:hAnsi="Tahoma" w:cs="Tahoma"/>
      <w:sz w:val="16"/>
      <w:szCs w:val="16"/>
    </w:rPr>
  </w:style>
  <w:style w:type="paragraph" w:styleId="aa">
    <w:name w:val="footnote text"/>
    <w:basedOn w:val="a"/>
    <w:link w:val="ab"/>
    <w:rsid w:val="00DC3F4E"/>
    <w:pPr>
      <w:widowControl w:val="0"/>
      <w:suppressAutoHyphens/>
    </w:pPr>
    <w:rPr>
      <w:rFonts w:ascii="Times New Roman" w:eastAsia="Times New Roman" w:hAnsi="Times New Roman" w:cs="Times New Roman"/>
      <w:kern w:val="2"/>
      <w:sz w:val="20"/>
      <w:szCs w:val="20"/>
    </w:rPr>
  </w:style>
  <w:style w:type="character" w:customStyle="1" w:styleId="ab">
    <w:name w:val="Текст сноски Знак"/>
    <w:basedOn w:val="a0"/>
    <w:link w:val="aa"/>
    <w:rsid w:val="00DC3F4E"/>
    <w:rPr>
      <w:rFonts w:ascii="Times New Roman" w:eastAsia="Times New Roman" w:hAnsi="Times New Roman" w:cs="Times New Roman"/>
      <w:kern w:val="2"/>
      <w:sz w:val="20"/>
      <w:szCs w:val="20"/>
    </w:rPr>
  </w:style>
  <w:style w:type="character" w:styleId="ac">
    <w:name w:val="footnote reference"/>
    <w:basedOn w:val="a0"/>
    <w:rsid w:val="00DC3F4E"/>
    <w:rPr>
      <w:vertAlign w:val="superscript"/>
    </w:rPr>
  </w:style>
  <w:style w:type="table" w:styleId="ad">
    <w:name w:val="Table Grid"/>
    <w:basedOn w:val="a1"/>
    <w:rsid w:val="00DC3F4E"/>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e">
    <w:name w:val="Знак Знак Знак"/>
    <w:basedOn w:val="a"/>
    <w:rsid w:val="00DC3F4E"/>
    <w:pPr>
      <w:spacing w:after="160" w:line="240" w:lineRule="exact"/>
    </w:pPr>
    <w:rPr>
      <w:rFonts w:ascii="Verdana" w:eastAsia="Times New Roman" w:hAnsi="Verdana" w:cs="Times New Roman"/>
      <w:sz w:val="20"/>
      <w:szCs w:val="20"/>
      <w:lang w:val="en-US" w:eastAsia="en-US"/>
    </w:rPr>
  </w:style>
  <w:style w:type="paragraph" w:styleId="af">
    <w:name w:val="footer"/>
    <w:basedOn w:val="a"/>
    <w:link w:val="af0"/>
    <w:uiPriority w:val="99"/>
    <w:unhideWhenUsed/>
    <w:rsid w:val="00DC3F4E"/>
    <w:pPr>
      <w:tabs>
        <w:tab w:val="center" w:pos="4677"/>
        <w:tab w:val="right" w:pos="9355"/>
      </w:tabs>
    </w:pPr>
    <w:rPr>
      <w:rFonts w:eastAsiaTheme="minorHAnsi"/>
      <w:lang w:eastAsia="en-US"/>
    </w:rPr>
  </w:style>
  <w:style w:type="character" w:customStyle="1" w:styleId="af0">
    <w:name w:val="Нижний колонтитул Знак"/>
    <w:basedOn w:val="a0"/>
    <w:link w:val="af"/>
    <w:uiPriority w:val="99"/>
    <w:rsid w:val="00DC3F4E"/>
    <w:rPr>
      <w:rFonts w:eastAsiaTheme="minorHAnsi"/>
      <w:lang w:eastAsia="en-US"/>
    </w:rPr>
  </w:style>
  <w:style w:type="paragraph" w:customStyle="1" w:styleId="western">
    <w:name w:val="western"/>
    <w:basedOn w:val="a"/>
    <w:rsid w:val="00DC3F4E"/>
    <w:pPr>
      <w:spacing w:before="100" w:beforeAutospacing="1" w:after="115"/>
    </w:pPr>
    <w:rPr>
      <w:rFonts w:ascii="Times New Roman" w:eastAsia="Times New Roman" w:hAnsi="Times New Roman" w:cs="Times New Roman"/>
      <w:color w:val="000000"/>
      <w:sz w:val="28"/>
      <w:szCs w:val="28"/>
    </w:rPr>
  </w:style>
  <w:style w:type="character" w:customStyle="1" w:styleId="apple-converted-space">
    <w:name w:val="apple-converted-space"/>
    <w:basedOn w:val="a0"/>
    <w:rsid w:val="00DC3F4E"/>
  </w:style>
  <w:style w:type="paragraph" w:styleId="af1">
    <w:name w:val="Subtitle"/>
    <w:basedOn w:val="a"/>
    <w:next w:val="a"/>
    <w:link w:val="af2"/>
    <w:uiPriority w:val="11"/>
    <w:qFormat/>
    <w:rsid w:val="00DC3F4E"/>
    <w:pPr>
      <w:spacing w:after="560"/>
      <w:jc w:val="center"/>
    </w:pPr>
    <w:rPr>
      <w:rFonts w:asciiTheme="majorHAnsi" w:eastAsiaTheme="majorEastAsia" w:hAnsiTheme="majorHAnsi" w:cstheme="majorBidi"/>
      <w:caps/>
      <w:spacing w:val="20"/>
      <w:sz w:val="18"/>
      <w:szCs w:val="18"/>
      <w:lang w:val="en-US" w:eastAsia="en-US" w:bidi="en-US"/>
    </w:rPr>
  </w:style>
  <w:style w:type="character" w:customStyle="1" w:styleId="af2">
    <w:name w:val="Подзаголовок Знак"/>
    <w:basedOn w:val="a0"/>
    <w:link w:val="af1"/>
    <w:uiPriority w:val="11"/>
    <w:rsid w:val="00DC3F4E"/>
    <w:rPr>
      <w:rFonts w:asciiTheme="majorHAnsi" w:eastAsiaTheme="majorEastAsia" w:hAnsiTheme="majorHAnsi" w:cstheme="majorBidi"/>
      <w:caps/>
      <w:spacing w:val="20"/>
      <w:sz w:val="18"/>
      <w:szCs w:val="18"/>
      <w:lang w:val="en-US" w:eastAsia="en-US" w:bidi="en-US"/>
    </w:rPr>
  </w:style>
  <w:style w:type="character" w:styleId="af3">
    <w:name w:val="Strong"/>
    <w:uiPriority w:val="22"/>
    <w:qFormat/>
    <w:rsid w:val="00DC3F4E"/>
    <w:rPr>
      <w:b/>
      <w:bCs/>
    </w:rPr>
  </w:style>
  <w:style w:type="paragraph" w:styleId="af4">
    <w:name w:val="Title"/>
    <w:basedOn w:val="a"/>
    <w:next w:val="a"/>
    <w:link w:val="af5"/>
    <w:uiPriority w:val="10"/>
    <w:qFormat/>
    <w:rsid w:val="00DC3F4E"/>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af5">
    <w:name w:val="Название Знак"/>
    <w:basedOn w:val="a0"/>
    <w:link w:val="af4"/>
    <w:uiPriority w:val="10"/>
    <w:rsid w:val="00DC3F4E"/>
    <w:rPr>
      <w:rFonts w:asciiTheme="majorHAnsi" w:eastAsiaTheme="majorEastAsia" w:hAnsiTheme="majorHAnsi" w:cstheme="majorBidi"/>
      <w:color w:val="17365D" w:themeColor="text2" w:themeShade="BF"/>
      <w:spacing w:val="5"/>
      <w:kern w:val="28"/>
      <w:sz w:val="52"/>
      <w:szCs w:val="52"/>
      <w:lang w:eastAsia="en-US"/>
    </w:rPr>
  </w:style>
  <w:style w:type="character" w:styleId="af6">
    <w:name w:val="Intense Emphasis"/>
    <w:basedOn w:val="a0"/>
    <w:uiPriority w:val="21"/>
    <w:qFormat/>
    <w:rsid w:val="00DC3F4E"/>
    <w:rPr>
      <w:b/>
      <w:bCs/>
      <w:i/>
      <w:iCs/>
      <w:color w:val="4F81BD" w:themeColor="accent1"/>
    </w:rPr>
  </w:style>
  <w:style w:type="table" w:styleId="af7">
    <w:name w:val="Table Contemporary"/>
    <w:basedOn w:val="a1"/>
    <w:rsid w:val="00DC3F4E"/>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8">
    <w:name w:val="caption"/>
    <w:basedOn w:val="a"/>
    <w:next w:val="a"/>
    <w:uiPriority w:val="35"/>
    <w:unhideWhenUsed/>
    <w:qFormat/>
    <w:rsid w:val="00DC3F4E"/>
    <w:rPr>
      <w:rFonts w:eastAsiaTheme="minorHAnsi"/>
      <w:b/>
      <w:bCs/>
      <w:color w:val="4F81BD" w:themeColor="accent1"/>
      <w:sz w:val="18"/>
      <w:szCs w:val="18"/>
      <w:lang w:eastAsia="en-US"/>
    </w:rPr>
  </w:style>
  <w:style w:type="table" w:customStyle="1" w:styleId="11">
    <w:name w:val="Средняя сетка 11"/>
    <w:basedOn w:val="a1"/>
    <w:uiPriority w:val="67"/>
    <w:rsid w:val="00EF585B"/>
    <w:rPr>
      <w:rFonts w:eastAsiaTheme="minorHAnsi"/>
      <w:lang w:eastAsia="en-US"/>
    </w:r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5">
    <w:name w:val="Medium Grid 1 Accent 5"/>
    <w:basedOn w:val="a1"/>
    <w:uiPriority w:val="67"/>
    <w:rsid w:val="00EF585B"/>
    <w:rPr>
      <w:rFonts w:eastAsiaTheme="minorHAnsi"/>
      <w:lang w:eastAsia="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af9">
    <w:name w:val="No Spacing"/>
    <w:link w:val="afa"/>
    <w:qFormat/>
    <w:rsid w:val="00EF585B"/>
    <w:rPr>
      <w:rFonts w:ascii="Times New Roman" w:eastAsia="Times New Roman" w:hAnsi="Times New Roman" w:cs="Times New Roman"/>
      <w:sz w:val="24"/>
      <w:szCs w:val="24"/>
    </w:rPr>
  </w:style>
  <w:style w:type="character" w:customStyle="1" w:styleId="afa">
    <w:name w:val="Без интервала Знак"/>
    <w:basedOn w:val="a0"/>
    <w:link w:val="af9"/>
    <w:rsid w:val="00EF585B"/>
    <w:rPr>
      <w:rFonts w:ascii="Times New Roman" w:eastAsia="Times New Roman" w:hAnsi="Times New Roman" w:cs="Times New Roman"/>
      <w:sz w:val="24"/>
      <w:szCs w:val="24"/>
    </w:rPr>
  </w:style>
  <w:style w:type="table" w:customStyle="1" w:styleId="12">
    <w:name w:val="Светлая заливка1"/>
    <w:basedOn w:val="a1"/>
    <w:uiPriority w:val="60"/>
    <w:rsid w:val="00EF585B"/>
    <w:rPr>
      <w:rFonts w:eastAsiaTheme="minorHAnsi"/>
      <w:color w:val="000000" w:themeColor="text1" w:themeShade="BF"/>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
    <w:name w:val="Светлая заливка2"/>
    <w:basedOn w:val="a1"/>
    <w:uiPriority w:val="60"/>
    <w:rsid w:val="00EF585B"/>
    <w:rPr>
      <w:rFonts w:eastAsiaTheme="minorHAnsi"/>
      <w:color w:val="000000" w:themeColor="text1" w:themeShade="BF"/>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2">
    <w:name w:val="Light Shading Accent 2"/>
    <w:basedOn w:val="a1"/>
    <w:uiPriority w:val="60"/>
    <w:rsid w:val="00EF585B"/>
    <w:rPr>
      <w:rFonts w:eastAsiaTheme="minorHAnsi"/>
      <w:color w:val="943634" w:themeColor="accent2" w:themeShade="BF"/>
      <w:lang w:eastAsia="en-US"/>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1"/>
    <w:uiPriority w:val="60"/>
    <w:rsid w:val="00EF585B"/>
    <w:rPr>
      <w:rFonts w:eastAsiaTheme="minorHAnsi"/>
      <w:color w:val="76923C" w:themeColor="accent3" w:themeShade="BF"/>
      <w:lang w:eastAsia="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210">
    <w:name w:val="Средний список 21"/>
    <w:basedOn w:val="a1"/>
    <w:uiPriority w:val="66"/>
    <w:rsid w:val="00EF585B"/>
    <w:rPr>
      <w:rFonts w:asciiTheme="majorHAnsi" w:eastAsiaTheme="majorEastAsia" w:hAnsiTheme="majorHAnsi" w:cstheme="majorBidi"/>
      <w:color w:val="000000" w:themeColor="text1"/>
      <w:lang w:eastAsia="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1-4">
    <w:name w:val="Medium List 1 Accent 4"/>
    <w:basedOn w:val="a1"/>
    <w:uiPriority w:val="65"/>
    <w:rsid w:val="00EF585B"/>
    <w:rPr>
      <w:rFonts w:eastAsiaTheme="minorHAnsi"/>
      <w:color w:val="000000" w:themeColor="text1"/>
      <w:lang w:eastAsia="en-US"/>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4">
    <w:name w:val="Colorful List Accent 4"/>
    <w:basedOn w:val="a1"/>
    <w:uiPriority w:val="72"/>
    <w:rsid w:val="00EF585B"/>
    <w:rPr>
      <w:rFonts w:eastAsiaTheme="minorHAnsi"/>
      <w:color w:val="000000" w:themeColor="text1"/>
      <w:lang w:eastAsia="en-US"/>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paragraph" w:customStyle="1" w:styleId="13">
    <w:name w:val="Без интервала1"/>
    <w:rsid w:val="00EF585B"/>
    <w:rPr>
      <w:rFonts w:ascii="Times New Roman" w:eastAsia="Times New Roman" w:hAnsi="Times New Roman" w:cs="Times New Roman"/>
      <w:sz w:val="24"/>
      <w:szCs w:val="24"/>
    </w:rPr>
  </w:style>
  <w:style w:type="character" w:styleId="afb">
    <w:name w:val="Intense Reference"/>
    <w:uiPriority w:val="32"/>
    <w:qFormat/>
    <w:rsid w:val="00EF585B"/>
    <w:rPr>
      <w:rFonts w:asciiTheme="minorHAnsi" w:eastAsiaTheme="minorEastAsia" w:hAnsiTheme="minorHAnsi" w:cstheme="minorBidi"/>
      <w:b/>
      <w:bCs/>
      <w:i/>
      <w:iCs/>
      <w:color w:val="622423" w:themeColor="accent2" w:themeShade="7F"/>
    </w:rPr>
  </w:style>
  <w:style w:type="character" w:styleId="afc">
    <w:name w:val="Subtle Emphasis"/>
    <w:uiPriority w:val="19"/>
    <w:qFormat/>
    <w:rsid w:val="00EF585B"/>
    <w:rPr>
      <w:i/>
      <w:iCs/>
    </w:rPr>
  </w:style>
  <w:style w:type="paragraph" w:customStyle="1" w:styleId="DecimalAligned">
    <w:name w:val="Decimal Aligned"/>
    <w:basedOn w:val="a"/>
    <w:uiPriority w:val="40"/>
    <w:qFormat/>
    <w:rsid w:val="00EF585B"/>
    <w:pPr>
      <w:tabs>
        <w:tab w:val="decimal" w:pos="360"/>
      </w:tabs>
    </w:pPr>
    <w:rPr>
      <w:lang w:eastAsia="en-US"/>
    </w:rPr>
  </w:style>
  <w:style w:type="table" w:customStyle="1" w:styleId="-11">
    <w:name w:val="Светлая заливка - Акцент 11"/>
    <w:basedOn w:val="a1"/>
    <w:uiPriority w:val="60"/>
    <w:rsid w:val="00EF585B"/>
    <w:rPr>
      <w:color w:val="365F91" w:themeColor="accent1" w:themeShade="BF"/>
      <w:lang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5">
    <w:name w:val="Medium Shading 2 Accent 5"/>
    <w:basedOn w:val="a1"/>
    <w:uiPriority w:val="64"/>
    <w:rsid w:val="00EF585B"/>
    <w:rPr>
      <w:rFonts w:eastAsiaTheme="minorHAnsi"/>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2-3">
    <w:name w:val="Medium Shading 2 Accent 3"/>
    <w:basedOn w:val="a1"/>
    <w:uiPriority w:val="64"/>
    <w:rsid w:val="00EF585B"/>
    <w:rPr>
      <w:rFonts w:eastAsiaTheme="minorHAnsi"/>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31">
    <w:name w:val="Светлая заливка3"/>
    <w:basedOn w:val="a1"/>
    <w:uiPriority w:val="60"/>
    <w:rsid w:val="00EF585B"/>
    <w:rPr>
      <w:rFonts w:eastAsiaTheme="minorHAnsi"/>
      <w:color w:val="000000" w:themeColor="text1" w:themeShade="BF"/>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HTML">
    <w:name w:val="HTML Preformatted"/>
    <w:basedOn w:val="a"/>
    <w:link w:val="HTML0"/>
    <w:rsid w:val="005C41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0">
    <w:name w:val="Стандартный HTML Знак"/>
    <w:basedOn w:val="a0"/>
    <w:link w:val="HTML"/>
    <w:rsid w:val="005C4127"/>
    <w:rPr>
      <w:rFonts w:ascii="Courier New" w:eastAsia="Times New Roman" w:hAnsi="Courier New" w:cs="Courier New"/>
      <w:sz w:val="20"/>
      <w:szCs w:val="20"/>
    </w:rPr>
  </w:style>
  <w:style w:type="paragraph" w:styleId="afd">
    <w:name w:val="Plain Text"/>
    <w:basedOn w:val="a"/>
    <w:link w:val="afe"/>
    <w:rsid w:val="005C4127"/>
    <w:rPr>
      <w:rFonts w:ascii="Courier New" w:eastAsia="Times New Roman" w:hAnsi="Courier New" w:cs="Courier New"/>
      <w:sz w:val="20"/>
      <w:szCs w:val="20"/>
    </w:rPr>
  </w:style>
  <w:style w:type="character" w:customStyle="1" w:styleId="afe">
    <w:name w:val="Текст Знак"/>
    <w:basedOn w:val="a0"/>
    <w:link w:val="afd"/>
    <w:rsid w:val="005C4127"/>
    <w:rPr>
      <w:rFonts w:ascii="Courier New" w:eastAsia="Times New Roman" w:hAnsi="Courier New" w:cs="Courier New"/>
      <w:sz w:val="20"/>
      <w:szCs w:val="20"/>
    </w:rPr>
  </w:style>
  <w:style w:type="paragraph" w:customStyle="1" w:styleId="ConsPlusNormal">
    <w:name w:val="ConsPlusNormal"/>
    <w:rsid w:val="005B6152"/>
    <w:pPr>
      <w:widowControl w:val="0"/>
      <w:autoSpaceDE w:val="0"/>
      <w:autoSpaceDN w:val="0"/>
    </w:pPr>
    <w:rPr>
      <w:rFonts w:ascii="Calibri" w:eastAsia="Times New Roman" w:hAnsi="Calibri" w:cs="Calibri"/>
      <w:szCs w:val="20"/>
    </w:rPr>
  </w:style>
  <w:style w:type="character" w:customStyle="1" w:styleId="14">
    <w:name w:val="Основной текст Знак1"/>
    <w:basedOn w:val="a0"/>
    <w:link w:val="aff"/>
    <w:uiPriority w:val="99"/>
    <w:rsid w:val="005A45FC"/>
    <w:rPr>
      <w:sz w:val="26"/>
      <w:szCs w:val="26"/>
      <w:shd w:val="clear" w:color="auto" w:fill="FFFFFF"/>
    </w:rPr>
  </w:style>
  <w:style w:type="paragraph" w:styleId="aff">
    <w:name w:val="Body Text"/>
    <w:basedOn w:val="a"/>
    <w:link w:val="14"/>
    <w:uiPriority w:val="99"/>
    <w:rsid w:val="005A45FC"/>
    <w:pPr>
      <w:shd w:val="clear" w:color="auto" w:fill="FFFFFF"/>
      <w:spacing w:line="283" w:lineRule="exact"/>
    </w:pPr>
    <w:rPr>
      <w:sz w:val="26"/>
      <w:szCs w:val="26"/>
    </w:rPr>
  </w:style>
  <w:style w:type="character" w:customStyle="1" w:styleId="aff0">
    <w:name w:val="Основной текст Знак"/>
    <w:basedOn w:val="a0"/>
    <w:link w:val="aff"/>
    <w:uiPriority w:val="99"/>
    <w:semiHidden/>
    <w:rsid w:val="005A45FC"/>
  </w:style>
  <w:style w:type="paragraph" w:styleId="aff1">
    <w:name w:val="endnote text"/>
    <w:basedOn w:val="a"/>
    <w:link w:val="aff2"/>
    <w:uiPriority w:val="99"/>
    <w:semiHidden/>
    <w:unhideWhenUsed/>
    <w:rsid w:val="005A45FC"/>
    <w:rPr>
      <w:sz w:val="20"/>
      <w:szCs w:val="20"/>
    </w:rPr>
  </w:style>
  <w:style w:type="character" w:customStyle="1" w:styleId="aff2">
    <w:name w:val="Текст концевой сноски Знак"/>
    <w:basedOn w:val="a0"/>
    <w:link w:val="aff1"/>
    <w:uiPriority w:val="99"/>
    <w:semiHidden/>
    <w:rsid w:val="005A45FC"/>
    <w:rPr>
      <w:sz w:val="20"/>
      <w:szCs w:val="20"/>
    </w:rPr>
  </w:style>
  <w:style w:type="character" w:customStyle="1" w:styleId="aff3">
    <w:name w:val="Основной текст_"/>
    <w:basedOn w:val="a0"/>
    <w:link w:val="15"/>
    <w:rsid w:val="005A45FC"/>
    <w:rPr>
      <w:sz w:val="27"/>
      <w:szCs w:val="27"/>
      <w:shd w:val="clear" w:color="auto" w:fill="FFFFFF"/>
    </w:rPr>
  </w:style>
  <w:style w:type="paragraph" w:customStyle="1" w:styleId="15">
    <w:name w:val="Основной текст1"/>
    <w:basedOn w:val="a"/>
    <w:link w:val="aff3"/>
    <w:rsid w:val="005A45FC"/>
    <w:pPr>
      <w:shd w:val="clear" w:color="auto" w:fill="FFFFFF"/>
      <w:spacing w:line="250" w:lineRule="exact"/>
    </w:pPr>
    <w:rPr>
      <w:sz w:val="27"/>
      <w:szCs w:val="27"/>
    </w:rPr>
  </w:style>
  <w:style w:type="paragraph" w:customStyle="1" w:styleId="tekstob">
    <w:name w:val="tekstob"/>
    <w:basedOn w:val="a"/>
    <w:uiPriority w:val="99"/>
    <w:rsid w:val="005A45FC"/>
    <w:pPr>
      <w:spacing w:before="100" w:beforeAutospacing="1" w:after="100" w:afterAutospacing="1"/>
    </w:pPr>
    <w:rPr>
      <w:rFonts w:ascii="Times New Roman" w:eastAsia="Times New Roman" w:hAnsi="Times New Roman" w:cs="Times New Roman"/>
      <w:sz w:val="24"/>
      <w:szCs w:val="24"/>
    </w:rPr>
  </w:style>
  <w:style w:type="paragraph" w:customStyle="1" w:styleId="style2">
    <w:name w:val="style2"/>
    <w:basedOn w:val="a"/>
    <w:rsid w:val="00FA29DB"/>
    <w:rPr>
      <w:rFonts w:ascii="Verdana" w:eastAsia="Times New Roman" w:hAnsi="Verdana" w:cs="Times New Roman"/>
      <w:color w:val="000000"/>
      <w:sz w:val="18"/>
      <w:szCs w:val="18"/>
    </w:rPr>
  </w:style>
  <w:style w:type="paragraph" w:styleId="23">
    <w:name w:val="Body Text Indent 2"/>
    <w:basedOn w:val="a"/>
    <w:link w:val="24"/>
    <w:uiPriority w:val="99"/>
    <w:semiHidden/>
    <w:unhideWhenUsed/>
    <w:rsid w:val="00A43D02"/>
    <w:pPr>
      <w:spacing w:after="120" w:line="480" w:lineRule="auto"/>
      <w:ind w:left="283"/>
    </w:pPr>
  </w:style>
  <w:style w:type="character" w:customStyle="1" w:styleId="24">
    <w:name w:val="Основной текст с отступом 2 Знак"/>
    <w:basedOn w:val="a0"/>
    <w:link w:val="23"/>
    <w:uiPriority w:val="99"/>
    <w:semiHidden/>
    <w:rsid w:val="00A43D02"/>
  </w:style>
  <w:style w:type="paragraph" w:customStyle="1" w:styleId="16">
    <w:name w:val="Обычный1"/>
    <w:rsid w:val="00A43D02"/>
    <w:pPr>
      <w:spacing w:before="100" w:after="100"/>
    </w:pPr>
    <w:rPr>
      <w:rFonts w:ascii="Times New Roman" w:eastAsia="Times New Roman" w:hAnsi="Times New Roman" w:cs="Times New Roman"/>
      <w:snapToGrid w:val="0"/>
      <w:sz w:val="24"/>
      <w:szCs w:val="20"/>
    </w:rPr>
  </w:style>
  <w:style w:type="table" w:customStyle="1" w:styleId="1-11">
    <w:name w:val="Средний список 1 - Акцент 11"/>
    <w:basedOn w:val="a1"/>
    <w:uiPriority w:val="65"/>
    <w:rsid w:val="00B67AEA"/>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110">
    <w:name w:val="Светлый список - Акцент 11"/>
    <w:basedOn w:val="a1"/>
    <w:uiPriority w:val="61"/>
    <w:rsid w:val="00B67AEA"/>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1-50">
    <w:name w:val="Medium List 1 Accent 5"/>
    <w:basedOn w:val="a1"/>
    <w:uiPriority w:val="65"/>
    <w:rsid w:val="00214918"/>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1-3">
    <w:name w:val="Medium Grid 1 Accent 3"/>
    <w:basedOn w:val="a1"/>
    <w:uiPriority w:val="67"/>
    <w:rsid w:val="00214918"/>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211">
    <w:name w:val="Средняя сетка 21"/>
    <w:basedOn w:val="a1"/>
    <w:uiPriority w:val="68"/>
    <w:rsid w:val="002479E3"/>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1-2">
    <w:name w:val="Medium Grid 1 Accent 2"/>
    <w:basedOn w:val="a1"/>
    <w:uiPriority w:val="67"/>
    <w:rsid w:val="002479E3"/>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paragraph" w:styleId="aff4">
    <w:name w:val="TOC Heading"/>
    <w:basedOn w:val="1"/>
    <w:next w:val="a"/>
    <w:uiPriority w:val="39"/>
    <w:semiHidden/>
    <w:unhideWhenUsed/>
    <w:qFormat/>
    <w:rsid w:val="00E40323"/>
    <w:pPr>
      <w:keepNext/>
      <w:keepLines/>
      <w:spacing w:before="480" w:beforeAutospacing="0" w:after="0" w:afterAutospacing="0" w:line="276" w:lineRule="auto"/>
      <w:jc w:val="left"/>
      <w:outlineLvl w:val="9"/>
    </w:pPr>
    <w:rPr>
      <w:rFonts w:asciiTheme="majorHAnsi" w:eastAsiaTheme="majorEastAsia" w:hAnsiTheme="majorHAnsi" w:cstheme="majorBidi"/>
      <w:color w:val="365F91" w:themeColor="accent1" w:themeShade="BF"/>
      <w:kern w:val="0"/>
      <w:sz w:val="28"/>
      <w:szCs w:val="28"/>
      <w:lang w:eastAsia="en-US"/>
    </w:rPr>
  </w:style>
  <w:style w:type="paragraph" w:styleId="32">
    <w:name w:val="toc 3"/>
    <w:basedOn w:val="a"/>
    <w:next w:val="a"/>
    <w:autoRedefine/>
    <w:uiPriority w:val="39"/>
    <w:unhideWhenUsed/>
    <w:qFormat/>
    <w:rsid w:val="00E40323"/>
    <w:pPr>
      <w:spacing w:after="100"/>
      <w:ind w:left="440"/>
    </w:pPr>
  </w:style>
  <w:style w:type="paragraph" w:styleId="17">
    <w:name w:val="toc 1"/>
    <w:basedOn w:val="a"/>
    <w:next w:val="a"/>
    <w:autoRedefine/>
    <w:uiPriority w:val="39"/>
    <w:unhideWhenUsed/>
    <w:qFormat/>
    <w:rsid w:val="00E40323"/>
    <w:pPr>
      <w:spacing w:after="100"/>
    </w:pPr>
  </w:style>
</w:styles>
</file>

<file path=word/webSettings.xml><?xml version="1.0" encoding="utf-8"?>
<w:webSettings xmlns:r="http://schemas.openxmlformats.org/officeDocument/2006/relationships" xmlns:w="http://schemas.openxmlformats.org/wordprocessingml/2006/main">
  <w:divs>
    <w:div w:id="308558273">
      <w:bodyDiv w:val="1"/>
      <w:marLeft w:val="0"/>
      <w:marRight w:val="0"/>
      <w:marTop w:val="0"/>
      <w:marBottom w:val="0"/>
      <w:divBdr>
        <w:top w:val="none" w:sz="0" w:space="0" w:color="auto"/>
        <w:left w:val="none" w:sz="0" w:space="0" w:color="auto"/>
        <w:bottom w:val="none" w:sz="0" w:space="0" w:color="auto"/>
        <w:right w:val="none" w:sz="0" w:space="0" w:color="auto"/>
      </w:divBdr>
    </w:div>
    <w:div w:id="739717799">
      <w:bodyDiv w:val="1"/>
      <w:marLeft w:val="0"/>
      <w:marRight w:val="0"/>
      <w:marTop w:val="0"/>
      <w:marBottom w:val="0"/>
      <w:divBdr>
        <w:top w:val="none" w:sz="0" w:space="0" w:color="auto"/>
        <w:left w:val="none" w:sz="0" w:space="0" w:color="auto"/>
        <w:bottom w:val="none" w:sz="0" w:space="0" w:color="auto"/>
        <w:right w:val="none" w:sz="0" w:space="0" w:color="auto"/>
      </w:divBdr>
      <w:divsChild>
        <w:div w:id="378095241">
          <w:marLeft w:val="547"/>
          <w:marRight w:val="0"/>
          <w:marTop w:val="0"/>
          <w:marBottom w:val="0"/>
          <w:divBdr>
            <w:top w:val="none" w:sz="0" w:space="0" w:color="auto"/>
            <w:left w:val="none" w:sz="0" w:space="0" w:color="auto"/>
            <w:bottom w:val="none" w:sz="0" w:space="0" w:color="auto"/>
            <w:right w:val="none" w:sz="0" w:space="0" w:color="auto"/>
          </w:divBdr>
        </w:div>
        <w:div w:id="124933466">
          <w:marLeft w:val="547"/>
          <w:marRight w:val="0"/>
          <w:marTop w:val="0"/>
          <w:marBottom w:val="0"/>
          <w:divBdr>
            <w:top w:val="none" w:sz="0" w:space="0" w:color="auto"/>
            <w:left w:val="none" w:sz="0" w:space="0" w:color="auto"/>
            <w:bottom w:val="none" w:sz="0" w:space="0" w:color="auto"/>
            <w:right w:val="none" w:sz="0" w:space="0" w:color="auto"/>
          </w:divBdr>
        </w:div>
        <w:div w:id="2081706772">
          <w:marLeft w:val="547"/>
          <w:marRight w:val="0"/>
          <w:marTop w:val="0"/>
          <w:marBottom w:val="0"/>
          <w:divBdr>
            <w:top w:val="none" w:sz="0" w:space="0" w:color="auto"/>
            <w:left w:val="none" w:sz="0" w:space="0" w:color="auto"/>
            <w:bottom w:val="none" w:sz="0" w:space="0" w:color="auto"/>
            <w:right w:val="none" w:sz="0" w:space="0" w:color="auto"/>
          </w:divBdr>
        </w:div>
        <w:div w:id="1304895433">
          <w:marLeft w:val="547"/>
          <w:marRight w:val="0"/>
          <w:marTop w:val="0"/>
          <w:marBottom w:val="0"/>
          <w:divBdr>
            <w:top w:val="none" w:sz="0" w:space="0" w:color="auto"/>
            <w:left w:val="none" w:sz="0" w:space="0" w:color="auto"/>
            <w:bottom w:val="none" w:sz="0" w:space="0" w:color="auto"/>
            <w:right w:val="none" w:sz="0" w:space="0" w:color="auto"/>
          </w:divBdr>
        </w:div>
        <w:div w:id="1843086677">
          <w:marLeft w:val="547"/>
          <w:marRight w:val="0"/>
          <w:marTop w:val="0"/>
          <w:marBottom w:val="0"/>
          <w:divBdr>
            <w:top w:val="none" w:sz="0" w:space="0" w:color="auto"/>
            <w:left w:val="none" w:sz="0" w:space="0" w:color="auto"/>
            <w:bottom w:val="none" w:sz="0" w:space="0" w:color="auto"/>
            <w:right w:val="none" w:sz="0" w:space="0" w:color="auto"/>
          </w:divBdr>
        </w:div>
        <w:div w:id="1598050949">
          <w:marLeft w:val="547"/>
          <w:marRight w:val="0"/>
          <w:marTop w:val="0"/>
          <w:marBottom w:val="0"/>
          <w:divBdr>
            <w:top w:val="none" w:sz="0" w:space="0" w:color="auto"/>
            <w:left w:val="none" w:sz="0" w:space="0" w:color="auto"/>
            <w:bottom w:val="none" w:sz="0" w:space="0" w:color="auto"/>
            <w:right w:val="none" w:sz="0" w:space="0" w:color="auto"/>
          </w:divBdr>
        </w:div>
        <w:div w:id="1601138770">
          <w:marLeft w:val="547"/>
          <w:marRight w:val="0"/>
          <w:marTop w:val="0"/>
          <w:marBottom w:val="0"/>
          <w:divBdr>
            <w:top w:val="none" w:sz="0" w:space="0" w:color="auto"/>
            <w:left w:val="none" w:sz="0" w:space="0" w:color="auto"/>
            <w:bottom w:val="none" w:sz="0" w:space="0" w:color="auto"/>
            <w:right w:val="none" w:sz="0" w:space="0" w:color="auto"/>
          </w:divBdr>
        </w:div>
      </w:divsChild>
    </w:div>
    <w:div w:id="1759405065">
      <w:bodyDiv w:val="1"/>
      <w:marLeft w:val="0"/>
      <w:marRight w:val="0"/>
      <w:marTop w:val="0"/>
      <w:marBottom w:val="0"/>
      <w:divBdr>
        <w:top w:val="none" w:sz="0" w:space="0" w:color="auto"/>
        <w:left w:val="none" w:sz="0" w:space="0" w:color="auto"/>
        <w:bottom w:val="none" w:sz="0" w:space="0" w:color="auto"/>
        <w:right w:val="none" w:sz="0" w:space="0" w:color="auto"/>
      </w:divBdr>
    </w:div>
    <w:div w:id="1984043182">
      <w:bodyDiv w:val="1"/>
      <w:marLeft w:val="0"/>
      <w:marRight w:val="0"/>
      <w:marTop w:val="0"/>
      <w:marBottom w:val="0"/>
      <w:divBdr>
        <w:top w:val="none" w:sz="0" w:space="0" w:color="auto"/>
        <w:left w:val="none" w:sz="0" w:space="0" w:color="auto"/>
        <w:bottom w:val="none" w:sz="0" w:space="0" w:color="auto"/>
        <w:right w:val="none" w:sz="0" w:space="0" w:color="auto"/>
      </w:divBdr>
      <w:divsChild>
        <w:div w:id="946893513">
          <w:marLeft w:val="547"/>
          <w:marRight w:val="0"/>
          <w:marTop w:val="0"/>
          <w:marBottom w:val="0"/>
          <w:divBdr>
            <w:top w:val="none" w:sz="0" w:space="0" w:color="auto"/>
            <w:left w:val="none" w:sz="0" w:space="0" w:color="auto"/>
            <w:bottom w:val="none" w:sz="0" w:space="0" w:color="auto"/>
            <w:right w:val="none" w:sz="0" w:space="0" w:color="auto"/>
          </w:divBdr>
        </w:div>
        <w:div w:id="592401836">
          <w:marLeft w:val="547"/>
          <w:marRight w:val="0"/>
          <w:marTop w:val="0"/>
          <w:marBottom w:val="0"/>
          <w:divBdr>
            <w:top w:val="none" w:sz="0" w:space="0" w:color="auto"/>
            <w:left w:val="none" w:sz="0" w:space="0" w:color="auto"/>
            <w:bottom w:val="none" w:sz="0" w:space="0" w:color="auto"/>
            <w:right w:val="none" w:sz="0" w:space="0" w:color="auto"/>
          </w:divBdr>
        </w:div>
        <w:div w:id="1139373029">
          <w:marLeft w:val="547"/>
          <w:marRight w:val="0"/>
          <w:marTop w:val="0"/>
          <w:marBottom w:val="0"/>
          <w:divBdr>
            <w:top w:val="none" w:sz="0" w:space="0" w:color="auto"/>
            <w:left w:val="none" w:sz="0" w:space="0" w:color="auto"/>
            <w:bottom w:val="none" w:sz="0" w:space="0" w:color="auto"/>
            <w:right w:val="none" w:sz="0" w:space="0" w:color="auto"/>
          </w:divBdr>
        </w:div>
        <w:div w:id="1273905300">
          <w:marLeft w:val="547"/>
          <w:marRight w:val="0"/>
          <w:marTop w:val="0"/>
          <w:marBottom w:val="0"/>
          <w:divBdr>
            <w:top w:val="none" w:sz="0" w:space="0" w:color="auto"/>
            <w:left w:val="none" w:sz="0" w:space="0" w:color="auto"/>
            <w:bottom w:val="none" w:sz="0" w:space="0" w:color="auto"/>
            <w:right w:val="none" w:sz="0" w:space="0" w:color="auto"/>
          </w:divBdr>
        </w:div>
        <w:div w:id="144707592">
          <w:marLeft w:val="547"/>
          <w:marRight w:val="0"/>
          <w:marTop w:val="0"/>
          <w:marBottom w:val="0"/>
          <w:divBdr>
            <w:top w:val="none" w:sz="0" w:space="0" w:color="auto"/>
            <w:left w:val="none" w:sz="0" w:space="0" w:color="auto"/>
            <w:bottom w:val="none" w:sz="0" w:space="0" w:color="auto"/>
            <w:right w:val="none" w:sz="0" w:space="0" w:color="auto"/>
          </w:divBdr>
        </w:div>
        <w:div w:id="157232199">
          <w:marLeft w:val="547"/>
          <w:marRight w:val="0"/>
          <w:marTop w:val="0"/>
          <w:marBottom w:val="0"/>
          <w:divBdr>
            <w:top w:val="none" w:sz="0" w:space="0" w:color="auto"/>
            <w:left w:val="none" w:sz="0" w:space="0" w:color="auto"/>
            <w:bottom w:val="none" w:sz="0" w:space="0" w:color="auto"/>
            <w:right w:val="none" w:sz="0" w:space="0" w:color="auto"/>
          </w:divBdr>
        </w:div>
        <w:div w:id="843134286">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diagramLayout" Target="diagrams/layout11.xml"/><Relationship Id="rId21" Type="http://schemas.openxmlformats.org/officeDocument/2006/relationships/diagramData" Target="diagrams/data2.xml"/><Relationship Id="rId42" Type="http://schemas.openxmlformats.org/officeDocument/2006/relationships/image" Target="media/image12.jpeg"/><Relationship Id="rId63" Type="http://schemas.openxmlformats.org/officeDocument/2006/relationships/image" Target="media/image28.png"/><Relationship Id="rId84" Type="http://schemas.openxmlformats.org/officeDocument/2006/relationships/package" Target="embeddings/______Microsoft_Office_PowerPoint11.sldx"/><Relationship Id="rId138" Type="http://schemas.openxmlformats.org/officeDocument/2006/relationships/package" Target="embeddings/______Microsoft_Office_PowerPoint28.sldx"/><Relationship Id="rId159" Type="http://schemas.openxmlformats.org/officeDocument/2006/relationships/diagramQuickStyle" Target="diagrams/quickStyle15.xml"/><Relationship Id="rId170" Type="http://schemas.openxmlformats.org/officeDocument/2006/relationships/image" Target="media/image70.jpeg"/><Relationship Id="rId191" Type="http://schemas.openxmlformats.org/officeDocument/2006/relationships/diagramData" Target="diagrams/data18.xml"/><Relationship Id="rId205" Type="http://schemas.openxmlformats.org/officeDocument/2006/relationships/image" Target="media/image85.png"/><Relationship Id="rId226" Type="http://schemas.openxmlformats.org/officeDocument/2006/relationships/diagramQuickStyle" Target="diagrams/quickStyle24.xml"/><Relationship Id="rId247" Type="http://schemas.openxmlformats.org/officeDocument/2006/relationships/image" Target="media/image104.jpeg"/><Relationship Id="rId107" Type="http://schemas.openxmlformats.org/officeDocument/2006/relationships/chart" Target="charts/chart14.xml"/><Relationship Id="rId268" Type="http://schemas.openxmlformats.org/officeDocument/2006/relationships/hyperlink" Target="http://base.garant.ru/2565085/" TargetMode="External"/><Relationship Id="rId289" Type="http://schemas.openxmlformats.org/officeDocument/2006/relationships/image" Target="media/image120.png"/><Relationship Id="rId11" Type="http://schemas.openxmlformats.org/officeDocument/2006/relationships/chart" Target="charts/chart2.xml"/><Relationship Id="rId32" Type="http://schemas.openxmlformats.org/officeDocument/2006/relationships/diagramLayout" Target="diagrams/layout4.xml"/><Relationship Id="rId53" Type="http://schemas.openxmlformats.org/officeDocument/2006/relationships/image" Target="media/image19.jpeg"/><Relationship Id="rId74" Type="http://schemas.openxmlformats.org/officeDocument/2006/relationships/image" Target="media/image34.jpeg"/><Relationship Id="rId128" Type="http://schemas.openxmlformats.org/officeDocument/2006/relationships/chart" Target="charts/chart20.xml"/><Relationship Id="rId149" Type="http://schemas.openxmlformats.org/officeDocument/2006/relationships/diagramColors" Target="diagrams/colors14.xml"/><Relationship Id="rId5" Type="http://schemas.openxmlformats.org/officeDocument/2006/relationships/webSettings" Target="webSettings.xml"/><Relationship Id="rId95" Type="http://schemas.openxmlformats.org/officeDocument/2006/relationships/image" Target="media/image43.png"/><Relationship Id="rId160" Type="http://schemas.openxmlformats.org/officeDocument/2006/relationships/diagramColors" Target="diagrams/colors15.xml"/><Relationship Id="rId181" Type="http://schemas.openxmlformats.org/officeDocument/2006/relationships/diagramLayout" Target="diagrams/layout16.xml"/><Relationship Id="rId216" Type="http://schemas.openxmlformats.org/officeDocument/2006/relationships/diagramColors" Target="diagrams/colors22.xml"/><Relationship Id="rId237" Type="http://schemas.openxmlformats.org/officeDocument/2006/relationships/image" Target="media/image99.jpeg"/><Relationship Id="rId258" Type="http://schemas.openxmlformats.org/officeDocument/2006/relationships/image" Target="media/image111.jpeg"/><Relationship Id="rId279" Type="http://schemas.openxmlformats.org/officeDocument/2006/relationships/diagramData" Target="diagrams/data29.xml"/><Relationship Id="rId22" Type="http://schemas.openxmlformats.org/officeDocument/2006/relationships/diagramLayout" Target="diagrams/layout2.xml"/><Relationship Id="rId43" Type="http://schemas.openxmlformats.org/officeDocument/2006/relationships/image" Target="media/image13.jpeg"/><Relationship Id="rId64" Type="http://schemas.openxmlformats.org/officeDocument/2006/relationships/hyperlink" Target="http://www.pomorupolnom.ru" TargetMode="External"/><Relationship Id="rId118" Type="http://schemas.openxmlformats.org/officeDocument/2006/relationships/diagramQuickStyle" Target="diagrams/quickStyle11.xml"/><Relationship Id="rId139" Type="http://schemas.openxmlformats.org/officeDocument/2006/relationships/chart" Target="charts/chart23.xml"/><Relationship Id="rId290" Type="http://schemas.openxmlformats.org/officeDocument/2006/relationships/image" Target="media/image121.emf"/><Relationship Id="rId85" Type="http://schemas.openxmlformats.org/officeDocument/2006/relationships/diagramData" Target="diagrams/data8.xml"/><Relationship Id="rId150" Type="http://schemas.openxmlformats.org/officeDocument/2006/relationships/chart" Target="charts/chart25.xml"/><Relationship Id="rId171" Type="http://schemas.openxmlformats.org/officeDocument/2006/relationships/image" Target="media/image71.jpeg"/><Relationship Id="rId192" Type="http://schemas.openxmlformats.org/officeDocument/2006/relationships/diagramLayout" Target="diagrams/layout18.xml"/><Relationship Id="rId206" Type="http://schemas.openxmlformats.org/officeDocument/2006/relationships/image" Target="media/image86.jpeg"/><Relationship Id="rId227" Type="http://schemas.openxmlformats.org/officeDocument/2006/relationships/diagramColors" Target="diagrams/colors24.xml"/><Relationship Id="rId248" Type="http://schemas.openxmlformats.org/officeDocument/2006/relationships/chart" Target="charts/chart34.xml"/><Relationship Id="rId269" Type="http://schemas.openxmlformats.org/officeDocument/2006/relationships/hyperlink" Target="consultantplus://offline/ref=ECCEBE12DB4C9ED108ED503152DF481132ED51D41CA27819F2FDCC44D51Bv1J" TargetMode="External"/><Relationship Id="rId12" Type="http://schemas.openxmlformats.org/officeDocument/2006/relationships/chart" Target="charts/chart3.xml"/><Relationship Id="rId33" Type="http://schemas.openxmlformats.org/officeDocument/2006/relationships/diagramQuickStyle" Target="diagrams/quickStyle4.xml"/><Relationship Id="rId108" Type="http://schemas.openxmlformats.org/officeDocument/2006/relationships/chart" Target="charts/chart15.xml"/><Relationship Id="rId129" Type="http://schemas.openxmlformats.org/officeDocument/2006/relationships/chart" Target="charts/chart21.xml"/><Relationship Id="rId280" Type="http://schemas.openxmlformats.org/officeDocument/2006/relationships/diagramLayout" Target="diagrams/layout29.xml"/><Relationship Id="rId54" Type="http://schemas.openxmlformats.org/officeDocument/2006/relationships/image" Target="media/image20.jpeg"/><Relationship Id="rId75" Type="http://schemas.openxmlformats.org/officeDocument/2006/relationships/image" Target="media/image35.jpeg"/><Relationship Id="rId96" Type="http://schemas.openxmlformats.org/officeDocument/2006/relationships/chart" Target="charts/chart10.xml"/><Relationship Id="rId140" Type="http://schemas.openxmlformats.org/officeDocument/2006/relationships/diagramData" Target="diagrams/data13.xml"/><Relationship Id="rId161" Type="http://schemas.openxmlformats.org/officeDocument/2006/relationships/chart" Target="charts/chart26.xml"/><Relationship Id="rId182" Type="http://schemas.openxmlformats.org/officeDocument/2006/relationships/diagramQuickStyle" Target="diagrams/quickStyle16.xml"/><Relationship Id="rId217" Type="http://schemas.openxmlformats.org/officeDocument/2006/relationships/image" Target="media/image89.jpeg"/><Relationship Id="rId6" Type="http://schemas.openxmlformats.org/officeDocument/2006/relationships/footnotes" Target="footnotes.xml"/><Relationship Id="rId238" Type="http://schemas.openxmlformats.org/officeDocument/2006/relationships/image" Target="media/image100.jpeg"/><Relationship Id="rId259" Type="http://schemas.openxmlformats.org/officeDocument/2006/relationships/image" Target="media/image112.jpeg"/><Relationship Id="rId23" Type="http://schemas.openxmlformats.org/officeDocument/2006/relationships/diagramQuickStyle" Target="diagrams/quickStyle2.xml"/><Relationship Id="rId119" Type="http://schemas.openxmlformats.org/officeDocument/2006/relationships/diagramColors" Target="diagrams/colors11.xml"/><Relationship Id="rId270" Type="http://schemas.openxmlformats.org/officeDocument/2006/relationships/hyperlink" Target="consultantplus://offline/ref=ECCEBE12DB4C9ED108ED503152DF481132EC57D018A17819F2FDCC44D51Bv1J" TargetMode="External"/><Relationship Id="rId291" Type="http://schemas.openxmlformats.org/officeDocument/2006/relationships/image" Target="media/image122.emf"/><Relationship Id="rId44" Type="http://schemas.openxmlformats.org/officeDocument/2006/relationships/image" Target="media/image14.jpeg"/><Relationship Id="rId65" Type="http://schemas.openxmlformats.org/officeDocument/2006/relationships/diagramData" Target="diagrams/data7.xml"/><Relationship Id="rId86" Type="http://schemas.openxmlformats.org/officeDocument/2006/relationships/diagramLayout" Target="diagrams/layout8.xml"/><Relationship Id="rId130" Type="http://schemas.openxmlformats.org/officeDocument/2006/relationships/chart" Target="charts/chart22.xml"/><Relationship Id="rId151" Type="http://schemas.openxmlformats.org/officeDocument/2006/relationships/image" Target="media/image63.wmf"/><Relationship Id="rId172" Type="http://schemas.openxmlformats.org/officeDocument/2006/relationships/image" Target="media/image72.jpeg"/><Relationship Id="rId193" Type="http://schemas.openxmlformats.org/officeDocument/2006/relationships/diagramQuickStyle" Target="diagrams/quickStyle18.xml"/><Relationship Id="rId207" Type="http://schemas.openxmlformats.org/officeDocument/2006/relationships/diagramData" Target="diagrams/data21.xml"/><Relationship Id="rId228" Type="http://schemas.openxmlformats.org/officeDocument/2006/relationships/image" Target="media/image92.jpeg"/><Relationship Id="rId249" Type="http://schemas.openxmlformats.org/officeDocument/2006/relationships/image" Target="media/image105.jpeg"/><Relationship Id="rId13" Type="http://schemas.openxmlformats.org/officeDocument/2006/relationships/chart" Target="charts/chart4.xml"/><Relationship Id="rId109" Type="http://schemas.openxmlformats.org/officeDocument/2006/relationships/image" Target="media/image49.jpeg"/><Relationship Id="rId260" Type="http://schemas.openxmlformats.org/officeDocument/2006/relationships/image" Target="media/image113.jpeg"/><Relationship Id="rId281" Type="http://schemas.openxmlformats.org/officeDocument/2006/relationships/diagramQuickStyle" Target="diagrams/quickStyle29.xml"/><Relationship Id="rId34" Type="http://schemas.openxmlformats.org/officeDocument/2006/relationships/diagramColors" Target="diagrams/colors4.xml"/><Relationship Id="rId55" Type="http://schemas.openxmlformats.org/officeDocument/2006/relationships/image" Target="media/image21.jpeg"/><Relationship Id="rId76" Type="http://schemas.openxmlformats.org/officeDocument/2006/relationships/image" Target="media/image36.wmf"/><Relationship Id="rId97" Type="http://schemas.openxmlformats.org/officeDocument/2006/relationships/chart" Target="charts/chart11.xml"/><Relationship Id="rId120" Type="http://schemas.openxmlformats.org/officeDocument/2006/relationships/image" Target="media/image55.png"/><Relationship Id="rId141" Type="http://schemas.openxmlformats.org/officeDocument/2006/relationships/diagramLayout" Target="diagrams/layout13.xml"/><Relationship Id="rId7" Type="http://schemas.openxmlformats.org/officeDocument/2006/relationships/endnotes" Target="endnotes.xml"/><Relationship Id="rId71" Type="http://schemas.openxmlformats.org/officeDocument/2006/relationships/image" Target="media/image31.jpeg"/><Relationship Id="rId92" Type="http://schemas.openxmlformats.org/officeDocument/2006/relationships/diagramLayout" Target="diagrams/layout9.xml"/><Relationship Id="rId162" Type="http://schemas.openxmlformats.org/officeDocument/2006/relationships/chart" Target="charts/chart27.xml"/><Relationship Id="rId183" Type="http://schemas.openxmlformats.org/officeDocument/2006/relationships/diagramColors" Target="diagrams/colors16.xml"/><Relationship Id="rId213" Type="http://schemas.openxmlformats.org/officeDocument/2006/relationships/diagramData" Target="diagrams/data22.xml"/><Relationship Id="rId218" Type="http://schemas.openxmlformats.org/officeDocument/2006/relationships/image" Target="media/image90.jpeg"/><Relationship Id="rId234" Type="http://schemas.openxmlformats.org/officeDocument/2006/relationships/hyperlink" Target="consultantplus://offline/ref=A30DCAF817D829B393784BDB92C8992112CC7C3AB3F11B8921F63A8AB61EED138CFA45A98D35BAD0J643H" TargetMode="External"/><Relationship Id="rId239" Type="http://schemas.openxmlformats.org/officeDocument/2006/relationships/image" Target="media/image101.png"/><Relationship Id="rId2" Type="http://schemas.openxmlformats.org/officeDocument/2006/relationships/numbering" Target="numbering.xml"/><Relationship Id="rId29" Type="http://schemas.openxmlformats.org/officeDocument/2006/relationships/diagramQuickStyle" Target="diagrams/quickStyle3.xml"/><Relationship Id="rId250" Type="http://schemas.openxmlformats.org/officeDocument/2006/relationships/image" Target="media/image106.jpeg"/><Relationship Id="rId255" Type="http://schemas.openxmlformats.org/officeDocument/2006/relationships/image" Target="media/image109.png"/><Relationship Id="rId271" Type="http://schemas.openxmlformats.org/officeDocument/2006/relationships/image" Target="media/image116.jpeg"/><Relationship Id="rId276" Type="http://schemas.openxmlformats.org/officeDocument/2006/relationships/diagramQuickStyle" Target="diagrams/quickStyle28.xml"/><Relationship Id="rId292" Type="http://schemas.openxmlformats.org/officeDocument/2006/relationships/hyperlink" Target="mailto:onk_29@mail.ru" TargetMode="External"/><Relationship Id="rId24" Type="http://schemas.openxmlformats.org/officeDocument/2006/relationships/diagramColors" Target="diagrams/colors2.xml"/><Relationship Id="rId40" Type="http://schemas.openxmlformats.org/officeDocument/2006/relationships/diagramQuickStyle" Target="diagrams/quickStyle5.xml"/><Relationship Id="rId45" Type="http://schemas.openxmlformats.org/officeDocument/2006/relationships/image" Target="media/image15.jpeg"/><Relationship Id="rId66" Type="http://schemas.openxmlformats.org/officeDocument/2006/relationships/diagramLayout" Target="diagrams/layout7.xml"/><Relationship Id="rId87" Type="http://schemas.openxmlformats.org/officeDocument/2006/relationships/diagramQuickStyle" Target="diagrams/quickStyle8.xml"/><Relationship Id="rId110" Type="http://schemas.openxmlformats.org/officeDocument/2006/relationships/image" Target="media/image50.jpeg"/><Relationship Id="rId115" Type="http://schemas.openxmlformats.org/officeDocument/2006/relationships/diagramColors" Target="diagrams/colors10.xml"/><Relationship Id="rId131" Type="http://schemas.openxmlformats.org/officeDocument/2006/relationships/diagramData" Target="diagrams/data12.xml"/><Relationship Id="rId136" Type="http://schemas.openxmlformats.org/officeDocument/2006/relationships/package" Target="embeddings/______Microsoft_Office_PowerPoint27.sldx"/><Relationship Id="rId157" Type="http://schemas.openxmlformats.org/officeDocument/2006/relationships/diagramData" Target="diagrams/data15.xml"/><Relationship Id="rId178" Type="http://schemas.openxmlformats.org/officeDocument/2006/relationships/chart" Target="charts/chart31.xml"/><Relationship Id="rId61" Type="http://schemas.openxmlformats.org/officeDocument/2006/relationships/chart" Target="charts/chart7.xml"/><Relationship Id="rId82" Type="http://schemas.openxmlformats.org/officeDocument/2006/relationships/image" Target="media/image39.png"/><Relationship Id="rId152" Type="http://schemas.openxmlformats.org/officeDocument/2006/relationships/package" Target="embeddings/______Microsoft_Office_PowerPoint32.sldx"/><Relationship Id="rId173" Type="http://schemas.openxmlformats.org/officeDocument/2006/relationships/image" Target="media/image73.jpeg"/><Relationship Id="rId194" Type="http://schemas.openxmlformats.org/officeDocument/2006/relationships/diagramColors" Target="diagrams/colors18.xml"/><Relationship Id="rId199" Type="http://schemas.openxmlformats.org/officeDocument/2006/relationships/image" Target="media/image83.jpeg"/><Relationship Id="rId203" Type="http://schemas.openxmlformats.org/officeDocument/2006/relationships/diagramColors" Target="diagrams/colors20.xml"/><Relationship Id="rId208" Type="http://schemas.openxmlformats.org/officeDocument/2006/relationships/diagramLayout" Target="diagrams/layout21.xml"/><Relationship Id="rId229" Type="http://schemas.openxmlformats.org/officeDocument/2006/relationships/image" Target="media/image93.png"/><Relationship Id="rId19" Type="http://schemas.openxmlformats.org/officeDocument/2006/relationships/diagramColors" Target="diagrams/colors1.xml"/><Relationship Id="rId224" Type="http://schemas.openxmlformats.org/officeDocument/2006/relationships/diagramData" Target="diagrams/data24.xml"/><Relationship Id="rId240" Type="http://schemas.openxmlformats.org/officeDocument/2006/relationships/image" Target="media/image102.jpeg"/><Relationship Id="rId245" Type="http://schemas.openxmlformats.org/officeDocument/2006/relationships/diagramQuickStyle" Target="diagrams/quickStyle25.xml"/><Relationship Id="rId261" Type="http://schemas.openxmlformats.org/officeDocument/2006/relationships/image" Target="media/image114.jpeg"/><Relationship Id="rId266" Type="http://schemas.openxmlformats.org/officeDocument/2006/relationships/diagramColors" Target="diagrams/colors27.xml"/><Relationship Id="rId287" Type="http://schemas.openxmlformats.org/officeDocument/2006/relationships/header" Target="header3.xml"/><Relationship Id="rId14" Type="http://schemas.openxmlformats.org/officeDocument/2006/relationships/chart" Target="charts/chart5.xml"/><Relationship Id="rId30" Type="http://schemas.openxmlformats.org/officeDocument/2006/relationships/diagramColors" Target="diagrams/colors3.xml"/><Relationship Id="rId35" Type="http://schemas.openxmlformats.org/officeDocument/2006/relationships/chart" Target="charts/chart6.xml"/><Relationship Id="rId56" Type="http://schemas.openxmlformats.org/officeDocument/2006/relationships/image" Target="media/image22.jpeg"/><Relationship Id="rId77" Type="http://schemas.openxmlformats.org/officeDocument/2006/relationships/package" Target="embeddings/______Microsoft_Office_PowerPoint8.sldx"/><Relationship Id="rId100" Type="http://schemas.openxmlformats.org/officeDocument/2006/relationships/image" Target="media/image45.jpeg"/><Relationship Id="rId105" Type="http://schemas.openxmlformats.org/officeDocument/2006/relationships/image" Target="media/image48.emf"/><Relationship Id="rId126" Type="http://schemas.openxmlformats.org/officeDocument/2006/relationships/image" Target="media/image57.jpeg"/><Relationship Id="rId147" Type="http://schemas.openxmlformats.org/officeDocument/2006/relationships/diagramLayout" Target="diagrams/layout14.xml"/><Relationship Id="rId168" Type="http://schemas.openxmlformats.org/officeDocument/2006/relationships/image" Target="media/image68.jpeg"/><Relationship Id="rId282" Type="http://schemas.openxmlformats.org/officeDocument/2006/relationships/diagramColors" Target="diagrams/colors29.xml"/><Relationship Id="rId8" Type="http://schemas.openxmlformats.org/officeDocument/2006/relationships/image" Target="media/image1.jpeg"/><Relationship Id="rId51" Type="http://schemas.openxmlformats.org/officeDocument/2006/relationships/diagramQuickStyle" Target="diagrams/quickStyle6.xml"/><Relationship Id="rId72" Type="http://schemas.openxmlformats.org/officeDocument/2006/relationships/image" Target="media/image32.jpeg"/><Relationship Id="rId93" Type="http://schemas.openxmlformats.org/officeDocument/2006/relationships/diagramQuickStyle" Target="diagrams/quickStyle9.xml"/><Relationship Id="rId98" Type="http://schemas.openxmlformats.org/officeDocument/2006/relationships/chart" Target="charts/chart12.xml"/><Relationship Id="rId121" Type="http://schemas.openxmlformats.org/officeDocument/2006/relationships/chart" Target="charts/chart16.xml"/><Relationship Id="rId142" Type="http://schemas.openxmlformats.org/officeDocument/2006/relationships/diagramQuickStyle" Target="diagrams/quickStyle13.xml"/><Relationship Id="rId163" Type="http://schemas.openxmlformats.org/officeDocument/2006/relationships/chart" Target="charts/chart28.xml"/><Relationship Id="rId184" Type="http://schemas.openxmlformats.org/officeDocument/2006/relationships/image" Target="media/image78.png"/><Relationship Id="rId189" Type="http://schemas.openxmlformats.org/officeDocument/2006/relationships/diagramQuickStyle" Target="diagrams/quickStyle17.xml"/><Relationship Id="rId219" Type="http://schemas.openxmlformats.org/officeDocument/2006/relationships/image" Target="media/image91.jpeg"/><Relationship Id="rId3" Type="http://schemas.openxmlformats.org/officeDocument/2006/relationships/styles" Target="styles.xml"/><Relationship Id="rId214" Type="http://schemas.openxmlformats.org/officeDocument/2006/relationships/diagramLayout" Target="diagrams/layout22.xml"/><Relationship Id="rId230" Type="http://schemas.openxmlformats.org/officeDocument/2006/relationships/image" Target="media/image94.jpeg"/><Relationship Id="rId235" Type="http://schemas.openxmlformats.org/officeDocument/2006/relationships/image" Target="media/image98.jpeg"/><Relationship Id="rId251" Type="http://schemas.openxmlformats.org/officeDocument/2006/relationships/diagramData" Target="diagrams/data26.xml"/><Relationship Id="rId256" Type="http://schemas.openxmlformats.org/officeDocument/2006/relationships/image" Target="media/image110.png"/><Relationship Id="rId277" Type="http://schemas.openxmlformats.org/officeDocument/2006/relationships/diagramColors" Target="diagrams/colors28.xml"/><Relationship Id="rId25" Type="http://schemas.openxmlformats.org/officeDocument/2006/relationships/image" Target="media/image8.jpeg"/><Relationship Id="rId46" Type="http://schemas.openxmlformats.org/officeDocument/2006/relationships/image" Target="media/image16.jpeg"/><Relationship Id="rId67" Type="http://schemas.openxmlformats.org/officeDocument/2006/relationships/diagramQuickStyle" Target="diagrams/quickStyle7.xml"/><Relationship Id="rId116" Type="http://schemas.openxmlformats.org/officeDocument/2006/relationships/diagramData" Target="diagrams/data11.xml"/><Relationship Id="rId137" Type="http://schemas.openxmlformats.org/officeDocument/2006/relationships/image" Target="media/image61.emf"/><Relationship Id="rId158" Type="http://schemas.openxmlformats.org/officeDocument/2006/relationships/diagramLayout" Target="diagrams/layout15.xml"/><Relationship Id="rId272" Type="http://schemas.openxmlformats.org/officeDocument/2006/relationships/image" Target="media/image117.jpeg"/><Relationship Id="rId293" Type="http://schemas.openxmlformats.org/officeDocument/2006/relationships/image" Target="media/image123.jpeg"/><Relationship Id="rId20" Type="http://schemas.openxmlformats.org/officeDocument/2006/relationships/image" Target="media/image4.jpeg"/><Relationship Id="rId41" Type="http://schemas.openxmlformats.org/officeDocument/2006/relationships/diagramColors" Target="diagrams/colors5.xml"/><Relationship Id="rId62" Type="http://schemas.openxmlformats.org/officeDocument/2006/relationships/image" Target="media/image27.jpeg"/><Relationship Id="rId83" Type="http://schemas.openxmlformats.org/officeDocument/2006/relationships/image" Target="media/image40.emf"/><Relationship Id="rId88" Type="http://schemas.openxmlformats.org/officeDocument/2006/relationships/diagramColors" Target="diagrams/colors8.xml"/><Relationship Id="rId111" Type="http://schemas.openxmlformats.org/officeDocument/2006/relationships/image" Target="media/image51.jpeg"/><Relationship Id="rId132" Type="http://schemas.openxmlformats.org/officeDocument/2006/relationships/diagramLayout" Target="diagrams/layout12.xml"/><Relationship Id="rId153" Type="http://schemas.openxmlformats.org/officeDocument/2006/relationships/image" Target="media/image64.emf"/><Relationship Id="rId174" Type="http://schemas.openxmlformats.org/officeDocument/2006/relationships/image" Target="media/image74.jpeg"/><Relationship Id="rId179" Type="http://schemas.openxmlformats.org/officeDocument/2006/relationships/image" Target="media/image77.png"/><Relationship Id="rId195" Type="http://schemas.openxmlformats.org/officeDocument/2006/relationships/diagramData" Target="diagrams/data19.xml"/><Relationship Id="rId209" Type="http://schemas.openxmlformats.org/officeDocument/2006/relationships/diagramQuickStyle" Target="diagrams/quickStyle21.xml"/><Relationship Id="rId190" Type="http://schemas.openxmlformats.org/officeDocument/2006/relationships/diagramColors" Target="diagrams/colors17.xml"/><Relationship Id="rId204" Type="http://schemas.openxmlformats.org/officeDocument/2006/relationships/image" Target="media/image84.png"/><Relationship Id="rId220" Type="http://schemas.openxmlformats.org/officeDocument/2006/relationships/diagramData" Target="diagrams/data23.xml"/><Relationship Id="rId225" Type="http://schemas.openxmlformats.org/officeDocument/2006/relationships/diagramLayout" Target="diagrams/layout24.xml"/><Relationship Id="rId241" Type="http://schemas.openxmlformats.org/officeDocument/2006/relationships/hyperlink" Target="consultantplus://offline/ref=2B18CFF1E41F31EDBE03B2FEB9116547AD7A70F81BFF745C0405C842F1Y5TAK" TargetMode="External"/><Relationship Id="rId246" Type="http://schemas.openxmlformats.org/officeDocument/2006/relationships/diagramColors" Target="diagrams/colors25.xml"/><Relationship Id="rId267" Type="http://schemas.openxmlformats.org/officeDocument/2006/relationships/image" Target="media/image115.png"/><Relationship Id="rId288" Type="http://schemas.openxmlformats.org/officeDocument/2006/relationships/hyperlink" Target="consultantplus://offline/ref=C7E0B6BF624559582AC5554ED5FDC857B012CA393B740AFB8A2D0D0B673DC57D3858C6DBA0230716R0v0J" TargetMode="External"/><Relationship Id="rId15" Type="http://schemas.openxmlformats.org/officeDocument/2006/relationships/image" Target="media/image3.png"/><Relationship Id="rId36" Type="http://schemas.openxmlformats.org/officeDocument/2006/relationships/image" Target="media/image10.jpeg"/><Relationship Id="rId57" Type="http://schemas.openxmlformats.org/officeDocument/2006/relationships/image" Target="media/image23.jpeg"/><Relationship Id="rId106" Type="http://schemas.openxmlformats.org/officeDocument/2006/relationships/package" Target="embeddings/______Microsoft_Office_PowerPoint18.sldx"/><Relationship Id="rId127" Type="http://schemas.openxmlformats.org/officeDocument/2006/relationships/image" Target="media/image58.jpeg"/><Relationship Id="rId262" Type="http://schemas.openxmlformats.org/officeDocument/2006/relationships/chart" Target="charts/chart36.xml"/><Relationship Id="rId283" Type="http://schemas.openxmlformats.org/officeDocument/2006/relationships/hyperlink" Target="http://www.centr-adaptacii29.ru/" TargetMode="External"/><Relationship Id="rId10" Type="http://schemas.openxmlformats.org/officeDocument/2006/relationships/chart" Target="charts/chart1.xml"/><Relationship Id="rId31" Type="http://schemas.openxmlformats.org/officeDocument/2006/relationships/diagramData" Target="diagrams/data4.xml"/><Relationship Id="rId52" Type="http://schemas.openxmlformats.org/officeDocument/2006/relationships/diagramColors" Target="diagrams/colors6.xml"/><Relationship Id="rId73" Type="http://schemas.openxmlformats.org/officeDocument/2006/relationships/image" Target="media/image33.jpeg"/><Relationship Id="rId78" Type="http://schemas.openxmlformats.org/officeDocument/2006/relationships/image" Target="media/image37.emf"/><Relationship Id="rId94" Type="http://schemas.openxmlformats.org/officeDocument/2006/relationships/diagramColors" Target="diagrams/colors9.xml"/><Relationship Id="rId99" Type="http://schemas.openxmlformats.org/officeDocument/2006/relationships/image" Target="media/image44.png"/><Relationship Id="rId101" Type="http://schemas.openxmlformats.org/officeDocument/2006/relationships/image" Target="media/image46.jpeg"/><Relationship Id="rId122" Type="http://schemas.openxmlformats.org/officeDocument/2006/relationships/chart" Target="charts/chart17.xml"/><Relationship Id="rId143" Type="http://schemas.openxmlformats.org/officeDocument/2006/relationships/diagramColors" Target="diagrams/colors13.xml"/><Relationship Id="rId148" Type="http://schemas.openxmlformats.org/officeDocument/2006/relationships/diagramQuickStyle" Target="diagrams/quickStyle14.xml"/><Relationship Id="rId164" Type="http://schemas.openxmlformats.org/officeDocument/2006/relationships/image" Target="media/image66.png"/><Relationship Id="rId169" Type="http://schemas.openxmlformats.org/officeDocument/2006/relationships/image" Target="media/image69.jpeg"/><Relationship Id="rId185" Type="http://schemas.openxmlformats.org/officeDocument/2006/relationships/chart" Target="charts/chart32.xm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diagramData" Target="diagrams/data16.xml"/><Relationship Id="rId210" Type="http://schemas.openxmlformats.org/officeDocument/2006/relationships/diagramColors" Target="diagrams/colors21.xml"/><Relationship Id="rId215" Type="http://schemas.openxmlformats.org/officeDocument/2006/relationships/diagramQuickStyle" Target="diagrams/quickStyle22.xml"/><Relationship Id="rId236" Type="http://schemas.openxmlformats.org/officeDocument/2006/relationships/chart" Target="charts/chart33.xml"/><Relationship Id="rId257" Type="http://schemas.openxmlformats.org/officeDocument/2006/relationships/chart" Target="charts/chart35.xml"/><Relationship Id="rId278" Type="http://schemas.openxmlformats.org/officeDocument/2006/relationships/image" Target="media/image119.jpeg"/><Relationship Id="rId26" Type="http://schemas.openxmlformats.org/officeDocument/2006/relationships/image" Target="media/image9.jpeg"/><Relationship Id="rId231" Type="http://schemas.openxmlformats.org/officeDocument/2006/relationships/image" Target="media/image95.jpeg"/><Relationship Id="rId252" Type="http://schemas.openxmlformats.org/officeDocument/2006/relationships/diagramLayout" Target="diagrams/layout26.xml"/><Relationship Id="rId273" Type="http://schemas.openxmlformats.org/officeDocument/2006/relationships/image" Target="media/image118.jpeg"/><Relationship Id="rId294" Type="http://schemas.openxmlformats.org/officeDocument/2006/relationships/header" Target="header4.xml"/><Relationship Id="rId47" Type="http://schemas.openxmlformats.org/officeDocument/2006/relationships/image" Target="media/image17.jpeg"/><Relationship Id="rId68" Type="http://schemas.openxmlformats.org/officeDocument/2006/relationships/diagramColors" Target="diagrams/colors7.xml"/><Relationship Id="rId89" Type="http://schemas.openxmlformats.org/officeDocument/2006/relationships/chart" Target="charts/chart8.xml"/><Relationship Id="rId112" Type="http://schemas.openxmlformats.org/officeDocument/2006/relationships/diagramData" Target="diagrams/data10.xml"/><Relationship Id="rId133" Type="http://schemas.openxmlformats.org/officeDocument/2006/relationships/diagramQuickStyle" Target="diagrams/quickStyle12.xml"/><Relationship Id="rId154" Type="http://schemas.openxmlformats.org/officeDocument/2006/relationships/package" Target="embeddings/______Microsoft_Office_PowerPoint33.sldx"/><Relationship Id="rId175" Type="http://schemas.openxmlformats.org/officeDocument/2006/relationships/image" Target="media/image75.jpeg"/><Relationship Id="rId196" Type="http://schemas.openxmlformats.org/officeDocument/2006/relationships/diagramLayout" Target="diagrams/layout19.xml"/><Relationship Id="rId200" Type="http://schemas.openxmlformats.org/officeDocument/2006/relationships/diagramData" Target="diagrams/data20.xml"/><Relationship Id="rId16" Type="http://schemas.openxmlformats.org/officeDocument/2006/relationships/diagramData" Target="diagrams/data1.xml"/><Relationship Id="rId221" Type="http://schemas.openxmlformats.org/officeDocument/2006/relationships/diagramLayout" Target="diagrams/layout23.xml"/><Relationship Id="rId242" Type="http://schemas.openxmlformats.org/officeDocument/2006/relationships/image" Target="media/image103.jpeg"/><Relationship Id="rId263" Type="http://schemas.openxmlformats.org/officeDocument/2006/relationships/diagramData" Target="diagrams/data27.xml"/><Relationship Id="rId284" Type="http://schemas.openxmlformats.org/officeDocument/2006/relationships/header" Target="header1.xml"/><Relationship Id="rId37" Type="http://schemas.openxmlformats.org/officeDocument/2006/relationships/image" Target="media/image11.jpeg"/><Relationship Id="rId58" Type="http://schemas.openxmlformats.org/officeDocument/2006/relationships/image" Target="media/image24.jpeg"/><Relationship Id="rId79" Type="http://schemas.openxmlformats.org/officeDocument/2006/relationships/package" Target="embeddings/______Microsoft_Office_PowerPoint9.sldx"/><Relationship Id="rId102" Type="http://schemas.openxmlformats.org/officeDocument/2006/relationships/chart" Target="charts/chart13.xml"/><Relationship Id="rId123" Type="http://schemas.openxmlformats.org/officeDocument/2006/relationships/chart" Target="charts/chart18.xml"/><Relationship Id="rId144" Type="http://schemas.openxmlformats.org/officeDocument/2006/relationships/chart" Target="charts/chart24.xml"/><Relationship Id="rId90" Type="http://schemas.openxmlformats.org/officeDocument/2006/relationships/chart" Target="charts/chart9.xml"/><Relationship Id="rId165" Type="http://schemas.openxmlformats.org/officeDocument/2006/relationships/hyperlink" Target="consultantplus://offline/ref=C6EE4D180609B3543209653F5C56DB560DF71CCCDFAAC8EC8D175941A151D28B251389AF1978PEu7P" TargetMode="External"/><Relationship Id="rId186" Type="http://schemas.openxmlformats.org/officeDocument/2006/relationships/image" Target="media/image79.png"/><Relationship Id="rId211" Type="http://schemas.openxmlformats.org/officeDocument/2006/relationships/image" Target="media/image87.jpeg"/><Relationship Id="rId232" Type="http://schemas.openxmlformats.org/officeDocument/2006/relationships/image" Target="media/image96.png"/><Relationship Id="rId253" Type="http://schemas.openxmlformats.org/officeDocument/2006/relationships/diagramQuickStyle" Target="diagrams/quickStyle26.xml"/><Relationship Id="rId274" Type="http://schemas.openxmlformats.org/officeDocument/2006/relationships/diagramData" Target="diagrams/data28.xml"/><Relationship Id="rId295" Type="http://schemas.openxmlformats.org/officeDocument/2006/relationships/fontTable" Target="fontTable.xml"/><Relationship Id="rId27" Type="http://schemas.openxmlformats.org/officeDocument/2006/relationships/diagramData" Target="diagrams/data3.xml"/><Relationship Id="rId48" Type="http://schemas.openxmlformats.org/officeDocument/2006/relationships/image" Target="media/image18.jpeg"/><Relationship Id="rId69" Type="http://schemas.openxmlformats.org/officeDocument/2006/relationships/image" Target="media/image29.png"/><Relationship Id="rId113" Type="http://schemas.openxmlformats.org/officeDocument/2006/relationships/diagramLayout" Target="diagrams/layout10.xml"/><Relationship Id="rId134" Type="http://schemas.openxmlformats.org/officeDocument/2006/relationships/diagramColors" Target="diagrams/colors12.xml"/><Relationship Id="rId80" Type="http://schemas.openxmlformats.org/officeDocument/2006/relationships/image" Target="media/image38.wmf"/><Relationship Id="rId155" Type="http://schemas.openxmlformats.org/officeDocument/2006/relationships/image" Target="media/image65.emf"/><Relationship Id="rId176" Type="http://schemas.openxmlformats.org/officeDocument/2006/relationships/image" Target="media/image76.jpeg"/><Relationship Id="rId197" Type="http://schemas.openxmlformats.org/officeDocument/2006/relationships/diagramQuickStyle" Target="diagrams/quickStyle19.xml"/><Relationship Id="rId201" Type="http://schemas.openxmlformats.org/officeDocument/2006/relationships/diagramLayout" Target="diagrams/layout20.xml"/><Relationship Id="rId222" Type="http://schemas.openxmlformats.org/officeDocument/2006/relationships/diagramQuickStyle" Target="diagrams/quickStyle23.xml"/><Relationship Id="rId243" Type="http://schemas.openxmlformats.org/officeDocument/2006/relationships/diagramData" Target="diagrams/data25.xml"/><Relationship Id="rId264" Type="http://schemas.openxmlformats.org/officeDocument/2006/relationships/diagramLayout" Target="diagrams/layout27.xml"/><Relationship Id="rId285" Type="http://schemas.openxmlformats.org/officeDocument/2006/relationships/footer" Target="footer1.xml"/><Relationship Id="rId17" Type="http://schemas.openxmlformats.org/officeDocument/2006/relationships/diagramLayout" Target="diagrams/layout1.xml"/><Relationship Id="rId38" Type="http://schemas.openxmlformats.org/officeDocument/2006/relationships/diagramData" Target="diagrams/data5.xml"/><Relationship Id="rId59" Type="http://schemas.openxmlformats.org/officeDocument/2006/relationships/image" Target="media/image25.jpeg"/><Relationship Id="rId103" Type="http://schemas.openxmlformats.org/officeDocument/2006/relationships/image" Target="media/image47.emf"/><Relationship Id="rId124" Type="http://schemas.openxmlformats.org/officeDocument/2006/relationships/image" Target="media/image56.jpeg"/><Relationship Id="rId70" Type="http://schemas.openxmlformats.org/officeDocument/2006/relationships/image" Target="media/image30.png"/><Relationship Id="rId91" Type="http://schemas.openxmlformats.org/officeDocument/2006/relationships/diagramData" Target="diagrams/data9.xml"/><Relationship Id="rId145" Type="http://schemas.openxmlformats.org/officeDocument/2006/relationships/image" Target="media/image62.jpeg"/><Relationship Id="rId166" Type="http://schemas.openxmlformats.org/officeDocument/2006/relationships/image" Target="media/image67.png"/><Relationship Id="rId187" Type="http://schemas.openxmlformats.org/officeDocument/2006/relationships/diagramData" Target="diagrams/data17.xml"/><Relationship Id="rId1" Type="http://schemas.openxmlformats.org/officeDocument/2006/relationships/customXml" Target="../customXml/item1.xml"/><Relationship Id="rId212" Type="http://schemas.openxmlformats.org/officeDocument/2006/relationships/image" Target="media/image88.jpeg"/><Relationship Id="rId233" Type="http://schemas.openxmlformats.org/officeDocument/2006/relationships/image" Target="media/image97.jpeg"/><Relationship Id="rId254" Type="http://schemas.openxmlformats.org/officeDocument/2006/relationships/diagramColors" Target="diagrams/colors26.xml"/><Relationship Id="rId28" Type="http://schemas.openxmlformats.org/officeDocument/2006/relationships/diagramLayout" Target="diagrams/layout3.xml"/><Relationship Id="rId49" Type="http://schemas.openxmlformats.org/officeDocument/2006/relationships/diagramData" Target="diagrams/data6.xml"/><Relationship Id="rId114" Type="http://schemas.openxmlformats.org/officeDocument/2006/relationships/diagramQuickStyle" Target="diagrams/quickStyle10.xml"/><Relationship Id="rId275" Type="http://schemas.openxmlformats.org/officeDocument/2006/relationships/diagramLayout" Target="diagrams/layout28.xml"/><Relationship Id="rId296" Type="http://schemas.openxmlformats.org/officeDocument/2006/relationships/theme" Target="theme/theme1.xml"/><Relationship Id="rId60" Type="http://schemas.openxmlformats.org/officeDocument/2006/relationships/image" Target="media/image26.png"/><Relationship Id="rId81" Type="http://schemas.openxmlformats.org/officeDocument/2006/relationships/package" Target="embeddings/______Microsoft_Office_PowerPoint10.sldx"/><Relationship Id="rId135" Type="http://schemas.openxmlformats.org/officeDocument/2006/relationships/image" Target="media/image60.emf"/><Relationship Id="rId156" Type="http://schemas.openxmlformats.org/officeDocument/2006/relationships/package" Target="embeddings/______Microsoft_Office_PowerPoint34.sldx"/><Relationship Id="rId177" Type="http://schemas.openxmlformats.org/officeDocument/2006/relationships/chart" Target="charts/chart30.xml"/><Relationship Id="rId198" Type="http://schemas.openxmlformats.org/officeDocument/2006/relationships/diagramColors" Target="diagrams/colors19.xml"/><Relationship Id="rId202" Type="http://schemas.openxmlformats.org/officeDocument/2006/relationships/diagramQuickStyle" Target="diagrams/quickStyle20.xml"/><Relationship Id="rId223" Type="http://schemas.openxmlformats.org/officeDocument/2006/relationships/diagramColors" Target="diagrams/colors23.xml"/><Relationship Id="rId244" Type="http://schemas.openxmlformats.org/officeDocument/2006/relationships/diagramLayout" Target="diagrams/layout25.xml"/><Relationship Id="rId18" Type="http://schemas.openxmlformats.org/officeDocument/2006/relationships/diagramQuickStyle" Target="diagrams/quickStyle1.xml"/><Relationship Id="rId39" Type="http://schemas.openxmlformats.org/officeDocument/2006/relationships/diagramLayout" Target="diagrams/layout5.xml"/><Relationship Id="rId265" Type="http://schemas.openxmlformats.org/officeDocument/2006/relationships/diagramQuickStyle" Target="diagrams/quickStyle27.xml"/><Relationship Id="rId286" Type="http://schemas.openxmlformats.org/officeDocument/2006/relationships/header" Target="header2.xml"/><Relationship Id="rId50" Type="http://schemas.openxmlformats.org/officeDocument/2006/relationships/diagramLayout" Target="diagrams/layout6.xml"/><Relationship Id="rId104" Type="http://schemas.openxmlformats.org/officeDocument/2006/relationships/package" Target="embeddings/______Microsoft_Office_PowerPoint17.sldx"/><Relationship Id="rId125" Type="http://schemas.openxmlformats.org/officeDocument/2006/relationships/chart" Target="charts/chart19.xml"/><Relationship Id="rId146" Type="http://schemas.openxmlformats.org/officeDocument/2006/relationships/diagramData" Target="diagrams/data14.xml"/><Relationship Id="rId167" Type="http://schemas.openxmlformats.org/officeDocument/2006/relationships/chart" Target="charts/chart29.xml"/><Relationship Id="rId188" Type="http://schemas.openxmlformats.org/officeDocument/2006/relationships/diagramLayout" Target="diagrams/layout17.xml"/></Relationships>
</file>

<file path=word/_rels/footnotes.xml.rels><?xml version="1.0" encoding="UTF-8" standalone="yes"?>
<Relationships xmlns="http://schemas.openxmlformats.org/package/2006/relationships"><Relationship Id="rId1" Type="http://schemas.openxmlformats.org/officeDocument/2006/relationships/hyperlink" Target="http://www.vedomosti.ru/realty/articles/2012/06/21/zhile_v_rossii_vetshaet_bystree_chem_obnovlyaetsya"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14.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Office_Excel15.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Office_Excel16.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Office_Excel19.xlsx"/></Relationships>
</file>

<file path=word/charts/_rels/chart15.xml.rels><?xml version="1.0" encoding="UTF-8" standalone="yes"?>
<Relationships xmlns="http://schemas.openxmlformats.org/package/2006/relationships"><Relationship Id="rId1" Type="http://schemas.openxmlformats.org/officeDocument/2006/relationships/oleObject" Target="file:///C:\Users\user5\Downloads\data%20(19).xls" TargetMode="External"/></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Office_Excel20.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Office_Excel21.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Office_Excel22.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Office_Excel23.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20.xml.rels><?xml version="1.0" encoding="UTF-8" standalone="yes"?>
<Relationships xmlns="http://schemas.openxmlformats.org/package/2006/relationships"><Relationship Id="rId2" Type="http://schemas.openxmlformats.org/officeDocument/2006/relationships/package" Target="../embeddings/_____Microsoft_Office_Excel24.xlsx"/><Relationship Id="rId1" Type="http://schemas.openxmlformats.org/officeDocument/2006/relationships/themeOverride" Target="../theme/themeOverride1.xml"/></Relationships>
</file>

<file path=word/charts/_rels/chart21.xml.rels><?xml version="1.0" encoding="UTF-8" standalone="yes"?>
<Relationships xmlns="http://schemas.openxmlformats.org/package/2006/relationships"><Relationship Id="rId2" Type="http://schemas.openxmlformats.org/officeDocument/2006/relationships/package" Target="../embeddings/_____Microsoft_Office_Excel25.xlsx"/><Relationship Id="rId1" Type="http://schemas.openxmlformats.org/officeDocument/2006/relationships/themeOverride" Target="../theme/themeOverride2.xml"/></Relationships>
</file>

<file path=word/charts/_rels/chart22.xml.rels><?xml version="1.0" encoding="UTF-8" standalone="yes"?>
<Relationships xmlns="http://schemas.openxmlformats.org/package/2006/relationships"><Relationship Id="rId2" Type="http://schemas.openxmlformats.org/officeDocument/2006/relationships/package" Target="../embeddings/_____Microsoft_Office_Excel26.xlsx"/><Relationship Id="rId1" Type="http://schemas.openxmlformats.org/officeDocument/2006/relationships/themeOverride" Target="../theme/themeOverride3.xml"/></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Office_Excel29.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Microsoft_Office_Excel30.xlsx"/></Relationships>
</file>

<file path=word/charts/_rels/chart25.xml.rels><?xml version="1.0" encoding="UTF-8" standalone="yes"?>
<Relationships xmlns="http://schemas.openxmlformats.org/package/2006/relationships"><Relationship Id="rId2" Type="http://schemas.openxmlformats.org/officeDocument/2006/relationships/package" Target="../embeddings/_____Microsoft_Office_Excel31.xlsx"/><Relationship Id="rId1" Type="http://schemas.openxmlformats.org/officeDocument/2006/relationships/themeOverride" Target="../theme/themeOverride4.xml"/></Relationships>
</file>

<file path=word/charts/_rels/chart26.xml.rels><?xml version="1.0" encoding="UTF-8" standalone="yes"?>
<Relationships xmlns="http://schemas.openxmlformats.org/package/2006/relationships"><Relationship Id="rId1" Type="http://schemas.openxmlformats.org/officeDocument/2006/relationships/package" Target="../embeddings/_____Microsoft_Office_Excel35.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_____Microsoft_Office_Excel36.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_____Microsoft_Office_Excel37.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_____Microsoft_Office_Excel38.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_____Microsoft_Office_Excel39.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_____Microsoft_Office_Excel40.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_____Microsoft_Office_Excel41.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_____Microsoft_Office_Excel42.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_____Microsoft_Office_Excel43.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_____Microsoft_Office_Excel44.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_____Microsoft_Office_Excel45.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9.xml.rels><?xml version="1.0" encoding="UTF-8" standalone="yes"?>
<Relationships xmlns="http://schemas.openxmlformats.org/package/2006/relationships"><Relationship Id="rId1" Type="http://schemas.openxmlformats.org/officeDocument/2006/relationships/oleObject" Target="file:///C:\Users\user5\Desktop\&#1056;&#1072;&#1073;&#1086;&#1090;&#1072;\&#1044;&#1077;&#1103;&#1090;&#1077;&#1083;&#1100;&#1085;&#1086;&#1089;&#1090;&#1100;%20&#1059;&#1055;&#1063;\&#1060;&#1086;&#1088;&#1091;&#1084;\&#1057;&#1087;&#1077;&#1094;&#1076;&#1086;&#1082;&#1083;&#1072;&#1076;%20&#1087;&#1086;%20&#1040;&#1088;&#1082;&#1090;&#1080;&#1082;&#1077;\&#1054;&#1088;&#1075;&#1072;&#1085;&#1099;%20%20&#1076;&#1099;&#1093;&#1072;&#1085;&#1080;&#1103;.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Количество письменных обращений</a:t>
            </a:r>
          </a:p>
        </c:rich>
      </c:tx>
      <c:layout>
        <c:manualLayout>
          <c:xMode val="edge"/>
          <c:yMode val="edge"/>
          <c:x val="0.20646521071658541"/>
          <c:y val="0"/>
        </c:manualLayout>
      </c:layout>
    </c:title>
    <c:plotArea>
      <c:layout>
        <c:manualLayout>
          <c:layoutTarget val="inner"/>
          <c:xMode val="edge"/>
          <c:yMode val="edge"/>
          <c:x val="4.0333888362018733E-2"/>
          <c:y val="0.16455720126406773"/>
          <c:w val="0.89448441247002886"/>
          <c:h val="0.69804954068242009"/>
        </c:manualLayout>
      </c:layout>
      <c:barChart>
        <c:barDir val="col"/>
        <c:grouping val="clustered"/>
        <c:ser>
          <c:idx val="0"/>
          <c:order val="0"/>
          <c:tx>
            <c:strRef>
              <c:f>Лист1!$B$1</c:f>
              <c:strCache>
                <c:ptCount val="1"/>
                <c:pt idx="0">
                  <c:v>Столбец1</c:v>
                </c:pt>
              </c:strCache>
            </c:strRef>
          </c:tx>
          <c:dLbls>
            <c:showVal val="1"/>
          </c:dLbls>
          <c:trendline>
            <c:spPr>
              <a:ln w="9525" cap="rnd">
                <a:round/>
                <a:headEnd type="none" w="med" len="sm"/>
                <a:tailEnd type="triangle" w="med" len="lg"/>
              </a:ln>
              <a:effectLst>
                <a:outerShdw blurRad="50800" dist="50800" dir="5400000" algn="ctr" rotWithShape="0">
                  <a:schemeClr val="bg1"/>
                </a:outerShdw>
              </a:effectLst>
            </c:spPr>
            <c:trendlineType val="exp"/>
          </c:trendline>
          <c:cat>
            <c:strRef>
              <c:f>Лист1!$A$2:$A$4</c:f>
              <c:strCache>
                <c:ptCount val="3"/>
                <c:pt idx="0">
                  <c:v>2003 г.</c:v>
                </c:pt>
                <c:pt idx="1">
                  <c:v>2009 г.</c:v>
                </c:pt>
                <c:pt idx="2">
                  <c:v>2017 г.</c:v>
                </c:pt>
              </c:strCache>
            </c:strRef>
          </c:cat>
          <c:val>
            <c:numRef>
              <c:f>Лист1!$B$2:$B$4</c:f>
              <c:numCache>
                <c:formatCode>General</c:formatCode>
                <c:ptCount val="3"/>
                <c:pt idx="0">
                  <c:v>220</c:v>
                </c:pt>
                <c:pt idx="1">
                  <c:v>668</c:v>
                </c:pt>
                <c:pt idx="2">
                  <c:v>4994</c:v>
                </c:pt>
              </c:numCache>
            </c:numRef>
          </c:val>
        </c:ser>
        <c:axId val="95681536"/>
        <c:axId val="95765248"/>
      </c:barChart>
      <c:catAx>
        <c:axId val="95681536"/>
        <c:scaling>
          <c:orientation val="minMax"/>
        </c:scaling>
        <c:axPos val="b"/>
        <c:numFmt formatCode="General" sourceLinked="1"/>
        <c:tickLblPos val="nextTo"/>
        <c:crossAx val="95765248"/>
        <c:crosses val="autoZero"/>
        <c:auto val="1"/>
        <c:lblAlgn val="ctr"/>
        <c:lblOffset val="100"/>
      </c:catAx>
      <c:valAx>
        <c:axId val="95765248"/>
        <c:scaling>
          <c:orientation val="minMax"/>
        </c:scaling>
        <c:delete val="1"/>
        <c:axPos val="l"/>
        <c:numFmt formatCode="General" sourceLinked="1"/>
        <c:tickLblPos val="none"/>
        <c:crossAx val="95681536"/>
        <c:crosses val="autoZero"/>
        <c:crossBetween val="between"/>
      </c:valAx>
      <c:spPr>
        <a:noFill/>
        <a:ln w="25400">
          <a:noFill/>
        </a:ln>
      </c:spPr>
    </c:plotArea>
    <c:plotVisOnly val="1"/>
  </c:chart>
  <c:spPr>
    <a:ln>
      <a:noFill/>
    </a:ln>
  </c:spPr>
  <c:txPr>
    <a:bodyPr/>
    <a:lstStyle/>
    <a:p>
      <a:pPr>
        <a:defRPr sz="900">
          <a:latin typeface="Arial Narrow" pitchFamily="34" charset="0"/>
        </a:defRPr>
      </a:pPr>
      <a:endParaRPr lang="ru-RU"/>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800"/>
              <a:t>Структура обращений, %</a:t>
            </a:r>
          </a:p>
        </c:rich>
      </c:tx>
      <c:layout>
        <c:manualLayout>
          <c:xMode val="edge"/>
          <c:yMode val="edge"/>
          <c:x val="0.14011278293183649"/>
          <c:y val="7.4073968026723933E-2"/>
        </c:manualLayout>
      </c:layout>
    </c:title>
    <c:plotArea>
      <c:layout>
        <c:manualLayout>
          <c:layoutTarget val="inner"/>
          <c:xMode val="edge"/>
          <c:yMode val="edge"/>
          <c:x val="9.9345654709827938E-2"/>
          <c:y val="0.22227582915771887"/>
          <c:w val="0.4828782504423369"/>
          <c:h val="0.68700405631114592"/>
        </c:manualLayout>
      </c:layout>
      <c:doughnutChart>
        <c:varyColors val="1"/>
        <c:ser>
          <c:idx val="0"/>
          <c:order val="0"/>
          <c:tx>
            <c:strRef>
              <c:f>Лист1!$B$1</c:f>
              <c:strCache>
                <c:ptCount val="1"/>
                <c:pt idx="0">
                  <c:v>структура обращений</c:v>
                </c:pt>
              </c:strCache>
            </c:strRef>
          </c:tx>
          <c:explosion val="25"/>
          <c:dLbls>
            <c:dLbl>
              <c:idx val="0"/>
              <c:layout/>
              <c:tx>
                <c:rich>
                  <a:bodyPr/>
                  <a:lstStyle/>
                  <a:p>
                    <a:r>
                      <a:rPr lang="ru-RU"/>
                      <a:t>58,7</a:t>
                    </a:r>
                    <a:endParaRPr lang="en-US"/>
                  </a:p>
                </c:rich>
              </c:tx>
              <c:showVal val="1"/>
            </c:dLbl>
            <c:txPr>
              <a:bodyPr/>
              <a:lstStyle/>
              <a:p>
                <a:pPr>
                  <a:defRPr sz="600"/>
                </a:pPr>
                <a:endParaRPr lang="ru-RU"/>
              </a:p>
            </c:txPr>
            <c:showVal val="1"/>
            <c:showLeaderLines val="1"/>
          </c:dLbls>
          <c:cat>
            <c:strRef>
              <c:f>Лист1!$A$2:$A$8</c:f>
              <c:strCache>
                <c:ptCount val="7"/>
                <c:pt idx="0">
                  <c:v>качество и доступность медицинской помощи</c:v>
                </c:pt>
                <c:pt idx="1">
                  <c:v>платные медицинские услуги</c:v>
                </c:pt>
                <c:pt idx="2">
                  <c:v>страховые компании</c:v>
                </c:pt>
                <c:pt idx="3">
                  <c:v>социально значимые заболевания</c:v>
                </c:pt>
                <c:pt idx="4">
                  <c:v>психиатрическая помощь</c:v>
                </c:pt>
                <c:pt idx="5">
                  <c:v>прочее</c:v>
                </c:pt>
                <c:pt idx="6">
                  <c:v>высокотехнологичная помощь</c:v>
                </c:pt>
              </c:strCache>
            </c:strRef>
          </c:cat>
          <c:val>
            <c:numRef>
              <c:f>Лист1!$B$2:$B$8</c:f>
              <c:numCache>
                <c:formatCode>General</c:formatCode>
                <c:ptCount val="7"/>
                <c:pt idx="0" formatCode="0.00%">
                  <c:v>58.7</c:v>
                </c:pt>
                <c:pt idx="1">
                  <c:v>3.2</c:v>
                </c:pt>
                <c:pt idx="2">
                  <c:v>2</c:v>
                </c:pt>
                <c:pt idx="3">
                  <c:v>4.9000000000000004</c:v>
                </c:pt>
                <c:pt idx="4">
                  <c:v>13.4</c:v>
                </c:pt>
                <c:pt idx="5">
                  <c:v>15.7</c:v>
                </c:pt>
                <c:pt idx="6">
                  <c:v>2.1</c:v>
                </c:pt>
              </c:numCache>
            </c:numRef>
          </c:val>
        </c:ser>
        <c:firstSliceAng val="0"/>
        <c:holeSize val="50"/>
      </c:doughnutChart>
    </c:plotArea>
    <c:legend>
      <c:legendPos val="r"/>
      <c:layout>
        <c:manualLayout>
          <c:xMode val="edge"/>
          <c:yMode val="edge"/>
          <c:x val="0.63806677853792859"/>
          <c:y val="5.3624587249174495E-2"/>
          <c:w val="0.33415536599592327"/>
          <c:h val="0.9070522636283368"/>
        </c:manualLayout>
      </c:layout>
      <c:txPr>
        <a:bodyPr/>
        <a:lstStyle/>
        <a:p>
          <a:pPr>
            <a:defRPr sz="600"/>
          </a:pPr>
          <a:endParaRPr lang="ru-RU"/>
        </a:p>
      </c:txPr>
    </c:legend>
    <c:plotVisOnly val="1"/>
    <c:dispBlanksAs val="zero"/>
  </c:chart>
  <c:spPr>
    <a:gradFill flip="none" rotWithShape="1">
      <a:gsLst>
        <a:gs pos="0">
          <a:srgbClr val="FFFFFF"/>
        </a:gs>
        <a:gs pos="7001">
          <a:srgbClr val="E6E6E6"/>
        </a:gs>
        <a:gs pos="32001">
          <a:srgbClr val="7D8496"/>
        </a:gs>
        <a:gs pos="47000">
          <a:srgbClr val="E6E6E6"/>
        </a:gs>
        <a:gs pos="85001">
          <a:srgbClr val="7D8496"/>
        </a:gs>
        <a:gs pos="100000">
          <a:srgbClr val="E6E6E6"/>
        </a:gs>
      </a:gsLst>
      <a:lin ang="2700000" scaled="1"/>
      <a:tileRect/>
    </a:gradFill>
    <a:ln>
      <a:noFill/>
    </a:ln>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style val="6"/>
  <c:chart>
    <c:title>
      <c:tx>
        <c:rich>
          <a:bodyPr/>
          <a:lstStyle/>
          <a:p>
            <a:pPr>
              <a:defRPr/>
            </a:pPr>
            <a:r>
              <a:rPr lang="ru-RU" sz="900"/>
              <a:t>Обращения по вопросам медицинской тематики</a:t>
            </a:r>
          </a:p>
        </c:rich>
      </c:tx>
      <c:layout/>
      <c:spPr>
        <a:ln>
          <a:noFill/>
        </a:ln>
      </c:spPr>
    </c:title>
    <c:view3D>
      <c:rAngAx val="1"/>
    </c:view3D>
    <c:sideWall>
      <c:spPr>
        <a:noFill/>
        <a:ln w="25400">
          <a:noFill/>
        </a:ln>
      </c:spPr>
    </c:sideWall>
    <c:backWall>
      <c:spPr>
        <a:noFill/>
        <a:ln w="25400">
          <a:noFill/>
        </a:ln>
      </c:spPr>
    </c:backWall>
    <c:plotArea>
      <c:layout/>
      <c:bar3DChart>
        <c:barDir val="col"/>
        <c:grouping val="clustered"/>
        <c:ser>
          <c:idx val="0"/>
          <c:order val="0"/>
          <c:tx>
            <c:strRef>
              <c:f>Лист1!$B$1</c:f>
              <c:strCache>
                <c:ptCount val="1"/>
                <c:pt idx="0">
                  <c:v>Ряд 1</c:v>
                </c:pt>
              </c:strCache>
            </c:strRef>
          </c:tx>
          <c:dLbls>
            <c:showVal val="1"/>
          </c:dLbls>
          <c:cat>
            <c:strRef>
              <c:f>Лист1!$A$2:$A$4</c:f>
              <c:strCache>
                <c:ptCount val="3"/>
                <c:pt idx="0">
                  <c:v>2015 г.</c:v>
                </c:pt>
                <c:pt idx="1">
                  <c:v>2016 г.</c:v>
                </c:pt>
                <c:pt idx="2">
                  <c:v>2017 г.</c:v>
                </c:pt>
              </c:strCache>
            </c:strRef>
          </c:cat>
          <c:val>
            <c:numRef>
              <c:f>Лист1!$B$2:$B$4</c:f>
              <c:numCache>
                <c:formatCode>General</c:formatCode>
                <c:ptCount val="3"/>
                <c:pt idx="0">
                  <c:v>808</c:v>
                </c:pt>
                <c:pt idx="1">
                  <c:v>863</c:v>
                </c:pt>
                <c:pt idx="2">
                  <c:v>976</c:v>
                </c:pt>
              </c:numCache>
            </c:numRef>
          </c:val>
        </c:ser>
        <c:shape val="cylinder"/>
        <c:axId val="111285760"/>
        <c:axId val="111287296"/>
        <c:axId val="0"/>
      </c:bar3DChart>
      <c:catAx>
        <c:axId val="111285760"/>
        <c:scaling>
          <c:orientation val="minMax"/>
        </c:scaling>
        <c:axPos val="b"/>
        <c:numFmt formatCode="General" sourceLinked="1"/>
        <c:majorTickMark val="none"/>
        <c:tickLblPos val="nextTo"/>
        <c:crossAx val="111287296"/>
        <c:crosses val="autoZero"/>
        <c:auto val="1"/>
        <c:lblAlgn val="ctr"/>
        <c:lblOffset val="100"/>
      </c:catAx>
      <c:valAx>
        <c:axId val="111287296"/>
        <c:scaling>
          <c:orientation val="minMax"/>
        </c:scaling>
        <c:delete val="1"/>
        <c:axPos val="l"/>
        <c:numFmt formatCode="General" sourceLinked="1"/>
        <c:majorTickMark val="none"/>
        <c:tickLblPos val="none"/>
        <c:crossAx val="111285760"/>
        <c:crosses val="autoZero"/>
        <c:crossBetween val="between"/>
      </c:valAx>
    </c:plotArea>
    <c:plotVisOnly val="1"/>
    <c:dispBlanksAs val="gap"/>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noFill/>
    </a:ln>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800"/>
              <a:t>Количество обращений по вопросам качества и доступности медпомощи</a:t>
            </a:r>
          </a:p>
        </c:rich>
      </c:tx>
      <c:layout>
        <c:manualLayout>
          <c:xMode val="edge"/>
          <c:yMode val="edge"/>
          <c:x val="0.11311004784689002"/>
          <c:y val="0"/>
        </c:manualLayout>
      </c:layout>
    </c:title>
    <c:view3D>
      <c:rAngAx val="1"/>
    </c:view3D>
    <c:plotArea>
      <c:layout>
        <c:manualLayout>
          <c:layoutTarget val="inner"/>
          <c:xMode val="edge"/>
          <c:yMode val="edge"/>
          <c:x val="0.13273001508295626"/>
          <c:y val="0.33987505082991593"/>
          <c:w val="0.86726998491704144"/>
          <c:h val="0.50799107857996662"/>
        </c:manualLayout>
      </c:layout>
      <c:bar3DChart>
        <c:barDir val="col"/>
        <c:grouping val="clustered"/>
        <c:ser>
          <c:idx val="0"/>
          <c:order val="0"/>
          <c:tx>
            <c:strRef>
              <c:f>Лист1!$B$1</c:f>
              <c:strCache>
                <c:ptCount val="1"/>
                <c:pt idx="0">
                  <c:v>Столбец1</c:v>
                </c:pt>
              </c:strCache>
            </c:strRef>
          </c:tx>
          <c:dLbls>
            <c:txPr>
              <a:bodyPr/>
              <a:lstStyle/>
              <a:p>
                <a:pPr>
                  <a:defRPr sz="800"/>
                </a:pPr>
                <a:endParaRPr lang="ru-RU"/>
              </a:p>
            </c:txPr>
            <c:showVal val="1"/>
          </c:dLbls>
          <c:cat>
            <c:strRef>
              <c:f>Лист1!$A$2:$A$4</c:f>
              <c:strCache>
                <c:ptCount val="3"/>
                <c:pt idx="0">
                  <c:v>2015 г.</c:v>
                </c:pt>
                <c:pt idx="1">
                  <c:v>2016 г.</c:v>
                </c:pt>
                <c:pt idx="2">
                  <c:v>2017 г.</c:v>
                </c:pt>
              </c:strCache>
            </c:strRef>
          </c:cat>
          <c:val>
            <c:numRef>
              <c:f>Лист1!$B$2:$B$4</c:f>
              <c:numCache>
                <c:formatCode>General</c:formatCode>
                <c:ptCount val="3"/>
                <c:pt idx="0">
                  <c:v>456</c:v>
                </c:pt>
                <c:pt idx="1">
                  <c:v>502</c:v>
                </c:pt>
                <c:pt idx="2">
                  <c:v>573</c:v>
                </c:pt>
              </c:numCache>
            </c:numRef>
          </c:val>
        </c:ser>
        <c:shape val="cone"/>
        <c:axId val="113455488"/>
        <c:axId val="113457024"/>
        <c:axId val="0"/>
      </c:bar3DChart>
      <c:catAx>
        <c:axId val="113455488"/>
        <c:scaling>
          <c:orientation val="minMax"/>
        </c:scaling>
        <c:axPos val="b"/>
        <c:numFmt formatCode="General" sourceLinked="1"/>
        <c:tickLblPos val="nextTo"/>
        <c:txPr>
          <a:bodyPr/>
          <a:lstStyle/>
          <a:p>
            <a:pPr>
              <a:defRPr sz="800"/>
            </a:pPr>
            <a:endParaRPr lang="ru-RU"/>
          </a:p>
        </c:txPr>
        <c:crossAx val="113457024"/>
        <c:crosses val="autoZero"/>
        <c:auto val="1"/>
        <c:lblAlgn val="ctr"/>
        <c:lblOffset val="100"/>
      </c:catAx>
      <c:valAx>
        <c:axId val="113457024"/>
        <c:scaling>
          <c:orientation val="minMax"/>
        </c:scaling>
        <c:delete val="1"/>
        <c:axPos val="l"/>
        <c:numFmt formatCode="General" sourceLinked="1"/>
        <c:tickLblPos val="none"/>
        <c:crossAx val="113455488"/>
        <c:crosses val="autoZero"/>
        <c:crossBetween val="between"/>
      </c:valAx>
    </c:plotArea>
    <c:plotVisOnly val="1"/>
    <c:dispBlanksAs val="gap"/>
  </c:chart>
  <c:spPr>
    <a:ln>
      <a:noFill/>
    </a:ln>
  </c:sp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lgn="ctr">
              <a:defRPr/>
            </a:pPr>
            <a:r>
              <a:rPr lang="ru-RU" sz="800">
                <a:latin typeface="Arial Narrow" pitchFamily="34" charset="0"/>
              </a:rPr>
              <a:t>Показатели</a:t>
            </a:r>
            <a:r>
              <a:rPr lang="ru-RU" sz="800" baseline="0">
                <a:latin typeface="Arial Narrow" pitchFamily="34" charset="0"/>
              </a:rPr>
              <a:t> общей заболеваемости наркологическими расстройствами в РФ и Архангельской области в 2016 г. ( на 100 тыс. нас.)</a:t>
            </a:r>
            <a:endParaRPr lang="ru-RU" sz="800">
              <a:latin typeface="Arial Narrow" pitchFamily="34" charset="0"/>
            </a:endParaRPr>
          </a:p>
        </c:rich>
      </c:tx>
      <c:layout>
        <c:manualLayout>
          <c:xMode val="edge"/>
          <c:yMode val="edge"/>
          <c:x val="0.11006410256410259"/>
          <c:y val="0"/>
        </c:manualLayout>
      </c:layout>
    </c:title>
    <c:view3D>
      <c:rAngAx val="1"/>
    </c:view3D>
    <c:sideWall>
      <c:spPr>
        <a:solidFill>
          <a:schemeClr val="accent3">
            <a:lumMod val="40000"/>
            <a:lumOff val="60000"/>
          </a:schemeClr>
        </a:solidFill>
        <a:ln w="25400">
          <a:noFill/>
        </a:ln>
      </c:spPr>
    </c:sideWall>
    <c:backWall>
      <c:spPr>
        <a:solidFill>
          <a:schemeClr val="accent3">
            <a:lumMod val="40000"/>
            <a:lumOff val="60000"/>
          </a:schemeClr>
        </a:solidFill>
        <a:ln w="25400">
          <a:noFill/>
        </a:ln>
      </c:spPr>
    </c:backWall>
    <c:plotArea>
      <c:layout/>
      <c:bar3DChart>
        <c:barDir val="col"/>
        <c:grouping val="clustered"/>
        <c:ser>
          <c:idx val="0"/>
          <c:order val="0"/>
          <c:tx>
            <c:strRef>
              <c:f>Лист1!$B$1</c:f>
              <c:strCache>
                <c:ptCount val="1"/>
                <c:pt idx="0">
                  <c:v>Столбец1</c:v>
                </c:pt>
              </c:strCache>
            </c:strRef>
          </c:tx>
          <c:dLbls>
            <c:dLbl>
              <c:idx val="0"/>
              <c:layout>
                <c:manualLayout>
                  <c:x val="-4.1641333294876605E-2"/>
                  <c:y val="-3.4241171358596896E-2"/>
                </c:manualLayout>
              </c:layout>
              <c:spPr/>
              <c:txPr>
                <a:bodyPr/>
                <a:lstStyle/>
                <a:p>
                  <a:pPr>
                    <a:defRPr sz="700"/>
                  </a:pPr>
                  <a:endParaRPr lang="ru-RU"/>
                </a:p>
              </c:txPr>
              <c:showVal val="1"/>
            </c:dLbl>
            <c:dLbl>
              <c:idx val="1"/>
              <c:layout>
                <c:manualLayout>
                  <c:x val="-0.13237691442415817"/>
                  <c:y val="4.647758495071156E-2"/>
                </c:manualLayout>
              </c:layout>
              <c:spPr/>
              <c:txPr>
                <a:bodyPr/>
                <a:lstStyle/>
                <a:p>
                  <a:pPr>
                    <a:defRPr sz="700"/>
                  </a:pPr>
                  <a:endParaRPr lang="ru-RU"/>
                </a:p>
              </c:txPr>
              <c:showVal val="1"/>
            </c:dLbl>
            <c:showVal val="1"/>
          </c:dLbls>
          <c:cat>
            <c:strRef>
              <c:f>Лист1!$A$2:$A$3</c:f>
              <c:strCache>
                <c:ptCount val="2"/>
                <c:pt idx="0">
                  <c:v>РФ</c:v>
                </c:pt>
                <c:pt idx="1">
                  <c:v>Архангельская область</c:v>
                </c:pt>
              </c:strCache>
            </c:strRef>
          </c:cat>
          <c:val>
            <c:numRef>
              <c:f>Лист1!$B$2:$B$3</c:f>
              <c:numCache>
                <c:formatCode>General</c:formatCode>
                <c:ptCount val="2"/>
                <c:pt idx="0">
                  <c:v>1642.3</c:v>
                </c:pt>
                <c:pt idx="1">
                  <c:v>1935.7</c:v>
                </c:pt>
              </c:numCache>
            </c:numRef>
          </c:val>
        </c:ser>
        <c:ser>
          <c:idx val="2"/>
          <c:order val="1"/>
          <c:tx>
            <c:strRef>
              <c:f>Лист1!$D$1</c:f>
              <c:strCache>
                <c:ptCount val="1"/>
                <c:pt idx="0">
                  <c:v>Ряд 3</c:v>
                </c:pt>
              </c:strCache>
            </c:strRef>
          </c:tx>
          <c:cat>
            <c:strRef>
              <c:f>Лист1!$A$2:$A$3</c:f>
              <c:strCache>
                <c:ptCount val="2"/>
                <c:pt idx="0">
                  <c:v>РФ</c:v>
                </c:pt>
                <c:pt idx="1">
                  <c:v>Архангельская область</c:v>
                </c:pt>
              </c:strCache>
            </c:strRef>
          </c:cat>
          <c:val>
            <c:numRef>
              <c:f>Лист1!$D$2:$D$3</c:f>
            </c:numRef>
          </c:val>
        </c:ser>
        <c:shape val="cylinder"/>
        <c:axId val="113487232"/>
        <c:axId val="113501312"/>
        <c:axId val="0"/>
      </c:bar3DChart>
      <c:catAx>
        <c:axId val="113487232"/>
        <c:scaling>
          <c:orientation val="minMax"/>
        </c:scaling>
        <c:axPos val="b"/>
        <c:tickLblPos val="nextTo"/>
        <c:txPr>
          <a:bodyPr/>
          <a:lstStyle/>
          <a:p>
            <a:pPr>
              <a:defRPr sz="800">
                <a:latin typeface="Arial Narrow" pitchFamily="34" charset="0"/>
              </a:defRPr>
            </a:pPr>
            <a:endParaRPr lang="ru-RU"/>
          </a:p>
        </c:txPr>
        <c:crossAx val="113501312"/>
        <c:crosses val="autoZero"/>
        <c:auto val="1"/>
        <c:lblAlgn val="ctr"/>
        <c:lblOffset val="100"/>
      </c:catAx>
      <c:valAx>
        <c:axId val="113501312"/>
        <c:scaling>
          <c:orientation val="minMax"/>
        </c:scaling>
        <c:delete val="1"/>
        <c:axPos val="l"/>
        <c:numFmt formatCode="General" sourceLinked="1"/>
        <c:tickLblPos val="none"/>
        <c:crossAx val="113487232"/>
        <c:crosses val="autoZero"/>
        <c:crossBetween val="between"/>
      </c:valAx>
    </c:plotArea>
    <c:plotVisOnly val="1"/>
    <c:dispBlanksAs val="gap"/>
  </c:chart>
  <c:spPr>
    <a:ln>
      <a:noFill/>
    </a:ln>
  </c:sp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900">
                <a:latin typeface="Arial Narrow" pitchFamily="34" charset="0"/>
              </a:rPr>
              <a:t>Первичная заболеваемость психическими расстройствами в Архангельской области на 100 тыс. населения</a:t>
            </a:r>
          </a:p>
        </c:rich>
      </c:tx>
      <c:layout/>
    </c:title>
    <c:view3D>
      <c:rAngAx val="1"/>
    </c:view3D>
    <c:plotArea>
      <c:layout/>
      <c:bar3DChart>
        <c:barDir val="col"/>
        <c:grouping val="clustered"/>
        <c:ser>
          <c:idx val="0"/>
          <c:order val="0"/>
          <c:tx>
            <c:strRef>
              <c:f>Лист1!$B$1</c:f>
              <c:strCache>
                <c:ptCount val="1"/>
                <c:pt idx="0">
                  <c:v>Столбец1</c:v>
                </c:pt>
              </c:strCache>
            </c:strRef>
          </c:tx>
          <c:cat>
            <c:strRef>
              <c:f>Лист1!$A$2:$A$6</c:f>
              <c:strCache>
                <c:ptCount val="5"/>
                <c:pt idx="0">
                  <c:v>2012 г.</c:v>
                </c:pt>
                <c:pt idx="1">
                  <c:v>2013 г.</c:v>
                </c:pt>
                <c:pt idx="2">
                  <c:v>2014 г.</c:v>
                </c:pt>
                <c:pt idx="3">
                  <c:v>2015 г.</c:v>
                </c:pt>
                <c:pt idx="4">
                  <c:v>2016 г.</c:v>
                </c:pt>
              </c:strCache>
            </c:strRef>
          </c:cat>
          <c:val>
            <c:numRef>
              <c:f>Лист1!$B$2:$B$6</c:f>
              <c:numCache>
                <c:formatCode>General</c:formatCode>
                <c:ptCount val="5"/>
                <c:pt idx="0">
                  <c:v>548</c:v>
                </c:pt>
                <c:pt idx="1">
                  <c:v>419</c:v>
                </c:pt>
                <c:pt idx="2">
                  <c:v>446</c:v>
                </c:pt>
                <c:pt idx="3">
                  <c:v>502</c:v>
                </c:pt>
                <c:pt idx="4">
                  <c:v>549</c:v>
                </c:pt>
              </c:numCache>
            </c:numRef>
          </c:val>
        </c:ser>
        <c:shape val="cylinder"/>
        <c:axId val="113612288"/>
        <c:axId val="113613824"/>
        <c:axId val="0"/>
      </c:bar3DChart>
      <c:catAx>
        <c:axId val="113612288"/>
        <c:scaling>
          <c:orientation val="minMax"/>
        </c:scaling>
        <c:axPos val="b"/>
        <c:tickLblPos val="nextTo"/>
        <c:txPr>
          <a:bodyPr/>
          <a:lstStyle/>
          <a:p>
            <a:pPr>
              <a:defRPr sz="900">
                <a:latin typeface="Arial Narrow" pitchFamily="34" charset="0"/>
              </a:defRPr>
            </a:pPr>
            <a:endParaRPr lang="ru-RU"/>
          </a:p>
        </c:txPr>
        <c:crossAx val="113613824"/>
        <c:crosses val="autoZero"/>
        <c:auto val="1"/>
        <c:lblAlgn val="ctr"/>
        <c:lblOffset val="100"/>
      </c:catAx>
      <c:valAx>
        <c:axId val="113613824"/>
        <c:scaling>
          <c:orientation val="minMax"/>
        </c:scaling>
        <c:axPos val="l"/>
        <c:majorGridlines/>
        <c:numFmt formatCode="General" sourceLinked="1"/>
        <c:tickLblPos val="nextTo"/>
        <c:txPr>
          <a:bodyPr/>
          <a:lstStyle/>
          <a:p>
            <a:pPr>
              <a:defRPr sz="900">
                <a:latin typeface="Arial Narrow" pitchFamily="34" charset="0"/>
              </a:defRPr>
            </a:pPr>
            <a:endParaRPr lang="ru-RU"/>
          </a:p>
        </c:txPr>
        <c:crossAx val="113612288"/>
        <c:crosses val="autoZero"/>
        <c:crossBetween val="between"/>
      </c:valAx>
    </c:plotArea>
    <c:plotVisOnly val="1"/>
  </c:chart>
  <c:spPr>
    <a:ln>
      <a:noFill/>
    </a:ln>
  </c:sp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800"/>
            </a:pPr>
            <a:r>
              <a:rPr lang="ru-RU" sz="800"/>
              <a:t>Продажа</a:t>
            </a:r>
            <a:r>
              <a:rPr lang="ru-RU" sz="800" baseline="0"/>
              <a:t> алкогольных напитков в натуральном выражении по субъектам, 2016 г. (тыс. декалитров)</a:t>
            </a:r>
            <a:endParaRPr lang="ru-RU" sz="800"/>
          </a:p>
        </c:rich>
      </c:tx>
      <c:layout>
        <c:manualLayout>
          <c:xMode val="edge"/>
          <c:yMode val="edge"/>
          <c:x val="0.10699187854043522"/>
          <c:y val="2.6755852842809402E-2"/>
        </c:manualLayout>
      </c:layout>
    </c:title>
    <c:view3D>
      <c:rotX val="0"/>
      <c:rotY val="0"/>
      <c:perspective val="10"/>
    </c:view3D>
    <c:sideWall>
      <c:spPr>
        <a:solidFill>
          <a:schemeClr val="lt1"/>
        </a:solidFill>
        <a:ln w="25400" cap="flat" cmpd="sng" algn="ctr">
          <a:solidFill>
            <a:schemeClr val="accent2"/>
          </a:solidFill>
          <a:prstDash val="solid"/>
        </a:ln>
        <a:effectLst/>
      </c:spPr>
    </c:sideWall>
    <c:backWall>
      <c:spPr>
        <a:solidFill>
          <a:schemeClr val="lt1"/>
        </a:solidFill>
        <a:ln w="25400" cap="flat" cmpd="sng" algn="ctr">
          <a:solidFill>
            <a:schemeClr val="accent2"/>
          </a:solidFill>
          <a:prstDash val="solid"/>
        </a:ln>
        <a:effectLst/>
      </c:spPr>
    </c:backWall>
    <c:plotArea>
      <c:layout/>
      <c:bar3DChart>
        <c:barDir val="bar"/>
        <c:grouping val="clustered"/>
        <c:ser>
          <c:idx val="0"/>
          <c:order val="0"/>
          <c:tx>
            <c:strRef>
              <c:f>Данные!$B$3:$B$5</c:f>
              <c:strCache>
                <c:ptCount val="1"/>
                <c:pt idx="0">
                  <c:v>Вино. 2016 январь-декабрь</c:v>
                </c:pt>
              </c:strCache>
            </c:strRef>
          </c:tx>
          <c:cat>
            <c:strRef>
              <c:f>Данные!$A$6:$A$13</c:f>
              <c:strCache>
                <c:ptCount val="8"/>
                <c:pt idx="0">
                  <c:v>РФ</c:v>
                </c:pt>
                <c:pt idx="1">
                  <c:v>Р-ка Карелия</c:v>
                </c:pt>
                <c:pt idx="2">
                  <c:v>Р-ка Коми</c:v>
                </c:pt>
                <c:pt idx="3">
                  <c:v>        Архангельская область</c:v>
                </c:pt>
                <c:pt idx="4">
                  <c:v>            Ханты-Мансийский АО</c:v>
                </c:pt>
                <c:pt idx="5">
                  <c:v>            Ямало-Ненецкий АО</c:v>
                </c:pt>
                <c:pt idx="6">
                  <c:v>        Красноярский край</c:v>
                </c:pt>
                <c:pt idx="7">
                  <c:v>        Р-ка Саха (Якутия)</c:v>
                </c:pt>
              </c:strCache>
            </c:strRef>
          </c:cat>
          <c:val>
            <c:numRef>
              <c:f>Данные!$B$6:$B$13</c:f>
              <c:numCache>
                <c:formatCode>#,##0.####</c:formatCode>
                <c:ptCount val="8"/>
                <c:pt idx="0">
                  <c:v>51.9</c:v>
                </c:pt>
                <c:pt idx="1">
                  <c:v>433.3</c:v>
                </c:pt>
                <c:pt idx="2">
                  <c:v>534.9</c:v>
                </c:pt>
                <c:pt idx="3">
                  <c:v>688.7</c:v>
                </c:pt>
                <c:pt idx="4">
                  <c:v>449.1</c:v>
                </c:pt>
                <c:pt idx="5">
                  <c:v>160.1</c:v>
                </c:pt>
                <c:pt idx="6">
                  <c:v>992.8</c:v>
                </c:pt>
                <c:pt idx="7" formatCode="#,##0">
                  <c:v>247</c:v>
                </c:pt>
              </c:numCache>
            </c:numRef>
          </c:val>
        </c:ser>
        <c:ser>
          <c:idx val="1"/>
          <c:order val="1"/>
          <c:tx>
            <c:strRef>
              <c:f>Данные!$C$3:$C$5</c:f>
              <c:strCache>
                <c:ptCount val="1"/>
                <c:pt idx="0">
                  <c:v>Водка 2016 январь-декабрь</c:v>
                </c:pt>
              </c:strCache>
            </c:strRef>
          </c:tx>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cat>
            <c:strRef>
              <c:f>Данные!$A$6:$A$13</c:f>
              <c:strCache>
                <c:ptCount val="8"/>
                <c:pt idx="0">
                  <c:v>РФ</c:v>
                </c:pt>
                <c:pt idx="1">
                  <c:v>Р-ка Карелия</c:v>
                </c:pt>
                <c:pt idx="2">
                  <c:v>Р-ка Коми</c:v>
                </c:pt>
                <c:pt idx="3">
                  <c:v>        Архангельская область</c:v>
                </c:pt>
                <c:pt idx="4">
                  <c:v>            Ханты-Мансийский АО</c:v>
                </c:pt>
                <c:pt idx="5">
                  <c:v>            Ямало-Ненецкий АО</c:v>
                </c:pt>
                <c:pt idx="6">
                  <c:v>        Красноярский край</c:v>
                </c:pt>
                <c:pt idx="7">
                  <c:v>        Р-ка Саха (Якутия)</c:v>
                </c:pt>
              </c:strCache>
            </c:strRef>
          </c:cat>
          <c:val>
            <c:numRef>
              <c:f>Данные!$C$6:$C$13</c:f>
              <c:numCache>
                <c:formatCode>#,##0.####</c:formatCode>
                <c:ptCount val="8"/>
                <c:pt idx="0" formatCode="#,##0">
                  <c:v>81</c:v>
                </c:pt>
                <c:pt idx="1">
                  <c:v>655.5</c:v>
                </c:pt>
                <c:pt idx="2">
                  <c:v>941.9</c:v>
                </c:pt>
                <c:pt idx="3">
                  <c:v>1147.5999999999999</c:v>
                </c:pt>
                <c:pt idx="4">
                  <c:v>1333.4</c:v>
                </c:pt>
                <c:pt idx="5">
                  <c:v>381.9</c:v>
                </c:pt>
                <c:pt idx="6">
                  <c:v>1471.5</c:v>
                </c:pt>
                <c:pt idx="7">
                  <c:v>751.3</c:v>
                </c:pt>
              </c:numCache>
            </c:numRef>
          </c:val>
        </c:ser>
        <c:ser>
          <c:idx val="2"/>
          <c:order val="2"/>
          <c:tx>
            <c:strRef>
              <c:f>Данные!$D$3:$D$5</c:f>
              <c:strCache>
                <c:ptCount val="1"/>
                <c:pt idx="0">
                  <c:v>Ликероводочные изделия с содержанием этилового спирта свыше 25% 2016 январь-декабрь</c:v>
                </c:pt>
              </c:strCache>
            </c:strRef>
          </c:tx>
          <c:cat>
            <c:strRef>
              <c:f>Данные!$A$6:$A$13</c:f>
              <c:strCache>
                <c:ptCount val="8"/>
                <c:pt idx="0">
                  <c:v>РФ</c:v>
                </c:pt>
                <c:pt idx="1">
                  <c:v>Р-ка Карелия</c:v>
                </c:pt>
                <c:pt idx="2">
                  <c:v>Р-ка Коми</c:v>
                </c:pt>
                <c:pt idx="3">
                  <c:v>        Архангельская область</c:v>
                </c:pt>
                <c:pt idx="4">
                  <c:v>            Ханты-Мансийский АО</c:v>
                </c:pt>
                <c:pt idx="5">
                  <c:v>            Ямало-Ненецкий АО</c:v>
                </c:pt>
                <c:pt idx="6">
                  <c:v>        Красноярский край</c:v>
                </c:pt>
                <c:pt idx="7">
                  <c:v>        Р-ка Саха (Якутия)</c:v>
                </c:pt>
              </c:strCache>
            </c:strRef>
          </c:cat>
          <c:val>
            <c:numRef>
              <c:f>Данные!$D$6:$D$13</c:f>
              <c:numCache>
                <c:formatCode>#,##0.####</c:formatCode>
                <c:ptCount val="8"/>
                <c:pt idx="0">
                  <c:v>7.2</c:v>
                </c:pt>
                <c:pt idx="1">
                  <c:v>72.2</c:v>
                </c:pt>
                <c:pt idx="2">
                  <c:v>47.8</c:v>
                </c:pt>
                <c:pt idx="3" formatCode="#,##0">
                  <c:v>66</c:v>
                </c:pt>
                <c:pt idx="4">
                  <c:v>67.099999999999994</c:v>
                </c:pt>
                <c:pt idx="5">
                  <c:v>24.9</c:v>
                </c:pt>
                <c:pt idx="6">
                  <c:v>123.2</c:v>
                </c:pt>
                <c:pt idx="7">
                  <c:v>14.4</c:v>
                </c:pt>
              </c:numCache>
            </c:numRef>
          </c:val>
        </c:ser>
        <c:shape val="cylinder"/>
        <c:axId val="113766784"/>
        <c:axId val="113768320"/>
        <c:axId val="0"/>
      </c:bar3DChart>
      <c:catAx>
        <c:axId val="113766784"/>
        <c:scaling>
          <c:orientation val="minMax"/>
        </c:scaling>
        <c:axPos val="l"/>
        <c:majorTickMark val="none"/>
        <c:tickLblPos val="nextTo"/>
        <c:txPr>
          <a:bodyPr/>
          <a:lstStyle/>
          <a:p>
            <a:pPr>
              <a:defRPr sz="700"/>
            </a:pPr>
            <a:endParaRPr lang="ru-RU"/>
          </a:p>
        </c:txPr>
        <c:crossAx val="113768320"/>
        <c:crosses val="autoZero"/>
        <c:auto val="1"/>
        <c:lblAlgn val="ctr"/>
        <c:lblOffset val="100"/>
      </c:catAx>
      <c:valAx>
        <c:axId val="113768320"/>
        <c:scaling>
          <c:orientation val="minMax"/>
        </c:scaling>
        <c:axPos val="b"/>
        <c:numFmt formatCode="#,##0.####" sourceLinked="1"/>
        <c:majorTickMark val="none"/>
        <c:tickLblPos val="nextTo"/>
        <c:txPr>
          <a:bodyPr/>
          <a:lstStyle/>
          <a:p>
            <a:pPr>
              <a:defRPr sz="700"/>
            </a:pPr>
            <a:endParaRPr lang="ru-RU"/>
          </a:p>
        </c:txPr>
        <c:crossAx val="113766784"/>
        <c:crosses val="autoZero"/>
        <c:crossBetween val="between"/>
      </c:valAx>
    </c:plotArea>
    <c:legend>
      <c:legendPos val="b"/>
      <c:legendEntry>
        <c:idx val="2"/>
        <c:txPr>
          <a:bodyPr/>
          <a:lstStyle/>
          <a:p>
            <a:pPr>
              <a:defRPr sz="700"/>
            </a:pPr>
            <a:endParaRPr lang="ru-RU"/>
          </a:p>
        </c:txPr>
      </c:legendEntry>
      <c:legendEntry>
        <c:idx val="1"/>
        <c:txPr>
          <a:bodyPr/>
          <a:lstStyle/>
          <a:p>
            <a:pPr>
              <a:defRPr sz="700"/>
            </a:pPr>
            <a:endParaRPr lang="ru-RU"/>
          </a:p>
        </c:txPr>
      </c:legendEntry>
      <c:legendEntry>
        <c:idx val="0"/>
        <c:txPr>
          <a:bodyPr/>
          <a:lstStyle/>
          <a:p>
            <a:pPr>
              <a:defRPr sz="700"/>
            </a:pPr>
            <a:endParaRPr lang="ru-RU"/>
          </a:p>
        </c:txPr>
      </c:legendEntry>
      <c:layout/>
    </c:legend>
    <c:plotVisOnly val="1"/>
    <c:dispBlanksAs val="gap"/>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l="50000" t="50000" r="50000" b="50000"/>
      </a:path>
      <a:tileRect/>
    </a:gradFill>
    <a:ln>
      <a:noFill/>
    </a:ln>
  </c:sp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style val="10"/>
  <c:chart>
    <c:title>
      <c:tx>
        <c:rich>
          <a:bodyPr/>
          <a:lstStyle/>
          <a:p>
            <a:pPr>
              <a:defRPr sz="800"/>
            </a:pPr>
            <a:r>
              <a:rPr lang="ru-RU" sz="800"/>
              <a:t>Количество обращений по категориям,</a:t>
            </a:r>
            <a:r>
              <a:rPr lang="ru-RU" sz="800" baseline="0"/>
              <a:t> %</a:t>
            </a:r>
            <a:endParaRPr lang="ru-RU" sz="800"/>
          </a:p>
        </c:rich>
      </c:tx>
      <c:layout/>
    </c:title>
    <c:plotArea>
      <c:layout>
        <c:manualLayout>
          <c:layoutTarget val="inner"/>
          <c:xMode val="edge"/>
          <c:yMode val="edge"/>
          <c:x val="0.14359273995344221"/>
          <c:y val="0.12052434622142928"/>
          <c:w val="0.59687339435927411"/>
          <c:h val="0.47315173838564545"/>
        </c:manualLayout>
      </c:layout>
      <c:doughnutChart>
        <c:varyColors val="1"/>
        <c:ser>
          <c:idx val="0"/>
          <c:order val="0"/>
          <c:tx>
            <c:strRef>
              <c:f>Лист1!$B$1</c:f>
              <c:strCache>
                <c:ptCount val="1"/>
                <c:pt idx="0">
                  <c:v>количество обращений</c:v>
                </c:pt>
              </c:strCache>
            </c:strRef>
          </c:tx>
          <c:dLbls>
            <c:txPr>
              <a:bodyPr/>
              <a:lstStyle/>
              <a:p>
                <a:pPr>
                  <a:defRPr sz="800"/>
                </a:pPr>
                <a:endParaRPr lang="ru-RU"/>
              </a:p>
            </c:txPr>
            <c:showPercent val="1"/>
          </c:dLbls>
          <c:cat>
            <c:strRef>
              <c:f>Лист1!$A$2:$A$10</c:f>
              <c:strCache>
                <c:ptCount val="9"/>
                <c:pt idx="0">
                  <c:v>предоставление жилья</c:v>
                </c:pt>
                <c:pt idx="1">
                  <c:v>качество коммунальных услуг</c:v>
                </c:pt>
                <c:pt idx="2">
                  <c:v>тарифы</c:v>
                </c:pt>
                <c:pt idx="3">
                  <c:v>содержание и ремонт</c:v>
                </c:pt>
                <c:pt idx="4">
                  <c:v>неисполнение судебных решений</c:v>
                </c:pt>
                <c:pt idx="5">
                  <c:v>УК, ТСЖ</c:v>
                </c:pt>
                <c:pt idx="6">
                  <c:v>обжалование действий контролирующих органов</c:v>
                </c:pt>
                <c:pt idx="7">
                  <c:v>льготы</c:v>
                </c:pt>
                <c:pt idx="8">
                  <c:v>прочее</c:v>
                </c:pt>
              </c:strCache>
            </c:strRef>
          </c:cat>
          <c:val>
            <c:numRef>
              <c:f>Лист1!$B$2:$B$10</c:f>
              <c:numCache>
                <c:formatCode>General</c:formatCode>
                <c:ptCount val="9"/>
                <c:pt idx="0">
                  <c:v>650</c:v>
                </c:pt>
                <c:pt idx="1">
                  <c:v>940</c:v>
                </c:pt>
                <c:pt idx="2">
                  <c:v>375</c:v>
                </c:pt>
                <c:pt idx="3">
                  <c:v>395</c:v>
                </c:pt>
                <c:pt idx="4">
                  <c:v>251</c:v>
                </c:pt>
                <c:pt idx="5">
                  <c:v>341</c:v>
                </c:pt>
                <c:pt idx="6">
                  <c:v>80</c:v>
                </c:pt>
                <c:pt idx="7">
                  <c:v>95</c:v>
                </c:pt>
                <c:pt idx="8">
                  <c:v>202</c:v>
                </c:pt>
              </c:numCache>
            </c:numRef>
          </c:val>
        </c:ser>
        <c:dLbls>
          <c:showPercent val="1"/>
        </c:dLbls>
        <c:firstSliceAng val="0"/>
        <c:holeSize val="50"/>
      </c:doughnutChart>
    </c:plotArea>
    <c:legend>
      <c:legendPos val="b"/>
      <c:layout>
        <c:manualLayout>
          <c:xMode val="edge"/>
          <c:yMode val="edge"/>
          <c:x val="0"/>
          <c:y val="0.71783006951220429"/>
          <c:w val="0.9676020886081933"/>
          <c:h val="0.28101840211150081"/>
        </c:manualLayout>
      </c:layout>
      <c:txPr>
        <a:bodyPr/>
        <a:lstStyle/>
        <a:p>
          <a:pPr>
            <a:defRPr sz="800"/>
          </a:pPr>
          <a:endParaRPr lang="ru-RU"/>
        </a:p>
      </c:txPr>
    </c:legend>
    <c:plotVisOnly val="1"/>
    <c:dispBlanksAs val="zero"/>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solidFill>
        <a:schemeClr val="accent1"/>
      </a:solidFill>
    </a:ln>
  </c:sp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800">
                <a:latin typeface="Arial" pitchFamily="34" charset="0"/>
                <a:cs typeface="Arial" pitchFamily="34" charset="0"/>
              </a:rPr>
              <a:t>Видовое количество обращений за последние три года</a:t>
            </a:r>
          </a:p>
        </c:rich>
      </c:tx>
      <c:layout>
        <c:manualLayout>
          <c:xMode val="edge"/>
          <c:yMode val="edge"/>
          <c:x val="0.12787901512310962"/>
          <c:y val="3.3447146540311066E-3"/>
        </c:manualLayout>
      </c:layout>
    </c:title>
    <c:view3D>
      <c:rotX val="0"/>
      <c:rotY val="0"/>
      <c:perspective val="30"/>
    </c:view3D>
    <c:plotArea>
      <c:layout>
        <c:manualLayout>
          <c:layoutTarget val="inner"/>
          <c:xMode val="edge"/>
          <c:yMode val="edge"/>
          <c:x val="0.40780438159516086"/>
          <c:y val="0.18276568370130414"/>
          <c:w val="0.36041030585463002"/>
          <c:h val="0.81553688141922953"/>
        </c:manualLayout>
      </c:layout>
      <c:bar3DChart>
        <c:barDir val="bar"/>
        <c:grouping val="clustered"/>
        <c:ser>
          <c:idx val="0"/>
          <c:order val="0"/>
          <c:tx>
            <c:strRef>
              <c:f>Лист1!$B$1</c:f>
              <c:strCache>
                <c:ptCount val="1"/>
                <c:pt idx="0">
                  <c:v>2015 г.</c:v>
                </c:pt>
              </c:strCache>
            </c:strRef>
          </c:tx>
          <c:cat>
            <c:strRef>
              <c:f>Лист1!$A$2:$A$6</c:f>
              <c:strCache>
                <c:ptCount val="5"/>
                <c:pt idx="0">
                  <c:v>предоставление жилья</c:v>
                </c:pt>
                <c:pt idx="1">
                  <c:v>качество коммунальных услуг</c:v>
                </c:pt>
                <c:pt idx="2">
                  <c:v>неисполнение решений суда</c:v>
                </c:pt>
                <c:pt idx="3">
                  <c:v>деятельность УК</c:v>
                </c:pt>
                <c:pt idx="4">
                  <c:v>содержание и ремонт</c:v>
                </c:pt>
              </c:strCache>
            </c:strRef>
          </c:cat>
          <c:val>
            <c:numRef>
              <c:f>Лист1!$B$2:$B$6</c:f>
              <c:numCache>
                <c:formatCode>General</c:formatCode>
                <c:ptCount val="5"/>
                <c:pt idx="0">
                  <c:v>554</c:v>
                </c:pt>
                <c:pt idx="1">
                  <c:v>860</c:v>
                </c:pt>
                <c:pt idx="2">
                  <c:v>224</c:v>
                </c:pt>
                <c:pt idx="3">
                  <c:v>289</c:v>
                </c:pt>
                <c:pt idx="4">
                  <c:v>361</c:v>
                </c:pt>
              </c:numCache>
            </c:numRef>
          </c:val>
        </c:ser>
        <c:ser>
          <c:idx val="1"/>
          <c:order val="1"/>
          <c:tx>
            <c:strRef>
              <c:f>Лист1!$C$1</c:f>
              <c:strCache>
                <c:ptCount val="1"/>
                <c:pt idx="0">
                  <c:v>2016 г.</c:v>
                </c:pt>
              </c:strCache>
            </c:strRef>
          </c:tx>
          <c:cat>
            <c:strRef>
              <c:f>Лист1!$A$2:$A$6</c:f>
              <c:strCache>
                <c:ptCount val="5"/>
                <c:pt idx="0">
                  <c:v>предоставление жилья</c:v>
                </c:pt>
                <c:pt idx="1">
                  <c:v>качество коммунальных услуг</c:v>
                </c:pt>
                <c:pt idx="2">
                  <c:v>неисполнение решений суда</c:v>
                </c:pt>
                <c:pt idx="3">
                  <c:v>деятельность УК</c:v>
                </c:pt>
                <c:pt idx="4">
                  <c:v>содержание и ремонт</c:v>
                </c:pt>
              </c:strCache>
            </c:strRef>
          </c:cat>
          <c:val>
            <c:numRef>
              <c:f>Лист1!$C$2:$C$6</c:f>
              <c:numCache>
                <c:formatCode>General</c:formatCode>
                <c:ptCount val="5"/>
                <c:pt idx="0">
                  <c:v>616</c:v>
                </c:pt>
                <c:pt idx="1">
                  <c:v>910</c:v>
                </c:pt>
                <c:pt idx="2">
                  <c:v>243</c:v>
                </c:pt>
                <c:pt idx="3">
                  <c:v>306</c:v>
                </c:pt>
                <c:pt idx="4">
                  <c:v>382</c:v>
                </c:pt>
              </c:numCache>
            </c:numRef>
          </c:val>
        </c:ser>
        <c:ser>
          <c:idx val="2"/>
          <c:order val="2"/>
          <c:tx>
            <c:strRef>
              <c:f>Лист1!$D$1</c:f>
              <c:strCache>
                <c:ptCount val="1"/>
                <c:pt idx="0">
                  <c:v>2017 г.</c:v>
                </c:pt>
              </c:strCache>
            </c:strRef>
          </c:tx>
          <c:cat>
            <c:strRef>
              <c:f>Лист1!$A$2:$A$6</c:f>
              <c:strCache>
                <c:ptCount val="5"/>
                <c:pt idx="0">
                  <c:v>предоставление жилья</c:v>
                </c:pt>
                <c:pt idx="1">
                  <c:v>качество коммунальных услуг</c:v>
                </c:pt>
                <c:pt idx="2">
                  <c:v>неисполнение решений суда</c:v>
                </c:pt>
                <c:pt idx="3">
                  <c:v>деятельность УК</c:v>
                </c:pt>
                <c:pt idx="4">
                  <c:v>содержание и ремонт</c:v>
                </c:pt>
              </c:strCache>
            </c:strRef>
          </c:cat>
          <c:val>
            <c:numRef>
              <c:f>Лист1!$D$2:$D$6</c:f>
              <c:numCache>
                <c:formatCode>General</c:formatCode>
                <c:ptCount val="5"/>
                <c:pt idx="0">
                  <c:v>650</c:v>
                </c:pt>
                <c:pt idx="1">
                  <c:v>940</c:v>
                </c:pt>
                <c:pt idx="2">
                  <c:v>251</c:v>
                </c:pt>
                <c:pt idx="3">
                  <c:v>341</c:v>
                </c:pt>
                <c:pt idx="4">
                  <c:v>395</c:v>
                </c:pt>
              </c:numCache>
            </c:numRef>
          </c:val>
        </c:ser>
        <c:shape val="pyramid"/>
        <c:axId val="114411776"/>
        <c:axId val="114417664"/>
        <c:axId val="0"/>
      </c:bar3DChart>
      <c:catAx>
        <c:axId val="114411776"/>
        <c:scaling>
          <c:orientation val="minMax"/>
        </c:scaling>
        <c:axPos val="l"/>
        <c:majorTickMark val="none"/>
        <c:tickLblPos val="nextTo"/>
        <c:txPr>
          <a:bodyPr/>
          <a:lstStyle/>
          <a:p>
            <a:pPr>
              <a:defRPr sz="800"/>
            </a:pPr>
            <a:endParaRPr lang="ru-RU"/>
          </a:p>
        </c:txPr>
        <c:crossAx val="114417664"/>
        <c:crosses val="autoZero"/>
        <c:auto val="1"/>
        <c:lblAlgn val="ctr"/>
        <c:lblOffset val="100"/>
      </c:catAx>
      <c:valAx>
        <c:axId val="114417664"/>
        <c:scaling>
          <c:orientation val="minMax"/>
        </c:scaling>
        <c:delete val="1"/>
        <c:axPos val="b"/>
        <c:numFmt formatCode="General" sourceLinked="1"/>
        <c:majorTickMark val="none"/>
        <c:tickLblPos val="none"/>
        <c:crossAx val="114411776"/>
        <c:crosses val="autoZero"/>
        <c:crossBetween val="between"/>
      </c:valAx>
    </c:plotArea>
    <c:legend>
      <c:legendPos val="r"/>
      <c:layout>
        <c:manualLayout>
          <c:xMode val="edge"/>
          <c:yMode val="edge"/>
          <c:x val="0.56951614743809198"/>
          <c:y val="0.20852704732663141"/>
          <c:w val="0.17444520521891291"/>
          <c:h val="0.25101602865679523"/>
        </c:manualLayout>
      </c:layout>
      <c:txPr>
        <a:bodyPr/>
        <a:lstStyle/>
        <a:p>
          <a:pPr>
            <a:defRPr sz="800"/>
          </a:pPr>
          <a:endParaRPr lang="ru-RU"/>
        </a:p>
      </c:txPr>
    </c:legend>
    <c:plotVisOnly val="1"/>
    <c:dispBlanksAs val="gap"/>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solidFill>
        <a:srgbClr val="4F81BD"/>
      </a:solidFill>
    </a:ln>
  </c:sp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style val="33"/>
  <c:chart>
    <c:autoTitleDeleted val="1"/>
    <c:plotArea>
      <c:layout>
        <c:manualLayout>
          <c:layoutTarget val="inner"/>
          <c:xMode val="edge"/>
          <c:yMode val="edge"/>
          <c:x val="3.2926363909308386E-2"/>
          <c:y val="0.12906305316486621"/>
          <c:w val="0.63709269784988898"/>
          <c:h val="0.70863304249131065"/>
        </c:manualLayout>
      </c:layout>
      <c:barChart>
        <c:barDir val="col"/>
        <c:grouping val="clustered"/>
        <c:ser>
          <c:idx val="0"/>
          <c:order val="0"/>
          <c:tx>
            <c:strRef>
              <c:f>Лист1!$B$1</c:f>
              <c:strCache>
                <c:ptCount val="1"/>
                <c:pt idx="0">
                  <c:v>Количество обращений по вопросам реализации жилищных прав</c:v>
                </c:pt>
              </c:strCache>
            </c:strRef>
          </c:tx>
          <c:dLbls>
            <c:dLbl>
              <c:idx val="3"/>
              <c:layout/>
              <c:tx>
                <c:rich>
                  <a:bodyPr/>
                  <a:lstStyle/>
                  <a:p>
                    <a:r>
                      <a:rPr lang="ru-RU" sz="800"/>
                      <a:t>3329</a:t>
                    </a:r>
                    <a:endParaRPr lang="en-US" sz="800"/>
                  </a:p>
                </c:rich>
              </c:tx>
              <c:showVal val="1"/>
            </c:dLbl>
            <c:txPr>
              <a:bodyPr/>
              <a:lstStyle/>
              <a:p>
                <a:pPr>
                  <a:defRPr sz="800"/>
                </a:pPr>
                <a:endParaRPr lang="ru-RU"/>
              </a:p>
            </c:txPr>
            <c:showVal val="1"/>
          </c:dLbls>
          <c:cat>
            <c:strRef>
              <c:f>Лист1!$A$2:$A$5</c:f>
              <c:strCache>
                <c:ptCount val="4"/>
                <c:pt idx="0">
                  <c:v>2014 г.</c:v>
                </c:pt>
                <c:pt idx="1">
                  <c:v>2015 г.</c:v>
                </c:pt>
                <c:pt idx="2">
                  <c:v>2016 г.</c:v>
                </c:pt>
                <c:pt idx="3">
                  <c:v>2017 г.</c:v>
                </c:pt>
              </c:strCache>
            </c:strRef>
          </c:cat>
          <c:val>
            <c:numRef>
              <c:f>Лист1!$B$2:$B$5</c:f>
              <c:numCache>
                <c:formatCode>0</c:formatCode>
                <c:ptCount val="4"/>
                <c:pt idx="0" formatCode="General">
                  <c:v>2950</c:v>
                </c:pt>
                <c:pt idx="1">
                  <c:v>2987</c:v>
                </c:pt>
                <c:pt idx="2">
                  <c:v>3158</c:v>
                </c:pt>
                <c:pt idx="3" formatCode="General">
                  <c:v>3329</c:v>
                </c:pt>
              </c:numCache>
            </c:numRef>
          </c:val>
        </c:ser>
        <c:axId val="115335168"/>
        <c:axId val="115336704"/>
      </c:barChart>
      <c:catAx>
        <c:axId val="115335168"/>
        <c:scaling>
          <c:orientation val="minMax"/>
        </c:scaling>
        <c:axPos val="b"/>
        <c:numFmt formatCode="General" sourceLinked="1"/>
        <c:tickLblPos val="nextTo"/>
        <c:txPr>
          <a:bodyPr/>
          <a:lstStyle/>
          <a:p>
            <a:pPr>
              <a:defRPr sz="800"/>
            </a:pPr>
            <a:endParaRPr lang="ru-RU"/>
          </a:p>
        </c:txPr>
        <c:crossAx val="115336704"/>
        <c:crosses val="autoZero"/>
        <c:auto val="1"/>
        <c:lblAlgn val="ctr"/>
        <c:lblOffset val="100"/>
      </c:catAx>
      <c:valAx>
        <c:axId val="115336704"/>
        <c:scaling>
          <c:orientation val="minMax"/>
        </c:scaling>
        <c:delete val="1"/>
        <c:axPos val="l"/>
        <c:numFmt formatCode="General" sourceLinked="1"/>
        <c:tickLblPos val="none"/>
        <c:crossAx val="115335168"/>
        <c:crosses val="autoZero"/>
        <c:crossBetween val="between"/>
      </c:valAx>
    </c:plotArea>
    <c:legend>
      <c:legendPos val="r"/>
      <c:legendEntry>
        <c:idx val="0"/>
        <c:txPr>
          <a:bodyPr/>
          <a:lstStyle/>
          <a:p>
            <a:pPr>
              <a:defRPr sz="800"/>
            </a:pPr>
            <a:endParaRPr lang="ru-RU"/>
          </a:p>
        </c:txPr>
      </c:legendEntry>
      <c:layout/>
      <c:txPr>
        <a:bodyPr/>
        <a:lstStyle/>
        <a:p>
          <a:pPr>
            <a:defRPr sz="900"/>
          </a:pPr>
          <a:endParaRPr lang="ru-RU"/>
        </a:p>
      </c:txPr>
    </c:legend>
    <c:plotVisOnly val="1"/>
    <c:dispBlanksAs val="gap"/>
  </c:chart>
  <c:spPr>
    <a:ln>
      <a:noFill/>
    </a:ln>
  </c:sp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lgn="ctr">
              <a:defRPr/>
            </a:pPr>
            <a:r>
              <a:rPr lang="ru-RU" sz="800"/>
              <a:t>Количество исполнительных производств о предоставлении</a:t>
            </a:r>
            <a:r>
              <a:rPr lang="ru-RU" sz="800" baseline="0"/>
              <a:t> жилых помещений и их исполнение</a:t>
            </a:r>
            <a:endParaRPr lang="ru-RU" sz="800"/>
          </a:p>
        </c:rich>
      </c:tx>
      <c:layout>
        <c:manualLayout>
          <c:xMode val="edge"/>
          <c:yMode val="edge"/>
          <c:x val="0.10954356846473029"/>
          <c:y val="4.9844236760124623E-2"/>
        </c:manualLayout>
      </c:layout>
    </c:title>
    <c:view3D>
      <c:rAngAx val="1"/>
    </c:view3D>
    <c:plotArea>
      <c:layout/>
      <c:bar3DChart>
        <c:barDir val="col"/>
        <c:grouping val="clustered"/>
        <c:ser>
          <c:idx val="0"/>
          <c:order val="0"/>
          <c:tx>
            <c:strRef>
              <c:f>Лист1!$B$1</c:f>
              <c:strCache>
                <c:ptCount val="1"/>
                <c:pt idx="0">
                  <c:v>на начало года</c:v>
                </c:pt>
              </c:strCache>
            </c:strRef>
          </c:tx>
          <c:dLbls>
            <c:txPr>
              <a:bodyPr/>
              <a:lstStyle/>
              <a:p>
                <a:pPr>
                  <a:defRPr sz="800"/>
                </a:pPr>
                <a:endParaRPr lang="ru-RU"/>
              </a:p>
            </c:txPr>
            <c:showVal val="1"/>
          </c:dLbls>
          <c:cat>
            <c:strRef>
              <c:f>Лист1!$A$2:$A$3</c:f>
              <c:strCache>
                <c:ptCount val="2"/>
                <c:pt idx="0">
                  <c:v>2016 г.</c:v>
                </c:pt>
                <c:pt idx="1">
                  <c:v>2017 г.</c:v>
                </c:pt>
              </c:strCache>
            </c:strRef>
          </c:cat>
          <c:val>
            <c:numRef>
              <c:f>Лист1!$B$2:$B$3</c:f>
              <c:numCache>
                <c:formatCode>General</c:formatCode>
                <c:ptCount val="2"/>
                <c:pt idx="0">
                  <c:v>2970</c:v>
                </c:pt>
                <c:pt idx="1">
                  <c:v>2965</c:v>
                </c:pt>
              </c:numCache>
            </c:numRef>
          </c:val>
        </c:ser>
        <c:ser>
          <c:idx val="1"/>
          <c:order val="1"/>
          <c:tx>
            <c:strRef>
              <c:f>Лист1!$C$1</c:f>
              <c:strCache>
                <c:ptCount val="1"/>
                <c:pt idx="0">
                  <c:v>окончено и прекращено</c:v>
                </c:pt>
              </c:strCache>
            </c:strRef>
          </c:tx>
          <c:dLbls>
            <c:dLbl>
              <c:idx val="0"/>
              <c:layout>
                <c:manualLayout>
                  <c:x val="3.8727524204702567E-2"/>
                  <c:y val="-1.2461059190031206E-2"/>
                </c:manualLayout>
              </c:layout>
              <c:showVal val="1"/>
            </c:dLbl>
            <c:dLbl>
              <c:idx val="1"/>
              <c:layout>
                <c:manualLayout>
                  <c:x val="3.8727524204702567E-2"/>
                  <c:y val="-1.8691588785046741E-2"/>
                </c:manualLayout>
              </c:layout>
              <c:showVal val="1"/>
            </c:dLbl>
            <c:txPr>
              <a:bodyPr/>
              <a:lstStyle/>
              <a:p>
                <a:pPr>
                  <a:defRPr sz="800"/>
                </a:pPr>
                <a:endParaRPr lang="ru-RU"/>
              </a:p>
            </c:txPr>
            <c:showVal val="1"/>
          </c:dLbls>
          <c:cat>
            <c:strRef>
              <c:f>Лист1!$A$2:$A$3</c:f>
              <c:strCache>
                <c:ptCount val="2"/>
                <c:pt idx="0">
                  <c:v>2016 г.</c:v>
                </c:pt>
                <c:pt idx="1">
                  <c:v>2017 г.</c:v>
                </c:pt>
              </c:strCache>
            </c:strRef>
          </c:cat>
          <c:val>
            <c:numRef>
              <c:f>Лист1!$C$2:$C$3</c:f>
              <c:numCache>
                <c:formatCode>General</c:formatCode>
                <c:ptCount val="2"/>
                <c:pt idx="0">
                  <c:v>499</c:v>
                </c:pt>
                <c:pt idx="1">
                  <c:v>929</c:v>
                </c:pt>
              </c:numCache>
            </c:numRef>
          </c:val>
        </c:ser>
        <c:ser>
          <c:idx val="2"/>
          <c:order val="2"/>
          <c:tx>
            <c:strRef>
              <c:f>Лист1!$D$1</c:f>
              <c:strCache>
                <c:ptCount val="1"/>
                <c:pt idx="0">
                  <c:v>окончено фактическим исполнением</c:v>
                </c:pt>
              </c:strCache>
            </c:strRef>
          </c:tx>
          <c:dLbls>
            <c:dLbl>
              <c:idx val="0"/>
              <c:layout>
                <c:manualLayout>
                  <c:x val="2.7662517289073717E-2"/>
                  <c:y val="1.2461059190031223E-2"/>
                </c:manualLayout>
              </c:layout>
              <c:showVal val="1"/>
            </c:dLbl>
            <c:dLbl>
              <c:idx val="1"/>
              <c:layout>
                <c:manualLayout>
                  <c:x val="3.8727524204702567E-2"/>
                  <c:y val="3.1152647975077892E-2"/>
                </c:manualLayout>
              </c:layout>
              <c:showVal val="1"/>
            </c:dLbl>
            <c:txPr>
              <a:bodyPr/>
              <a:lstStyle/>
              <a:p>
                <a:pPr>
                  <a:defRPr sz="800"/>
                </a:pPr>
                <a:endParaRPr lang="ru-RU"/>
              </a:p>
            </c:txPr>
            <c:showVal val="1"/>
          </c:dLbls>
          <c:cat>
            <c:strRef>
              <c:f>Лист1!$A$2:$A$3</c:f>
              <c:strCache>
                <c:ptCount val="2"/>
                <c:pt idx="0">
                  <c:v>2016 г.</c:v>
                </c:pt>
                <c:pt idx="1">
                  <c:v>2017 г.</c:v>
                </c:pt>
              </c:strCache>
            </c:strRef>
          </c:cat>
          <c:val>
            <c:numRef>
              <c:f>Лист1!$D$2:$D$3</c:f>
              <c:numCache>
                <c:formatCode>General</c:formatCode>
                <c:ptCount val="2"/>
                <c:pt idx="0">
                  <c:v>244</c:v>
                </c:pt>
                <c:pt idx="1">
                  <c:v>745</c:v>
                </c:pt>
              </c:numCache>
            </c:numRef>
          </c:val>
        </c:ser>
        <c:shape val="box"/>
        <c:axId val="117145600"/>
        <c:axId val="117147136"/>
        <c:axId val="0"/>
      </c:bar3DChart>
      <c:catAx>
        <c:axId val="117145600"/>
        <c:scaling>
          <c:orientation val="minMax"/>
        </c:scaling>
        <c:axPos val="b"/>
        <c:numFmt formatCode="General" sourceLinked="1"/>
        <c:tickLblPos val="nextTo"/>
        <c:txPr>
          <a:bodyPr/>
          <a:lstStyle/>
          <a:p>
            <a:pPr>
              <a:defRPr sz="900"/>
            </a:pPr>
            <a:endParaRPr lang="ru-RU"/>
          </a:p>
        </c:txPr>
        <c:crossAx val="117147136"/>
        <c:crosses val="autoZero"/>
        <c:auto val="1"/>
        <c:lblAlgn val="ctr"/>
        <c:lblOffset val="100"/>
      </c:catAx>
      <c:valAx>
        <c:axId val="117147136"/>
        <c:scaling>
          <c:orientation val="minMax"/>
        </c:scaling>
        <c:delete val="1"/>
        <c:axPos val="l"/>
        <c:numFmt formatCode="General" sourceLinked="1"/>
        <c:tickLblPos val="none"/>
        <c:crossAx val="117145600"/>
        <c:crosses val="autoZero"/>
        <c:crossBetween val="between"/>
      </c:valAx>
      <c:spPr>
        <a:noFill/>
        <a:ln w="25400">
          <a:noFill/>
        </a:ln>
      </c:spPr>
    </c:plotArea>
    <c:legend>
      <c:legendPos val="r"/>
      <c:layout>
        <c:manualLayout>
          <c:xMode val="edge"/>
          <c:yMode val="edge"/>
          <c:x val="0.6337012230317749"/>
          <c:y val="0.29840851669242507"/>
          <c:w val="0.32757125276352905"/>
          <c:h val="0.64801187234773705"/>
        </c:manualLayout>
      </c:layout>
      <c:txPr>
        <a:bodyPr/>
        <a:lstStyle/>
        <a:p>
          <a:pPr>
            <a:defRPr sz="800"/>
          </a:pPr>
          <a:endParaRPr lang="ru-RU"/>
        </a:p>
      </c:txPr>
    </c:legend>
    <c:plotVisOnly val="1"/>
    <c:dispBlanksAs val="gap"/>
  </c:chart>
  <c:spPr>
    <a:noFill/>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Общее количество обращений</a:t>
            </a:r>
          </a:p>
        </c:rich>
      </c:tx>
      <c:layout>
        <c:manualLayout>
          <c:xMode val="edge"/>
          <c:yMode val="edge"/>
          <c:x val="0.14841209994920207"/>
          <c:y val="0"/>
        </c:manualLayout>
      </c:layout>
    </c:title>
    <c:plotArea>
      <c:layout>
        <c:manualLayout>
          <c:layoutTarget val="inner"/>
          <c:xMode val="edge"/>
          <c:yMode val="edge"/>
          <c:x val="0"/>
          <c:y val="0.14812039997499576"/>
          <c:w val="0.9415322378986325"/>
          <c:h val="0.73333317898625028"/>
        </c:manualLayout>
      </c:layout>
      <c:barChart>
        <c:barDir val="col"/>
        <c:grouping val="clustered"/>
        <c:ser>
          <c:idx val="0"/>
          <c:order val="0"/>
          <c:tx>
            <c:strRef>
              <c:f>Лист1!$B$1</c:f>
              <c:strCache>
                <c:ptCount val="1"/>
                <c:pt idx="0">
                  <c:v>Столбец1</c:v>
                </c:pt>
              </c:strCache>
            </c:strRef>
          </c:tx>
          <c:dLbls>
            <c:dLbl>
              <c:idx val="2"/>
              <c:layout>
                <c:manualLayout>
                  <c:x val="0"/>
                  <c:y val="2.1171489061397313E-2"/>
                </c:manualLayout>
              </c:layout>
              <c:showVal val="1"/>
            </c:dLbl>
            <c:showVal val="1"/>
          </c:dLbls>
          <c:trendline>
            <c:spPr>
              <a:ln w="9525" cap="rnd">
                <a:round/>
                <a:headEnd type="none" w="med" len="sm"/>
                <a:tailEnd type="triangle" w="med" len="lg"/>
              </a:ln>
              <a:effectLst>
                <a:outerShdw blurRad="50800" dist="50800" dir="5400000" algn="ctr" rotWithShape="0">
                  <a:schemeClr val="bg1"/>
                </a:outerShdw>
              </a:effectLst>
            </c:spPr>
            <c:trendlineType val="exp"/>
          </c:trendline>
          <c:cat>
            <c:strRef>
              <c:f>Лист1!$A$2:$A$4</c:f>
              <c:strCache>
                <c:ptCount val="3"/>
                <c:pt idx="0">
                  <c:v>2003 г.</c:v>
                </c:pt>
                <c:pt idx="1">
                  <c:v>2009 г.</c:v>
                </c:pt>
                <c:pt idx="2">
                  <c:v>2017 г.</c:v>
                </c:pt>
              </c:strCache>
            </c:strRef>
          </c:cat>
          <c:val>
            <c:numRef>
              <c:f>Лист1!$B$2:$B$4</c:f>
              <c:numCache>
                <c:formatCode>General</c:formatCode>
                <c:ptCount val="3"/>
                <c:pt idx="0">
                  <c:v>840</c:v>
                </c:pt>
                <c:pt idx="1">
                  <c:v>3291</c:v>
                </c:pt>
                <c:pt idx="2">
                  <c:v>13714</c:v>
                </c:pt>
              </c:numCache>
            </c:numRef>
          </c:val>
        </c:ser>
        <c:axId val="95802496"/>
        <c:axId val="95804032"/>
      </c:barChart>
      <c:catAx>
        <c:axId val="95802496"/>
        <c:scaling>
          <c:orientation val="minMax"/>
        </c:scaling>
        <c:axPos val="b"/>
        <c:numFmt formatCode="General" sourceLinked="1"/>
        <c:tickLblPos val="nextTo"/>
        <c:crossAx val="95804032"/>
        <c:crosses val="autoZero"/>
        <c:auto val="1"/>
        <c:lblAlgn val="ctr"/>
        <c:lblOffset val="100"/>
      </c:catAx>
      <c:valAx>
        <c:axId val="95804032"/>
        <c:scaling>
          <c:orientation val="minMax"/>
        </c:scaling>
        <c:delete val="1"/>
        <c:axPos val="l"/>
        <c:numFmt formatCode="General" sourceLinked="1"/>
        <c:tickLblPos val="none"/>
        <c:crossAx val="95802496"/>
        <c:crosses val="autoZero"/>
        <c:crossBetween val="between"/>
      </c:valAx>
      <c:spPr>
        <a:noFill/>
        <a:ln w="25400">
          <a:noFill/>
        </a:ln>
      </c:spPr>
    </c:plotArea>
    <c:plotVisOnly val="1"/>
  </c:chart>
  <c:spPr>
    <a:ln>
      <a:noFill/>
    </a:ln>
  </c:spPr>
  <c:txPr>
    <a:bodyPr/>
    <a:lstStyle/>
    <a:p>
      <a:pPr>
        <a:defRPr sz="900">
          <a:latin typeface="Arial Narrow" pitchFamily="34" charset="0"/>
        </a:defRPr>
      </a:pPr>
      <a:endParaRPr lang="ru-RU"/>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800" b="1" i="0" u="none" strike="noStrike" kern="1200" baseline="0">
                <a:solidFill>
                  <a:sysClr val="windowText" lastClr="000000"/>
                </a:solidFill>
                <a:latin typeface="+mn-lt"/>
                <a:ea typeface="+mn-ea"/>
                <a:cs typeface="+mn-cs"/>
              </a:defRPr>
            </a:pPr>
            <a:r>
              <a:rPr lang="ru-RU" sz="800" b="1" i="0" baseline="0"/>
              <a:t>Ввод  в действие жилых домов организациями различных форм собственности в Архангельской области в 2016 г. (кв. м. общей площади)</a:t>
            </a:r>
          </a:p>
          <a:p>
            <a:pPr marL="0" marR="0" indent="0" algn="ctr" defTabSz="914400" rtl="0" eaLnBrk="1" fontAlgn="auto" latinLnBrk="0" hangingPunct="1">
              <a:lnSpc>
                <a:spcPct val="100000"/>
              </a:lnSpc>
              <a:spcBef>
                <a:spcPts val="0"/>
              </a:spcBef>
              <a:spcAft>
                <a:spcPts val="0"/>
              </a:spcAft>
              <a:buClrTx/>
              <a:buSzTx/>
              <a:buFontTx/>
              <a:buNone/>
              <a:tabLst/>
              <a:defRPr sz="800" b="1" i="0" u="none" strike="noStrike" kern="1200" baseline="0">
                <a:solidFill>
                  <a:sysClr val="windowText" lastClr="000000"/>
                </a:solidFill>
                <a:latin typeface="+mn-lt"/>
                <a:ea typeface="+mn-ea"/>
                <a:cs typeface="+mn-cs"/>
              </a:defRPr>
            </a:pPr>
            <a:endParaRPr lang="ru-RU" sz="800"/>
          </a:p>
        </c:rich>
      </c:tx>
      <c:layout>
        <c:manualLayout>
          <c:xMode val="edge"/>
          <c:yMode val="edge"/>
          <c:x val="0.13020449781906895"/>
          <c:y val="0"/>
        </c:manualLayout>
      </c:layout>
    </c:title>
    <c:view3D>
      <c:rAngAx val="1"/>
    </c:view3D>
    <c:plotArea>
      <c:layout>
        <c:manualLayout>
          <c:layoutTarget val="inner"/>
          <c:xMode val="edge"/>
          <c:yMode val="edge"/>
          <c:x val="0.34844697604290203"/>
          <c:y val="0.21767988252570158"/>
          <c:w val="0.63020085255304092"/>
          <c:h val="0.65614762912347246"/>
        </c:manualLayout>
      </c:layout>
      <c:bar3DChart>
        <c:barDir val="bar"/>
        <c:grouping val="clustered"/>
        <c:ser>
          <c:idx val="0"/>
          <c:order val="0"/>
          <c:tx>
            <c:strRef>
              <c:f>Лист1!$B$1</c:f>
              <c:strCache>
                <c:ptCount val="1"/>
                <c:pt idx="0">
                  <c:v>государственная</c:v>
                </c:pt>
              </c:strCache>
            </c:strRef>
          </c:tx>
          <c:dPt>
            <c:idx val="1"/>
            <c:spPr>
              <a:solidFill>
                <a:schemeClr val="accent2">
                  <a:lumMod val="75000"/>
                </a:schemeClr>
              </a:solidFill>
              <a:ln>
                <a:solidFill>
                  <a:schemeClr val="accent2"/>
                </a:solidFill>
              </a:ln>
            </c:spPr>
          </c:dPt>
          <c:dPt>
            <c:idx val="2"/>
            <c:spPr>
              <a:solidFill>
                <a:schemeClr val="accent3">
                  <a:lumMod val="75000"/>
                </a:schemeClr>
              </a:solidFill>
              <a:ln>
                <a:solidFill>
                  <a:schemeClr val="accent3"/>
                </a:solidFill>
              </a:ln>
            </c:spPr>
          </c:dPt>
          <c:dPt>
            <c:idx val="3"/>
            <c:spPr>
              <a:solidFill>
                <a:schemeClr val="accent6">
                  <a:lumMod val="75000"/>
                </a:schemeClr>
              </a:solidFill>
              <a:ln>
                <a:solidFill>
                  <a:schemeClr val="accent6">
                    <a:lumMod val="75000"/>
                  </a:schemeClr>
                </a:solidFill>
              </a:ln>
            </c:spPr>
          </c:dPt>
          <c:dLbls>
            <c:dLbl>
              <c:idx val="1"/>
              <c:layout>
                <c:manualLayout>
                  <c:x val="2.1929824561403612E-2"/>
                  <c:y val="0"/>
                </c:manualLayout>
              </c:layout>
              <c:showVal val="1"/>
            </c:dLbl>
            <c:dLbl>
              <c:idx val="2"/>
              <c:layout>
                <c:manualLayout>
                  <c:x val="0"/>
                  <c:y val="7.0484581497797433E-2"/>
                </c:manualLayout>
              </c:layout>
              <c:showVal val="1"/>
            </c:dLbl>
            <c:txPr>
              <a:bodyPr/>
              <a:lstStyle/>
              <a:p>
                <a:pPr>
                  <a:defRPr sz="800"/>
                </a:pPr>
                <a:endParaRPr lang="ru-RU"/>
              </a:p>
            </c:txPr>
            <c:showVal val="1"/>
          </c:dLbls>
          <c:cat>
            <c:strRef>
              <c:f>Лист1!$A$2:$A$5</c:f>
              <c:strCache>
                <c:ptCount val="4"/>
                <c:pt idx="0">
                  <c:v>государственная собственность</c:v>
                </c:pt>
                <c:pt idx="1">
                  <c:v>муниципальная собственность</c:v>
                </c:pt>
                <c:pt idx="2">
                  <c:v>частная собственность</c:v>
                </c:pt>
                <c:pt idx="3">
                  <c:v>собственность граждан</c:v>
                </c:pt>
              </c:strCache>
            </c:strRef>
          </c:cat>
          <c:val>
            <c:numRef>
              <c:f>Лист1!$B$2:$B$5</c:f>
              <c:numCache>
                <c:formatCode>#,##0</c:formatCode>
                <c:ptCount val="4"/>
                <c:pt idx="0">
                  <c:v>20994</c:v>
                </c:pt>
                <c:pt idx="1">
                  <c:v>314</c:v>
                </c:pt>
                <c:pt idx="2">
                  <c:v>182860</c:v>
                </c:pt>
                <c:pt idx="3">
                  <c:v>137489</c:v>
                </c:pt>
              </c:numCache>
            </c:numRef>
          </c:val>
        </c:ser>
        <c:dLbls>
          <c:showVal val="1"/>
        </c:dLbls>
        <c:shape val="cylinder"/>
        <c:axId val="117292416"/>
        <c:axId val="117298304"/>
        <c:axId val="0"/>
      </c:bar3DChart>
      <c:catAx>
        <c:axId val="117292416"/>
        <c:scaling>
          <c:orientation val="maxMin"/>
        </c:scaling>
        <c:axPos val="l"/>
        <c:numFmt formatCode="General" sourceLinked="1"/>
        <c:tickLblPos val="nextTo"/>
        <c:txPr>
          <a:bodyPr/>
          <a:lstStyle/>
          <a:p>
            <a:pPr>
              <a:defRPr sz="750"/>
            </a:pPr>
            <a:endParaRPr lang="ru-RU"/>
          </a:p>
        </c:txPr>
        <c:crossAx val="117298304"/>
        <c:crosses val="autoZero"/>
        <c:auto val="1"/>
        <c:lblAlgn val="ctr"/>
        <c:lblOffset val="100"/>
      </c:catAx>
      <c:valAx>
        <c:axId val="117298304"/>
        <c:scaling>
          <c:orientation val="minMax"/>
        </c:scaling>
        <c:delete val="1"/>
        <c:axPos val="t"/>
        <c:title>
          <c:tx>
            <c:rich>
              <a:bodyPr/>
              <a:lstStyle/>
              <a:p>
                <a:pPr>
                  <a:defRPr sz="750" b="0"/>
                </a:pPr>
                <a:r>
                  <a:rPr lang="ru-RU" sz="750" b="0"/>
                  <a:t>Данные Архангельскстата</a:t>
                </a:r>
              </a:p>
            </c:rich>
          </c:tx>
          <c:layout>
            <c:manualLayout>
              <c:xMode val="edge"/>
              <c:yMode val="edge"/>
              <c:x val="0.37652092830502792"/>
              <c:y val="0.89652918935791592"/>
            </c:manualLayout>
          </c:layout>
        </c:title>
        <c:numFmt formatCode="#,##0" sourceLinked="1"/>
        <c:tickLblPos val="none"/>
        <c:crossAx val="117292416"/>
        <c:crosses val="autoZero"/>
        <c:crossBetween val="between"/>
      </c:valAx>
    </c:plotArea>
    <c:plotVisOnly val="1"/>
    <c:dispBlanksAs val="gap"/>
  </c:chart>
  <c:spPr>
    <a:ln>
      <a:noFill/>
    </a:ln>
  </c:spPr>
  <c:externalData r:id="rId2"/>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ru-RU" sz="800"/>
              <a:t>Введено в действие жилых домов </a:t>
            </a:r>
            <a:r>
              <a:rPr lang="ru-RU" sz="900"/>
              <a:t>(тыс.кв.м.), </a:t>
            </a:r>
            <a:r>
              <a:rPr lang="ru-RU" sz="800"/>
              <a:t>2017 г.</a:t>
            </a:r>
          </a:p>
        </c:rich>
      </c:tx>
      <c:layout/>
    </c:title>
    <c:view3D>
      <c:rotX val="0"/>
      <c:rotY val="0"/>
      <c:depthPercent val="100"/>
      <c:rAngAx val="1"/>
    </c:view3D>
    <c:plotArea>
      <c:layout/>
      <c:bar3DChart>
        <c:barDir val="bar"/>
        <c:grouping val="clustered"/>
        <c:ser>
          <c:idx val="0"/>
          <c:order val="0"/>
          <c:tx>
            <c:strRef>
              <c:f>Лист1!$B$1</c:f>
              <c:strCache>
                <c:ptCount val="1"/>
                <c:pt idx="0">
                  <c:v>Архангельская обл.</c:v>
                </c:pt>
              </c:strCache>
            </c:strRef>
          </c:tx>
          <c:dLbls>
            <c:txPr>
              <a:bodyPr/>
              <a:lstStyle/>
              <a:p>
                <a:pPr>
                  <a:defRPr sz="800"/>
                </a:pPr>
                <a:endParaRPr lang="ru-RU"/>
              </a:p>
            </c:txPr>
            <c:showVal val="1"/>
          </c:dLbls>
          <c:cat>
            <c:strRef>
              <c:f>Лист1!$A$2:$A$7</c:f>
              <c:strCache>
                <c:ptCount val="6"/>
                <c:pt idx="0">
                  <c:v>январь</c:v>
                </c:pt>
                <c:pt idx="1">
                  <c:v>февраль</c:v>
                </c:pt>
                <c:pt idx="2">
                  <c:v>март</c:v>
                </c:pt>
                <c:pt idx="3">
                  <c:v>апрель</c:v>
                </c:pt>
                <c:pt idx="4">
                  <c:v>май</c:v>
                </c:pt>
                <c:pt idx="5">
                  <c:v>июнь</c:v>
                </c:pt>
              </c:strCache>
            </c:strRef>
          </c:cat>
          <c:val>
            <c:numRef>
              <c:f>Лист1!$B$2:$B$7</c:f>
              <c:numCache>
                <c:formatCode>General</c:formatCode>
                <c:ptCount val="6"/>
                <c:pt idx="0">
                  <c:v>14.3</c:v>
                </c:pt>
                <c:pt idx="1">
                  <c:v>4.8</c:v>
                </c:pt>
                <c:pt idx="2">
                  <c:v>7.1</c:v>
                </c:pt>
                <c:pt idx="3">
                  <c:v>21.6</c:v>
                </c:pt>
                <c:pt idx="4">
                  <c:v>9.5</c:v>
                </c:pt>
                <c:pt idx="5">
                  <c:v>9.7000000000000011</c:v>
                </c:pt>
              </c:numCache>
            </c:numRef>
          </c:val>
        </c:ser>
        <c:ser>
          <c:idx val="1"/>
          <c:order val="1"/>
          <c:tx>
            <c:strRef>
              <c:f>Лист1!$C$1</c:f>
              <c:strCache>
                <c:ptCount val="1"/>
                <c:pt idx="0">
                  <c:v>Вологодская обл.</c:v>
                </c:pt>
              </c:strCache>
            </c:strRef>
          </c:tx>
          <c:dLbls>
            <c:txPr>
              <a:bodyPr/>
              <a:lstStyle/>
              <a:p>
                <a:pPr>
                  <a:defRPr sz="800"/>
                </a:pPr>
                <a:endParaRPr lang="ru-RU"/>
              </a:p>
            </c:txPr>
            <c:showVal val="1"/>
          </c:dLbls>
          <c:cat>
            <c:strRef>
              <c:f>Лист1!$A$2:$A$7</c:f>
              <c:strCache>
                <c:ptCount val="6"/>
                <c:pt idx="0">
                  <c:v>январь</c:v>
                </c:pt>
                <c:pt idx="1">
                  <c:v>февраль</c:v>
                </c:pt>
                <c:pt idx="2">
                  <c:v>март</c:v>
                </c:pt>
                <c:pt idx="3">
                  <c:v>апрель</c:v>
                </c:pt>
                <c:pt idx="4">
                  <c:v>май</c:v>
                </c:pt>
                <c:pt idx="5">
                  <c:v>июнь</c:v>
                </c:pt>
              </c:strCache>
            </c:strRef>
          </c:cat>
          <c:val>
            <c:numRef>
              <c:f>Лист1!$C$2:$C$7</c:f>
              <c:numCache>
                <c:formatCode>General</c:formatCode>
                <c:ptCount val="6"/>
                <c:pt idx="0">
                  <c:v>6.8</c:v>
                </c:pt>
                <c:pt idx="1">
                  <c:v>26.3</c:v>
                </c:pt>
                <c:pt idx="2">
                  <c:v>62.5</c:v>
                </c:pt>
                <c:pt idx="3">
                  <c:v>33.5</c:v>
                </c:pt>
                <c:pt idx="4">
                  <c:v>2.7</c:v>
                </c:pt>
                <c:pt idx="5">
                  <c:v>25.7</c:v>
                </c:pt>
              </c:numCache>
            </c:numRef>
          </c:val>
        </c:ser>
        <c:ser>
          <c:idx val="2"/>
          <c:order val="2"/>
          <c:tx>
            <c:strRef>
              <c:f>Лист1!$D$1</c:f>
              <c:strCache>
                <c:ptCount val="1"/>
                <c:pt idx="0">
                  <c:v>Калиниградская обл.</c:v>
                </c:pt>
              </c:strCache>
            </c:strRef>
          </c:tx>
          <c:dLbls>
            <c:txPr>
              <a:bodyPr/>
              <a:lstStyle/>
              <a:p>
                <a:pPr>
                  <a:defRPr sz="800"/>
                </a:pPr>
                <a:endParaRPr lang="ru-RU"/>
              </a:p>
            </c:txPr>
            <c:showVal val="1"/>
          </c:dLbls>
          <c:cat>
            <c:strRef>
              <c:f>Лист1!$A$2:$A$7</c:f>
              <c:strCache>
                <c:ptCount val="6"/>
                <c:pt idx="0">
                  <c:v>январь</c:v>
                </c:pt>
                <c:pt idx="1">
                  <c:v>февраль</c:v>
                </c:pt>
                <c:pt idx="2">
                  <c:v>март</c:v>
                </c:pt>
                <c:pt idx="3">
                  <c:v>апрель</c:v>
                </c:pt>
                <c:pt idx="4">
                  <c:v>май</c:v>
                </c:pt>
                <c:pt idx="5">
                  <c:v>июнь</c:v>
                </c:pt>
              </c:strCache>
            </c:strRef>
          </c:cat>
          <c:val>
            <c:numRef>
              <c:f>Лист1!$D$2:$D$7</c:f>
              <c:numCache>
                <c:formatCode>General</c:formatCode>
                <c:ptCount val="6"/>
                <c:pt idx="0">
                  <c:v>110.3</c:v>
                </c:pt>
                <c:pt idx="1">
                  <c:v>9.2000000000000011</c:v>
                </c:pt>
                <c:pt idx="2">
                  <c:v>17</c:v>
                </c:pt>
                <c:pt idx="3">
                  <c:v>17.899999999999999</c:v>
                </c:pt>
                <c:pt idx="4">
                  <c:v>8.1</c:v>
                </c:pt>
                <c:pt idx="5">
                  <c:v>53.9</c:v>
                </c:pt>
              </c:numCache>
            </c:numRef>
          </c:val>
        </c:ser>
        <c:shape val="cylinder"/>
        <c:axId val="117338112"/>
        <c:axId val="117339648"/>
        <c:axId val="0"/>
      </c:bar3DChart>
      <c:catAx>
        <c:axId val="117338112"/>
        <c:scaling>
          <c:orientation val="minMax"/>
        </c:scaling>
        <c:axPos val="l"/>
        <c:tickLblPos val="nextTo"/>
        <c:txPr>
          <a:bodyPr/>
          <a:lstStyle/>
          <a:p>
            <a:pPr>
              <a:defRPr sz="800"/>
            </a:pPr>
            <a:endParaRPr lang="ru-RU"/>
          </a:p>
        </c:txPr>
        <c:crossAx val="117339648"/>
        <c:crosses val="autoZero"/>
        <c:auto val="1"/>
        <c:lblAlgn val="ctr"/>
        <c:lblOffset val="100"/>
      </c:catAx>
      <c:valAx>
        <c:axId val="117339648"/>
        <c:scaling>
          <c:orientation val="minMax"/>
        </c:scaling>
        <c:delete val="1"/>
        <c:axPos val="b"/>
        <c:majorGridlines/>
        <c:numFmt formatCode="General" sourceLinked="1"/>
        <c:tickLblPos val="none"/>
        <c:crossAx val="117338112"/>
        <c:crosses val="autoZero"/>
        <c:crossBetween val="between"/>
      </c:valAx>
    </c:plotArea>
    <c:legend>
      <c:legendPos val="r"/>
      <c:layout/>
      <c:txPr>
        <a:bodyPr/>
        <a:lstStyle/>
        <a:p>
          <a:pPr>
            <a:defRPr sz="800"/>
          </a:pPr>
          <a:endParaRPr lang="ru-RU"/>
        </a:p>
      </c:txPr>
    </c:legend>
    <c:plotVisOnly val="1"/>
    <c:dispBlanksAs val="gap"/>
  </c:chart>
  <c:spPr>
    <a:ln>
      <a:noFill/>
    </a:ln>
  </c:spPr>
  <c:externalData r:id="rId2"/>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ru-RU" sz="800"/>
              <a:t>Средняя цена 1 кв.м. общей площади квартир на рынке жилья (руб.) 3 кв. 2017г.</a:t>
            </a:r>
          </a:p>
        </c:rich>
      </c:tx>
      <c:layout>
        <c:manualLayout>
          <c:xMode val="edge"/>
          <c:yMode val="edge"/>
          <c:x val="0.15040453276673837"/>
          <c:y val="8.7225156981959567E-2"/>
        </c:manualLayout>
      </c:layout>
    </c:title>
    <c:view3D>
      <c:rAngAx val="1"/>
    </c:view3D>
    <c:plotArea>
      <c:layout>
        <c:manualLayout>
          <c:layoutTarget val="inner"/>
          <c:xMode val="edge"/>
          <c:yMode val="edge"/>
          <c:x val="0.37355069148466968"/>
          <c:y val="0.2138835978835979"/>
          <c:w val="0.25326462632537905"/>
          <c:h val="0.7861164021164021"/>
        </c:manualLayout>
      </c:layout>
      <c:bar3DChart>
        <c:barDir val="bar"/>
        <c:grouping val="clustered"/>
        <c:ser>
          <c:idx val="0"/>
          <c:order val="0"/>
          <c:tx>
            <c:strRef>
              <c:f>Лист1!$B$1</c:f>
              <c:strCache>
                <c:ptCount val="1"/>
                <c:pt idx="0">
                  <c:v>вторичный рынок</c:v>
                </c:pt>
              </c:strCache>
            </c:strRef>
          </c:tx>
          <c:dLbls>
            <c:txPr>
              <a:bodyPr/>
              <a:lstStyle/>
              <a:p>
                <a:pPr>
                  <a:defRPr sz="800"/>
                </a:pPr>
                <a:endParaRPr lang="ru-RU"/>
              </a:p>
            </c:txPr>
            <c:showVal val="1"/>
          </c:dLbls>
          <c:cat>
            <c:strRef>
              <c:f>Лист1!$A$2:$A$6</c:f>
              <c:strCache>
                <c:ptCount val="5"/>
                <c:pt idx="0">
                  <c:v>Архангельская обл.</c:v>
                </c:pt>
                <c:pt idx="1">
                  <c:v>Вологодская обл.</c:v>
                </c:pt>
                <c:pt idx="2">
                  <c:v>Республика Саха (Якутия)</c:v>
                </c:pt>
                <c:pt idx="3">
                  <c:v>Псковская обл.</c:v>
                </c:pt>
                <c:pt idx="4">
                  <c:v>Ямало-Ненецкий АО</c:v>
                </c:pt>
              </c:strCache>
            </c:strRef>
          </c:cat>
          <c:val>
            <c:numRef>
              <c:f>Лист1!$B$2:$B$6</c:f>
              <c:numCache>
                <c:formatCode>General</c:formatCode>
                <c:ptCount val="5"/>
                <c:pt idx="0">
                  <c:v>55070.659999999996</c:v>
                </c:pt>
                <c:pt idx="1">
                  <c:v>34301.25</c:v>
                </c:pt>
                <c:pt idx="2">
                  <c:v>75762.370000000024</c:v>
                </c:pt>
                <c:pt idx="3">
                  <c:v>37487.15</c:v>
                </c:pt>
                <c:pt idx="4">
                  <c:v>48128.340000000011</c:v>
                </c:pt>
              </c:numCache>
            </c:numRef>
          </c:val>
        </c:ser>
        <c:ser>
          <c:idx val="1"/>
          <c:order val="1"/>
          <c:tx>
            <c:strRef>
              <c:f>Лист1!$C$1</c:f>
              <c:strCache>
                <c:ptCount val="1"/>
                <c:pt idx="0">
                  <c:v>первичный рынок</c:v>
                </c:pt>
              </c:strCache>
            </c:strRef>
          </c:tx>
          <c:dLbls>
            <c:txPr>
              <a:bodyPr/>
              <a:lstStyle/>
              <a:p>
                <a:pPr>
                  <a:defRPr sz="800"/>
                </a:pPr>
                <a:endParaRPr lang="ru-RU"/>
              </a:p>
            </c:txPr>
            <c:showVal val="1"/>
          </c:dLbls>
          <c:cat>
            <c:strRef>
              <c:f>Лист1!$A$2:$A$6</c:f>
              <c:strCache>
                <c:ptCount val="5"/>
                <c:pt idx="0">
                  <c:v>Архангельская обл.</c:v>
                </c:pt>
                <c:pt idx="1">
                  <c:v>Вологодская обл.</c:v>
                </c:pt>
                <c:pt idx="2">
                  <c:v>Республика Саха (Якутия)</c:v>
                </c:pt>
                <c:pt idx="3">
                  <c:v>Псковская обл.</c:v>
                </c:pt>
                <c:pt idx="4">
                  <c:v>Ямало-Ненецкий АО</c:v>
                </c:pt>
              </c:strCache>
            </c:strRef>
          </c:cat>
          <c:val>
            <c:numRef>
              <c:f>Лист1!$C$2:$C$6</c:f>
              <c:numCache>
                <c:formatCode>General</c:formatCode>
                <c:ptCount val="5"/>
                <c:pt idx="0">
                  <c:v>56251.89</c:v>
                </c:pt>
                <c:pt idx="1">
                  <c:v>37488.259999999995</c:v>
                </c:pt>
                <c:pt idx="2">
                  <c:v>64396.89</c:v>
                </c:pt>
                <c:pt idx="3">
                  <c:v>37462.199999999997</c:v>
                </c:pt>
                <c:pt idx="4">
                  <c:v>63486.33</c:v>
                </c:pt>
              </c:numCache>
            </c:numRef>
          </c:val>
        </c:ser>
        <c:shape val="cylinder"/>
        <c:axId val="117423104"/>
        <c:axId val="117469952"/>
        <c:axId val="0"/>
      </c:bar3DChart>
      <c:catAx>
        <c:axId val="117423104"/>
        <c:scaling>
          <c:orientation val="minMax"/>
        </c:scaling>
        <c:axPos val="l"/>
        <c:tickLblPos val="nextTo"/>
        <c:txPr>
          <a:bodyPr/>
          <a:lstStyle/>
          <a:p>
            <a:pPr>
              <a:defRPr sz="800"/>
            </a:pPr>
            <a:endParaRPr lang="ru-RU"/>
          </a:p>
        </c:txPr>
        <c:crossAx val="117469952"/>
        <c:crosses val="autoZero"/>
        <c:auto val="1"/>
        <c:lblAlgn val="ctr"/>
        <c:lblOffset val="100"/>
      </c:catAx>
      <c:valAx>
        <c:axId val="117469952"/>
        <c:scaling>
          <c:orientation val="minMax"/>
        </c:scaling>
        <c:delete val="1"/>
        <c:axPos val="b"/>
        <c:numFmt formatCode="General" sourceLinked="1"/>
        <c:tickLblPos val="none"/>
        <c:crossAx val="117423104"/>
        <c:crosses val="autoZero"/>
        <c:crossBetween val="between"/>
      </c:valAx>
    </c:plotArea>
    <c:legend>
      <c:legendPos val="r"/>
      <c:legendEntry>
        <c:idx val="1"/>
        <c:txPr>
          <a:bodyPr/>
          <a:lstStyle/>
          <a:p>
            <a:pPr>
              <a:defRPr sz="800"/>
            </a:pPr>
            <a:endParaRPr lang="ru-RU"/>
          </a:p>
        </c:txPr>
      </c:legendEntry>
      <c:legendEntry>
        <c:idx val="0"/>
        <c:txPr>
          <a:bodyPr/>
          <a:lstStyle/>
          <a:p>
            <a:pPr>
              <a:defRPr sz="800"/>
            </a:pPr>
            <a:endParaRPr lang="ru-RU"/>
          </a:p>
        </c:txPr>
      </c:legendEntry>
      <c:layout>
        <c:manualLayout>
          <c:xMode val="edge"/>
          <c:yMode val="edge"/>
          <c:x val="0.65989523276118645"/>
          <c:y val="0.41161267816206792"/>
          <c:w val="0.34010463692038501"/>
          <c:h val="0.41038871723313303"/>
        </c:manualLayout>
      </c:layout>
    </c:legend>
    <c:plotVisOnly val="1"/>
    <c:dispBlanksAs val="gap"/>
  </c:chart>
  <c:spPr>
    <a:ln>
      <a:noFill/>
    </a:ln>
  </c:spPr>
  <c:externalData r:id="rId2"/>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a:defRPr sz="900"/>
            </a:pPr>
            <a:r>
              <a:rPr lang="ru-RU" sz="900"/>
              <a:t>Обращения по вопросам предоставления коммунальных услуг</a:t>
            </a:r>
          </a:p>
        </c:rich>
      </c:tx>
      <c:layout/>
      <c:spPr>
        <a:ln>
          <a:noFill/>
        </a:ln>
      </c:spPr>
    </c:title>
    <c:plotArea>
      <c:layout>
        <c:manualLayout>
          <c:layoutTarget val="inner"/>
          <c:xMode val="edge"/>
          <c:yMode val="edge"/>
          <c:x val="0.44068879240562336"/>
          <c:y val="0.20418390804597703"/>
          <c:w val="0.53023540281763848"/>
          <c:h val="0.63451534075481941"/>
        </c:manualLayout>
      </c:layout>
      <c:barChart>
        <c:barDir val="bar"/>
        <c:grouping val="clustered"/>
        <c:ser>
          <c:idx val="0"/>
          <c:order val="0"/>
          <c:tx>
            <c:strRef>
              <c:f>Лист1!$B$1</c:f>
              <c:strCache>
                <c:ptCount val="1"/>
                <c:pt idx="0">
                  <c:v>2016 г.</c:v>
                </c:pt>
              </c:strCache>
            </c:strRef>
          </c:tx>
          <c:spPr>
            <a:solidFill>
              <a:schemeClr val="tx2">
                <a:lumMod val="75000"/>
              </a:schemeClr>
            </a:solidFill>
          </c:spPr>
          <c:dLbls>
            <c:dLbl>
              <c:idx val="0"/>
              <c:layout>
                <c:manualLayout>
                  <c:x val="0"/>
                  <c:y val="5.5555555555555455E-2"/>
                </c:manualLayout>
              </c:layout>
              <c:showVal val="1"/>
            </c:dLbl>
            <c:txPr>
              <a:bodyPr/>
              <a:lstStyle/>
              <a:p>
                <a:pPr>
                  <a:defRPr sz="800"/>
                </a:pPr>
                <a:endParaRPr lang="ru-RU"/>
              </a:p>
            </c:txPr>
            <c:showVal val="1"/>
          </c:dLbls>
          <c:cat>
            <c:strRef>
              <c:f>Лист1!$A$2:$A$3</c:f>
              <c:strCache>
                <c:ptCount val="2"/>
                <c:pt idx="0">
                  <c:v>Предоставление и качество коммунальных услуг</c:v>
                </c:pt>
                <c:pt idx="1">
                  <c:v>Управляющие компании, ТСЖ, КИЗ</c:v>
                </c:pt>
              </c:strCache>
            </c:strRef>
          </c:cat>
          <c:val>
            <c:numRef>
              <c:f>Лист1!$B$2:$B$3</c:f>
              <c:numCache>
                <c:formatCode>General</c:formatCode>
                <c:ptCount val="2"/>
                <c:pt idx="0">
                  <c:v>910</c:v>
                </c:pt>
                <c:pt idx="1">
                  <c:v>306</c:v>
                </c:pt>
              </c:numCache>
            </c:numRef>
          </c:val>
        </c:ser>
        <c:ser>
          <c:idx val="1"/>
          <c:order val="1"/>
          <c:tx>
            <c:strRef>
              <c:f>Лист1!$C$1</c:f>
              <c:strCache>
                <c:ptCount val="1"/>
                <c:pt idx="0">
                  <c:v>2017 г.</c:v>
                </c:pt>
              </c:strCache>
            </c:strRef>
          </c:tx>
          <c:spPr>
            <a:solidFill>
              <a:schemeClr val="accent2">
                <a:lumMod val="60000"/>
                <a:lumOff val="40000"/>
              </a:schemeClr>
            </a:solidFill>
          </c:spPr>
          <c:dLbls>
            <c:dLbl>
              <c:idx val="0"/>
              <c:layout>
                <c:manualLayout>
                  <c:x val="0"/>
                  <c:y val="-6.7901234567901494E-2"/>
                </c:manualLayout>
              </c:layout>
              <c:showVal val="1"/>
            </c:dLbl>
            <c:txPr>
              <a:bodyPr/>
              <a:lstStyle/>
              <a:p>
                <a:pPr>
                  <a:defRPr sz="800"/>
                </a:pPr>
                <a:endParaRPr lang="ru-RU"/>
              </a:p>
            </c:txPr>
            <c:showVal val="1"/>
          </c:dLbls>
          <c:cat>
            <c:strRef>
              <c:f>Лист1!$A$2:$A$3</c:f>
              <c:strCache>
                <c:ptCount val="2"/>
                <c:pt idx="0">
                  <c:v>Предоставление и качество коммунальных услуг</c:v>
                </c:pt>
                <c:pt idx="1">
                  <c:v>Управляющие компании, ТСЖ, КИЗ</c:v>
                </c:pt>
              </c:strCache>
            </c:strRef>
          </c:cat>
          <c:val>
            <c:numRef>
              <c:f>Лист1!$C$2:$C$3</c:f>
              <c:numCache>
                <c:formatCode>General</c:formatCode>
                <c:ptCount val="2"/>
                <c:pt idx="0">
                  <c:v>940</c:v>
                </c:pt>
                <c:pt idx="1">
                  <c:v>341</c:v>
                </c:pt>
              </c:numCache>
            </c:numRef>
          </c:val>
        </c:ser>
        <c:axId val="117564928"/>
        <c:axId val="117566464"/>
      </c:barChart>
      <c:catAx>
        <c:axId val="117564928"/>
        <c:scaling>
          <c:orientation val="maxMin"/>
        </c:scaling>
        <c:axPos val="l"/>
        <c:numFmt formatCode="General" sourceLinked="1"/>
        <c:tickLblPos val="nextTo"/>
        <c:txPr>
          <a:bodyPr/>
          <a:lstStyle/>
          <a:p>
            <a:pPr>
              <a:defRPr sz="800"/>
            </a:pPr>
            <a:endParaRPr lang="ru-RU"/>
          </a:p>
        </c:txPr>
        <c:crossAx val="117566464"/>
        <c:crosses val="autoZero"/>
        <c:auto val="1"/>
        <c:lblAlgn val="ctr"/>
        <c:lblOffset val="100"/>
      </c:catAx>
      <c:valAx>
        <c:axId val="117566464"/>
        <c:scaling>
          <c:orientation val="minMax"/>
        </c:scaling>
        <c:delete val="1"/>
        <c:axPos val="t"/>
        <c:numFmt formatCode="General" sourceLinked="1"/>
        <c:tickLblPos val="none"/>
        <c:crossAx val="117564928"/>
        <c:crosses val="autoZero"/>
        <c:crossBetween val="between"/>
      </c:valAx>
      <c:spPr>
        <a:ln>
          <a:noFill/>
        </a:ln>
      </c:spPr>
    </c:plotArea>
    <c:legend>
      <c:legendPos val="b"/>
      <c:layout/>
      <c:txPr>
        <a:bodyPr/>
        <a:lstStyle/>
        <a:p>
          <a:pPr>
            <a:defRPr sz="800"/>
          </a:pPr>
          <a:endParaRPr lang="ru-RU"/>
        </a:p>
      </c:txPr>
    </c:legend>
    <c:plotVisOnly val="1"/>
  </c:chart>
  <c:spPr>
    <a:noFill/>
  </c:sp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900"/>
            </a:pPr>
            <a:r>
              <a:rPr lang="ru-RU" sz="900"/>
              <a:t>Обращения по вопросам оплаты </a:t>
            </a:r>
          </a:p>
          <a:p>
            <a:pPr>
              <a:defRPr sz="900"/>
            </a:pPr>
            <a:r>
              <a:rPr lang="ru-RU" sz="900"/>
              <a:t>жилищно-коммунальных</a:t>
            </a:r>
            <a:r>
              <a:rPr lang="ru-RU" sz="900" baseline="0"/>
              <a:t> услуг</a:t>
            </a:r>
            <a:endParaRPr lang="ru-RU" sz="900"/>
          </a:p>
        </c:rich>
      </c:tx>
      <c:layout>
        <c:manualLayout>
          <c:xMode val="edge"/>
          <c:yMode val="edge"/>
          <c:x val="0.23800448061147531"/>
          <c:y val="5.4000214258933234E-2"/>
        </c:manualLayout>
      </c:layout>
      <c:spPr>
        <a:ln>
          <a:noFill/>
        </a:ln>
      </c:spPr>
    </c:title>
    <c:view3D>
      <c:rotX val="0"/>
      <c:rotY val="0"/>
      <c:rAngAx val="1"/>
    </c:view3D>
    <c:plotArea>
      <c:layout>
        <c:manualLayout>
          <c:layoutTarget val="inner"/>
          <c:xMode val="edge"/>
          <c:yMode val="edge"/>
          <c:x val="1.6600954554886905E-2"/>
          <c:y val="0.2855102040816328"/>
          <c:w val="0.96264785225153005"/>
          <c:h val="0.41369489528095654"/>
        </c:manualLayout>
      </c:layout>
      <c:bar3DChart>
        <c:barDir val="col"/>
        <c:grouping val="clustered"/>
        <c:ser>
          <c:idx val="0"/>
          <c:order val="0"/>
          <c:tx>
            <c:strRef>
              <c:f>Лист1!$B$1</c:f>
              <c:strCache>
                <c:ptCount val="1"/>
                <c:pt idx="0">
                  <c:v>Тарифы</c:v>
                </c:pt>
              </c:strCache>
            </c:strRef>
          </c:tx>
          <c:spPr>
            <a:solidFill>
              <a:srgbClr val="EEECE1">
                <a:lumMod val="75000"/>
              </a:srgbClr>
            </a:solidFill>
          </c:spPr>
          <c:dLbls>
            <c:txPr>
              <a:bodyPr/>
              <a:lstStyle/>
              <a:p>
                <a:pPr>
                  <a:defRPr sz="800"/>
                </a:pPr>
                <a:endParaRPr lang="ru-RU"/>
              </a:p>
            </c:txPr>
            <c:showVal val="1"/>
          </c:dLbls>
          <c:cat>
            <c:strRef>
              <c:f>Лист1!$A$2:$A$3</c:f>
              <c:strCache>
                <c:ptCount val="2"/>
                <c:pt idx="0">
                  <c:v>2016 г.</c:v>
                </c:pt>
                <c:pt idx="1">
                  <c:v>2017 г.</c:v>
                </c:pt>
              </c:strCache>
            </c:strRef>
          </c:cat>
          <c:val>
            <c:numRef>
              <c:f>Лист1!$B$2:$B$3</c:f>
              <c:numCache>
                <c:formatCode>General</c:formatCode>
                <c:ptCount val="2"/>
                <c:pt idx="0">
                  <c:v>363</c:v>
                </c:pt>
                <c:pt idx="1">
                  <c:v>375</c:v>
                </c:pt>
              </c:numCache>
            </c:numRef>
          </c:val>
        </c:ser>
        <c:ser>
          <c:idx val="1"/>
          <c:order val="1"/>
          <c:tx>
            <c:strRef>
              <c:f>Лист1!$C$1</c:f>
              <c:strCache>
                <c:ptCount val="1"/>
                <c:pt idx="0">
                  <c:v>Льготы</c:v>
                </c:pt>
              </c:strCache>
            </c:strRef>
          </c:tx>
          <c:dLbls>
            <c:dLbl>
              <c:idx val="2"/>
              <c:layout>
                <c:manualLayout>
                  <c:x val="1.2450715916165181E-2"/>
                  <c:y val="0"/>
                </c:manualLayout>
              </c:layout>
              <c:showVal val="1"/>
            </c:dLbl>
            <c:txPr>
              <a:bodyPr/>
              <a:lstStyle/>
              <a:p>
                <a:pPr>
                  <a:defRPr sz="800"/>
                </a:pPr>
                <a:endParaRPr lang="ru-RU"/>
              </a:p>
            </c:txPr>
            <c:showVal val="1"/>
          </c:dLbls>
          <c:cat>
            <c:strRef>
              <c:f>Лист1!$A$2:$A$3</c:f>
              <c:strCache>
                <c:ptCount val="2"/>
                <c:pt idx="0">
                  <c:v>2016 г.</c:v>
                </c:pt>
                <c:pt idx="1">
                  <c:v>2017 г.</c:v>
                </c:pt>
              </c:strCache>
            </c:strRef>
          </c:cat>
          <c:val>
            <c:numRef>
              <c:f>Лист1!$C$2:$C$3</c:f>
              <c:numCache>
                <c:formatCode>General</c:formatCode>
                <c:ptCount val="2"/>
                <c:pt idx="0">
                  <c:v>101</c:v>
                </c:pt>
                <c:pt idx="1">
                  <c:v>95</c:v>
                </c:pt>
              </c:numCache>
            </c:numRef>
          </c:val>
        </c:ser>
        <c:shape val="cylinder"/>
        <c:axId val="122560896"/>
        <c:axId val="122562432"/>
        <c:axId val="0"/>
      </c:bar3DChart>
      <c:catAx>
        <c:axId val="122560896"/>
        <c:scaling>
          <c:orientation val="minMax"/>
        </c:scaling>
        <c:axPos val="b"/>
        <c:numFmt formatCode="General" sourceLinked="1"/>
        <c:tickLblPos val="nextTo"/>
        <c:txPr>
          <a:bodyPr/>
          <a:lstStyle/>
          <a:p>
            <a:pPr>
              <a:defRPr sz="800"/>
            </a:pPr>
            <a:endParaRPr lang="ru-RU"/>
          </a:p>
        </c:txPr>
        <c:crossAx val="122562432"/>
        <c:crosses val="autoZero"/>
        <c:auto val="1"/>
        <c:lblAlgn val="ctr"/>
        <c:lblOffset val="100"/>
        <c:tickLblSkip val="1"/>
      </c:catAx>
      <c:valAx>
        <c:axId val="122562432"/>
        <c:scaling>
          <c:orientation val="minMax"/>
        </c:scaling>
        <c:delete val="1"/>
        <c:axPos val="l"/>
        <c:numFmt formatCode="General" sourceLinked="1"/>
        <c:tickLblPos val="none"/>
        <c:crossAx val="122560896"/>
        <c:crosses val="autoZero"/>
        <c:crossBetween val="between"/>
      </c:valAx>
    </c:plotArea>
    <c:legend>
      <c:legendPos val="b"/>
      <c:layout/>
      <c:txPr>
        <a:bodyPr/>
        <a:lstStyle/>
        <a:p>
          <a:pPr>
            <a:defRPr sz="900"/>
          </a:pPr>
          <a:endParaRPr lang="ru-RU"/>
        </a:p>
      </c:txPr>
    </c:legend>
    <c:plotVisOnly val="1"/>
  </c:chart>
  <c:spPr>
    <a:ln>
      <a:noFill/>
    </a:ln>
  </c:spPr>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1000"/>
            </a:pPr>
            <a:r>
              <a:rPr lang="ru-RU" sz="800"/>
              <a:t>Обращения по вопросам защиты трудовых прав</a:t>
            </a:r>
          </a:p>
        </c:rich>
      </c:tx>
      <c:layout/>
      <c:spPr>
        <a:ln>
          <a:noFill/>
        </a:ln>
      </c:spPr>
    </c:title>
    <c:view3D>
      <c:rAngAx val="1"/>
    </c:view3D>
    <c:plotArea>
      <c:layout/>
      <c:bar3DChart>
        <c:barDir val="col"/>
        <c:grouping val="stacked"/>
        <c:ser>
          <c:idx val="0"/>
          <c:order val="0"/>
          <c:tx>
            <c:strRef>
              <c:f>Лист1!$B$1</c:f>
              <c:strCache>
                <c:ptCount val="1"/>
                <c:pt idx="0">
                  <c:v>Обращения по вопросам зищиты трудовых прав</c:v>
                </c:pt>
              </c:strCache>
            </c:strRef>
          </c:tx>
          <c:dLbls>
            <c:dLbl>
              <c:idx val="0"/>
              <c:layout>
                <c:manualLayout>
                  <c:x val="1.3888888888889173E-2"/>
                  <c:y val="-0.19047619047619427"/>
                </c:manualLayout>
              </c:layout>
              <c:showVal val="1"/>
            </c:dLbl>
            <c:dLbl>
              <c:idx val="1"/>
              <c:layout>
                <c:manualLayout>
                  <c:x val="6.9444444444445698E-3"/>
                  <c:y val="-0.31349206349207137"/>
                </c:manualLayout>
              </c:layout>
              <c:showVal val="1"/>
            </c:dLbl>
            <c:dLbl>
              <c:idx val="2"/>
              <c:layout>
                <c:manualLayout>
                  <c:x val="2.3148148148148147E-3"/>
                  <c:y val="-0.35714285714286437"/>
                </c:manualLayout>
              </c:layout>
              <c:showVal val="1"/>
            </c:dLbl>
            <c:showVal val="1"/>
          </c:dLbls>
          <c:cat>
            <c:strRef>
              <c:f>Лист1!$A$2:$A$4</c:f>
              <c:strCache>
                <c:ptCount val="3"/>
                <c:pt idx="0">
                  <c:v>2015 г.</c:v>
                </c:pt>
                <c:pt idx="1">
                  <c:v>2016 г.</c:v>
                </c:pt>
                <c:pt idx="2">
                  <c:v>2017 г.</c:v>
                </c:pt>
              </c:strCache>
            </c:strRef>
          </c:cat>
          <c:val>
            <c:numRef>
              <c:f>Лист1!$B$2:$B$4</c:f>
              <c:numCache>
                <c:formatCode>General</c:formatCode>
                <c:ptCount val="3"/>
                <c:pt idx="0">
                  <c:v>674</c:v>
                </c:pt>
                <c:pt idx="1">
                  <c:v>717</c:v>
                </c:pt>
                <c:pt idx="2">
                  <c:v>772</c:v>
                </c:pt>
              </c:numCache>
            </c:numRef>
          </c:val>
        </c:ser>
        <c:shape val="cylinder"/>
        <c:axId val="122675200"/>
        <c:axId val="122676736"/>
        <c:axId val="0"/>
      </c:bar3DChart>
      <c:catAx>
        <c:axId val="122675200"/>
        <c:scaling>
          <c:orientation val="minMax"/>
        </c:scaling>
        <c:axPos val="b"/>
        <c:tickLblPos val="nextTo"/>
        <c:crossAx val="122676736"/>
        <c:crosses val="autoZero"/>
        <c:auto val="1"/>
        <c:lblAlgn val="ctr"/>
        <c:lblOffset val="100"/>
      </c:catAx>
      <c:valAx>
        <c:axId val="122676736"/>
        <c:scaling>
          <c:orientation val="minMax"/>
        </c:scaling>
        <c:delete val="1"/>
        <c:axPos val="l"/>
        <c:numFmt formatCode="General" sourceLinked="1"/>
        <c:tickLblPos val="none"/>
        <c:crossAx val="122675200"/>
        <c:crosses val="autoZero"/>
        <c:crossBetween val="between"/>
      </c:valAx>
    </c:plotArea>
    <c:plotVisOnly val="1"/>
    <c:dispBlanksAs val="gap"/>
  </c:chart>
  <c:spPr>
    <a:ln>
      <a:noFill/>
    </a:ln>
  </c:spPr>
  <c:txPr>
    <a:bodyPr/>
    <a:lstStyle/>
    <a:p>
      <a:pPr>
        <a:defRPr>
          <a:latin typeface="Arial Narrow" pitchFamily="34" charset="0"/>
        </a:defRPr>
      </a:pPr>
      <a:endParaRPr lang="ru-RU"/>
    </a:p>
  </c:txPr>
  <c:externalData r:id="rId2"/>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ru-RU"/>
  <c:chart>
    <c:title>
      <c:layout/>
      <c:txPr>
        <a:bodyPr/>
        <a:lstStyle/>
        <a:p>
          <a:pPr>
            <a:defRPr sz="900">
              <a:latin typeface="Arial Narrow" pitchFamily="34" charset="0"/>
            </a:defRPr>
          </a:pPr>
          <a:endParaRPr lang="ru-RU"/>
        </a:p>
      </c:txPr>
    </c:title>
    <c:view3D>
      <c:rotX val="0"/>
      <c:rotY val="0"/>
      <c:perspective val="30"/>
    </c:view3D>
    <c:plotArea>
      <c:layout/>
      <c:bar3DChart>
        <c:barDir val="col"/>
        <c:grouping val="clustered"/>
        <c:ser>
          <c:idx val="0"/>
          <c:order val="0"/>
          <c:tx>
            <c:strRef>
              <c:f>Лист1!$B$1</c:f>
              <c:strCache>
                <c:ptCount val="1"/>
                <c:pt idx="0">
                  <c:v>Обращения по вопросам пассажирских перевозок</c:v>
                </c:pt>
              </c:strCache>
            </c:strRef>
          </c:tx>
          <c:dLbls>
            <c:txPr>
              <a:bodyPr/>
              <a:lstStyle/>
              <a:p>
                <a:pPr>
                  <a:defRPr sz="800" b="1">
                    <a:latin typeface="Arial Narrow" pitchFamily="34" charset="0"/>
                  </a:defRPr>
                </a:pPr>
                <a:endParaRPr lang="ru-RU"/>
              </a:p>
            </c:txPr>
            <c:showVal val="1"/>
          </c:dLbls>
          <c:cat>
            <c:strRef>
              <c:f>Лист1!$A$2:$A$4</c:f>
              <c:strCache>
                <c:ptCount val="3"/>
                <c:pt idx="0">
                  <c:v>2015 г.</c:v>
                </c:pt>
                <c:pt idx="1">
                  <c:v>2016 г.</c:v>
                </c:pt>
                <c:pt idx="2">
                  <c:v>2017 г.</c:v>
                </c:pt>
              </c:strCache>
            </c:strRef>
          </c:cat>
          <c:val>
            <c:numRef>
              <c:f>Лист1!$B$2:$B$4</c:f>
              <c:numCache>
                <c:formatCode>General</c:formatCode>
                <c:ptCount val="3"/>
                <c:pt idx="0">
                  <c:v>224</c:v>
                </c:pt>
                <c:pt idx="1">
                  <c:v>270</c:v>
                </c:pt>
                <c:pt idx="2">
                  <c:v>299</c:v>
                </c:pt>
              </c:numCache>
            </c:numRef>
          </c:val>
        </c:ser>
        <c:shape val="cylinder"/>
        <c:axId val="124980224"/>
        <c:axId val="125031168"/>
        <c:axId val="0"/>
      </c:bar3DChart>
      <c:catAx>
        <c:axId val="124980224"/>
        <c:scaling>
          <c:orientation val="minMax"/>
        </c:scaling>
        <c:axPos val="b"/>
        <c:tickLblPos val="nextTo"/>
        <c:txPr>
          <a:bodyPr/>
          <a:lstStyle/>
          <a:p>
            <a:pPr>
              <a:defRPr sz="900">
                <a:latin typeface="Arial Narrow" pitchFamily="34" charset="0"/>
              </a:defRPr>
            </a:pPr>
            <a:endParaRPr lang="ru-RU"/>
          </a:p>
        </c:txPr>
        <c:crossAx val="125031168"/>
        <c:crosses val="autoZero"/>
        <c:auto val="1"/>
        <c:lblAlgn val="ctr"/>
        <c:lblOffset val="100"/>
      </c:catAx>
      <c:valAx>
        <c:axId val="125031168"/>
        <c:scaling>
          <c:orientation val="minMax"/>
        </c:scaling>
        <c:delete val="1"/>
        <c:axPos val="l"/>
        <c:numFmt formatCode="General" sourceLinked="1"/>
        <c:tickLblPos val="none"/>
        <c:crossAx val="124980224"/>
        <c:crosses val="autoZero"/>
        <c:crossBetween val="between"/>
      </c:valAx>
    </c:plotArea>
    <c:plotVisOnly val="1"/>
    <c:dispBlanksAs val="gap"/>
  </c:chart>
  <c:spPr>
    <a:ln>
      <a:noFill/>
    </a:ln>
  </c:spPr>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a:defRPr sz="1000"/>
            </a:pPr>
            <a:r>
              <a:rPr lang="ru-RU" sz="1000"/>
              <a:t>Отмена авиарейсов</a:t>
            </a:r>
          </a:p>
        </c:rich>
      </c:tx>
      <c:layout/>
    </c:title>
    <c:plotArea>
      <c:layout/>
      <c:barChart>
        <c:barDir val="col"/>
        <c:grouping val="clustered"/>
        <c:ser>
          <c:idx val="0"/>
          <c:order val="0"/>
          <c:tx>
            <c:strRef>
              <c:f>Лист1!$B$1</c:f>
              <c:strCache>
                <c:ptCount val="1"/>
                <c:pt idx="0">
                  <c:v>2016 г.</c:v>
                </c:pt>
              </c:strCache>
            </c:strRef>
          </c:tx>
          <c:dLbls>
            <c:txPr>
              <a:bodyPr/>
              <a:lstStyle/>
              <a:p>
                <a:pPr>
                  <a:defRPr b="1"/>
                </a:pPr>
                <a:endParaRPr lang="ru-RU"/>
              </a:p>
            </c:txPr>
            <c:dLblPos val="outEnd"/>
            <c:showVal val="1"/>
          </c:dLbls>
          <c:cat>
            <c:strRef>
              <c:f>Лист1!$A$2:$A$3</c:f>
              <c:strCache>
                <c:ptCount val="2"/>
                <c:pt idx="0">
                  <c:v>АО "Нордавиа"</c:v>
                </c:pt>
                <c:pt idx="1">
                  <c:v>ПАО "Аэрофлот"</c:v>
                </c:pt>
              </c:strCache>
            </c:strRef>
          </c:cat>
          <c:val>
            <c:numRef>
              <c:f>Лист1!$B$2:$B$3</c:f>
              <c:numCache>
                <c:formatCode>General</c:formatCode>
                <c:ptCount val="2"/>
                <c:pt idx="0">
                  <c:v>91</c:v>
                </c:pt>
                <c:pt idx="1">
                  <c:v>125</c:v>
                </c:pt>
              </c:numCache>
            </c:numRef>
          </c:val>
        </c:ser>
        <c:ser>
          <c:idx val="1"/>
          <c:order val="1"/>
          <c:tx>
            <c:strRef>
              <c:f>Лист1!$C$1</c:f>
              <c:strCache>
                <c:ptCount val="1"/>
                <c:pt idx="0">
                  <c:v>2017 г.</c:v>
                </c:pt>
              </c:strCache>
            </c:strRef>
          </c:tx>
          <c:dLbls>
            <c:txPr>
              <a:bodyPr/>
              <a:lstStyle/>
              <a:p>
                <a:pPr>
                  <a:defRPr b="1"/>
                </a:pPr>
                <a:endParaRPr lang="ru-RU"/>
              </a:p>
            </c:txPr>
            <c:dLblPos val="outEnd"/>
            <c:showVal val="1"/>
          </c:dLbls>
          <c:cat>
            <c:strRef>
              <c:f>Лист1!$A$2:$A$3</c:f>
              <c:strCache>
                <c:ptCount val="2"/>
                <c:pt idx="0">
                  <c:v>АО "Нордавиа"</c:v>
                </c:pt>
                <c:pt idx="1">
                  <c:v>ПАО "Аэрофлот"</c:v>
                </c:pt>
              </c:strCache>
            </c:strRef>
          </c:cat>
          <c:val>
            <c:numRef>
              <c:f>Лист1!$C$2:$C$3</c:f>
              <c:numCache>
                <c:formatCode>General</c:formatCode>
                <c:ptCount val="2"/>
                <c:pt idx="0">
                  <c:v>216</c:v>
                </c:pt>
                <c:pt idx="1">
                  <c:v>130</c:v>
                </c:pt>
              </c:numCache>
            </c:numRef>
          </c:val>
        </c:ser>
        <c:dLbls>
          <c:showVal val="1"/>
        </c:dLbls>
        <c:axId val="122893824"/>
        <c:axId val="122895360"/>
      </c:barChart>
      <c:catAx>
        <c:axId val="122893824"/>
        <c:scaling>
          <c:orientation val="minMax"/>
        </c:scaling>
        <c:axPos val="b"/>
        <c:tickLblPos val="nextTo"/>
        <c:crossAx val="122895360"/>
        <c:crosses val="autoZero"/>
        <c:auto val="1"/>
        <c:lblAlgn val="ctr"/>
        <c:lblOffset val="100"/>
      </c:catAx>
      <c:valAx>
        <c:axId val="122895360"/>
        <c:scaling>
          <c:orientation val="minMax"/>
        </c:scaling>
        <c:delete val="1"/>
        <c:axPos val="l"/>
        <c:majorGridlines/>
        <c:numFmt formatCode="General" sourceLinked="1"/>
        <c:tickLblPos val="none"/>
        <c:crossAx val="122893824"/>
        <c:crosses val="autoZero"/>
        <c:crossBetween val="between"/>
      </c:valAx>
    </c:plotArea>
    <c:legend>
      <c:legendPos val="r"/>
      <c:layout/>
    </c:legend>
    <c:plotVisOnly val="1"/>
    <c:dispBlanksAs val="gap"/>
  </c:chart>
  <c:spPr>
    <a:ln>
      <a:noFill/>
    </a:ln>
  </c:spPr>
  <c:txPr>
    <a:bodyPr/>
    <a:lstStyle/>
    <a:p>
      <a:pPr>
        <a:defRPr sz="900">
          <a:latin typeface="Arial Narrow" pitchFamily="34" charset="0"/>
        </a:defRPr>
      </a:pPr>
      <a:endParaRPr lang="ru-RU"/>
    </a:p>
  </c:txPr>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a:defRPr sz="1000"/>
            </a:pPr>
            <a:r>
              <a:rPr lang="ru-RU" sz="1000"/>
              <a:t>Отклонения от расписания более 1 часа</a:t>
            </a:r>
          </a:p>
        </c:rich>
      </c:tx>
      <c:layout/>
    </c:title>
    <c:plotArea>
      <c:layout/>
      <c:barChart>
        <c:barDir val="col"/>
        <c:grouping val="clustered"/>
        <c:ser>
          <c:idx val="0"/>
          <c:order val="0"/>
          <c:tx>
            <c:strRef>
              <c:f>Лист1!$B$1</c:f>
              <c:strCache>
                <c:ptCount val="1"/>
                <c:pt idx="0">
                  <c:v>2016 г.</c:v>
                </c:pt>
              </c:strCache>
            </c:strRef>
          </c:tx>
          <c:dLbls>
            <c:txPr>
              <a:bodyPr/>
              <a:lstStyle/>
              <a:p>
                <a:pPr>
                  <a:defRPr b="1"/>
                </a:pPr>
                <a:endParaRPr lang="ru-RU"/>
              </a:p>
            </c:txPr>
            <c:dLblPos val="outEnd"/>
            <c:showVal val="1"/>
          </c:dLbls>
          <c:cat>
            <c:strRef>
              <c:f>Лист1!$A$2:$A$3</c:f>
              <c:strCache>
                <c:ptCount val="2"/>
                <c:pt idx="0">
                  <c:v>АО "Нордавиа"</c:v>
                </c:pt>
                <c:pt idx="1">
                  <c:v>ПАО "Аэрофлот"</c:v>
                </c:pt>
              </c:strCache>
            </c:strRef>
          </c:cat>
          <c:val>
            <c:numRef>
              <c:f>Лист1!$B$2:$B$3</c:f>
              <c:numCache>
                <c:formatCode>General</c:formatCode>
                <c:ptCount val="2"/>
                <c:pt idx="0">
                  <c:v>110</c:v>
                </c:pt>
                <c:pt idx="1">
                  <c:v>31</c:v>
                </c:pt>
              </c:numCache>
            </c:numRef>
          </c:val>
        </c:ser>
        <c:ser>
          <c:idx val="1"/>
          <c:order val="1"/>
          <c:tx>
            <c:strRef>
              <c:f>Лист1!$C$1</c:f>
              <c:strCache>
                <c:ptCount val="1"/>
                <c:pt idx="0">
                  <c:v>2017 г.</c:v>
                </c:pt>
              </c:strCache>
            </c:strRef>
          </c:tx>
          <c:dLbls>
            <c:txPr>
              <a:bodyPr/>
              <a:lstStyle/>
              <a:p>
                <a:pPr>
                  <a:defRPr b="1"/>
                </a:pPr>
                <a:endParaRPr lang="ru-RU"/>
              </a:p>
            </c:txPr>
            <c:dLblPos val="outEnd"/>
            <c:showVal val="1"/>
          </c:dLbls>
          <c:cat>
            <c:strRef>
              <c:f>Лист1!$A$2:$A$3</c:f>
              <c:strCache>
                <c:ptCount val="2"/>
                <c:pt idx="0">
                  <c:v>АО "Нордавиа"</c:v>
                </c:pt>
                <c:pt idx="1">
                  <c:v>ПАО "Аэрофлот"</c:v>
                </c:pt>
              </c:strCache>
            </c:strRef>
          </c:cat>
          <c:val>
            <c:numRef>
              <c:f>Лист1!$C$2:$C$3</c:f>
              <c:numCache>
                <c:formatCode>General</c:formatCode>
                <c:ptCount val="2"/>
                <c:pt idx="0">
                  <c:v>79</c:v>
                </c:pt>
                <c:pt idx="1">
                  <c:v>31</c:v>
                </c:pt>
              </c:numCache>
            </c:numRef>
          </c:val>
        </c:ser>
        <c:axId val="122921344"/>
        <c:axId val="122922880"/>
      </c:barChart>
      <c:catAx>
        <c:axId val="122921344"/>
        <c:scaling>
          <c:orientation val="minMax"/>
        </c:scaling>
        <c:axPos val="b"/>
        <c:tickLblPos val="nextTo"/>
        <c:crossAx val="122922880"/>
        <c:crosses val="autoZero"/>
        <c:auto val="1"/>
        <c:lblAlgn val="ctr"/>
        <c:lblOffset val="100"/>
      </c:catAx>
      <c:valAx>
        <c:axId val="122922880"/>
        <c:scaling>
          <c:orientation val="minMax"/>
        </c:scaling>
        <c:axPos val="l"/>
        <c:majorGridlines/>
        <c:numFmt formatCode="General" sourceLinked="1"/>
        <c:tickLblPos val="nextTo"/>
        <c:crossAx val="122921344"/>
        <c:crosses val="autoZero"/>
        <c:crossBetween val="between"/>
      </c:valAx>
    </c:plotArea>
    <c:legend>
      <c:legendPos val="r"/>
      <c:layout/>
    </c:legend>
    <c:plotVisOnly val="1"/>
    <c:dispBlanksAs val="gap"/>
  </c:chart>
  <c:spPr>
    <a:ln>
      <a:noFill/>
    </a:ln>
  </c:spPr>
  <c:txPr>
    <a:bodyPr/>
    <a:lstStyle/>
    <a:p>
      <a:pPr>
        <a:defRPr sz="900">
          <a:latin typeface="Arial Narrow" pitchFamily="34" charset="0"/>
        </a:defRPr>
      </a:pPr>
      <a:endParaRPr lang="ru-RU"/>
    </a:p>
  </c:txPr>
  <c:externalData r:id="rId1"/>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900"/>
              <a:t>Количество обращений по теме</a:t>
            </a:r>
            <a:r>
              <a:rPr lang="ru-RU" sz="900" baseline="0"/>
              <a:t> решения вопросов местного значения</a:t>
            </a:r>
            <a:endParaRPr lang="ru-RU" sz="900"/>
          </a:p>
        </c:rich>
      </c:tx>
      <c:layout/>
      <c:spPr>
        <a:ln>
          <a:noFill/>
        </a:ln>
      </c:spPr>
    </c:title>
    <c:plotArea>
      <c:layout/>
      <c:barChart>
        <c:barDir val="col"/>
        <c:grouping val="clustered"/>
        <c:ser>
          <c:idx val="0"/>
          <c:order val="0"/>
          <c:tx>
            <c:strRef>
              <c:f>Лист1!$B$1</c:f>
              <c:strCache>
                <c:ptCount val="1"/>
                <c:pt idx="0">
                  <c:v>Ряд 1</c:v>
                </c:pt>
              </c:strCache>
            </c:strRef>
          </c:tx>
          <c:dLbls>
            <c:txPr>
              <a:bodyPr/>
              <a:lstStyle/>
              <a:p>
                <a:pPr>
                  <a:defRPr sz="800"/>
                </a:pPr>
                <a:endParaRPr lang="ru-RU"/>
              </a:p>
            </c:txPr>
            <c:showVal val="1"/>
          </c:dLbls>
          <c:trendline>
            <c:spPr>
              <a:ln>
                <a:tailEnd type="triangle"/>
              </a:ln>
            </c:spPr>
            <c:trendlineType val="poly"/>
            <c:order val="2"/>
          </c:trendline>
          <c:cat>
            <c:strRef>
              <c:f>Лист1!$A$2:$A$4</c:f>
              <c:strCache>
                <c:ptCount val="3"/>
                <c:pt idx="0">
                  <c:v>2015 г.</c:v>
                </c:pt>
                <c:pt idx="1">
                  <c:v>2016 г.</c:v>
                </c:pt>
                <c:pt idx="2">
                  <c:v>2017 г.</c:v>
                </c:pt>
              </c:strCache>
            </c:strRef>
          </c:cat>
          <c:val>
            <c:numRef>
              <c:f>Лист1!$B$2:$B$4</c:f>
              <c:numCache>
                <c:formatCode>General</c:formatCode>
                <c:ptCount val="3"/>
                <c:pt idx="0">
                  <c:v>724</c:v>
                </c:pt>
                <c:pt idx="1">
                  <c:v>729</c:v>
                </c:pt>
                <c:pt idx="2">
                  <c:v>1092</c:v>
                </c:pt>
              </c:numCache>
            </c:numRef>
          </c:val>
        </c:ser>
        <c:axId val="126523648"/>
        <c:axId val="126525440"/>
      </c:barChart>
      <c:catAx>
        <c:axId val="126523648"/>
        <c:scaling>
          <c:orientation val="minMax"/>
        </c:scaling>
        <c:axPos val="b"/>
        <c:numFmt formatCode="General" sourceLinked="1"/>
        <c:tickLblPos val="nextTo"/>
        <c:txPr>
          <a:bodyPr/>
          <a:lstStyle/>
          <a:p>
            <a:pPr>
              <a:defRPr sz="800"/>
            </a:pPr>
            <a:endParaRPr lang="ru-RU"/>
          </a:p>
        </c:txPr>
        <c:crossAx val="126525440"/>
        <c:crosses val="autoZero"/>
        <c:auto val="1"/>
        <c:lblAlgn val="ctr"/>
        <c:lblOffset val="100"/>
      </c:catAx>
      <c:valAx>
        <c:axId val="126525440"/>
        <c:scaling>
          <c:orientation val="minMax"/>
        </c:scaling>
        <c:delete val="1"/>
        <c:axPos val="l"/>
        <c:majorGridlines/>
        <c:numFmt formatCode="General" sourceLinked="1"/>
        <c:tickLblPos val="none"/>
        <c:crossAx val="126523648"/>
        <c:crosses val="autoZero"/>
        <c:crossBetween val="between"/>
      </c:valAx>
    </c:plotArea>
    <c:plotVisOnly val="1"/>
    <c:dispBlanksAs val="gap"/>
  </c:chart>
  <c:spPr>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style val="25"/>
  <c:chart>
    <c:plotArea>
      <c:layout/>
      <c:barChart>
        <c:barDir val="col"/>
        <c:grouping val="clustered"/>
        <c:ser>
          <c:idx val="0"/>
          <c:order val="0"/>
          <c:tx>
            <c:strRef>
              <c:f>Лист1!$B$2</c:f>
              <c:strCache>
                <c:ptCount val="1"/>
                <c:pt idx="0">
                  <c:v>Социально-экономические права</c:v>
                </c:pt>
              </c:strCache>
            </c:strRef>
          </c:tx>
          <c:dLbls>
            <c:numFmt formatCode="0.0%" sourceLinked="0"/>
            <c:showVal val="1"/>
          </c:dLbls>
          <c:cat>
            <c:strRef>
              <c:f>Лист1!$A$3:$A$5</c:f>
              <c:strCache>
                <c:ptCount val="3"/>
                <c:pt idx="0">
                  <c:v>2003 г.</c:v>
                </c:pt>
                <c:pt idx="1">
                  <c:v>2009 г.</c:v>
                </c:pt>
                <c:pt idx="2">
                  <c:v>2017 г.</c:v>
                </c:pt>
              </c:strCache>
            </c:strRef>
          </c:cat>
          <c:val>
            <c:numRef>
              <c:f>Лист1!$B$3:$B$5</c:f>
              <c:numCache>
                <c:formatCode>0%</c:formatCode>
                <c:ptCount val="3"/>
                <c:pt idx="0">
                  <c:v>0.58199999999999996</c:v>
                </c:pt>
                <c:pt idx="1">
                  <c:v>0.60000000000000064</c:v>
                </c:pt>
                <c:pt idx="2">
                  <c:v>0.63100000000000311</c:v>
                </c:pt>
              </c:numCache>
            </c:numRef>
          </c:val>
        </c:ser>
        <c:ser>
          <c:idx val="1"/>
          <c:order val="1"/>
          <c:tx>
            <c:strRef>
              <c:f>Лист1!$C$2</c:f>
              <c:strCache>
                <c:ptCount val="1"/>
                <c:pt idx="0">
                  <c:v>Гражданские (личные) права</c:v>
                </c:pt>
              </c:strCache>
            </c:strRef>
          </c:tx>
          <c:dLbls>
            <c:showVal val="1"/>
          </c:dLbls>
          <c:cat>
            <c:strRef>
              <c:f>Лист1!$A$3:$A$5</c:f>
              <c:strCache>
                <c:ptCount val="3"/>
                <c:pt idx="0">
                  <c:v>2003 г.</c:v>
                </c:pt>
                <c:pt idx="1">
                  <c:v>2009 г.</c:v>
                </c:pt>
                <c:pt idx="2">
                  <c:v>2017 г.</c:v>
                </c:pt>
              </c:strCache>
            </c:strRef>
          </c:cat>
          <c:val>
            <c:numRef>
              <c:f>Лист1!$C$3:$C$5</c:f>
              <c:numCache>
                <c:formatCode>0%</c:formatCode>
                <c:ptCount val="3"/>
                <c:pt idx="0">
                  <c:v>0.41100000000000031</c:v>
                </c:pt>
                <c:pt idx="1">
                  <c:v>0.39000000000000157</c:v>
                </c:pt>
                <c:pt idx="2">
                  <c:v>0.36100000000000032</c:v>
                </c:pt>
              </c:numCache>
            </c:numRef>
          </c:val>
        </c:ser>
        <c:ser>
          <c:idx val="2"/>
          <c:order val="2"/>
          <c:tx>
            <c:strRef>
              <c:f>Лист1!$D$2</c:f>
              <c:strCache>
                <c:ptCount val="1"/>
                <c:pt idx="0">
                  <c:v>Политические права</c:v>
                </c:pt>
              </c:strCache>
            </c:strRef>
          </c:tx>
          <c:dLbls>
            <c:showVal val="1"/>
          </c:dLbls>
          <c:cat>
            <c:strRef>
              <c:f>Лист1!$A$3:$A$5</c:f>
              <c:strCache>
                <c:ptCount val="3"/>
                <c:pt idx="0">
                  <c:v>2003 г.</c:v>
                </c:pt>
                <c:pt idx="1">
                  <c:v>2009 г.</c:v>
                </c:pt>
                <c:pt idx="2">
                  <c:v>2017 г.</c:v>
                </c:pt>
              </c:strCache>
            </c:strRef>
          </c:cat>
          <c:val>
            <c:numRef>
              <c:f>Лист1!$D$3:$D$5</c:f>
              <c:numCache>
                <c:formatCode>0.0%</c:formatCode>
                <c:ptCount val="3"/>
                <c:pt idx="0">
                  <c:v>8.0000000000000227E-3</c:v>
                </c:pt>
                <c:pt idx="1">
                  <c:v>1.0000000000000005E-2</c:v>
                </c:pt>
                <c:pt idx="2">
                  <c:v>9.0000000000000028E-3</c:v>
                </c:pt>
              </c:numCache>
            </c:numRef>
          </c:val>
        </c:ser>
        <c:axId val="104081280"/>
        <c:axId val="104079744"/>
      </c:barChart>
      <c:valAx>
        <c:axId val="104079744"/>
        <c:scaling>
          <c:orientation val="minMax"/>
        </c:scaling>
        <c:delete val="1"/>
        <c:axPos val="l"/>
        <c:majorGridlines/>
        <c:numFmt formatCode="0%" sourceLinked="1"/>
        <c:tickLblPos val="none"/>
        <c:crossAx val="104081280"/>
        <c:crosses val="autoZero"/>
        <c:crossBetween val="between"/>
      </c:valAx>
      <c:catAx>
        <c:axId val="104081280"/>
        <c:scaling>
          <c:orientation val="minMax"/>
        </c:scaling>
        <c:axPos val="b"/>
        <c:numFmt formatCode="General" sourceLinked="1"/>
        <c:tickLblPos val="nextTo"/>
        <c:crossAx val="104079744"/>
        <c:crosses val="autoZero"/>
        <c:auto val="1"/>
        <c:lblAlgn val="ctr"/>
        <c:lblOffset val="100"/>
      </c:catAx>
      <c:spPr>
        <a:ln>
          <a:noFill/>
        </a:ln>
      </c:spPr>
    </c:plotArea>
    <c:legend>
      <c:legendPos val="b"/>
      <c:layout/>
    </c:legend>
    <c:plotVisOnly val="1"/>
  </c:chart>
  <c:externalData r:id="rId1"/>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a:defRPr sz="1000">
                <a:latin typeface="Verdana" pitchFamily="34" charset="0"/>
                <a:ea typeface="Verdana" pitchFamily="34" charset="0"/>
                <a:cs typeface="Verdana" pitchFamily="34" charset="0"/>
              </a:defRPr>
            </a:pPr>
            <a:r>
              <a:rPr lang="ru-RU" sz="800"/>
              <a:t>Доля в общем числе обращений</a:t>
            </a:r>
          </a:p>
        </c:rich>
      </c:tx>
      <c:layout/>
    </c:title>
    <c:plotArea>
      <c:layout/>
      <c:pieChart>
        <c:varyColors val="1"/>
        <c:ser>
          <c:idx val="0"/>
          <c:order val="0"/>
          <c:tx>
            <c:strRef>
              <c:f>Лист1!$B$1</c:f>
              <c:strCache>
                <c:ptCount val="1"/>
                <c:pt idx="0">
                  <c:v>Доля в общем числе обращений</c:v>
                </c:pt>
              </c:strCache>
            </c:strRef>
          </c:tx>
          <c:dLbls>
            <c:dLbl>
              <c:idx val="0"/>
              <c:layout>
                <c:manualLayout>
                  <c:x val="-0.20810385188337943"/>
                  <c:y val="7.4749365345725224E-2"/>
                </c:manualLayout>
              </c:layout>
              <c:tx>
                <c:rich>
                  <a:bodyPr/>
                  <a:lstStyle/>
                  <a:p>
                    <a:r>
                      <a:rPr lang="ru-RU" sz="600" b="1">
                        <a:solidFill>
                          <a:schemeClr val="dk1"/>
                        </a:solidFill>
                        <a:latin typeface="Verdana" pitchFamily="34" charset="0"/>
                        <a:ea typeface="Verdana" pitchFamily="34" charset="0"/>
                        <a:cs typeface="Verdana" pitchFamily="34" charset="0"/>
                      </a:rPr>
                      <a:t>Письменные обращения</a:t>
                    </a:r>
                    <a:r>
                      <a:rPr lang="ru-RU" sz="650">
                        <a:solidFill>
                          <a:schemeClr val="dk1"/>
                        </a:solidFill>
                        <a:latin typeface="Verdana" pitchFamily="34" charset="0"/>
                        <a:ea typeface="Verdana" pitchFamily="34" charset="0"/>
                        <a:cs typeface="Verdana" pitchFamily="34" charset="0"/>
                      </a:rPr>
                      <a:t>
</a:t>
                    </a:r>
                    <a:r>
                      <a:rPr lang="ru-RU" sz="650" b="1">
                        <a:solidFill>
                          <a:schemeClr val="dk1"/>
                        </a:solidFill>
                        <a:latin typeface="Verdana" pitchFamily="34" charset="0"/>
                        <a:ea typeface="Verdana" pitchFamily="34" charset="0"/>
                        <a:cs typeface="Verdana" pitchFamily="34" charset="0"/>
                      </a:rPr>
                      <a:t>36,4</a:t>
                    </a:r>
                    <a:endParaRPr lang="ru-RU" sz="650" b="1">
                      <a:latin typeface="Verdana" pitchFamily="34" charset="0"/>
                      <a:ea typeface="Verdana" pitchFamily="34" charset="0"/>
                      <a:cs typeface="Verdana" pitchFamily="34" charset="0"/>
                    </a:endParaRPr>
                  </a:p>
                </c:rich>
              </c:tx>
              <c:showCatName val="1"/>
              <c:showPercent val="1"/>
            </c:dLbl>
            <c:dLbl>
              <c:idx val="1"/>
              <c:layout>
                <c:manualLayout>
                  <c:x val="0.15352314524698271"/>
                  <c:y val="-8.3662823397075911E-2"/>
                </c:manualLayout>
              </c:layout>
              <c:tx>
                <c:rich>
                  <a:bodyPr/>
                  <a:lstStyle/>
                  <a:p>
                    <a:pPr lvl="2" algn="ctr" rtl="0">
                      <a:defRPr sz="1000" b="0" i="0" u="none" strike="noStrike" kern="1200" baseline="0">
                        <a:solidFill>
                          <a:sysClr val="windowText" lastClr="000000"/>
                        </a:solidFill>
                        <a:latin typeface="Verdana" pitchFamily="34" charset="0"/>
                        <a:ea typeface="Verdana" pitchFamily="34" charset="0"/>
                        <a:cs typeface="Verdana" pitchFamily="34" charset="0"/>
                      </a:defRPr>
                    </a:pPr>
                    <a:r>
                      <a:rPr lang="ru-RU" sz="600" b="1">
                        <a:solidFill>
                          <a:schemeClr val="dk1"/>
                        </a:solidFill>
                        <a:latin typeface="Verdana" pitchFamily="34" charset="0"/>
                        <a:ea typeface="Verdana" pitchFamily="34" charset="0"/>
                        <a:cs typeface="Verdana" pitchFamily="34" charset="0"/>
                      </a:rPr>
                      <a:t>Устные обращения</a:t>
                    </a:r>
                    <a:r>
                      <a:rPr lang="ru-RU" sz="650" b="1">
                        <a:solidFill>
                          <a:schemeClr val="dk1"/>
                        </a:solidFill>
                        <a:latin typeface="Verdana" pitchFamily="34" charset="0"/>
                        <a:ea typeface="Verdana" pitchFamily="34" charset="0"/>
                        <a:cs typeface="Verdana" pitchFamily="34" charset="0"/>
                      </a:rPr>
                      <a:t>
63,6</a:t>
                    </a:r>
                    <a:endParaRPr lang="ru-RU" sz="650" b="1">
                      <a:latin typeface="Verdana" pitchFamily="34" charset="0"/>
                      <a:ea typeface="Verdana" pitchFamily="34" charset="0"/>
                      <a:cs typeface="Verdana" pitchFamily="34" charset="0"/>
                    </a:endParaRPr>
                  </a:p>
                </c:rich>
              </c:tx>
              <c:numFmt formatCode="0.0" sourceLinked="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c:spPr>
              <c:showCatName val="1"/>
              <c:showPercent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AE8D-45AA-BD59-4F53545B6B5E}"/>
                </c:ext>
              </c:extLst>
            </c:dLbl>
            <c:dLbl>
              <c:idx val="3"/>
              <c:delete val="1"/>
            </c:dLbl>
            <c:numFmt formatCode="0.0" sourceLinked="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Verdana" pitchFamily="34" charset="0"/>
                    <a:ea typeface="Verdana" pitchFamily="34" charset="0"/>
                    <a:cs typeface="Verdana" pitchFamily="34" charset="0"/>
                  </a:defRPr>
                </a:pPr>
                <a:endParaRPr lang="ru-RU"/>
              </a:p>
            </c:txPr>
            <c:showCatName val="1"/>
            <c:showPercent val="1"/>
            <c:showLeaderLines val="1"/>
            <c:extLst xmlns:c16r2="http://schemas.microsoft.com/office/drawing/2015/06/chart">
              <c:ext xmlns:c15="http://schemas.microsoft.com/office/drawing/2012/chart" uri="{CE6537A1-D6FC-4f65-9D91-7224C49458BB}"/>
            </c:extLst>
          </c:dLbls>
          <c:cat>
            <c:strRef>
              <c:f>Лист1!$A$2:$A$3</c:f>
              <c:strCache>
                <c:ptCount val="2"/>
                <c:pt idx="0">
                  <c:v>Письменные обращения</c:v>
                </c:pt>
                <c:pt idx="1">
                  <c:v>Устные обращения</c:v>
                </c:pt>
              </c:strCache>
            </c:strRef>
          </c:cat>
          <c:val>
            <c:numRef>
              <c:f>Лист1!$B$2:$B$3</c:f>
              <c:numCache>
                <c:formatCode>General</c:formatCode>
                <c:ptCount val="2"/>
                <c:pt idx="0" formatCode="0.00">
                  <c:v>36.4</c:v>
                </c:pt>
                <c:pt idx="1">
                  <c:v>63.6</c:v>
                </c:pt>
              </c:numCache>
            </c:numRef>
          </c:val>
          <c:extLst xmlns:c16r2="http://schemas.microsoft.com/office/drawing/2015/06/chart">
            <c:ext xmlns:c16="http://schemas.microsoft.com/office/drawing/2014/chart" uri="{C3380CC4-5D6E-409C-BE32-E72D297353CC}">
              <c16:uniqueId val="{00000002-AE8D-45AA-BD59-4F53545B6B5E}"/>
            </c:ext>
          </c:extLst>
        </c:ser>
        <c:dLbls>
          <c:showCatName val="1"/>
          <c:showPercent val="1"/>
        </c:dLbls>
        <c:firstSliceAng val="0"/>
      </c:pieChart>
    </c:plotArea>
    <c:plotVisOnly val="1"/>
    <c:dispBlanksAs val="zero"/>
  </c:chart>
  <c:spPr>
    <a:ln>
      <a:noFill/>
    </a:ln>
  </c:spPr>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Общее количество обращений</c:v>
                </c:pt>
              </c:strCache>
            </c:strRef>
          </c:tx>
          <c:dLbls>
            <c:spPr>
              <a:noFill/>
              <a:ln>
                <a:noFill/>
              </a:ln>
              <a:effectLst/>
            </c:spPr>
            <c:txPr>
              <a:bodyPr/>
              <a:lstStyle/>
              <a:p>
                <a:pPr>
                  <a:defRPr sz="800">
                    <a:latin typeface="Verdana" pitchFamily="34" charset="0"/>
                    <a:ea typeface="Verdana" pitchFamily="34" charset="0"/>
                    <a:cs typeface="Verdana" pitchFamily="34" charset="0"/>
                  </a:defRPr>
                </a:pPr>
                <a:endParaRPr lang="ru-RU"/>
              </a:p>
            </c:txPr>
            <c:showVal val="1"/>
            <c:extLst xmlns:c16r2="http://schemas.microsoft.com/office/drawing/2015/06/chart">
              <c:ext xmlns:c15="http://schemas.microsoft.com/office/drawing/2012/chart" uri="{CE6537A1-D6FC-4f65-9D91-7224C49458BB}">
                <c15:layout/>
                <c15:showLeaderLines val="0"/>
              </c:ext>
            </c:extLst>
          </c:dLbls>
          <c:cat>
            <c:strRef>
              <c:f>Лист1!$A$2:$A$4</c:f>
              <c:strCache>
                <c:ptCount val="3"/>
                <c:pt idx="0">
                  <c:v>2015 г.</c:v>
                </c:pt>
                <c:pt idx="1">
                  <c:v>2016 г.</c:v>
                </c:pt>
                <c:pt idx="2">
                  <c:v>2017 г.</c:v>
                </c:pt>
              </c:strCache>
            </c:strRef>
          </c:cat>
          <c:val>
            <c:numRef>
              <c:f>Лист1!$B$2:$B$4</c:f>
              <c:numCache>
                <c:formatCode>General</c:formatCode>
                <c:ptCount val="3"/>
                <c:pt idx="0">
                  <c:v>11323</c:v>
                </c:pt>
                <c:pt idx="1">
                  <c:v>12530</c:v>
                </c:pt>
                <c:pt idx="2">
                  <c:v>13714</c:v>
                </c:pt>
              </c:numCache>
            </c:numRef>
          </c:val>
          <c:extLst xmlns:c16r2="http://schemas.microsoft.com/office/drawing/2015/06/chart">
            <c:ext xmlns:c16="http://schemas.microsoft.com/office/drawing/2014/chart" uri="{C3380CC4-5D6E-409C-BE32-E72D297353CC}">
              <c16:uniqueId val="{00000000-20BF-47EC-908A-9E149558E231}"/>
            </c:ext>
          </c:extLst>
        </c:ser>
        <c:ser>
          <c:idx val="1"/>
          <c:order val="1"/>
          <c:tx>
            <c:strRef>
              <c:f>Лист1!$C$1</c:f>
              <c:strCache>
                <c:ptCount val="1"/>
                <c:pt idx="0">
                  <c:v>Устные обращения</c:v>
                </c:pt>
              </c:strCache>
            </c:strRef>
          </c:tx>
          <c:dLbls>
            <c:dLbl>
              <c:idx val="0"/>
              <c:layout>
                <c:manualLayout>
                  <c:x val="1.0647737355811891E-2"/>
                  <c:y val="5.3763440860214772E-3"/>
                </c:manualLayout>
              </c:layout>
              <c:showVal val="1"/>
            </c:dLbl>
            <c:dLbl>
              <c:idx val="1"/>
              <c:layout>
                <c:manualLayout>
                  <c:x val="2.1295474711623893E-2"/>
                  <c:y val="1.6129032258064523E-2"/>
                </c:manualLayout>
              </c:layout>
              <c:showVal val="1"/>
            </c:dLbl>
            <c:dLbl>
              <c:idx val="2"/>
              <c:layout>
                <c:manualLayout>
                  <c:x val="2.4844720496894481E-2"/>
                  <c:y val="2.150537634408603E-2"/>
                </c:manualLayout>
              </c:layout>
              <c:showVal val="1"/>
            </c:dLbl>
            <c:spPr>
              <a:noFill/>
              <a:ln>
                <a:noFill/>
              </a:ln>
              <a:effectLst/>
            </c:spPr>
            <c:txPr>
              <a:bodyPr/>
              <a:lstStyle/>
              <a:p>
                <a:pPr>
                  <a:defRPr sz="800">
                    <a:latin typeface="Verdana" pitchFamily="34" charset="0"/>
                    <a:ea typeface="Verdana" pitchFamily="34" charset="0"/>
                    <a:cs typeface="Verdana" pitchFamily="34" charset="0"/>
                  </a:defRPr>
                </a:pPr>
                <a:endParaRPr lang="ru-RU"/>
              </a:p>
            </c:txPr>
            <c:showVal val="1"/>
            <c:extLst xmlns:c16r2="http://schemas.microsoft.com/office/drawing/2015/06/chart">
              <c:ext xmlns:c15="http://schemas.microsoft.com/office/drawing/2012/chart" uri="{CE6537A1-D6FC-4f65-9D91-7224C49458BB}">
                <c15:layout/>
                <c15:showLeaderLines val="0"/>
              </c:ext>
            </c:extLst>
          </c:dLbls>
          <c:cat>
            <c:strRef>
              <c:f>Лист1!$A$2:$A$4</c:f>
              <c:strCache>
                <c:ptCount val="3"/>
                <c:pt idx="0">
                  <c:v>2015 г.</c:v>
                </c:pt>
                <c:pt idx="1">
                  <c:v>2016 г.</c:v>
                </c:pt>
                <c:pt idx="2">
                  <c:v>2017 г.</c:v>
                </c:pt>
              </c:strCache>
            </c:strRef>
          </c:cat>
          <c:val>
            <c:numRef>
              <c:f>Лист1!$C$2:$C$4</c:f>
              <c:numCache>
                <c:formatCode>General</c:formatCode>
                <c:ptCount val="3"/>
                <c:pt idx="0">
                  <c:v>7284</c:v>
                </c:pt>
                <c:pt idx="1">
                  <c:v>8458</c:v>
                </c:pt>
                <c:pt idx="2">
                  <c:v>8720</c:v>
                </c:pt>
              </c:numCache>
            </c:numRef>
          </c:val>
          <c:extLst xmlns:c16r2="http://schemas.microsoft.com/office/drawing/2015/06/chart">
            <c:ext xmlns:c16="http://schemas.microsoft.com/office/drawing/2014/chart" uri="{C3380CC4-5D6E-409C-BE32-E72D297353CC}">
              <c16:uniqueId val="{00000001-20BF-47EC-908A-9E149558E231}"/>
            </c:ext>
          </c:extLst>
        </c:ser>
        <c:ser>
          <c:idx val="2"/>
          <c:order val="2"/>
          <c:tx>
            <c:strRef>
              <c:f>Лист1!$D$1</c:f>
              <c:strCache>
                <c:ptCount val="1"/>
                <c:pt idx="0">
                  <c:v>Письменные обращения</c:v>
                </c:pt>
              </c:strCache>
            </c:strRef>
          </c:tx>
          <c:dLbls>
            <c:dLbl>
              <c:idx val="0"/>
              <c:layout>
                <c:manualLayout>
                  <c:x val="2.1295474711623893E-2"/>
                  <c:y val="1.6129032258064523E-2"/>
                </c:manualLayout>
              </c:layout>
              <c:showVal val="1"/>
            </c:dLbl>
            <c:dLbl>
              <c:idx val="1"/>
              <c:layout>
                <c:manualLayout>
                  <c:x val="2.1295474711623893E-2"/>
                  <c:y val="1.0752688172043012E-2"/>
                </c:manualLayout>
              </c:layout>
              <c:showVal val="1"/>
            </c:dLbl>
            <c:dLbl>
              <c:idx val="2"/>
              <c:layout>
                <c:manualLayout>
                  <c:x val="2.4844720496894412E-2"/>
                  <c:y val="1.6129032258064523E-2"/>
                </c:manualLayout>
              </c:layout>
              <c:showVal val="1"/>
            </c:dLbl>
            <c:spPr>
              <a:noFill/>
              <a:ln>
                <a:noFill/>
              </a:ln>
              <a:effectLst/>
            </c:spPr>
            <c:txPr>
              <a:bodyPr/>
              <a:lstStyle/>
              <a:p>
                <a:pPr>
                  <a:defRPr sz="800">
                    <a:latin typeface="Verdana" pitchFamily="34" charset="0"/>
                    <a:ea typeface="Verdana" pitchFamily="34" charset="0"/>
                    <a:cs typeface="Verdana" pitchFamily="34" charset="0"/>
                  </a:defRPr>
                </a:pPr>
                <a:endParaRPr lang="ru-RU"/>
              </a:p>
            </c:txPr>
            <c:showVal val="1"/>
            <c:extLst xmlns:c16r2="http://schemas.microsoft.com/office/drawing/2015/06/chart">
              <c:ext xmlns:c15="http://schemas.microsoft.com/office/drawing/2012/chart" uri="{CE6537A1-D6FC-4f65-9D91-7224C49458BB}">
                <c15:layout/>
                <c15:showLeaderLines val="0"/>
              </c:ext>
            </c:extLst>
          </c:dLbls>
          <c:cat>
            <c:strRef>
              <c:f>Лист1!$A$2:$A$4</c:f>
              <c:strCache>
                <c:ptCount val="3"/>
                <c:pt idx="0">
                  <c:v>2015 г.</c:v>
                </c:pt>
                <c:pt idx="1">
                  <c:v>2016 г.</c:v>
                </c:pt>
                <c:pt idx="2">
                  <c:v>2017 г.</c:v>
                </c:pt>
              </c:strCache>
            </c:strRef>
          </c:cat>
          <c:val>
            <c:numRef>
              <c:f>Лист1!$D$2:$D$4</c:f>
              <c:numCache>
                <c:formatCode>General</c:formatCode>
                <c:ptCount val="3"/>
                <c:pt idx="0">
                  <c:v>4039</c:v>
                </c:pt>
                <c:pt idx="1">
                  <c:v>4072</c:v>
                </c:pt>
                <c:pt idx="2">
                  <c:v>4994</c:v>
                </c:pt>
              </c:numCache>
            </c:numRef>
          </c:val>
          <c:extLst xmlns:c16r2="http://schemas.microsoft.com/office/drawing/2015/06/chart">
            <c:ext xmlns:c16="http://schemas.microsoft.com/office/drawing/2014/chart" uri="{C3380CC4-5D6E-409C-BE32-E72D297353CC}">
              <c16:uniqueId val="{00000002-20BF-47EC-908A-9E149558E231}"/>
            </c:ext>
          </c:extLst>
        </c:ser>
        <c:axId val="126644992"/>
        <c:axId val="126646528"/>
      </c:barChart>
      <c:catAx>
        <c:axId val="126644992"/>
        <c:scaling>
          <c:orientation val="minMax"/>
        </c:scaling>
        <c:axPos val="b"/>
        <c:numFmt formatCode="General" sourceLinked="1"/>
        <c:tickLblPos val="nextTo"/>
        <c:txPr>
          <a:bodyPr/>
          <a:lstStyle/>
          <a:p>
            <a:pPr>
              <a:defRPr sz="800">
                <a:latin typeface="Verdana" pitchFamily="34" charset="0"/>
                <a:ea typeface="Verdana" pitchFamily="34" charset="0"/>
                <a:cs typeface="Verdana" pitchFamily="34" charset="0"/>
              </a:defRPr>
            </a:pPr>
            <a:endParaRPr lang="ru-RU"/>
          </a:p>
        </c:txPr>
        <c:crossAx val="126646528"/>
        <c:crosses val="autoZero"/>
        <c:auto val="1"/>
        <c:lblAlgn val="ctr"/>
        <c:lblOffset val="100"/>
      </c:catAx>
      <c:valAx>
        <c:axId val="126646528"/>
        <c:scaling>
          <c:orientation val="minMax"/>
        </c:scaling>
        <c:delete val="1"/>
        <c:axPos val="l"/>
        <c:majorGridlines/>
        <c:numFmt formatCode="General" sourceLinked="1"/>
        <c:tickLblPos val="none"/>
        <c:crossAx val="126644992"/>
        <c:crosses val="autoZero"/>
        <c:crossBetween val="between"/>
      </c:valAx>
    </c:plotArea>
    <c:legend>
      <c:legendPos val="r"/>
      <c:layout/>
      <c:txPr>
        <a:bodyPr/>
        <a:lstStyle/>
        <a:p>
          <a:pPr>
            <a:defRPr sz="800">
              <a:latin typeface="Verdana" pitchFamily="34" charset="0"/>
              <a:ea typeface="Verdana" pitchFamily="34" charset="0"/>
              <a:cs typeface="Verdana" pitchFamily="34" charset="0"/>
            </a:defRPr>
          </a:pPr>
          <a:endParaRPr lang="ru-RU"/>
        </a:p>
      </c:txPr>
    </c:legend>
    <c:plotVisOnly val="1"/>
    <c:dispBlanksAs val="gap"/>
  </c:chart>
  <c:spPr>
    <a:ln>
      <a:noFill/>
    </a:ln>
  </c:spPr>
  <c:externalData r:id="rId1"/>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4.6068474505287414E-2"/>
          <c:y val="0"/>
          <c:w val="0.95393152549471261"/>
          <c:h val="0.64642758536512734"/>
        </c:manualLayout>
      </c:layout>
      <c:barChart>
        <c:barDir val="col"/>
        <c:grouping val="clustered"/>
        <c:ser>
          <c:idx val="0"/>
          <c:order val="0"/>
          <c:tx>
            <c:strRef>
              <c:f>Лист1!$B$1</c:f>
              <c:strCache>
                <c:ptCount val="1"/>
                <c:pt idx="0">
                  <c:v>2015 г. </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Социально-экономические права</c:v>
                </c:pt>
                <c:pt idx="1">
                  <c:v>Гражданские (личные) права</c:v>
                </c:pt>
                <c:pt idx="2">
                  <c:v>Политические права</c:v>
                </c:pt>
              </c:strCache>
            </c:strRef>
          </c:cat>
          <c:val>
            <c:numRef>
              <c:f>Лист1!$B$2:$B$4</c:f>
              <c:numCache>
                <c:formatCode>0.00%</c:formatCode>
                <c:ptCount val="3"/>
                <c:pt idx="0">
                  <c:v>0.62700000000000544</c:v>
                </c:pt>
                <c:pt idx="1">
                  <c:v>0.36500000000000032</c:v>
                </c:pt>
                <c:pt idx="2">
                  <c:v>8.0000000000000227E-3</c:v>
                </c:pt>
              </c:numCache>
            </c:numRef>
          </c:val>
          <c:extLst xmlns:c16r2="http://schemas.microsoft.com/office/drawing/2015/06/chart">
            <c:ext xmlns:c16="http://schemas.microsoft.com/office/drawing/2014/chart" uri="{C3380CC4-5D6E-409C-BE32-E72D297353CC}">
              <c16:uniqueId val="{00000000-3C41-4F1B-8C98-E918E8BD0053}"/>
            </c:ext>
          </c:extLst>
        </c:ser>
        <c:ser>
          <c:idx val="1"/>
          <c:order val="1"/>
          <c:tx>
            <c:strRef>
              <c:f>Лист1!$C$1</c:f>
              <c:strCache>
                <c:ptCount val="1"/>
                <c:pt idx="0">
                  <c:v>2016 г.</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Социально-экономические права</c:v>
                </c:pt>
                <c:pt idx="1">
                  <c:v>Гражданские (личные) права</c:v>
                </c:pt>
                <c:pt idx="2">
                  <c:v>Политические права</c:v>
                </c:pt>
              </c:strCache>
            </c:strRef>
          </c:cat>
          <c:val>
            <c:numRef>
              <c:f>Лист1!$C$2:$C$4</c:f>
              <c:numCache>
                <c:formatCode>0.00%</c:formatCode>
                <c:ptCount val="3"/>
                <c:pt idx="0">
                  <c:v>0.63300000000000578</c:v>
                </c:pt>
                <c:pt idx="1">
                  <c:v>0.35800000000000032</c:v>
                </c:pt>
                <c:pt idx="2">
                  <c:v>9.0000000000000028E-3</c:v>
                </c:pt>
              </c:numCache>
            </c:numRef>
          </c:val>
          <c:extLst xmlns:c16r2="http://schemas.microsoft.com/office/drawing/2015/06/chart">
            <c:ext xmlns:c16="http://schemas.microsoft.com/office/drawing/2014/chart" uri="{C3380CC4-5D6E-409C-BE32-E72D297353CC}">
              <c16:uniqueId val="{00000001-3C41-4F1B-8C98-E918E8BD0053}"/>
            </c:ext>
          </c:extLst>
        </c:ser>
        <c:ser>
          <c:idx val="2"/>
          <c:order val="2"/>
          <c:tx>
            <c:strRef>
              <c:f>Лист1!$D$1</c:f>
              <c:strCache>
                <c:ptCount val="1"/>
                <c:pt idx="0">
                  <c:v>2017 г.</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dLbl>
              <c:idx val="0"/>
              <c:layout/>
              <c:tx>
                <c:rich>
                  <a:bodyPr/>
                  <a:lstStyle/>
                  <a:p>
                    <a:r>
                      <a:rPr lang="en-US"/>
                      <a:t>65,1%</a:t>
                    </a:r>
                  </a:p>
                </c:rich>
              </c:tx>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3612-4856-8554-3BBC85D21B04}"/>
                </c:ext>
              </c:extLst>
            </c:dLbl>
            <c:dLbl>
              <c:idx val="2"/>
              <c:layout/>
              <c:tx>
                <c:rich>
                  <a:bodyPr/>
                  <a:lstStyle/>
                  <a:p>
                    <a:r>
                      <a:rPr lang="en-US"/>
                      <a:t>0,90%</a:t>
                    </a:r>
                  </a:p>
                </c:rich>
              </c:tx>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3612-4856-8554-3BBC85D21B0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Социально-экономические права</c:v>
                </c:pt>
                <c:pt idx="1">
                  <c:v>Гражданские (личные) права</c:v>
                </c:pt>
                <c:pt idx="2">
                  <c:v>Политические права</c:v>
                </c:pt>
              </c:strCache>
            </c:strRef>
          </c:cat>
          <c:val>
            <c:numRef>
              <c:f>Лист1!$D$2:$D$4</c:f>
              <c:numCache>
                <c:formatCode>0%</c:formatCode>
                <c:ptCount val="3"/>
                <c:pt idx="0">
                  <c:v>0.65100000000000602</c:v>
                </c:pt>
                <c:pt idx="1">
                  <c:v>0.34</c:v>
                </c:pt>
                <c:pt idx="2">
                  <c:v>1.0000000000000005E-2</c:v>
                </c:pt>
              </c:numCache>
            </c:numRef>
          </c:val>
          <c:extLst xmlns:c16r2="http://schemas.microsoft.com/office/drawing/2015/06/chart">
            <c:ext xmlns:c16="http://schemas.microsoft.com/office/drawing/2014/chart" uri="{C3380CC4-5D6E-409C-BE32-E72D297353CC}">
              <c16:uniqueId val="{00000002-3C41-4F1B-8C98-E918E8BD0053}"/>
            </c:ext>
          </c:extLst>
        </c:ser>
        <c:gapWidth val="100"/>
        <c:overlap val="-24"/>
        <c:axId val="137509120"/>
        <c:axId val="137531392"/>
      </c:barChart>
      <c:catAx>
        <c:axId val="137509120"/>
        <c:scaling>
          <c:orientation val="minMax"/>
        </c:scaling>
        <c:axPos val="b"/>
        <c:numFmt formatCode="General" sourceLinked="1"/>
        <c:maj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ru-RU"/>
          </a:p>
        </c:txPr>
        <c:crossAx val="137531392"/>
        <c:crosses val="autoZero"/>
        <c:auto val="1"/>
        <c:lblAlgn val="ctr"/>
        <c:lblOffset val="100"/>
      </c:catAx>
      <c:valAx>
        <c:axId val="137531392"/>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tickLblPos val="none"/>
        <c:crossAx val="137509120"/>
        <c:crosses val="autoZero"/>
        <c:crossBetween val="between"/>
      </c:valAx>
      <c:spPr>
        <a:noFill/>
        <a:ln>
          <a:noFill/>
        </a:ln>
        <a:effectLst/>
      </c:spPr>
    </c:plotArea>
    <c:legend>
      <c:legendPos val="b"/>
      <c:layout/>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700"/>
            </a:pPr>
            <a:r>
              <a:rPr lang="ru-RU" sz="700"/>
              <a:t>Обращения </a:t>
            </a:r>
            <a:r>
              <a:rPr lang="ru-RU" sz="700" baseline="0"/>
              <a:t> по вопросам социального обеспечения и социальной защиты, прав инвалидов</a:t>
            </a:r>
            <a:endParaRPr lang="ru-RU" sz="700"/>
          </a:p>
        </c:rich>
      </c:tx>
      <c:layout>
        <c:manualLayout>
          <c:xMode val="edge"/>
          <c:yMode val="edge"/>
          <c:x val="0.11068204846487226"/>
          <c:y val="0"/>
        </c:manualLayout>
      </c:layout>
      <c:spPr>
        <a:ln>
          <a:noFill/>
        </a:ln>
      </c:spPr>
    </c:title>
    <c:view3D>
      <c:rotX val="0"/>
      <c:rotY val="0"/>
      <c:perspective val="30"/>
    </c:view3D>
    <c:plotArea>
      <c:layout>
        <c:manualLayout>
          <c:layoutTarget val="inner"/>
          <c:xMode val="edge"/>
          <c:yMode val="edge"/>
          <c:x val="9.8310199597143766E-2"/>
          <c:y val="0.10738255033557052"/>
          <c:w val="0.90156599552572658"/>
          <c:h val="0.56545403301097463"/>
        </c:manualLayout>
      </c:layout>
      <c:bar3DChart>
        <c:barDir val="col"/>
        <c:grouping val="clustered"/>
        <c:ser>
          <c:idx val="0"/>
          <c:order val="0"/>
          <c:tx>
            <c:strRef>
              <c:f>Лист1!$B$1</c:f>
              <c:strCache>
                <c:ptCount val="1"/>
                <c:pt idx="0">
                  <c:v>социальное обеспечение</c:v>
                </c:pt>
              </c:strCache>
            </c:strRef>
          </c:tx>
          <c:dLbls>
            <c:txPr>
              <a:bodyPr/>
              <a:lstStyle/>
              <a:p>
                <a:pPr>
                  <a:defRPr sz="800"/>
                </a:pPr>
                <a:endParaRPr lang="ru-RU"/>
              </a:p>
            </c:txPr>
            <c:showVal val="1"/>
          </c:dLbls>
          <c:cat>
            <c:strRef>
              <c:f>Лист1!$A$2:$A$4</c:f>
              <c:strCache>
                <c:ptCount val="3"/>
                <c:pt idx="0">
                  <c:v>2015 г.</c:v>
                </c:pt>
                <c:pt idx="1">
                  <c:v>2016 г.</c:v>
                </c:pt>
                <c:pt idx="2">
                  <c:v>2017 г.</c:v>
                </c:pt>
              </c:strCache>
            </c:strRef>
          </c:cat>
          <c:val>
            <c:numRef>
              <c:f>Лист1!$B$2:$B$4</c:f>
              <c:numCache>
                <c:formatCode>General</c:formatCode>
                <c:ptCount val="3"/>
                <c:pt idx="0">
                  <c:v>690</c:v>
                </c:pt>
                <c:pt idx="1">
                  <c:v>799</c:v>
                </c:pt>
                <c:pt idx="2">
                  <c:v>880</c:v>
                </c:pt>
              </c:numCache>
            </c:numRef>
          </c:val>
        </c:ser>
        <c:ser>
          <c:idx val="1"/>
          <c:order val="1"/>
          <c:tx>
            <c:strRef>
              <c:f>Лист1!$C$1</c:f>
              <c:strCache>
                <c:ptCount val="1"/>
                <c:pt idx="0">
                  <c:v>пенсионное обеспечение</c:v>
                </c:pt>
              </c:strCache>
            </c:strRef>
          </c:tx>
          <c:dLbls>
            <c:txPr>
              <a:bodyPr/>
              <a:lstStyle/>
              <a:p>
                <a:pPr>
                  <a:defRPr sz="800"/>
                </a:pPr>
                <a:endParaRPr lang="ru-RU"/>
              </a:p>
            </c:txPr>
            <c:showVal val="1"/>
          </c:dLbls>
          <c:cat>
            <c:strRef>
              <c:f>Лист1!$A$2:$A$4</c:f>
              <c:strCache>
                <c:ptCount val="3"/>
                <c:pt idx="0">
                  <c:v>2015 г.</c:v>
                </c:pt>
                <c:pt idx="1">
                  <c:v>2016 г.</c:v>
                </c:pt>
                <c:pt idx="2">
                  <c:v>2017 г.</c:v>
                </c:pt>
              </c:strCache>
            </c:strRef>
          </c:cat>
          <c:val>
            <c:numRef>
              <c:f>Лист1!$C$2:$C$4</c:f>
              <c:numCache>
                <c:formatCode>General</c:formatCode>
                <c:ptCount val="3"/>
                <c:pt idx="0">
                  <c:v>108</c:v>
                </c:pt>
                <c:pt idx="1">
                  <c:v>175</c:v>
                </c:pt>
                <c:pt idx="2">
                  <c:v>178</c:v>
                </c:pt>
              </c:numCache>
            </c:numRef>
          </c:val>
        </c:ser>
        <c:ser>
          <c:idx val="2"/>
          <c:order val="2"/>
          <c:tx>
            <c:strRef>
              <c:f>Лист1!$D$1</c:f>
              <c:strCache>
                <c:ptCount val="1"/>
                <c:pt idx="0">
                  <c:v>права инвалидов</c:v>
                </c:pt>
              </c:strCache>
            </c:strRef>
          </c:tx>
          <c:dLbls>
            <c:txPr>
              <a:bodyPr/>
              <a:lstStyle/>
              <a:p>
                <a:pPr>
                  <a:defRPr sz="800"/>
                </a:pPr>
                <a:endParaRPr lang="ru-RU"/>
              </a:p>
            </c:txPr>
            <c:showVal val="1"/>
          </c:dLbls>
          <c:cat>
            <c:strRef>
              <c:f>Лист1!$A$2:$A$4</c:f>
              <c:strCache>
                <c:ptCount val="3"/>
                <c:pt idx="0">
                  <c:v>2015 г.</c:v>
                </c:pt>
                <c:pt idx="1">
                  <c:v>2016 г.</c:v>
                </c:pt>
                <c:pt idx="2">
                  <c:v>2017 г.</c:v>
                </c:pt>
              </c:strCache>
            </c:strRef>
          </c:cat>
          <c:val>
            <c:numRef>
              <c:f>Лист1!$D$2:$D$4</c:f>
              <c:numCache>
                <c:formatCode>General</c:formatCode>
                <c:ptCount val="3"/>
                <c:pt idx="0">
                  <c:v>303</c:v>
                </c:pt>
                <c:pt idx="1">
                  <c:v>327</c:v>
                </c:pt>
                <c:pt idx="2">
                  <c:v>352</c:v>
                </c:pt>
              </c:numCache>
            </c:numRef>
          </c:val>
        </c:ser>
        <c:dLbls>
          <c:showVal val="1"/>
        </c:dLbls>
        <c:gapWidth val="75"/>
        <c:shape val="box"/>
        <c:axId val="141014912"/>
        <c:axId val="141016448"/>
        <c:axId val="0"/>
      </c:bar3DChart>
      <c:catAx>
        <c:axId val="141014912"/>
        <c:scaling>
          <c:orientation val="minMax"/>
        </c:scaling>
        <c:axPos val="b"/>
        <c:numFmt formatCode="General" sourceLinked="1"/>
        <c:majorTickMark val="none"/>
        <c:tickLblPos val="nextTo"/>
        <c:txPr>
          <a:bodyPr/>
          <a:lstStyle/>
          <a:p>
            <a:pPr>
              <a:defRPr sz="800"/>
            </a:pPr>
            <a:endParaRPr lang="ru-RU"/>
          </a:p>
        </c:txPr>
        <c:crossAx val="141016448"/>
        <c:crosses val="autoZero"/>
        <c:auto val="1"/>
        <c:lblAlgn val="ctr"/>
        <c:lblOffset val="100"/>
      </c:catAx>
      <c:valAx>
        <c:axId val="141016448"/>
        <c:scaling>
          <c:orientation val="minMax"/>
        </c:scaling>
        <c:delete val="1"/>
        <c:axPos val="l"/>
        <c:numFmt formatCode="General" sourceLinked="1"/>
        <c:majorTickMark val="none"/>
        <c:tickLblPos val="none"/>
        <c:crossAx val="141014912"/>
        <c:crosses val="autoZero"/>
        <c:crossBetween val="between"/>
      </c:valAx>
      <c:spPr>
        <a:ln>
          <a:noFill/>
        </a:ln>
      </c:spPr>
    </c:plotArea>
    <c:legend>
      <c:legendPos val="b"/>
      <c:layout/>
      <c:txPr>
        <a:bodyPr/>
        <a:lstStyle/>
        <a:p>
          <a:pPr>
            <a:defRPr sz="800"/>
          </a:pPr>
          <a:endParaRPr lang="ru-RU"/>
        </a:p>
      </c:txPr>
    </c:legend>
    <c:plotVisOnly val="1"/>
    <c:dispBlanksAs val="gap"/>
  </c:chart>
  <c:spPr>
    <a:ln>
      <a:noFill/>
    </a:ln>
  </c:spPr>
  <c:externalData r:id="rId1"/>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a:pPr>
            <a:r>
              <a:rPr lang="ru-RU" sz="800">
                <a:latin typeface="Arial Narrow" pitchFamily="34" charset="0"/>
              </a:rPr>
              <a:t>Количество лиц, находящихся в местах</a:t>
            </a:r>
            <a:r>
              <a:rPr lang="ru-RU" sz="800" baseline="0">
                <a:latin typeface="Arial Narrow" pitchFamily="34" charset="0"/>
              </a:rPr>
              <a:t> принудительного содержания, в течение 2016-2017 гг.</a:t>
            </a:r>
            <a:endParaRPr lang="ru-RU" sz="800">
              <a:latin typeface="Arial Narrow" pitchFamily="34" charset="0"/>
            </a:endParaRPr>
          </a:p>
        </c:rich>
      </c:tx>
      <c:layout>
        <c:manualLayout>
          <c:xMode val="edge"/>
          <c:yMode val="edge"/>
          <c:x val="0.11275433385198159"/>
          <c:y val="0"/>
        </c:manualLayout>
      </c:layout>
    </c:title>
    <c:view3D>
      <c:perspective val="30"/>
    </c:view3D>
    <c:plotArea>
      <c:layout/>
      <c:bar3DChart>
        <c:barDir val="col"/>
        <c:grouping val="standard"/>
        <c:ser>
          <c:idx val="0"/>
          <c:order val="0"/>
          <c:tx>
            <c:strRef>
              <c:f>Лист1!$B$1</c:f>
              <c:strCache>
                <c:ptCount val="1"/>
                <c:pt idx="0">
                  <c:v>2016 г.</c:v>
                </c:pt>
              </c:strCache>
            </c:strRef>
          </c:tx>
          <c:dLbls>
            <c:txPr>
              <a:bodyPr/>
              <a:lstStyle/>
              <a:p>
                <a:pPr>
                  <a:defRPr sz="800"/>
                </a:pPr>
                <a:endParaRPr lang="ru-RU"/>
              </a:p>
            </c:txPr>
            <c:showVal val="1"/>
          </c:dLbls>
          <c:cat>
            <c:strRef>
              <c:f>Лист1!$A$2:$A$5</c:f>
              <c:strCache>
                <c:ptCount val="2"/>
                <c:pt idx="0">
                  <c:v>УМВД</c:v>
                </c:pt>
                <c:pt idx="1">
                  <c:v>УФСИН</c:v>
                </c:pt>
              </c:strCache>
            </c:strRef>
          </c:cat>
          <c:val>
            <c:numRef>
              <c:f>Лист1!$B$2:$B$5</c:f>
              <c:numCache>
                <c:formatCode>General</c:formatCode>
                <c:ptCount val="4"/>
                <c:pt idx="0">
                  <c:v>9648</c:v>
                </c:pt>
                <c:pt idx="1">
                  <c:v>9880</c:v>
                </c:pt>
              </c:numCache>
            </c:numRef>
          </c:val>
        </c:ser>
        <c:ser>
          <c:idx val="1"/>
          <c:order val="1"/>
          <c:tx>
            <c:strRef>
              <c:f>Лист1!$C$1</c:f>
              <c:strCache>
                <c:ptCount val="1"/>
                <c:pt idx="0">
                  <c:v>2017 г.</c:v>
                </c:pt>
              </c:strCache>
            </c:strRef>
          </c:tx>
          <c:dLbls>
            <c:dLbl>
              <c:idx val="1"/>
              <c:layout>
                <c:manualLayout>
                  <c:x val="2.7944111776447251E-2"/>
                  <c:y val="0"/>
                </c:manualLayout>
              </c:layout>
              <c:showVal val="1"/>
            </c:dLbl>
            <c:txPr>
              <a:bodyPr/>
              <a:lstStyle/>
              <a:p>
                <a:pPr>
                  <a:defRPr sz="800">
                    <a:latin typeface="Arial Narrow" pitchFamily="34" charset="0"/>
                  </a:defRPr>
                </a:pPr>
                <a:endParaRPr lang="ru-RU"/>
              </a:p>
            </c:txPr>
            <c:showVal val="1"/>
          </c:dLbls>
          <c:cat>
            <c:strRef>
              <c:f>Лист1!$A$2:$A$5</c:f>
              <c:strCache>
                <c:ptCount val="2"/>
                <c:pt idx="0">
                  <c:v>УМВД</c:v>
                </c:pt>
                <c:pt idx="1">
                  <c:v>УФСИН</c:v>
                </c:pt>
              </c:strCache>
            </c:strRef>
          </c:cat>
          <c:val>
            <c:numRef>
              <c:f>Лист1!$C$2:$C$5</c:f>
              <c:numCache>
                <c:formatCode>General</c:formatCode>
                <c:ptCount val="4"/>
                <c:pt idx="0">
                  <c:v>10791</c:v>
                </c:pt>
                <c:pt idx="1">
                  <c:v>9532</c:v>
                </c:pt>
              </c:numCache>
            </c:numRef>
          </c:val>
        </c:ser>
        <c:gapWidth val="75"/>
        <c:shape val="box"/>
        <c:axId val="141201408"/>
        <c:axId val="141202944"/>
        <c:axId val="141537280"/>
      </c:bar3DChart>
      <c:catAx>
        <c:axId val="141201408"/>
        <c:scaling>
          <c:orientation val="minMax"/>
        </c:scaling>
        <c:axPos val="b"/>
        <c:majorTickMark val="none"/>
        <c:tickLblPos val="nextTo"/>
        <c:txPr>
          <a:bodyPr/>
          <a:lstStyle/>
          <a:p>
            <a:pPr>
              <a:defRPr sz="800">
                <a:latin typeface="Arial Black" pitchFamily="34" charset="0"/>
              </a:defRPr>
            </a:pPr>
            <a:endParaRPr lang="ru-RU"/>
          </a:p>
        </c:txPr>
        <c:crossAx val="141202944"/>
        <c:crosses val="autoZero"/>
        <c:auto val="1"/>
        <c:lblAlgn val="ctr"/>
        <c:lblOffset val="100"/>
      </c:catAx>
      <c:valAx>
        <c:axId val="141202944"/>
        <c:scaling>
          <c:orientation val="minMax"/>
        </c:scaling>
        <c:delete val="1"/>
        <c:axPos val="l"/>
        <c:majorGridlines/>
        <c:numFmt formatCode="General" sourceLinked="1"/>
        <c:majorTickMark val="none"/>
        <c:tickLblPos val="nextTo"/>
        <c:crossAx val="141201408"/>
        <c:crosses val="autoZero"/>
        <c:crossBetween val="between"/>
      </c:valAx>
      <c:serAx>
        <c:axId val="141537280"/>
        <c:scaling>
          <c:orientation val="minMax"/>
        </c:scaling>
        <c:delete val="1"/>
        <c:axPos val="b"/>
        <c:tickLblPos val="nextTo"/>
        <c:crossAx val="141202944"/>
        <c:crosses val="autoZero"/>
      </c:serAx>
    </c:plotArea>
    <c:legend>
      <c:legendPos val="b"/>
      <c:layout>
        <c:manualLayout>
          <c:xMode val="edge"/>
          <c:yMode val="edge"/>
          <c:x val="0.37672952618446215"/>
          <c:y val="0.80904807031316772"/>
          <c:w val="0.24654094763108444"/>
          <c:h val="8.6297564498186347E-2"/>
        </c:manualLayout>
      </c:layout>
      <c:txPr>
        <a:bodyPr/>
        <a:lstStyle/>
        <a:p>
          <a:pPr>
            <a:defRPr sz="800"/>
          </a:pPr>
          <a:endParaRPr lang="ru-RU"/>
        </a:p>
      </c:txPr>
    </c:legend>
    <c:plotVisOnly val="1"/>
  </c:chart>
  <c:spPr>
    <a:ln>
      <a:noFill/>
    </a:ln>
  </c:spPr>
  <c:externalData r:id="rId1"/>
</c:chartSpace>
</file>

<file path=word/charts/chart35.xml><?xml version="1.0" encoding="utf-8"?>
<c:chartSpace xmlns:c="http://schemas.openxmlformats.org/drawingml/2006/chart" xmlns:a="http://schemas.openxmlformats.org/drawingml/2006/main" xmlns:r="http://schemas.openxmlformats.org/officeDocument/2006/relationships">
  <c:date1904 val="1"/>
  <c:lang val="ru-RU"/>
  <c:style val="33"/>
  <c:chart>
    <c:autoTitleDeleted val="1"/>
    <c:plotArea>
      <c:layout>
        <c:manualLayout>
          <c:layoutTarget val="inner"/>
          <c:xMode val="edge"/>
          <c:yMode val="edge"/>
          <c:x val="0.15893070944141097"/>
          <c:y val="5.6008146639511203E-2"/>
          <c:w val="0.65737384609985305"/>
          <c:h val="0.67578299148452226"/>
        </c:manualLayout>
      </c:layout>
      <c:pieChart>
        <c:varyColors val="1"/>
        <c:ser>
          <c:idx val="0"/>
          <c:order val="0"/>
          <c:tx>
            <c:strRef>
              <c:f>Лист1!$B$1</c:f>
              <c:strCache>
                <c:ptCount val="1"/>
                <c:pt idx="0">
                  <c:v>Продажи</c:v>
                </c:pt>
              </c:strCache>
            </c:strRef>
          </c:tx>
          <c:explosion val="80"/>
          <c:dPt>
            <c:idx val="1"/>
            <c:explosion val="42"/>
          </c:dPt>
          <c:dPt>
            <c:idx val="2"/>
            <c:explosion val="52"/>
          </c:dPt>
          <c:dPt>
            <c:idx val="3"/>
            <c:explosion val="53"/>
          </c:dPt>
          <c:cat>
            <c:strRef>
              <c:f>Лист1!$A$2:$A$5</c:f>
              <c:strCache>
                <c:ptCount val="4"/>
                <c:pt idx="0">
                  <c:v>Архангельская область</c:v>
                </c:pt>
                <c:pt idx="1">
                  <c:v>Субъекты СЗФО</c:v>
                </c:pt>
                <c:pt idx="2">
                  <c:v>Иные субъекты РФ</c:v>
                </c:pt>
                <c:pt idx="3">
                  <c:v>Зарубежные страны</c:v>
                </c:pt>
              </c:strCache>
            </c:strRef>
          </c:cat>
          <c:val>
            <c:numRef>
              <c:f>Лист1!$B$2:$B$5</c:f>
              <c:numCache>
                <c:formatCode>General</c:formatCode>
                <c:ptCount val="4"/>
                <c:pt idx="0">
                  <c:v>8.2000000000000011</c:v>
                </c:pt>
                <c:pt idx="1">
                  <c:v>3.2</c:v>
                </c:pt>
                <c:pt idx="2">
                  <c:v>1.4</c:v>
                </c:pt>
                <c:pt idx="3">
                  <c:v>1.2</c:v>
                </c:pt>
              </c:numCache>
            </c:numRef>
          </c:val>
        </c:ser>
        <c:firstSliceAng val="0"/>
      </c:pieChart>
    </c:plotArea>
    <c:legend>
      <c:legendPos val="b"/>
      <c:layout/>
      <c:txPr>
        <a:bodyPr/>
        <a:lstStyle/>
        <a:p>
          <a:pPr>
            <a:defRPr sz="900">
              <a:latin typeface="Arial Narrow" pitchFamily="34" charset="0"/>
            </a:defRPr>
          </a:pPr>
          <a:endParaRPr lang="ru-RU"/>
        </a:p>
      </c:txPr>
    </c:legend>
    <c:plotVisOnly val="1"/>
  </c:chart>
  <c:spPr>
    <a:ln>
      <a:noFill/>
    </a:ln>
  </c:spPr>
  <c:externalData r:id="rId1"/>
</c:chartSpace>
</file>

<file path=word/charts/chart36.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latin typeface="Arial Narrow" pitchFamily="34" charset="0"/>
              </a:defRPr>
            </a:pPr>
            <a:r>
              <a:rPr lang="ru-RU" sz="800">
                <a:latin typeface="Arial Narrow" pitchFamily="34" charset="0"/>
              </a:rPr>
              <a:t>Уровень</a:t>
            </a:r>
            <a:r>
              <a:rPr lang="ru-RU" sz="800" baseline="0">
                <a:latin typeface="Arial Narrow" pitchFamily="34" charset="0"/>
              </a:rPr>
              <a:t> социально значимых заболеваний в учреждениях УФСИН в 2016-2017 гг. </a:t>
            </a:r>
            <a:endParaRPr lang="ru-RU" sz="800">
              <a:latin typeface="Arial Narrow" pitchFamily="34" charset="0"/>
            </a:endParaRPr>
          </a:p>
        </c:rich>
      </c:tx>
      <c:layout/>
    </c:title>
    <c:view3D>
      <c:perspective val="30"/>
    </c:view3D>
    <c:plotArea>
      <c:layout/>
      <c:bar3DChart>
        <c:barDir val="col"/>
        <c:grouping val="standard"/>
        <c:ser>
          <c:idx val="0"/>
          <c:order val="0"/>
          <c:tx>
            <c:strRef>
              <c:f>Лист1!$B$1</c:f>
              <c:strCache>
                <c:ptCount val="1"/>
                <c:pt idx="0">
                  <c:v>2016 г.</c:v>
                </c:pt>
              </c:strCache>
            </c:strRef>
          </c:tx>
          <c:dLbls>
            <c:showVal val="1"/>
          </c:dLbls>
          <c:cat>
            <c:strRef>
              <c:f>Лист1!$A$2:$A$5</c:f>
              <c:strCache>
                <c:ptCount val="4"/>
                <c:pt idx="0">
                  <c:v>Активный туберкулез</c:v>
                </c:pt>
                <c:pt idx="1">
                  <c:v>ВИЧ-инфекция</c:v>
                </c:pt>
                <c:pt idx="2">
                  <c:v>Гепатиты В,С</c:v>
                </c:pt>
                <c:pt idx="3">
                  <c:v>Психические расстройства</c:v>
                </c:pt>
              </c:strCache>
            </c:strRef>
          </c:cat>
          <c:val>
            <c:numRef>
              <c:f>Лист1!$B$2:$B$5</c:f>
              <c:numCache>
                <c:formatCode>General</c:formatCode>
                <c:ptCount val="4"/>
                <c:pt idx="0">
                  <c:v>122</c:v>
                </c:pt>
                <c:pt idx="1">
                  <c:v>435</c:v>
                </c:pt>
                <c:pt idx="2">
                  <c:v>1168</c:v>
                </c:pt>
                <c:pt idx="3">
                  <c:v>818</c:v>
                </c:pt>
              </c:numCache>
            </c:numRef>
          </c:val>
        </c:ser>
        <c:ser>
          <c:idx val="1"/>
          <c:order val="1"/>
          <c:tx>
            <c:strRef>
              <c:f>Лист1!$C$1</c:f>
              <c:strCache>
                <c:ptCount val="1"/>
                <c:pt idx="0">
                  <c:v>2017 г.</c:v>
                </c:pt>
              </c:strCache>
            </c:strRef>
          </c:tx>
          <c:dLbls>
            <c:showVal val="1"/>
          </c:dLbls>
          <c:cat>
            <c:strRef>
              <c:f>Лист1!$A$2:$A$5</c:f>
              <c:strCache>
                <c:ptCount val="4"/>
                <c:pt idx="0">
                  <c:v>Активный туберкулез</c:v>
                </c:pt>
                <c:pt idx="1">
                  <c:v>ВИЧ-инфекция</c:v>
                </c:pt>
                <c:pt idx="2">
                  <c:v>Гепатиты В,С</c:v>
                </c:pt>
                <c:pt idx="3">
                  <c:v>Психические расстройства</c:v>
                </c:pt>
              </c:strCache>
            </c:strRef>
          </c:cat>
          <c:val>
            <c:numRef>
              <c:f>Лист1!$C$2:$C$5</c:f>
              <c:numCache>
                <c:formatCode>General</c:formatCode>
                <c:ptCount val="4"/>
                <c:pt idx="0">
                  <c:v>59</c:v>
                </c:pt>
                <c:pt idx="1">
                  <c:v>445</c:v>
                </c:pt>
                <c:pt idx="2">
                  <c:v>957</c:v>
                </c:pt>
                <c:pt idx="3">
                  <c:v>828</c:v>
                </c:pt>
              </c:numCache>
            </c:numRef>
          </c:val>
        </c:ser>
        <c:dLbls>
          <c:showVal val="1"/>
        </c:dLbls>
        <c:shape val="box"/>
        <c:axId val="141761152"/>
        <c:axId val="141779328"/>
        <c:axId val="141686976"/>
      </c:bar3DChart>
      <c:catAx>
        <c:axId val="141761152"/>
        <c:scaling>
          <c:orientation val="minMax"/>
        </c:scaling>
        <c:axPos val="b"/>
        <c:majorTickMark val="none"/>
        <c:tickLblPos val="nextTo"/>
        <c:txPr>
          <a:bodyPr/>
          <a:lstStyle/>
          <a:p>
            <a:pPr>
              <a:defRPr sz="800">
                <a:latin typeface="Arial Narrow" pitchFamily="34" charset="0"/>
              </a:defRPr>
            </a:pPr>
            <a:endParaRPr lang="ru-RU"/>
          </a:p>
        </c:txPr>
        <c:crossAx val="141779328"/>
        <c:crosses val="autoZero"/>
        <c:auto val="1"/>
        <c:lblAlgn val="ctr"/>
        <c:lblOffset val="100"/>
      </c:catAx>
      <c:valAx>
        <c:axId val="141779328"/>
        <c:scaling>
          <c:orientation val="minMax"/>
        </c:scaling>
        <c:delete val="1"/>
        <c:axPos val="l"/>
        <c:numFmt formatCode="General" sourceLinked="1"/>
        <c:majorTickMark val="none"/>
        <c:tickLblPos val="nextTo"/>
        <c:crossAx val="141761152"/>
        <c:crosses val="autoZero"/>
        <c:crossBetween val="between"/>
      </c:valAx>
      <c:serAx>
        <c:axId val="141686976"/>
        <c:scaling>
          <c:orientation val="minMax"/>
        </c:scaling>
        <c:delete val="1"/>
        <c:axPos val="b"/>
        <c:tickLblPos val="nextTo"/>
        <c:crossAx val="141779328"/>
        <c:crosses val="autoZero"/>
      </c:serAx>
    </c:plotArea>
    <c:legend>
      <c:legendPos val="t"/>
      <c:layout>
        <c:manualLayout>
          <c:xMode val="edge"/>
          <c:yMode val="edge"/>
          <c:x val="0.39193775409436632"/>
          <c:y val="0.1843582989450549"/>
          <c:w val="0.29247283514806666"/>
          <c:h val="8.5261768587769765E-2"/>
        </c:manualLayout>
      </c:layout>
    </c:legend>
    <c:plotVisOnly val="1"/>
  </c:chart>
  <c:spPr>
    <a:ln>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10"/>
  <c:chart>
    <c:title>
      <c:tx>
        <c:rich>
          <a:bodyPr/>
          <a:lstStyle/>
          <a:p>
            <a:pPr>
              <a:defRPr/>
            </a:pPr>
            <a:r>
              <a:rPr lang="ru-RU" sz="1000">
                <a:latin typeface="Arial Narrow" pitchFamily="34" charset="0"/>
              </a:rPr>
              <a:t>Социально-экономические права</a:t>
            </a:r>
          </a:p>
        </c:rich>
      </c:tx>
      <c:layout>
        <c:manualLayout>
          <c:xMode val="edge"/>
          <c:yMode val="edge"/>
          <c:x val="0.17795510385483126"/>
          <c:y val="4.6783625730994163E-2"/>
        </c:manualLayout>
      </c:layout>
    </c:title>
    <c:view3D>
      <c:rotX val="30"/>
      <c:perspective val="30"/>
    </c:view3D>
    <c:plotArea>
      <c:layout/>
      <c:pie3DChart>
        <c:varyColors val="1"/>
        <c:ser>
          <c:idx val="0"/>
          <c:order val="0"/>
          <c:tx>
            <c:strRef>
              <c:f>Лист1!$B$1</c:f>
              <c:strCache>
                <c:ptCount val="1"/>
                <c:pt idx="0">
                  <c:v>Продажи</c:v>
                </c:pt>
              </c:strCache>
            </c:strRef>
          </c:tx>
          <c:dLbls>
            <c:showPercent val="1"/>
          </c:dLbls>
          <c:cat>
            <c:strRef>
              <c:f>Лист1!$A$2:$A$6</c:f>
              <c:strCache>
                <c:ptCount val="5"/>
                <c:pt idx="0">
                  <c:v>Жилищные права</c:v>
                </c:pt>
                <c:pt idx="1">
                  <c:v>Право на охрану здоровья                        </c:v>
                </c:pt>
                <c:pt idx="2">
                  <c:v>Права инвалидов</c:v>
                </c:pt>
                <c:pt idx="3">
                  <c:v>Трудовые права</c:v>
                </c:pt>
                <c:pt idx="4">
                  <c:v>Иные категории</c:v>
                </c:pt>
              </c:strCache>
            </c:strRef>
          </c:cat>
          <c:val>
            <c:numRef>
              <c:f>Лист1!$B$2:$B$6</c:f>
              <c:numCache>
                <c:formatCode>0%</c:formatCode>
                <c:ptCount val="5"/>
                <c:pt idx="0">
                  <c:v>0.42000000000000032</c:v>
                </c:pt>
                <c:pt idx="1">
                  <c:v>0.11</c:v>
                </c:pt>
                <c:pt idx="2">
                  <c:v>4.0000000000000022E-2</c:v>
                </c:pt>
                <c:pt idx="3">
                  <c:v>0.11</c:v>
                </c:pt>
                <c:pt idx="4">
                  <c:v>0.32000000000000156</c:v>
                </c:pt>
              </c:numCache>
            </c:numRef>
          </c:val>
        </c:ser>
        <c:dLbls>
          <c:showPercent val="1"/>
        </c:dLbls>
      </c:pie3DChart>
    </c:plotArea>
    <c:legend>
      <c:legendPos val="r"/>
      <c:layout>
        <c:manualLayout>
          <c:xMode val="edge"/>
          <c:yMode val="edge"/>
          <c:x val="0.55480767779426921"/>
          <c:y val="0.12065294469770205"/>
          <c:w val="0.39047168624689055"/>
          <c:h val="0.83873877607404801"/>
        </c:manualLayout>
      </c:layout>
    </c:legend>
    <c:plotVisOnly val="1"/>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style val="10"/>
  <c:chart>
    <c:title>
      <c:layout/>
      <c:txPr>
        <a:bodyPr/>
        <a:lstStyle/>
        <a:p>
          <a:pPr>
            <a:defRPr sz="1000">
              <a:latin typeface="Arial Narrow" pitchFamily="34" charset="0"/>
            </a:defRPr>
          </a:pPr>
          <a:endParaRPr lang="ru-RU"/>
        </a:p>
      </c:txPr>
    </c:title>
    <c:view3D>
      <c:rotX val="30"/>
      <c:rotY val="90"/>
      <c:depthPercent val="100"/>
      <c:perspective val="30"/>
    </c:view3D>
    <c:plotArea>
      <c:layout>
        <c:manualLayout>
          <c:layoutTarget val="inner"/>
          <c:xMode val="edge"/>
          <c:yMode val="edge"/>
          <c:x val="9.5514325077184256E-2"/>
          <c:y val="0.22955576611014911"/>
          <c:w val="0.48918051910178323"/>
          <c:h val="0.72608923884514465"/>
        </c:manualLayout>
      </c:layout>
      <c:pie3DChart>
        <c:varyColors val="1"/>
        <c:ser>
          <c:idx val="0"/>
          <c:order val="0"/>
          <c:tx>
            <c:strRef>
              <c:f>Лист1!$B$1</c:f>
              <c:strCache>
                <c:ptCount val="1"/>
                <c:pt idx="0">
                  <c:v>Гражданские (личные) права</c:v>
                </c:pt>
              </c:strCache>
            </c:strRef>
          </c:tx>
          <c:dLbls>
            <c:showVal val="1"/>
          </c:dLbls>
          <c:cat>
            <c:strRef>
              <c:f>Лист1!$A$2:$A$5</c:f>
              <c:strCache>
                <c:ptCount val="4"/>
                <c:pt idx="0">
                  <c:v>Защита прав содержащихся в ИК, СИЗО и др.</c:v>
                </c:pt>
                <c:pt idx="1">
                  <c:v>Права иностранных граждан</c:v>
                </c:pt>
                <c:pt idx="2">
                  <c:v>Права военнослужащих</c:v>
                </c:pt>
                <c:pt idx="3">
                  <c:v>Иные категории</c:v>
                </c:pt>
              </c:strCache>
            </c:strRef>
          </c:cat>
          <c:val>
            <c:numRef>
              <c:f>Лист1!$B$2:$B$5</c:f>
              <c:numCache>
                <c:formatCode>0%</c:formatCode>
                <c:ptCount val="4"/>
                <c:pt idx="0">
                  <c:v>0.65000000000000324</c:v>
                </c:pt>
                <c:pt idx="1">
                  <c:v>8.0000000000000043E-2</c:v>
                </c:pt>
                <c:pt idx="2">
                  <c:v>3.0000000000000002E-2</c:v>
                </c:pt>
                <c:pt idx="3">
                  <c:v>0.24000000000000021</c:v>
                </c:pt>
              </c:numCache>
            </c:numRef>
          </c:val>
        </c:ser>
        <c:dLbls>
          <c:showVal val="1"/>
        </c:dLbls>
      </c:pie3DChart>
    </c:plotArea>
    <c:legend>
      <c:legendPos val="r"/>
      <c:legendEntry>
        <c:idx val="2"/>
        <c:txPr>
          <a:bodyPr/>
          <a:lstStyle/>
          <a:p>
            <a:pPr>
              <a:defRPr sz="900">
                <a:latin typeface="Arial Narrow" pitchFamily="34" charset="0"/>
              </a:defRPr>
            </a:pPr>
            <a:endParaRPr lang="ru-RU"/>
          </a:p>
        </c:txPr>
      </c:legendEntry>
      <c:layout>
        <c:manualLayout>
          <c:xMode val="edge"/>
          <c:yMode val="edge"/>
          <c:x val="0.59572028243944264"/>
          <c:y val="0.14050835750794488"/>
          <c:w val="0.35244200535539238"/>
          <c:h val="0.85949164249206145"/>
        </c:manualLayout>
      </c:layout>
      <c:txPr>
        <a:bodyPr/>
        <a:lstStyle/>
        <a:p>
          <a:pPr>
            <a:defRPr>
              <a:latin typeface="Arial Narrow" pitchFamily="34" charset="0"/>
            </a:defRPr>
          </a:pPr>
          <a:endParaRPr lang="ru-RU"/>
        </a:p>
      </c:txPr>
    </c:legend>
    <c:plotVisOnly val="1"/>
  </c:chart>
  <c:spPr>
    <a:ln>
      <a:no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900">
                <a:latin typeface="Verdana" pitchFamily="34" charset="0"/>
                <a:ea typeface="Verdana" pitchFamily="34" charset="0"/>
                <a:cs typeface="Verdana" pitchFamily="34" charset="0"/>
              </a:defRPr>
            </a:pPr>
            <a:r>
              <a:rPr lang="ru-RU" sz="900">
                <a:latin typeface="Verdana" pitchFamily="34" charset="0"/>
                <a:ea typeface="Verdana" pitchFamily="34" charset="0"/>
                <a:cs typeface="Verdana" pitchFamily="34" charset="0"/>
              </a:rPr>
              <a:t>Проверки и посещения </a:t>
            </a:r>
          </a:p>
          <a:p>
            <a:pPr>
              <a:defRPr sz="900">
                <a:latin typeface="Verdana" pitchFamily="34" charset="0"/>
                <a:ea typeface="Verdana" pitchFamily="34" charset="0"/>
                <a:cs typeface="Verdana" pitchFamily="34" charset="0"/>
              </a:defRPr>
            </a:pPr>
            <a:r>
              <a:rPr lang="ru-RU" sz="900">
                <a:latin typeface="Verdana" pitchFamily="34" charset="0"/>
                <a:ea typeface="Verdana" pitchFamily="34" charset="0"/>
                <a:cs typeface="Verdana" pitchFamily="34" charset="0"/>
              </a:rPr>
              <a:t>(рост почти в 35 раз)</a:t>
            </a:r>
          </a:p>
        </c:rich>
      </c:tx>
      <c:layout/>
    </c:title>
    <c:plotArea>
      <c:layout/>
      <c:barChart>
        <c:barDir val="col"/>
        <c:grouping val="clustered"/>
        <c:ser>
          <c:idx val="0"/>
          <c:order val="0"/>
          <c:tx>
            <c:strRef>
              <c:f>Лист1!$B$1</c:f>
              <c:strCache>
                <c:ptCount val="1"/>
                <c:pt idx="0">
                  <c:v>Проверки и посещения (рост почти в 35 раз)</c:v>
                </c:pt>
              </c:strCache>
            </c:strRef>
          </c:tx>
          <c:dLbls>
            <c:txPr>
              <a:bodyPr/>
              <a:lstStyle/>
              <a:p>
                <a:pPr>
                  <a:defRPr b="1"/>
                </a:pPr>
                <a:endParaRPr lang="ru-RU"/>
              </a:p>
            </c:txPr>
            <c:showVal val="1"/>
          </c:dLbls>
          <c:trendline>
            <c:spPr>
              <a:ln>
                <a:tailEnd type="triangle"/>
              </a:ln>
            </c:spPr>
            <c:trendlineType val="exp"/>
          </c:trendline>
          <c:cat>
            <c:strRef>
              <c:f>Лист1!$A$2:$A$4</c:f>
              <c:strCache>
                <c:ptCount val="3"/>
                <c:pt idx="0">
                  <c:v>2003 г.</c:v>
                </c:pt>
                <c:pt idx="1">
                  <c:v>2009 г.</c:v>
                </c:pt>
                <c:pt idx="2">
                  <c:v>2017 г.</c:v>
                </c:pt>
              </c:strCache>
            </c:strRef>
          </c:cat>
          <c:val>
            <c:numRef>
              <c:f>Лист1!$B$2:$B$4</c:f>
              <c:numCache>
                <c:formatCode>General</c:formatCode>
                <c:ptCount val="3"/>
                <c:pt idx="0">
                  <c:v>6</c:v>
                </c:pt>
                <c:pt idx="1">
                  <c:v>38</c:v>
                </c:pt>
                <c:pt idx="2">
                  <c:v>208</c:v>
                </c:pt>
              </c:numCache>
            </c:numRef>
          </c:val>
        </c:ser>
        <c:axId val="108250240"/>
        <c:axId val="108251776"/>
      </c:barChart>
      <c:catAx>
        <c:axId val="108250240"/>
        <c:scaling>
          <c:orientation val="minMax"/>
        </c:scaling>
        <c:axPos val="b"/>
        <c:majorGridlines/>
        <c:minorGridlines/>
        <c:numFmt formatCode="General" sourceLinked="0"/>
        <c:tickLblPos val="nextTo"/>
        <c:crossAx val="108251776"/>
        <c:crosses val="autoZero"/>
        <c:auto val="1"/>
        <c:lblAlgn val="ctr"/>
        <c:lblOffset val="100"/>
      </c:catAx>
      <c:valAx>
        <c:axId val="108251776"/>
        <c:scaling>
          <c:orientation val="minMax"/>
        </c:scaling>
        <c:axPos val="l"/>
        <c:majorGridlines/>
        <c:numFmt formatCode="General" sourceLinked="1"/>
        <c:tickLblPos val="nextTo"/>
        <c:crossAx val="108250240"/>
        <c:crosses val="autoZero"/>
        <c:crossBetween val="between"/>
      </c:valAx>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scene3d>
          <a:camera prst="orthographicFront"/>
          <a:lightRig rig="threePt" dir="t"/>
        </a:scene3d>
        <a:sp3d>
          <a:bevelT w="12700" h="12700"/>
        </a:sp3d>
      </c:spPr>
    </c:plotArea>
    <c:plotVisOnly val="1"/>
  </c:chart>
  <c:spPr>
    <a:no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900"/>
            </a:pPr>
            <a:r>
              <a:rPr lang="ru-RU" sz="900"/>
              <a:t>Количество информационно-консультативных материалов</a:t>
            </a:r>
          </a:p>
        </c:rich>
      </c:tx>
      <c:layout/>
    </c:title>
    <c:view3D>
      <c:rAngAx val="1"/>
    </c:view3D>
    <c:plotArea>
      <c:layout/>
      <c:bar3DChart>
        <c:barDir val="col"/>
        <c:grouping val="clustered"/>
        <c:ser>
          <c:idx val="0"/>
          <c:order val="0"/>
          <c:tx>
            <c:strRef>
              <c:f>Лист1!$B$1</c:f>
              <c:strCache>
                <c:ptCount val="1"/>
                <c:pt idx="0">
                  <c:v>Ряд 1</c:v>
                </c:pt>
              </c:strCache>
            </c:strRef>
          </c:tx>
          <c:dLbls>
            <c:showVal val="1"/>
          </c:dLbls>
          <c:cat>
            <c:strRef>
              <c:f>Лист1!$A$2:$A$4</c:f>
              <c:strCache>
                <c:ptCount val="3"/>
                <c:pt idx="0">
                  <c:v>2009 г.</c:v>
                </c:pt>
                <c:pt idx="1">
                  <c:v>2013 г.</c:v>
                </c:pt>
                <c:pt idx="2">
                  <c:v>2017 г.</c:v>
                </c:pt>
              </c:strCache>
            </c:strRef>
          </c:cat>
          <c:val>
            <c:numRef>
              <c:f>Лист1!$B$2:$B$4</c:f>
              <c:numCache>
                <c:formatCode>General</c:formatCode>
                <c:ptCount val="3"/>
                <c:pt idx="0">
                  <c:v>10</c:v>
                </c:pt>
                <c:pt idx="1">
                  <c:v>21</c:v>
                </c:pt>
                <c:pt idx="2">
                  <c:v>48</c:v>
                </c:pt>
              </c:numCache>
            </c:numRef>
          </c:val>
        </c:ser>
        <c:shape val="cylinder"/>
        <c:axId val="109127936"/>
        <c:axId val="109142016"/>
        <c:axId val="0"/>
      </c:bar3DChart>
      <c:catAx>
        <c:axId val="109127936"/>
        <c:scaling>
          <c:orientation val="minMax"/>
        </c:scaling>
        <c:axPos val="b"/>
        <c:numFmt formatCode="General" sourceLinked="1"/>
        <c:tickLblPos val="nextTo"/>
        <c:crossAx val="109142016"/>
        <c:crosses val="autoZero"/>
        <c:auto val="1"/>
        <c:lblAlgn val="ctr"/>
        <c:lblOffset val="100"/>
      </c:catAx>
      <c:valAx>
        <c:axId val="109142016"/>
        <c:scaling>
          <c:orientation val="minMax"/>
        </c:scaling>
        <c:delete val="1"/>
        <c:axPos val="l"/>
        <c:majorGridlines/>
        <c:numFmt formatCode="General" sourceLinked="1"/>
        <c:tickLblPos val="none"/>
        <c:crossAx val="109127936"/>
        <c:crosses val="autoZero"/>
        <c:crossBetween val="between"/>
      </c:valAx>
      <c:spPr>
        <a:noFill/>
        <a:ln w="25400">
          <a:noFill/>
        </a:ln>
      </c:spPr>
    </c:plotArea>
    <c:plotVisOnly val="1"/>
  </c:chart>
  <c:spPr>
    <a:noFill/>
    <a:ln>
      <a:noFill/>
    </a:ln>
  </c:spPr>
  <c:txPr>
    <a:bodyPr/>
    <a:lstStyle/>
    <a:p>
      <a:pPr>
        <a:defRPr sz="900">
          <a:latin typeface="Arial Narrow" pitchFamily="34" charset="0"/>
        </a:defRPr>
      </a:pPr>
      <a:endParaRPr lang="ru-RU"/>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800"/>
              <a:t>Общая заболеваемость, всего</a:t>
            </a:r>
            <a:r>
              <a:rPr lang="ru-RU" sz="800" baseline="0"/>
              <a:t>  тыс. чел.</a:t>
            </a:r>
            <a:endParaRPr lang="ru-RU" sz="800"/>
          </a:p>
        </c:rich>
      </c:tx>
      <c:layout/>
    </c:title>
    <c:plotArea>
      <c:layout/>
      <c:barChart>
        <c:barDir val="bar"/>
        <c:grouping val="clustered"/>
        <c:ser>
          <c:idx val="0"/>
          <c:order val="0"/>
          <c:tx>
            <c:strRef>
              <c:f>Данные!$B$3</c:f>
              <c:strCache>
                <c:ptCount val="1"/>
                <c:pt idx="0">
                  <c:v>2015</c:v>
                </c:pt>
              </c:strCache>
            </c:strRef>
          </c:tx>
          <c:dLbls>
            <c:txPr>
              <a:bodyPr/>
              <a:lstStyle/>
              <a:p>
                <a:pPr>
                  <a:defRPr sz="700"/>
                </a:pPr>
                <a:endParaRPr lang="ru-RU"/>
              </a:p>
            </c:txPr>
            <c:showVal val="1"/>
          </c:dLbls>
          <c:cat>
            <c:strRef>
              <c:f>Данные!$A$4:$A$12</c:f>
              <c:strCache>
                <c:ptCount val="9"/>
                <c:pt idx="0">
                  <c:v>Российская Федерация</c:v>
                </c:pt>
                <c:pt idx="1">
                  <c:v>        Республика Карелия</c:v>
                </c:pt>
                <c:pt idx="2">
                  <c:v>        Республика Коми</c:v>
                </c:pt>
                <c:pt idx="3">
                  <c:v>        Мурманская область</c:v>
                </c:pt>
                <c:pt idx="4">
                  <c:v>        Архангельская обл. без данных по Ненецкому авт. окр.</c:v>
                </c:pt>
                <c:pt idx="5">
                  <c:v>            Ямало-Ненецкий автономный округ (Тюменская область)</c:v>
                </c:pt>
                <c:pt idx="6">
                  <c:v>        Красноярский край</c:v>
                </c:pt>
                <c:pt idx="7">
                  <c:v>        Республика Саха (Якутия)</c:v>
                </c:pt>
                <c:pt idx="8">
                  <c:v>        Чукотский автономный округ</c:v>
                </c:pt>
              </c:strCache>
            </c:strRef>
          </c:cat>
          <c:val>
            <c:numRef>
              <c:f>Данные!$B$4:$B$12</c:f>
              <c:numCache>
                <c:formatCode>#,##0.####</c:formatCode>
                <c:ptCount val="9"/>
                <c:pt idx="0">
                  <c:v>160056.1</c:v>
                </c:pt>
                <c:pt idx="1">
                  <c:v>226975.4</c:v>
                </c:pt>
                <c:pt idx="2">
                  <c:v>229018.9</c:v>
                </c:pt>
                <c:pt idx="3">
                  <c:v>184397.3</c:v>
                </c:pt>
                <c:pt idx="4">
                  <c:v>200502.6</c:v>
                </c:pt>
                <c:pt idx="5">
                  <c:v>201485.7</c:v>
                </c:pt>
                <c:pt idx="6">
                  <c:v>164666.5</c:v>
                </c:pt>
                <c:pt idx="7">
                  <c:v>201675.9</c:v>
                </c:pt>
                <c:pt idx="8">
                  <c:v>177538.6</c:v>
                </c:pt>
              </c:numCache>
            </c:numRef>
          </c:val>
        </c:ser>
        <c:ser>
          <c:idx val="1"/>
          <c:order val="1"/>
          <c:tx>
            <c:strRef>
              <c:f>Данные!$C$3</c:f>
              <c:strCache>
                <c:ptCount val="1"/>
                <c:pt idx="0">
                  <c:v>2016</c:v>
                </c:pt>
              </c:strCache>
            </c:strRef>
          </c:tx>
          <c:dLbls>
            <c:txPr>
              <a:bodyPr/>
              <a:lstStyle/>
              <a:p>
                <a:pPr>
                  <a:defRPr sz="700"/>
                </a:pPr>
                <a:endParaRPr lang="ru-RU"/>
              </a:p>
            </c:txPr>
            <c:showVal val="1"/>
          </c:dLbls>
          <c:cat>
            <c:strRef>
              <c:f>Данные!$A$4:$A$12</c:f>
              <c:strCache>
                <c:ptCount val="9"/>
                <c:pt idx="0">
                  <c:v>Российская Федерация</c:v>
                </c:pt>
                <c:pt idx="1">
                  <c:v>        Республика Карелия</c:v>
                </c:pt>
                <c:pt idx="2">
                  <c:v>        Республика Коми</c:v>
                </c:pt>
                <c:pt idx="3">
                  <c:v>        Мурманская область</c:v>
                </c:pt>
                <c:pt idx="4">
                  <c:v>        Архангельская обл. без данных по Ненецкому авт. окр.</c:v>
                </c:pt>
                <c:pt idx="5">
                  <c:v>            Ямало-Ненецкий автономный округ (Тюменская область)</c:v>
                </c:pt>
                <c:pt idx="6">
                  <c:v>        Красноярский край</c:v>
                </c:pt>
                <c:pt idx="7">
                  <c:v>        Республика Саха (Якутия)</c:v>
                </c:pt>
                <c:pt idx="8">
                  <c:v>        Чукотский автономный округ</c:v>
                </c:pt>
              </c:strCache>
            </c:strRef>
          </c:cat>
          <c:val>
            <c:numRef>
              <c:f>Данные!$C$4:$C$12</c:f>
              <c:numCache>
                <c:formatCode>#,##0.####</c:formatCode>
                <c:ptCount val="9"/>
                <c:pt idx="0">
                  <c:v>161771.6</c:v>
                </c:pt>
                <c:pt idx="1">
                  <c:v>228594.4</c:v>
                </c:pt>
                <c:pt idx="2">
                  <c:v>230510.9</c:v>
                </c:pt>
                <c:pt idx="3">
                  <c:v>184100.6</c:v>
                </c:pt>
                <c:pt idx="4">
                  <c:v>198721.4</c:v>
                </c:pt>
                <c:pt idx="5" formatCode="#,##0">
                  <c:v>208653</c:v>
                </c:pt>
                <c:pt idx="6">
                  <c:v>163889.79999999999</c:v>
                </c:pt>
                <c:pt idx="7">
                  <c:v>192234.9</c:v>
                </c:pt>
                <c:pt idx="8">
                  <c:v>199003.1</c:v>
                </c:pt>
              </c:numCache>
            </c:numRef>
          </c:val>
        </c:ser>
        <c:axId val="110859392"/>
        <c:axId val="110860928"/>
      </c:barChart>
      <c:catAx>
        <c:axId val="110859392"/>
        <c:scaling>
          <c:orientation val="minMax"/>
        </c:scaling>
        <c:axPos val="l"/>
        <c:tickLblPos val="nextTo"/>
        <c:txPr>
          <a:bodyPr/>
          <a:lstStyle/>
          <a:p>
            <a:pPr>
              <a:defRPr sz="600"/>
            </a:pPr>
            <a:endParaRPr lang="ru-RU"/>
          </a:p>
        </c:txPr>
        <c:crossAx val="110860928"/>
        <c:crosses val="autoZero"/>
        <c:auto val="1"/>
        <c:lblAlgn val="ctr"/>
        <c:lblOffset val="100"/>
      </c:catAx>
      <c:valAx>
        <c:axId val="110860928"/>
        <c:scaling>
          <c:orientation val="minMax"/>
        </c:scaling>
        <c:axPos val="b"/>
        <c:majorGridlines/>
        <c:numFmt formatCode="#,##0.####" sourceLinked="1"/>
        <c:tickLblPos val="nextTo"/>
        <c:txPr>
          <a:bodyPr/>
          <a:lstStyle/>
          <a:p>
            <a:pPr>
              <a:defRPr sz="700"/>
            </a:pPr>
            <a:endParaRPr lang="ru-RU"/>
          </a:p>
        </c:txPr>
        <c:crossAx val="110859392"/>
        <c:crosses val="autoZero"/>
        <c:crossBetween val="between"/>
      </c:valAx>
    </c:plotArea>
    <c:legend>
      <c:legendPos val="r"/>
      <c:layout/>
      <c:txPr>
        <a:bodyPr/>
        <a:lstStyle/>
        <a:p>
          <a:pPr>
            <a:defRPr sz="700"/>
          </a:pPr>
          <a:endParaRPr lang="ru-RU"/>
        </a:p>
      </c:txPr>
    </c:legend>
    <c:plotVisOnly val="1"/>
    <c:dispBlanksAs val="gap"/>
  </c:chart>
  <c:spPr>
    <a:gradFill>
      <a:gsLst>
        <a:gs pos="0">
          <a:srgbClr val="5E9EFF"/>
        </a:gs>
        <a:gs pos="39999">
          <a:srgbClr val="85C2FF"/>
        </a:gs>
        <a:gs pos="70000">
          <a:srgbClr val="C4D6EB"/>
        </a:gs>
        <a:gs pos="100000">
          <a:srgbClr val="FFEBFA"/>
        </a:gs>
      </a:gsLst>
      <a:lin ang="5400000" scaled="0"/>
    </a:gradFill>
    <a:ln>
      <a:no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800"/>
              <a:t>Новообразования, на 100 тыс. чел.</a:t>
            </a:r>
          </a:p>
        </c:rich>
      </c:tx>
      <c:layout/>
    </c:title>
    <c:plotArea>
      <c:layout/>
      <c:barChart>
        <c:barDir val="bar"/>
        <c:grouping val="clustered"/>
        <c:ser>
          <c:idx val="0"/>
          <c:order val="0"/>
          <c:tx>
            <c:strRef>
              <c:f>Данные!$B$3</c:f>
              <c:strCache>
                <c:ptCount val="1"/>
                <c:pt idx="0">
                  <c:v>2015</c:v>
                </c:pt>
              </c:strCache>
            </c:strRef>
          </c:tx>
          <c:dLbls>
            <c:txPr>
              <a:bodyPr/>
              <a:lstStyle/>
              <a:p>
                <a:pPr>
                  <a:defRPr sz="700"/>
                </a:pPr>
                <a:endParaRPr lang="ru-RU"/>
              </a:p>
            </c:txPr>
            <c:showVal val="1"/>
          </c:dLbls>
          <c:cat>
            <c:strRef>
              <c:f>Данные!$A$4:$A$12</c:f>
              <c:strCache>
                <c:ptCount val="9"/>
                <c:pt idx="0">
                  <c:v>Российская Федерация</c:v>
                </c:pt>
                <c:pt idx="1">
                  <c:v>        Республика Карелия</c:v>
                </c:pt>
                <c:pt idx="2">
                  <c:v>        Республика Коми</c:v>
                </c:pt>
                <c:pt idx="3">
                  <c:v>        Мурманская область</c:v>
                </c:pt>
                <c:pt idx="4">
                  <c:v>        Архангельская обл. без данных по Ненецкому авт. окр.</c:v>
                </c:pt>
                <c:pt idx="5">
                  <c:v> Ямало-Ненецкий автономный округ </c:v>
                </c:pt>
                <c:pt idx="6">
                  <c:v>        Красноярский край</c:v>
                </c:pt>
                <c:pt idx="7">
                  <c:v>        Республика Саха (Якутия)</c:v>
                </c:pt>
                <c:pt idx="8">
                  <c:v>        Чукотский автономный округ</c:v>
                </c:pt>
              </c:strCache>
            </c:strRef>
          </c:cat>
          <c:val>
            <c:numRef>
              <c:f>Данные!$B$4:$B$12</c:f>
              <c:numCache>
                <c:formatCode>#,##0.####</c:formatCode>
                <c:ptCount val="9"/>
                <c:pt idx="0">
                  <c:v>4519.2</c:v>
                </c:pt>
                <c:pt idx="1">
                  <c:v>6673.4</c:v>
                </c:pt>
                <c:pt idx="2">
                  <c:v>6380.3</c:v>
                </c:pt>
                <c:pt idx="3">
                  <c:v>7459.2</c:v>
                </c:pt>
                <c:pt idx="4">
                  <c:v>5110.4000000000005</c:v>
                </c:pt>
                <c:pt idx="5">
                  <c:v>5551.7</c:v>
                </c:pt>
                <c:pt idx="6">
                  <c:v>4775.8</c:v>
                </c:pt>
                <c:pt idx="7">
                  <c:v>3785.3</c:v>
                </c:pt>
                <c:pt idx="8" formatCode="@">
                  <c:v>3694.3</c:v>
                </c:pt>
              </c:numCache>
            </c:numRef>
          </c:val>
        </c:ser>
        <c:ser>
          <c:idx val="1"/>
          <c:order val="1"/>
          <c:tx>
            <c:strRef>
              <c:f>Данные!$C$3</c:f>
              <c:strCache>
                <c:ptCount val="1"/>
                <c:pt idx="0">
                  <c:v>2016</c:v>
                </c:pt>
              </c:strCache>
            </c:strRef>
          </c:tx>
          <c:dLbls>
            <c:txPr>
              <a:bodyPr/>
              <a:lstStyle/>
              <a:p>
                <a:pPr>
                  <a:defRPr sz="700"/>
                </a:pPr>
                <a:endParaRPr lang="ru-RU"/>
              </a:p>
            </c:txPr>
            <c:showVal val="1"/>
          </c:dLbls>
          <c:cat>
            <c:strRef>
              <c:f>Данные!$A$4:$A$12</c:f>
              <c:strCache>
                <c:ptCount val="9"/>
                <c:pt idx="0">
                  <c:v>Российская Федерация</c:v>
                </c:pt>
                <c:pt idx="1">
                  <c:v>        Республика Карелия</c:v>
                </c:pt>
                <c:pt idx="2">
                  <c:v>        Республика Коми</c:v>
                </c:pt>
                <c:pt idx="3">
                  <c:v>        Мурманская область</c:v>
                </c:pt>
                <c:pt idx="4">
                  <c:v>        Архангельская обл. без данных по Ненецкому авт. окр.</c:v>
                </c:pt>
                <c:pt idx="5">
                  <c:v> Ямало-Ненецкий автономный округ </c:v>
                </c:pt>
                <c:pt idx="6">
                  <c:v>        Красноярский край</c:v>
                </c:pt>
                <c:pt idx="7">
                  <c:v>        Республика Саха (Якутия)</c:v>
                </c:pt>
                <c:pt idx="8">
                  <c:v>        Чукотский автономный округ</c:v>
                </c:pt>
              </c:strCache>
            </c:strRef>
          </c:cat>
          <c:val>
            <c:numRef>
              <c:f>Данные!$C$4:$C$12</c:f>
              <c:numCache>
                <c:formatCode>#,##0.####</c:formatCode>
                <c:ptCount val="9"/>
                <c:pt idx="0">
                  <c:v>4727.3</c:v>
                </c:pt>
                <c:pt idx="1">
                  <c:v>6667.7</c:v>
                </c:pt>
                <c:pt idx="2">
                  <c:v>6699.3</c:v>
                </c:pt>
                <c:pt idx="3">
                  <c:v>7492.5</c:v>
                </c:pt>
                <c:pt idx="4">
                  <c:v>5365.2</c:v>
                </c:pt>
                <c:pt idx="5">
                  <c:v>5491.1</c:v>
                </c:pt>
                <c:pt idx="6">
                  <c:v>4855</c:v>
                </c:pt>
                <c:pt idx="7">
                  <c:v>4263.6000000000004</c:v>
                </c:pt>
                <c:pt idx="8">
                  <c:v>4334.4000000000005</c:v>
                </c:pt>
              </c:numCache>
            </c:numRef>
          </c:val>
        </c:ser>
        <c:axId val="110964736"/>
        <c:axId val="110966272"/>
      </c:barChart>
      <c:catAx>
        <c:axId val="110964736"/>
        <c:scaling>
          <c:orientation val="minMax"/>
        </c:scaling>
        <c:axPos val="l"/>
        <c:tickLblPos val="nextTo"/>
        <c:txPr>
          <a:bodyPr/>
          <a:lstStyle/>
          <a:p>
            <a:pPr>
              <a:defRPr sz="700"/>
            </a:pPr>
            <a:endParaRPr lang="ru-RU"/>
          </a:p>
        </c:txPr>
        <c:crossAx val="110966272"/>
        <c:crosses val="autoZero"/>
        <c:auto val="1"/>
        <c:lblAlgn val="ctr"/>
        <c:lblOffset val="100"/>
      </c:catAx>
      <c:valAx>
        <c:axId val="110966272"/>
        <c:scaling>
          <c:orientation val="minMax"/>
        </c:scaling>
        <c:axPos val="b"/>
        <c:majorGridlines/>
        <c:numFmt formatCode="#,##0.####" sourceLinked="1"/>
        <c:tickLblPos val="nextTo"/>
        <c:txPr>
          <a:bodyPr/>
          <a:lstStyle/>
          <a:p>
            <a:pPr>
              <a:defRPr sz="700"/>
            </a:pPr>
            <a:endParaRPr lang="ru-RU"/>
          </a:p>
        </c:txPr>
        <c:crossAx val="110964736"/>
        <c:crosses val="autoZero"/>
        <c:crossBetween val="between"/>
      </c:valAx>
    </c:plotArea>
    <c:legend>
      <c:legendPos val="r"/>
      <c:layout/>
      <c:txPr>
        <a:bodyPr/>
        <a:lstStyle/>
        <a:p>
          <a:pPr>
            <a:defRPr sz="700"/>
          </a:pPr>
          <a:endParaRPr lang="ru-RU"/>
        </a:p>
      </c:txPr>
    </c:legend>
    <c:plotVisOnly val="1"/>
    <c:dispBlanksAs val="gap"/>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a:ln>
      <a:noFill/>
    </a:ln>
  </c:spPr>
  <c:externalData r:id="rId1"/>
</c:chartSpace>
</file>

<file path=word/diagrams/_rels/data10.xml.rels><?xml version="1.0" encoding="UTF-8" standalone="yes"?>
<Relationships xmlns="http://schemas.openxmlformats.org/package/2006/relationships"><Relationship Id="rId3" Type="http://schemas.openxmlformats.org/officeDocument/2006/relationships/image" Target="../media/image54.jpeg"/><Relationship Id="rId2" Type="http://schemas.openxmlformats.org/officeDocument/2006/relationships/image" Target="../media/image53.jpeg"/><Relationship Id="rId1" Type="http://schemas.openxmlformats.org/officeDocument/2006/relationships/image" Target="../media/image52.jpeg"/></Relationships>
</file>

<file path=word/diagrams/_rels/data12.xml.rels><?xml version="1.0" encoding="UTF-8" standalone="yes"?>
<Relationships xmlns="http://schemas.openxmlformats.org/package/2006/relationships"><Relationship Id="rId1" Type="http://schemas.openxmlformats.org/officeDocument/2006/relationships/image" Target="../media/image59.png"/></Relationships>
</file>

<file path=word/diagrams/_rels/data18.xml.rels><?xml version="1.0" encoding="UTF-8" standalone="yes"?>
<Relationships xmlns="http://schemas.openxmlformats.org/package/2006/relationships"><Relationship Id="rId3" Type="http://schemas.openxmlformats.org/officeDocument/2006/relationships/image" Target="../media/image82.jpeg"/><Relationship Id="rId2" Type="http://schemas.openxmlformats.org/officeDocument/2006/relationships/image" Target="../media/image81.jpeg"/><Relationship Id="rId1" Type="http://schemas.openxmlformats.org/officeDocument/2006/relationships/image" Target="../media/image80.jpeg"/></Relationships>
</file>

<file path=word/diagrams/_rels/data2.xml.rels><?xml version="1.0" encoding="UTF-8" standalone="yes"?>
<Relationships xmlns="http://schemas.openxmlformats.org/package/2006/relationships"><Relationship Id="rId3" Type="http://schemas.openxmlformats.org/officeDocument/2006/relationships/image" Target="../media/image7.jpeg"/><Relationship Id="rId2" Type="http://schemas.openxmlformats.org/officeDocument/2006/relationships/image" Target="../media/image6.jpeg"/><Relationship Id="rId1" Type="http://schemas.openxmlformats.org/officeDocument/2006/relationships/image" Target="../media/image5.jpeg"/></Relationships>
</file>

<file path=word/diagrams/_rels/data26.xml.rels><?xml version="1.0" encoding="UTF-8" standalone="yes"?>
<Relationships xmlns="http://schemas.openxmlformats.org/package/2006/relationships"><Relationship Id="rId2" Type="http://schemas.openxmlformats.org/officeDocument/2006/relationships/image" Target="../media/image108.jpeg"/><Relationship Id="rId1" Type="http://schemas.openxmlformats.org/officeDocument/2006/relationships/image" Target="../media/image107.jpeg"/></Relationships>
</file>

<file path=word/diagrams/_rels/data8.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image" Target="../media/image4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B1CE8BC-F2FB-49FB-97EB-8B68EB9A9F60}" type="doc">
      <dgm:prSet loTypeId="urn:microsoft.com/office/officeart/2005/8/layout/hierarchy3" loCatId="list" qsTypeId="urn:microsoft.com/office/officeart/2005/8/quickstyle/simple1" qsCatId="simple" csTypeId="urn:microsoft.com/office/officeart/2005/8/colors/accent1_2" csCatId="accent1" phldr="1"/>
      <dgm:spPr/>
      <dgm:t>
        <a:bodyPr/>
        <a:lstStyle/>
        <a:p>
          <a:endParaRPr lang="ru-RU"/>
        </a:p>
      </dgm:t>
    </dgm:pt>
    <dgm:pt modelId="{08DFBD4D-AAE1-4411-A376-2ED8C0354A7D}">
      <dgm:prSet phldrT="[Текст]" custT="1"/>
      <dgm:spPr/>
      <dgm:t>
        <a:bodyPr/>
        <a:lstStyle/>
        <a:p>
          <a:r>
            <a:rPr lang="ru-RU" sz="800" b="1">
              <a:latin typeface="Verdana" pitchFamily="34" charset="0"/>
              <a:ea typeface="Verdana" pitchFamily="34" charset="0"/>
              <a:cs typeface="Verdana" pitchFamily="34" charset="0"/>
            </a:rPr>
            <a:t>Основные темы коллективных обращений </a:t>
          </a:r>
        </a:p>
      </dgm:t>
    </dgm:pt>
    <dgm:pt modelId="{0EBFB07F-2523-468F-8E2E-B79460132A21}" type="parTrans" cxnId="{4F6DA88D-538E-4C7B-B498-8D168CE3B7F5}">
      <dgm:prSet/>
      <dgm:spPr/>
      <dgm:t>
        <a:bodyPr/>
        <a:lstStyle/>
        <a:p>
          <a:endParaRPr lang="ru-RU"/>
        </a:p>
      </dgm:t>
    </dgm:pt>
    <dgm:pt modelId="{0C56E06D-3FC7-487F-AF20-19DA77671E41}" type="sibTrans" cxnId="{4F6DA88D-538E-4C7B-B498-8D168CE3B7F5}">
      <dgm:prSet/>
      <dgm:spPr/>
      <dgm:t>
        <a:bodyPr/>
        <a:lstStyle/>
        <a:p>
          <a:endParaRPr lang="ru-RU"/>
        </a:p>
      </dgm:t>
    </dgm:pt>
    <dgm:pt modelId="{C4C252A2-07BA-4485-8563-BFED1B4D9FD6}">
      <dgm:prSet phldrT="[Текст]" custT="1"/>
      <dgm:spPr/>
      <dgm:t>
        <a:bodyPr/>
        <a:lstStyle/>
        <a:p>
          <a:pPr algn="ctr">
            <a:lnSpc>
              <a:spcPct val="90000"/>
            </a:lnSpc>
            <a:spcAft>
              <a:spcPct val="35000"/>
            </a:spcAft>
          </a:pPr>
          <a:r>
            <a:rPr lang="ru-RU" sz="600" b="1">
              <a:latin typeface="Verdana" pitchFamily="34" charset="0"/>
              <a:ea typeface="Verdana" pitchFamily="34" charset="0"/>
              <a:cs typeface="Verdana" pitchFamily="34" charset="0"/>
            </a:rPr>
            <a:t>Жилищные права</a:t>
          </a:r>
        </a:p>
        <a:p>
          <a:pPr algn="l">
            <a:lnSpc>
              <a:spcPct val="100000"/>
            </a:lnSpc>
            <a:spcAft>
              <a:spcPts val="0"/>
            </a:spcAft>
          </a:pPr>
          <a:r>
            <a:rPr lang="ru-RU" sz="600" b="0" baseline="0">
              <a:latin typeface="Verdana" pitchFamily="34" charset="0"/>
              <a:ea typeface="Verdana" pitchFamily="34" charset="0"/>
              <a:cs typeface="Verdana" pitchFamily="34" charset="0"/>
            </a:rPr>
            <a:t>- неисполнение судебных решений</a:t>
          </a:r>
        </a:p>
        <a:p>
          <a:pPr algn="l">
            <a:lnSpc>
              <a:spcPct val="100000"/>
            </a:lnSpc>
            <a:spcAft>
              <a:spcPts val="0"/>
            </a:spcAft>
          </a:pPr>
          <a:r>
            <a:rPr lang="ru-RU" sz="600" b="0" baseline="0">
              <a:latin typeface="Verdana" pitchFamily="34" charset="0"/>
              <a:ea typeface="Verdana" pitchFamily="34" charset="0"/>
              <a:cs typeface="Verdana" pitchFamily="34" charset="0"/>
            </a:rPr>
            <a:t>-непредоствление или некачественное прпедоставление коммунальных услуг</a:t>
          </a:r>
        </a:p>
        <a:p>
          <a:pPr algn="l">
            <a:lnSpc>
              <a:spcPct val="100000"/>
            </a:lnSpc>
            <a:spcAft>
              <a:spcPts val="0"/>
            </a:spcAft>
          </a:pPr>
          <a:r>
            <a:rPr lang="ru-RU" sz="600" b="0" baseline="0">
              <a:latin typeface="Verdana" pitchFamily="34" charset="0"/>
              <a:ea typeface="Verdana" pitchFamily="34" charset="0"/>
              <a:cs typeface="Verdana" pitchFamily="34" charset="0"/>
            </a:rPr>
            <a:t>-содержание и ремонт жилья</a:t>
          </a:r>
        </a:p>
        <a:p>
          <a:pPr algn="l">
            <a:lnSpc>
              <a:spcPct val="100000"/>
            </a:lnSpc>
            <a:spcAft>
              <a:spcPts val="0"/>
            </a:spcAft>
          </a:pPr>
          <a:r>
            <a:rPr lang="ru-RU" sz="600" b="0" baseline="0">
              <a:latin typeface="Verdana" pitchFamily="34" charset="0"/>
              <a:ea typeface="Verdana" pitchFamily="34" charset="0"/>
              <a:cs typeface="Verdana" pitchFamily="34" charset="0"/>
            </a:rPr>
            <a:t>-предоставление земельных участков для жилищного строительства</a:t>
          </a:r>
        </a:p>
      </dgm:t>
    </dgm:pt>
    <dgm:pt modelId="{B483A571-DC85-4B16-8D87-832039209E0A}" type="parTrans" cxnId="{CD5429C6-A3B0-4CAB-9002-EEBC5B731689}">
      <dgm:prSet/>
      <dgm:spPr/>
      <dgm:t>
        <a:bodyPr/>
        <a:lstStyle/>
        <a:p>
          <a:endParaRPr lang="ru-RU"/>
        </a:p>
      </dgm:t>
    </dgm:pt>
    <dgm:pt modelId="{D70EE499-19BC-4C19-9DC1-42808BE0C810}" type="sibTrans" cxnId="{CD5429C6-A3B0-4CAB-9002-EEBC5B731689}">
      <dgm:prSet/>
      <dgm:spPr/>
      <dgm:t>
        <a:bodyPr/>
        <a:lstStyle/>
        <a:p>
          <a:endParaRPr lang="ru-RU"/>
        </a:p>
      </dgm:t>
    </dgm:pt>
    <dgm:pt modelId="{193D99F4-BE8E-42E6-8597-8CE12CCC6597}">
      <dgm:prSet phldrT="[Текст]" custT="1"/>
      <dgm:spPr/>
      <dgm:t>
        <a:bodyPr/>
        <a:lstStyle/>
        <a:p>
          <a:pPr algn="ctr">
            <a:lnSpc>
              <a:spcPct val="100000"/>
            </a:lnSpc>
            <a:spcAft>
              <a:spcPts val="0"/>
            </a:spcAft>
          </a:pPr>
          <a:r>
            <a:rPr lang="ru-RU" sz="600" b="1">
              <a:latin typeface="Verdana" pitchFamily="34" charset="0"/>
              <a:ea typeface="Verdana" pitchFamily="34" charset="0"/>
              <a:cs typeface="Verdana" pitchFamily="34" charset="0"/>
            </a:rPr>
            <a:t>Трудовые права</a:t>
          </a:r>
        </a:p>
        <a:p>
          <a:pPr algn="ctr">
            <a:lnSpc>
              <a:spcPct val="100000"/>
            </a:lnSpc>
            <a:spcAft>
              <a:spcPts val="0"/>
            </a:spcAft>
          </a:pPr>
          <a:endParaRPr lang="ru-RU" sz="600" b="1">
            <a:latin typeface="Verdana" pitchFamily="34" charset="0"/>
            <a:ea typeface="Verdana" pitchFamily="34" charset="0"/>
            <a:cs typeface="Verdana" pitchFamily="34" charset="0"/>
          </a:endParaRPr>
        </a:p>
        <a:p>
          <a:pPr algn="l">
            <a:lnSpc>
              <a:spcPct val="100000"/>
            </a:lnSpc>
            <a:spcAft>
              <a:spcPts val="0"/>
            </a:spcAft>
          </a:pPr>
          <a:r>
            <a:rPr lang="ru-RU" sz="600">
              <a:latin typeface="Verdana" pitchFamily="34" charset="0"/>
              <a:ea typeface="Verdana" pitchFamily="34" charset="0"/>
              <a:cs typeface="Verdana" pitchFamily="34" charset="0"/>
            </a:rPr>
            <a:t>- невыплата заработной платы</a:t>
          </a:r>
        </a:p>
        <a:p>
          <a:pPr algn="l">
            <a:lnSpc>
              <a:spcPct val="100000"/>
            </a:lnSpc>
            <a:spcAft>
              <a:spcPts val="0"/>
            </a:spcAft>
          </a:pPr>
          <a:r>
            <a:rPr lang="ru-RU" sz="600">
              <a:latin typeface="Verdana" pitchFamily="34" charset="0"/>
              <a:ea typeface="Verdana" pitchFamily="34" charset="0"/>
              <a:cs typeface="Verdana" pitchFamily="34" charset="0"/>
            </a:rPr>
            <a:t>- нарушения прав при увольнении и банкротстве</a:t>
          </a:r>
        </a:p>
      </dgm:t>
    </dgm:pt>
    <dgm:pt modelId="{588DDEBD-E096-4476-BC6E-204B43FD9E0F}" type="parTrans" cxnId="{FB89AFE3-4671-48F6-A8AA-CDFA5590E2CE}">
      <dgm:prSet/>
      <dgm:spPr/>
      <dgm:t>
        <a:bodyPr/>
        <a:lstStyle/>
        <a:p>
          <a:endParaRPr lang="ru-RU"/>
        </a:p>
      </dgm:t>
    </dgm:pt>
    <dgm:pt modelId="{9DC4C853-C637-4823-8752-AAAC5C48C4D9}" type="sibTrans" cxnId="{FB89AFE3-4671-48F6-A8AA-CDFA5590E2CE}">
      <dgm:prSet/>
      <dgm:spPr/>
      <dgm:t>
        <a:bodyPr/>
        <a:lstStyle/>
        <a:p>
          <a:endParaRPr lang="ru-RU"/>
        </a:p>
      </dgm:t>
    </dgm:pt>
    <dgm:pt modelId="{ACDF0FAC-270E-4E87-B858-978F6873E87D}">
      <dgm:prSet phldrT="[Текст]" custT="1"/>
      <dgm:spPr/>
      <dgm:t>
        <a:bodyPr/>
        <a:lstStyle/>
        <a:p>
          <a:pPr algn="l">
            <a:lnSpc>
              <a:spcPct val="100000"/>
            </a:lnSpc>
            <a:spcAft>
              <a:spcPts val="0"/>
            </a:spcAft>
          </a:pPr>
          <a:r>
            <a:rPr lang="ru-RU" sz="600" b="1">
              <a:latin typeface="Verdana" pitchFamily="34" charset="0"/>
              <a:ea typeface="Verdana" pitchFamily="34" charset="0"/>
              <a:cs typeface="Verdana" pitchFamily="34" charset="0"/>
            </a:rPr>
            <a:t>Медицинская помощь</a:t>
          </a:r>
        </a:p>
        <a:p>
          <a:pPr algn="l">
            <a:lnSpc>
              <a:spcPct val="100000"/>
            </a:lnSpc>
            <a:spcAft>
              <a:spcPts val="0"/>
            </a:spcAft>
          </a:pPr>
          <a:endParaRPr lang="ru-RU" sz="600" b="1">
            <a:latin typeface="Verdana" pitchFamily="34" charset="0"/>
            <a:ea typeface="Verdana" pitchFamily="34" charset="0"/>
            <a:cs typeface="Verdana" pitchFamily="34" charset="0"/>
          </a:endParaRPr>
        </a:p>
        <a:p>
          <a:pPr algn="l">
            <a:lnSpc>
              <a:spcPct val="100000"/>
            </a:lnSpc>
            <a:spcAft>
              <a:spcPts val="0"/>
            </a:spcAft>
          </a:pPr>
          <a:r>
            <a:rPr lang="ru-RU" sz="600" b="0">
              <a:latin typeface="Verdana" pitchFamily="34" charset="0"/>
              <a:ea typeface="Verdana" pitchFamily="34" charset="0"/>
              <a:cs typeface="Verdana" pitchFamily="34" charset="0"/>
            </a:rPr>
            <a:t>- доступность и качество медицинской помощи</a:t>
          </a:r>
        </a:p>
      </dgm:t>
    </dgm:pt>
    <dgm:pt modelId="{D07CE404-FF26-46E2-A872-D18F32202F65}" type="parTrans" cxnId="{2E4B08D1-570B-4A38-8CE8-77DFB3239001}">
      <dgm:prSet/>
      <dgm:spPr/>
      <dgm:t>
        <a:bodyPr/>
        <a:lstStyle/>
        <a:p>
          <a:endParaRPr lang="ru-RU"/>
        </a:p>
      </dgm:t>
    </dgm:pt>
    <dgm:pt modelId="{49FB84FE-5008-49C1-AD4B-F50156A6AA32}" type="sibTrans" cxnId="{2E4B08D1-570B-4A38-8CE8-77DFB3239001}">
      <dgm:prSet/>
      <dgm:spPr/>
      <dgm:t>
        <a:bodyPr/>
        <a:lstStyle/>
        <a:p>
          <a:endParaRPr lang="ru-RU"/>
        </a:p>
      </dgm:t>
    </dgm:pt>
    <dgm:pt modelId="{0683073B-C15C-4035-81F2-67234BE8B780}">
      <dgm:prSet phldrT="[Текст]" custT="1"/>
      <dgm:spPr/>
      <dgm:t>
        <a:bodyPr/>
        <a:lstStyle/>
        <a:p>
          <a:pPr algn="ctr">
            <a:lnSpc>
              <a:spcPct val="100000"/>
            </a:lnSpc>
            <a:spcAft>
              <a:spcPts val="0"/>
            </a:spcAft>
          </a:pPr>
          <a:r>
            <a:rPr lang="ru-RU" sz="600" b="1">
              <a:latin typeface="Verdana" pitchFamily="34" charset="0"/>
              <a:ea typeface="Verdana" pitchFamily="34" charset="0"/>
              <a:cs typeface="Verdana" pitchFamily="34" charset="0"/>
            </a:rPr>
            <a:t>Вопросы местного значения отдельных территорий</a:t>
          </a:r>
        </a:p>
        <a:p>
          <a:pPr algn="l">
            <a:lnSpc>
              <a:spcPct val="100000"/>
            </a:lnSpc>
            <a:spcAft>
              <a:spcPts val="0"/>
            </a:spcAft>
          </a:pPr>
          <a:r>
            <a:rPr lang="ru-RU" sz="600" b="0">
              <a:latin typeface="Verdana" pitchFamily="34" charset="0"/>
              <a:ea typeface="Verdana" pitchFamily="34" charset="0"/>
              <a:cs typeface="Verdana" pitchFamily="34" charset="0"/>
            </a:rPr>
            <a:t>- траспортная доступность и качество транспортных услуг</a:t>
          </a:r>
        </a:p>
        <a:p>
          <a:pPr algn="l">
            <a:lnSpc>
              <a:spcPct val="100000"/>
            </a:lnSpc>
            <a:spcAft>
              <a:spcPts val="0"/>
            </a:spcAft>
          </a:pPr>
          <a:r>
            <a:rPr lang="ru-RU" sz="600" b="0">
              <a:latin typeface="Verdana" pitchFamily="34" charset="0"/>
              <a:ea typeface="Verdana" pitchFamily="34" charset="0"/>
              <a:cs typeface="Verdana" pitchFamily="34" charset="0"/>
            </a:rPr>
            <a:t>-банковские услуги</a:t>
          </a:r>
        </a:p>
        <a:p>
          <a:pPr algn="l">
            <a:lnSpc>
              <a:spcPct val="100000"/>
            </a:lnSpc>
            <a:spcAft>
              <a:spcPts val="0"/>
            </a:spcAft>
          </a:pPr>
          <a:r>
            <a:rPr lang="ru-RU" sz="600" b="0">
              <a:latin typeface="Verdana" pitchFamily="34" charset="0"/>
              <a:ea typeface="Verdana" pitchFamily="34" charset="0"/>
              <a:cs typeface="Verdana" pitchFamily="34" charset="0"/>
            </a:rPr>
            <a:t>-услуги почтовой связи</a:t>
          </a:r>
        </a:p>
        <a:p>
          <a:pPr algn="l">
            <a:lnSpc>
              <a:spcPct val="100000"/>
            </a:lnSpc>
            <a:spcAft>
              <a:spcPts val="0"/>
            </a:spcAft>
          </a:pPr>
          <a:r>
            <a:rPr lang="ru-RU" sz="600" b="0">
              <a:latin typeface="Verdana" pitchFamily="34" charset="0"/>
              <a:ea typeface="Verdana" pitchFamily="34" charset="0"/>
              <a:cs typeface="Verdana" pitchFamily="34" charset="0"/>
            </a:rPr>
            <a:t>-благоустройство территорий</a:t>
          </a:r>
        </a:p>
      </dgm:t>
    </dgm:pt>
    <dgm:pt modelId="{5D184B30-E567-4955-A9C1-290C29B3819C}" type="parTrans" cxnId="{46C4D7E1-A936-420A-926F-8A9C6F2824BF}">
      <dgm:prSet/>
      <dgm:spPr/>
      <dgm:t>
        <a:bodyPr/>
        <a:lstStyle/>
        <a:p>
          <a:endParaRPr lang="ru-RU"/>
        </a:p>
      </dgm:t>
    </dgm:pt>
    <dgm:pt modelId="{A9D629EA-42EE-4EEF-8F20-11D4A7B4031C}" type="sibTrans" cxnId="{46C4D7E1-A936-420A-926F-8A9C6F2824BF}">
      <dgm:prSet/>
      <dgm:spPr/>
      <dgm:t>
        <a:bodyPr/>
        <a:lstStyle/>
        <a:p>
          <a:endParaRPr lang="ru-RU"/>
        </a:p>
      </dgm:t>
    </dgm:pt>
    <dgm:pt modelId="{702327A3-5043-4BDF-A262-B385818D5FA8}" type="pres">
      <dgm:prSet presAssocID="{3B1CE8BC-F2FB-49FB-97EB-8B68EB9A9F60}" presName="diagram" presStyleCnt="0">
        <dgm:presLayoutVars>
          <dgm:chPref val="1"/>
          <dgm:dir/>
          <dgm:animOne val="branch"/>
          <dgm:animLvl val="lvl"/>
          <dgm:resizeHandles/>
        </dgm:presLayoutVars>
      </dgm:prSet>
      <dgm:spPr/>
      <dgm:t>
        <a:bodyPr/>
        <a:lstStyle/>
        <a:p>
          <a:endParaRPr lang="ru-RU"/>
        </a:p>
      </dgm:t>
    </dgm:pt>
    <dgm:pt modelId="{74B4F34A-5D78-4618-AA87-76958A0CF367}" type="pres">
      <dgm:prSet presAssocID="{08DFBD4D-AAE1-4411-A376-2ED8C0354A7D}" presName="root" presStyleCnt="0"/>
      <dgm:spPr/>
    </dgm:pt>
    <dgm:pt modelId="{2C167073-041F-4BBD-BB03-AE183D751F96}" type="pres">
      <dgm:prSet presAssocID="{08DFBD4D-AAE1-4411-A376-2ED8C0354A7D}" presName="rootComposite" presStyleCnt="0"/>
      <dgm:spPr/>
    </dgm:pt>
    <dgm:pt modelId="{78EA700E-1909-4D2D-A479-71CE2682B587}" type="pres">
      <dgm:prSet presAssocID="{08DFBD4D-AAE1-4411-A376-2ED8C0354A7D}" presName="rootText" presStyleLbl="node1" presStyleIdx="0" presStyleCnt="1" custScaleX="99368" custScaleY="85237"/>
      <dgm:spPr/>
      <dgm:t>
        <a:bodyPr/>
        <a:lstStyle/>
        <a:p>
          <a:endParaRPr lang="ru-RU"/>
        </a:p>
      </dgm:t>
    </dgm:pt>
    <dgm:pt modelId="{8B1AF4E4-4C0C-4718-84C7-AAA8CD45EC32}" type="pres">
      <dgm:prSet presAssocID="{08DFBD4D-AAE1-4411-A376-2ED8C0354A7D}" presName="rootConnector" presStyleLbl="node1" presStyleIdx="0" presStyleCnt="1"/>
      <dgm:spPr/>
      <dgm:t>
        <a:bodyPr/>
        <a:lstStyle/>
        <a:p>
          <a:endParaRPr lang="ru-RU"/>
        </a:p>
      </dgm:t>
    </dgm:pt>
    <dgm:pt modelId="{EBE928EA-6146-410F-BDA2-FD2904115173}" type="pres">
      <dgm:prSet presAssocID="{08DFBD4D-AAE1-4411-A376-2ED8C0354A7D}" presName="childShape" presStyleCnt="0"/>
      <dgm:spPr/>
    </dgm:pt>
    <dgm:pt modelId="{0251B673-D633-402D-99EF-0F4642469CA0}" type="pres">
      <dgm:prSet presAssocID="{B483A571-DC85-4B16-8D87-832039209E0A}" presName="Name13" presStyleLbl="parChTrans1D2" presStyleIdx="0" presStyleCnt="4"/>
      <dgm:spPr/>
      <dgm:t>
        <a:bodyPr/>
        <a:lstStyle/>
        <a:p>
          <a:endParaRPr lang="ru-RU"/>
        </a:p>
      </dgm:t>
    </dgm:pt>
    <dgm:pt modelId="{959142E7-5169-4B89-A4E9-27C5D1958CD3}" type="pres">
      <dgm:prSet presAssocID="{C4C252A2-07BA-4485-8563-BFED1B4D9FD6}" presName="childText" presStyleLbl="bgAcc1" presStyleIdx="0" presStyleCnt="4" custScaleX="105625" custScaleY="166402">
        <dgm:presLayoutVars>
          <dgm:bulletEnabled val="1"/>
        </dgm:presLayoutVars>
      </dgm:prSet>
      <dgm:spPr/>
      <dgm:t>
        <a:bodyPr/>
        <a:lstStyle/>
        <a:p>
          <a:endParaRPr lang="ru-RU"/>
        </a:p>
      </dgm:t>
    </dgm:pt>
    <dgm:pt modelId="{80FB40D9-CACC-4291-BF70-4033337FDB25}" type="pres">
      <dgm:prSet presAssocID="{588DDEBD-E096-4476-BC6E-204B43FD9E0F}" presName="Name13" presStyleLbl="parChTrans1D2" presStyleIdx="1" presStyleCnt="4"/>
      <dgm:spPr/>
      <dgm:t>
        <a:bodyPr/>
        <a:lstStyle/>
        <a:p>
          <a:endParaRPr lang="ru-RU"/>
        </a:p>
      </dgm:t>
    </dgm:pt>
    <dgm:pt modelId="{120964EA-CC4D-49DC-B368-3DFAF936C968}" type="pres">
      <dgm:prSet presAssocID="{193D99F4-BE8E-42E6-8597-8CE12CCC6597}" presName="childText" presStyleLbl="bgAcc1" presStyleIdx="1" presStyleCnt="4">
        <dgm:presLayoutVars>
          <dgm:bulletEnabled val="1"/>
        </dgm:presLayoutVars>
      </dgm:prSet>
      <dgm:spPr/>
      <dgm:t>
        <a:bodyPr/>
        <a:lstStyle/>
        <a:p>
          <a:endParaRPr lang="ru-RU"/>
        </a:p>
      </dgm:t>
    </dgm:pt>
    <dgm:pt modelId="{0B608FA1-1F6F-4E47-8FA2-41E96174A1B6}" type="pres">
      <dgm:prSet presAssocID="{D07CE404-FF26-46E2-A872-D18F32202F65}" presName="Name13" presStyleLbl="parChTrans1D2" presStyleIdx="2" presStyleCnt="4"/>
      <dgm:spPr/>
      <dgm:t>
        <a:bodyPr/>
        <a:lstStyle/>
        <a:p>
          <a:endParaRPr lang="ru-RU"/>
        </a:p>
      </dgm:t>
    </dgm:pt>
    <dgm:pt modelId="{317F79EF-F1A9-42AC-B974-6FE85F705FFD}" type="pres">
      <dgm:prSet presAssocID="{ACDF0FAC-270E-4E87-B858-978F6873E87D}" presName="childText" presStyleLbl="bgAcc1" presStyleIdx="2" presStyleCnt="4">
        <dgm:presLayoutVars>
          <dgm:bulletEnabled val="1"/>
        </dgm:presLayoutVars>
      </dgm:prSet>
      <dgm:spPr/>
      <dgm:t>
        <a:bodyPr/>
        <a:lstStyle/>
        <a:p>
          <a:endParaRPr lang="ru-RU"/>
        </a:p>
      </dgm:t>
    </dgm:pt>
    <dgm:pt modelId="{348CCB81-4967-453E-A834-734A4B4EF90C}" type="pres">
      <dgm:prSet presAssocID="{5D184B30-E567-4955-A9C1-290C29B3819C}" presName="Name13" presStyleLbl="parChTrans1D2" presStyleIdx="3" presStyleCnt="4"/>
      <dgm:spPr/>
      <dgm:t>
        <a:bodyPr/>
        <a:lstStyle/>
        <a:p>
          <a:endParaRPr lang="ru-RU"/>
        </a:p>
      </dgm:t>
    </dgm:pt>
    <dgm:pt modelId="{61E11C02-964F-4E3F-AEBE-424A26F00ED6}" type="pres">
      <dgm:prSet presAssocID="{0683073B-C15C-4035-81F2-67234BE8B780}" presName="childText" presStyleLbl="bgAcc1" presStyleIdx="3" presStyleCnt="4" custScaleY="131822">
        <dgm:presLayoutVars>
          <dgm:bulletEnabled val="1"/>
        </dgm:presLayoutVars>
      </dgm:prSet>
      <dgm:spPr/>
      <dgm:t>
        <a:bodyPr/>
        <a:lstStyle/>
        <a:p>
          <a:endParaRPr lang="ru-RU"/>
        </a:p>
      </dgm:t>
    </dgm:pt>
  </dgm:ptLst>
  <dgm:cxnLst>
    <dgm:cxn modelId="{4F6DA88D-538E-4C7B-B498-8D168CE3B7F5}" srcId="{3B1CE8BC-F2FB-49FB-97EB-8B68EB9A9F60}" destId="{08DFBD4D-AAE1-4411-A376-2ED8C0354A7D}" srcOrd="0" destOrd="0" parTransId="{0EBFB07F-2523-468F-8E2E-B79460132A21}" sibTransId="{0C56E06D-3FC7-487F-AF20-19DA77671E41}"/>
    <dgm:cxn modelId="{165A7449-1658-4195-96C4-1024569A9796}" type="presOf" srcId="{ACDF0FAC-270E-4E87-B858-978F6873E87D}" destId="{317F79EF-F1A9-42AC-B974-6FE85F705FFD}" srcOrd="0" destOrd="0" presId="urn:microsoft.com/office/officeart/2005/8/layout/hierarchy3"/>
    <dgm:cxn modelId="{46C4D7E1-A936-420A-926F-8A9C6F2824BF}" srcId="{08DFBD4D-AAE1-4411-A376-2ED8C0354A7D}" destId="{0683073B-C15C-4035-81F2-67234BE8B780}" srcOrd="3" destOrd="0" parTransId="{5D184B30-E567-4955-A9C1-290C29B3819C}" sibTransId="{A9D629EA-42EE-4EEF-8F20-11D4A7B4031C}"/>
    <dgm:cxn modelId="{FB89AFE3-4671-48F6-A8AA-CDFA5590E2CE}" srcId="{08DFBD4D-AAE1-4411-A376-2ED8C0354A7D}" destId="{193D99F4-BE8E-42E6-8597-8CE12CCC6597}" srcOrd="1" destOrd="0" parTransId="{588DDEBD-E096-4476-BC6E-204B43FD9E0F}" sibTransId="{9DC4C853-C637-4823-8752-AAAC5C48C4D9}"/>
    <dgm:cxn modelId="{23632A00-38DE-49BB-B428-1150090624AB}" type="presOf" srcId="{08DFBD4D-AAE1-4411-A376-2ED8C0354A7D}" destId="{78EA700E-1909-4D2D-A479-71CE2682B587}" srcOrd="0" destOrd="0" presId="urn:microsoft.com/office/officeart/2005/8/layout/hierarchy3"/>
    <dgm:cxn modelId="{00D76FCA-58CE-4725-8D85-B303553B8A68}" type="presOf" srcId="{5D184B30-E567-4955-A9C1-290C29B3819C}" destId="{348CCB81-4967-453E-A834-734A4B4EF90C}" srcOrd="0" destOrd="0" presId="urn:microsoft.com/office/officeart/2005/8/layout/hierarchy3"/>
    <dgm:cxn modelId="{14FC82D9-DE12-438D-A0DD-6873451935A9}" type="presOf" srcId="{588DDEBD-E096-4476-BC6E-204B43FD9E0F}" destId="{80FB40D9-CACC-4291-BF70-4033337FDB25}" srcOrd="0" destOrd="0" presId="urn:microsoft.com/office/officeart/2005/8/layout/hierarchy3"/>
    <dgm:cxn modelId="{EFC2D5FE-9D0B-437A-BD54-13ABA10DC258}" type="presOf" srcId="{B483A571-DC85-4B16-8D87-832039209E0A}" destId="{0251B673-D633-402D-99EF-0F4642469CA0}" srcOrd="0" destOrd="0" presId="urn:microsoft.com/office/officeart/2005/8/layout/hierarchy3"/>
    <dgm:cxn modelId="{A3FA51B7-69FB-4900-8D24-AD1A65D25CDF}" type="presOf" srcId="{0683073B-C15C-4035-81F2-67234BE8B780}" destId="{61E11C02-964F-4E3F-AEBE-424A26F00ED6}" srcOrd="0" destOrd="0" presId="urn:microsoft.com/office/officeart/2005/8/layout/hierarchy3"/>
    <dgm:cxn modelId="{BDD0CADB-7563-4A90-9CA0-1E07920436AD}" type="presOf" srcId="{D07CE404-FF26-46E2-A872-D18F32202F65}" destId="{0B608FA1-1F6F-4E47-8FA2-41E96174A1B6}" srcOrd="0" destOrd="0" presId="urn:microsoft.com/office/officeart/2005/8/layout/hierarchy3"/>
    <dgm:cxn modelId="{CD5429C6-A3B0-4CAB-9002-EEBC5B731689}" srcId="{08DFBD4D-AAE1-4411-A376-2ED8C0354A7D}" destId="{C4C252A2-07BA-4485-8563-BFED1B4D9FD6}" srcOrd="0" destOrd="0" parTransId="{B483A571-DC85-4B16-8D87-832039209E0A}" sibTransId="{D70EE499-19BC-4C19-9DC1-42808BE0C810}"/>
    <dgm:cxn modelId="{E2D3EE51-0A45-41C3-82B2-D9C4AE9FE658}" type="presOf" srcId="{3B1CE8BC-F2FB-49FB-97EB-8B68EB9A9F60}" destId="{702327A3-5043-4BDF-A262-B385818D5FA8}" srcOrd="0" destOrd="0" presId="urn:microsoft.com/office/officeart/2005/8/layout/hierarchy3"/>
    <dgm:cxn modelId="{A111CAB0-71F0-4D8F-8499-CADF519BC250}" type="presOf" srcId="{193D99F4-BE8E-42E6-8597-8CE12CCC6597}" destId="{120964EA-CC4D-49DC-B368-3DFAF936C968}" srcOrd="0" destOrd="0" presId="urn:microsoft.com/office/officeart/2005/8/layout/hierarchy3"/>
    <dgm:cxn modelId="{0E3F61FA-00D3-45AC-807C-2E79F113164C}" type="presOf" srcId="{08DFBD4D-AAE1-4411-A376-2ED8C0354A7D}" destId="{8B1AF4E4-4C0C-4718-84C7-AAA8CD45EC32}" srcOrd="1" destOrd="0" presId="urn:microsoft.com/office/officeart/2005/8/layout/hierarchy3"/>
    <dgm:cxn modelId="{277583DD-07C9-4F29-959F-C12D1E684387}" type="presOf" srcId="{C4C252A2-07BA-4485-8563-BFED1B4D9FD6}" destId="{959142E7-5169-4B89-A4E9-27C5D1958CD3}" srcOrd="0" destOrd="0" presId="urn:microsoft.com/office/officeart/2005/8/layout/hierarchy3"/>
    <dgm:cxn modelId="{2E4B08D1-570B-4A38-8CE8-77DFB3239001}" srcId="{08DFBD4D-AAE1-4411-A376-2ED8C0354A7D}" destId="{ACDF0FAC-270E-4E87-B858-978F6873E87D}" srcOrd="2" destOrd="0" parTransId="{D07CE404-FF26-46E2-A872-D18F32202F65}" sibTransId="{49FB84FE-5008-49C1-AD4B-F50156A6AA32}"/>
    <dgm:cxn modelId="{D1FE50A9-7AE6-4474-ADA8-77DF72BE6F3F}" type="presParOf" srcId="{702327A3-5043-4BDF-A262-B385818D5FA8}" destId="{74B4F34A-5D78-4618-AA87-76958A0CF367}" srcOrd="0" destOrd="0" presId="urn:microsoft.com/office/officeart/2005/8/layout/hierarchy3"/>
    <dgm:cxn modelId="{665974B4-D34E-4F84-834A-BD9663449A88}" type="presParOf" srcId="{74B4F34A-5D78-4618-AA87-76958A0CF367}" destId="{2C167073-041F-4BBD-BB03-AE183D751F96}" srcOrd="0" destOrd="0" presId="urn:microsoft.com/office/officeart/2005/8/layout/hierarchy3"/>
    <dgm:cxn modelId="{483E803B-FE83-4325-BF4F-0CA13F9254D3}" type="presParOf" srcId="{2C167073-041F-4BBD-BB03-AE183D751F96}" destId="{78EA700E-1909-4D2D-A479-71CE2682B587}" srcOrd="0" destOrd="0" presId="urn:microsoft.com/office/officeart/2005/8/layout/hierarchy3"/>
    <dgm:cxn modelId="{4CA0913C-9187-4FC6-89B3-F79E8307CE45}" type="presParOf" srcId="{2C167073-041F-4BBD-BB03-AE183D751F96}" destId="{8B1AF4E4-4C0C-4718-84C7-AAA8CD45EC32}" srcOrd="1" destOrd="0" presId="urn:microsoft.com/office/officeart/2005/8/layout/hierarchy3"/>
    <dgm:cxn modelId="{A8ADA07C-9ACA-44A6-AF22-BFE14613BE95}" type="presParOf" srcId="{74B4F34A-5D78-4618-AA87-76958A0CF367}" destId="{EBE928EA-6146-410F-BDA2-FD2904115173}" srcOrd="1" destOrd="0" presId="urn:microsoft.com/office/officeart/2005/8/layout/hierarchy3"/>
    <dgm:cxn modelId="{FBF114D7-3517-4AC9-A33A-C1CC8B10E48C}" type="presParOf" srcId="{EBE928EA-6146-410F-BDA2-FD2904115173}" destId="{0251B673-D633-402D-99EF-0F4642469CA0}" srcOrd="0" destOrd="0" presId="urn:microsoft.com/office/officeart/2005/8/layout/hierarchy3"/>
    <dgm:cxn modelId="{0F56FE13-A1C2-4271-A5BF-9479511E2D85}" type="presParOf" srcId="{EBE928EA-6146-410F-BDA2-FD2904115173}" destId="{959142E7-5169-4B89-A4E9-27C5D1958CD3}" srcOrd="1" destOrd="0" presId="urn:microsoft.com/office/officeart/2005/8/layout/hierarchy3"/>
    <dgm:cxn modelId="{A8477A41-9786-431F-A6EE-713178967754}" type="presParOf" srcId="{EBE928EA-6146-410F-BDA2-FD2904115173}" destId="{80FB40D9-CACC-4291-BF70-4033337FDB25}" srcOrd="2" destOrd="0" presId="urn:microsoft.com/office/officeart/2005/8/layout/hierarchy3"/>
    <dgm:cxn modelId="{BBBFAA9F-E81C-48EC-8B04-0CC1E2140E7F}" type="presParOf" srcId="{EBE928EA-6146-410F-BDA2-FD2904115173}" destId="{120964EA-CC4D-49DC-B368-3DFAF936C968}" srcOrd="3" destOrd="0" presId="urn:microsoft.com/office/officeart/2005/8/layout/hierarchy3"/>
    <dgm:cxn modelId="{4B1D6814-030B-43F2-A5D3-F6575D929F48}" type="presParOf" srcId="{EBE928EA-6146-410F-BDA2-FD2904115173}" destId="{0B608FA1-1F6F-4E47-8FA2-41E96174A1B6}" srcOrd="4" destOrd="0" presId="urn:microsoft.com/office/officeart/2005/8/layout/hierarchy3"/>
    <dgm:cxn modelId="{37DEBDAF-4874-442E-AE65-7DDFE4DF6AC1}" type="presParOf" srcId="{EBE928EA-6146-410F-BDA2-FD2904115173}" destId="{317F79EF-F1A9-42AC-B974-6FE85F705FFD}" srcOrd="5" destOrd="0" presId="urn:microsoft.com/office/officeart/2005/8/layout/hierarchy3"/>
    <dgm:cxn modelId="{AE4CC3AF-537A-4AC7-9D5A-12624AD65B3A}" type="presParOf" srcId="{EBE928EA-6146-410F-BDA2-FD2904115173}" destId="{348CCB81-4967-453E-A834-734A4B4EF90C}" srcOrd="6" destOrd="0" presId="urn:microsoft.com/office/officeart/2005/8/layout/hierarchy3"/>
    <dgm:cxn modelId="{6F9DFDED-1F3A-4C6D-9444-0C2C51D19DB3}" type="presParOf" srcId="{EBE928EA-6146-410F-BDA2-FD2904115173}" destId="{61E11C02-964F-4E3F-AEBE-424A26F00ED6}" srcOrd="7" destOrd="0" presId="urn:microsoft.com/office/officeart/2005/8/layout/hierarchy3"/>
  </dgm:cxnLst>
  <dgm:bg/>
  <dgm:whole/>
</dgm:dataModel>
</file>

<file path=word/diagrams/data10.xml><?xml version="1.0" encoding="utf-8"?>
<dgm:dataModel xmlns:dgm="http://schemas.openxmlformats.org/drawingml/2006/diagram" xmlns:a="http://schemas.openxmlformats.org/drawingml/2006/main">
  <dgm:ptLst>
    <dgm:pt modelId="{BFD626BC-6466-4324-9579-7E81A7DE3F83}" type="doc">
      <dgm:prSet loTypeId="urn:microsoft.com/office/officeart/2005/8/layout/hList7#1" loCatId="list" qsTypeId="urn:microsoft.com/office/officeart/2005/8/quickstyle/simple1" qsCatId="simple" csTypeId="urn:microsoft.com/office/officeart/2005/8/colors/accent1_2" csCatId="accent1" phldr="1"/>
      <dgm:spPr/>
    </dgm:pt>
    <dgm:pt modelId="{1C0839EF-802B-49C1-A4FD-134604ECF06F}">
      <dgm:prSet phldrT="[Текст]" custT="1"/>
      <dgm:spPr/>
      <dgm:t>
        <a:bodyPr/>
        <a:lstStyle/>
        <a:p>
          <a:pPr>
            <a:lnSpc>
              <a:spcPct val="100000"/>
            </a:lnSpc>
            <a:spcAft>
              <a:spcPts val="0"/>
            </a:spcAft>
          </a:pPr>
          <a:r>
            <a:rPr lang="ru-RU" sz="1000"/>
            <a:t> </a:t>
          </a:r>
          <a:r>
            <a:rPr lang="ru-RU" sz="800"/>
            <a:t>- внедрение и развитие телемедицинских консультаций</a:t>
          </a:r>
        </a:p>
      </dgm:t>
    </dgm:pt>
    <dgm:pt modelId="{DBF15EFD-AA69-4004-94ED-D77C35862F96}" type="parTrans" cxnId="{CC49B2EC-4106-4075-88B3-89BD1ED1B613}">
      <dgm:prSet/>
      <dgm:spPr/>
      <dgm:t>
        <a:bodyPr/>
        <a:lstStyle/>
        <a:p>
          <a:endParaRPr lang="ru-RU"/>
        </a:p>
      </dgm:t>
    </dgm:pt>
    <dgm:pt modelId="{95BC5B14-AD43-4195-A46D-EC6DDE465706}" type="sibTrans" cxnId="{CC49B2EC-4106-4075-88B3-89BD1ED1B613}">
      <dgm:prSet/>
      <dgm:spPr/>
      <dgm:t>
        <a:bodyPr/>
        <a:lstStyle/>
        <a:p>
          <a:endParaRPr lang="ru-RU"/>
        </a:p>
      </dgm:t>
    </dgm:pt>
    <dgm:pt modelId="{4AE4553D-2751-4E6B-8A06-46FBBF6208E7}">
      <dgm:prSet phldrT="[Текст]" custT="1"/>
      <dgm:spPr/>
      <dgm:t>
        <a:bodyPr/>
        <a:lstStyle/>
        <a:p>
          <a:pPr>
            <a:lnSpc>
              <a:spcPct val="100000"/>
            </a:lnSpc>
            <a:spcAft>
              <a:spcPts val="0"/>
            </a:spcAft>
          </a:pPr>
          <a:r>
            <a:rPr lang="ru-RU" sz="1000"/>
            <a:t> </a:t>
          </a:r>
          <a:r>
            <a:rPr lang="ru-RU" sz="800"/>
            <a:t>- повышение доступности медицинской помощи на местах</a:t>
          </a:r>
        </a:p>
        <a:p>
          <a:pPr>
            <a:lnSpc>
              <a:spcPct val="100000"/>
            </a:lnSpc>
            <a:spcAft>
              <a:spcPts val="0"/>
            </a:spcAft>
          </a:pPr>
          <a:r>
            <a:rPr lang="ru-RU" sz="800"/>
            <a:t>- расширение системы профилактики и раннего  выявления  заболеваний</a:t>
          </a:r>
        </a:p>
      </dgm:t>
    </dgm:pt>
    <dgm:pt modelId="{5272E875-3BAC-4FD4-B276-579692C0D8F6}" type="parTrans" cxnId="{8528ADBB-F9F6-44B3-895B-85EE0FBED1D7}">
      <dgm:prSet/>
      <dgm:spPr/>
      <dgm:t>
        <a:bodyPr/>
        <a:lstStyle/>
        <a:p>
          <a:endParaRPr lang="ru-RU"/>
        </a:p>
      </dgm:t>
    </dgm:pt>
    <dgm:pt modelId="{FAEA1AC9-F20B-49AE-92BA-4A6910952F2A}" type="sibTrans" cxnId="{8528ADBB-F9F6-44B3-895B-85EE0FBED1D7}">
      <dgm:prSet/>
      <dgm:spPr/>
      <dgm:t>
        <a:bodyPr/>
        <a:lstStyle/>
        <a:p>
          <a:endParaRPr lang="ru-RU"/>
        </a:p>
      </dgm:t>
    </dgm:pt>
    <dgm:pt modelId="{E1B6977A-E4FE-4BE0-99C1-E8E89C435521}">
      <dgm:prSet phldrT="[Текст]" custT="1"/>
      <dgm:spPr/>
      <dgm:t>
        <a:bodyPr/>
        <a:lstStyle/>
        <a:p>
          <a:pPr>
            <a:lnSpc>
              <a:spcPct val="100000"/>
            </a:lnSpc>
            <a:spcAft>
              <a:spcPts val="0"/>
            </a:spcAft>
          </a:pPr>
          <a:r>
            <a:rPr lang="ru-RU" sz="800"/>
            <a:t>- развитие службы санитарной авиации и медицины катастроф</a:t>
          </a:r>
        </a:p>
        <a:p>
          <a:pPr>
            <a:lnSpc>
              <a:spcPct val="90000"/>
            </a:lnSpc>
            <a:spcAft>
              <a:spcPct val="35000"/>
            </a:spcAft>
          </a:pPr>
          <a:endParaRPr lang="ru-RU" sz="1000"/>
        </a:p>
      </dgm:t>
    </dgm:pt>
    <dgm:pt modelId="{208CB5ED-EE56-4DDE-9BBD-203FFE96B1FE}" type="parTrans" cxnId="{72527683-CAFF-437E-ACB9-F76ECDA2B1E0}">
      <dgm:prSet/>
      <dgm:spPr/>
      <dgm:t>
        <a:bodyPr/>
        <a:lstStyle/>
        <a:p>
          <a:endParaRPr lang="ru-RU"/>
        </a:p>
      </dgm:t>
    </dgm:pt>
    <dgm:pt modelId="{6D8ADDC9-67B3-46EE-8CB7-F4F008A997F6}" type="sibTrans" cxnId="{72527683-CAFF-437E-ACB9-F76ECDA2B1E0}">
      <dgm:prSet/>
      <dgm:spPr/>
      <dgm:t>
        <a:bodyPr/>
        <a:lstStyle/>
        <a:p>
          <a:endParaRPr lang="ru-RU"/>
        </a:p>
      </dgm:t>
    </dgm:pt>
    <dgm:pt modelId="{9FF2C643-3D84-4653-B6B5-BF3E3D35DBA3}" type="pres">
      <dgm:prSet presAssocID="{BFD626BC-6466-4324-9579-7E81A7DE3F83}" presName="Name0" presStyleCnt="0">
        <dgm:presLayoutVars>
          <dgm:dir/>
          <dgm:resizeHandles val="exact"/>
        </dgm:presLayoutVars>
      </dgm:prSet>
      <dgm:spPr/>
    </dgm:pt>
    <dgm:pt modelId="{CB6B803F-CEE9-47F8-846E-65964CB69BFF}" type="pres">
      <dgm:prSet presAssocID="{BFD626BC-6466-4324-9579-7E81A7DE3F83}" presName="fgShape" presStyleLbl="fgShp" presStyleIdx="0" presStyleCnt="1"/>
      <dgm:spPr/>
    </dgm:pt>
    <dgm:pt modelId="{4758AF48-BB7E-4C33-BA4A-2FA3535C953B}" type="pres">
      <dgm:prSet presAssocID="{BFD626BC-6466-4324-9579-7E81A7DE3F83}" presName="linComp" presStyleCnt="0"/>
      <dgm:spPr/>
    </dgm:pt>
    <dgm:pt modelId="{91F554A4-4ED7-43FE-BC01-65795E65E1E3}" type="pres">
      <dgm:prSet presAssocID="{1C0839EF-802B-49C1-A4FD-134604ECF06F}" presName="compNode" presStyleCnt="0"/>
      <dgm:spPr/>
    </dgm:pt>
    <dgm:pt modelId="{11BFC44D-CC0B-4018-9091-55D91F5F3DF3}" type="pres">
      <dgm:prSet presAssocID="{1C0839EF-802B-49C1-A4FD-134604ECF06F}" presName="bkgdShape" presStyleLbl="node1" presStyleIdx="0" presStyleCnt="3"/>
      <dgm:spPr/>
      <dgm:t>
        <a:bodyPr/>
        <a:lstStyle/>
        <a:p>
          <a:endParaRPr lang="ru-RU"/>
        </a:p>
      </dgm:t>
    </dgm:pt>
    <dgm:pt modelId="{331D40EF-6F4F-4C39-95CC-D3D2D4988B53}" type="pres">
      <dgm:prSet presAssocID="{1C0839EF-802B-49C1-A4FD-134604ECF06F}" presName="nodeTx" presStyleLbl="node1" presStyleIdx="0" presStyleCnt="3">
        <dgm:presLayoutVars>
          <dgm:bulletEnabled val="1"/>
        </dgm:presLayoutVars>
      </dgm:prSet>
      <dgm:spPr/>
      <dgm:t>
        <a:bodyPr/>
        <a:lstStyle/>
        <a:p>
          <a:endParaRPr lang="ru-RU"/>
        </a:p>
      </dgm:t>
    </dgm:pt>
    <dgm:pt modelId="{6D70D0E0-F4FD-4BA2-924A-05D7F6AC39CB}" type="pres">
      <dgm:prSet presAssocID="{1C0839EF-802B-49C1-A4FD-134604ECF06F}" presName="invisiNode" presStyleLbl="node1" presStyleIdx="0" presStyleCnt="3"/>
      <dgm:spPr/>
    </dgm:pt>
    <dgm:pt modelId="{596985B4-0B6F-45E4-8743-BBCB7283D0AE}" type="pres">
      <dgm:prSet presAssocID="{1C0839EF-802B-49C1-A4FD-134604ECF06F}" presName="imagNode" presStyleLbl="fgImgPlace1" presStyleIdx="0" presStyleCnt="3" custScaleY="103109"/>
      <dgm:spPr>
        <a:blipFill rotWithShape="0">
          <a:blip xmlns:r="http://schemas.openxmlformats.org/officeDocument/2006/relationships" r:embed="rId1"/>
          <a:stretch>
            <a:fillRect/>
          </a:stretch>
        </a:blipFill>
      </dgm:spPr>
    </dgm:pt>
    <dgm:pt modelId="{9D7909CA-7872-41D3-BB4B-029A24435637}" type="pres">
      <dgm:prSet presAssocID="{95BC5B14-AD43-4195-A46D-EC6DDE465706}" presName="sibTrans" presStyleLbl="sibTrans2D1" presStyleIdx="0" presStyleCnt="0"/>
      <dgm:spPr/>
      <dgm:t>
        <a:bodyPr/>
        <a:lstStyle/>
        <a:p>
          <a:endParaRPr lang="ru-RU"/>
        </a:p>
      </dgm:t>
    </dgm:pt>
    <dgm:pt modelId="{AE333D99-1FBE-4B9D-B299-62ABDE37FFD2}" type="pres">
      <dgm:prSet presAssocID="{4AE4553D-2751-4E6B-8A06-46FBBF6208E7}" presName="compNode" presStyleCnt="0"/>
      <dgm:spPr/>
    </dgm:pt>
    <dgm:pt modelId="{1B06BB0F-34F4-4017-B6B4-3B72951E9C5F}" type="pres">
      <dgm:prSet presAssocID="{4AE4553D-2751-4E6B-8A06-46FBBF6208E7}" presName="bkgdShape" presStyleLbl="node1" presStyleIdx="1" presStyleCnt="3"/>
      <dgm:spPr/>
      <dgm:t>
        <a:bodyPr/>
        <a:lstStyle/>
        <a:p>
          <a:endParaRPr lang="ru-RU"/>
        </a:p>
      </dgm:t>
    </dgm:pt>
    <dgm:pt modelId="{1BF12F3A-855E-4706-91EF-5C57988B3CD2}" type="pres">
      <dgm:prSet presAssocID="{4AE4553D-2751-4E6B-8A06-46FBBF6208E7}" presName="nodeTx" presStyleLbl="node1" presStyleIdx="1" presStyleCnt="3">
        <dgm:presLayoutVars>
          <dgm:bulletEnabled val="1"/>
        </dgm:presLayoutVars>
      </dgm:prSet>
      <dgm:spPr/>
      <dgm:t>
        <a:bodyPr/>
        <a:lstStyle/>
        <a:p>
          <a:endParaRPr lang="ru-RU"/>
        </a:p>
      </dgm:t>
    </dgm:pt>
    <dgm:pt modelId="{148A9256-FECB-47F6-B309-C3883D214433}" type="pres">
      <dgm:prSet presAssocID="{4AE4553D-2751-4E6B-8A06-46FBBF6208E7}" presName="invisiNode" presStyleLbl="node1" presStyleIdx="1" presStyleCnt="3"/>
      <dgm:spPr/>
    </dgm:pt>
    <dgm:pt modelId="{6ED2D13F-6A8B-4F04-B9F0-79892FF9E22A}" type="pres">
      <dgm:prSet presAssocID="{4AE4553D-2751-4E6B-8A06-46FBBF6208E7}" presName="imagNode" presStyleLbl="fgImgPlace1" presStyleIdx="1" presStyleCnt="3"/>
      <dgm:spPr>
        <a:blipFill rotWithShape="0">
          <a:blip xmlns:r="http://schemas.openxmlformats.org/officeDocument/2006/relationships" r:embed="rId2"/>
          <a:stretch>
            <a:fillRect/>
          </a:stretch>
        </a:blipFill>
      </dgm:spPr>
    </dgm:pt>
    <dgm:pt modelId="{5CAA6847-6588-486D-8027-4014ADA8AF74}" type="pres">
      <dgm:prSet presAssocID="{FAEA1AC9-F20B-49AE-92BA-4A6910952F2A}" presName="sibTrans" presStyleLbl="sibTrans2D1" presStyleIdx="0" presStyleCnt="0"/>
      <dgm:spPr/>
      <dgm:t>
        <a:bodyPr/>
        <a:lstStyle/>
        <a:p>
          <a:endParaRPr lang="ru-RU"/>
        </a:p>
      </dgm:t>
    </dgm:pt>
    <dgm:pt modelId="{5F286504-214C-415C-95D4-9D1B1336D5BF}" type="pres">
      <dgm:prSet presAssocID="{E1B6977A-E4FE-4BE0-99C1-E8E89C435521}" presName="compNode" presStyleCnt="0"/>
      <dgm:spPr/>
    </dgm:pt>
    <dgm:pt modelId="{E8565DF4-B869-434C-AE40-81596B654F8A}" type="pres">
      <dgm:prSet presAssocID="{E1B6977A-E4FE-4BE0-99C1-E8E89C435521}" presName="bkgdShape" presStyleLbl="node1" presStyleIdx="2" presStyleCnt="3"/>
      <dgm:spPr/>
      <dgm:t>
        <a:bodyPr/>
        <a:lstStyle/>
        <a:p>
          <a:endParaRPr lang="ru-RU"/>
        </a:p>
      </dgm:t>
    </dgm:pt>
    <dgm:pt modelId="{30FB6F86-7E50-44CD-ABD7-41AA67A59448}" type="pres">
      <dgm:prSet presAssocID="{E1B6977A-E4FE-4BE0-99C1-E8E89C435521}" presName="nodeTx" presStyleLbl="node1" presStyleIdx="2" presStyleCnt="3">
        <dgm:presLayoutVars>
          <dgm:bulletEnabled val="1"/>
        </dgm:presLayoutVars>
      </dgm:prSet>
      <dgm:spPr/>
      <dgm:t>
        <a:bodyPr/>
        <a:lstStyle/>
        <a:p>
          <a:endParaRPr lang="ru-RU"/>
        </a:p>
      </dgm:t>
    </dgm:pt>
    <dgm:pt modelId="{1889E2CD-5A11-4C1C-9C2C-020A63B8CD1A}" type="pres">
      <dgm:prSet presAssocID="{E1B6977A-E4FE-4BE0-99C1-E8E89C435521}" presName="invisiNode" presStyleLbl="node1" presStyleIdx="2" presStyleCnt="3"/>
      <dgm:spPr/>
    </dgm:pt>
    <dgm:pt modelId="{CC414AA7-856B-4DC2-800A-063608486BBD}" type="pres">
      <dgm:prSet presAssocID="{E1B6977A-E4FE-4BE0-99C1-E8E89C435521}" presName="imagNode" presStyleLbl="fgImgPlace1" presStyleIdx="2" presStyleCnt="3"/>
      <dgm:spPr>
        <a:blipFill rotWithShape="0">
          <a:blip xmlns:r="http://schemas.openxmlformats.org/officeDocument/2006/relationships" r:embed="rId3"/>
          <a:stretch>
            <a:fillRect/>
          </a:stretch>
        </a:blipFill>
      </dgm:spPr>
    </dgm:pt>
  </dgm:ptLst>
  <dgm:cxnLst>
    <dgm:cxn modelId="{138C03DD-6F01-4280-AEE1-3A4DD7E8EB80}" type="presOf" srcId="{4AE4553D-2751-4E6B-8A06-46FBBF6208E7}" destId="{1BF12F3A-855E-4706-91EF-5C57988B3CD2}" srcOrd="1" destOrd="0" presId="urn:microsoft.com/office/officeart/2005/8/layout/hList7#1"/>
    <dgm:cxn modelId="{4E3BEFE0-69A1-413C-9C94-C4D0D3E8ED28}" type="presOf" srcId="{E1B6977A-E4FE-4BE0-99C1-E8E89C435521}" destId="{E8565DF4-B869-434C-AE40-81596B654F8A}" srcOrd="0" destOrd="0" presId="urn:microsoft.com/office/officeart/2005/8/layout/hList7#1"/>
    <dgm:cxn modelId="{07BDE7D0-E7DF-48E8-967E-4CDD2B003332}" type="presOf" srcId="{4AE4553D-2751-4E6B-8A06-46FBBF6208E7}" destId="{1B06BB0F-34F4-4017-B6B4-3B72951E9C5F}" srcOrd="0" destOrd="0" presId="urn:microsoft.com/office/officeart/2005/8/layout/hList7#1"/>
    <dgm:cxn modelId="{8528ADBB-F9F6-44B3-895B-85EE0FBED1D7}" srcId="{BFD626BC-6466-4324-9579-7E81A7DE3F83}" destId="{4AE4553D-2751-4E6B-8A06-46FBBF6208E7}" srcOrd="1" destOrd="0" parTransId="{5272E875-3BAC-4FD4-B276-579692C0D8F6}" sibTransId="{FAEA1AC9-F20B-49AE-92BA-4A6910952F2A}"/>
    <dgm:cxn modelId="{50F643E9-76DC-455C-8D8C-FD753C6EB9B9}" type="presOf" srcId="{FAEA1AC9-F20B-49AE-92BA-4A6910952F2A}" destId="{5CAA6847-6588-486D-8027-4014ADA8AF74}" srcOrd="0" destOrd="0" presId="urn:microsoft.com/office/officeart/2005/8/layout/hList7#1"/>
    <dgm:cxn modelId="{5A4C0941-0EA4-4516-8F84-A1170F542EB8}" type="presOf" srcId="{1C0839EF-802B-49C1-A4FD-134604ECF06F}" destId="{11BFC44D-CC0B-4018-9091-55D91F5F3DF3}" srcOrd="0" destOrd="0" presId="urn:microsoft.com/office/officeart/2005/8/layout/hList7#1"/>
    <dgm:cxn modelId="{0EEE5CA2-E99D-450E-842B-3F8B3394496F}" type="presOf" srcId="{1C0839EF-802B-49C1-A4FD-134604ECF06F}" destId="{331D40EF-6F4F-4C39-95CC-D3D2D4988B53}" srcOrd="1" destOrd="0" presId="urn:microsoft.com/office/officeart/2005/8/layout/hList7#1"/>
    <dgm:cxn modelId="{5082534B-58B2-4374-8519-BA7A1735C000}" type="presOf" srcId="{95BC5B14-AD43-4195-A46D-EC6DDE465706}" destId="{9D7909CA-7872-41D3-BB4B-029A24435637}" srcOrd="0" destOrd="0" presId="urn:microsoft.com/office/officeart/2005/8/layout/hList7#1"/>
    <dgm:cxn modelId="{72527683-CAFF-437E-ACB9-F76ECDA2B1E0}" srcId="{BFD626BC-6466-4324-9579-7E81A7DE3F83}" destId="{E1B6977A-E4FE-4BE0-99C1-E8E89C435521}" srcOrd="2" destOrd="0" parTransId="{208CB5ED-EE56-4DDE-9BBD-203FFE96B1FE}" sibTransId="{6D8ADDC9-67B3-46EE-8CB7-F4F008A997F6}"/>
    <dgm:cxn modelId="{0DD9ACDA-5D29-479A-817E-FCC401100D2C}" type="presOf" srcId="{E1B6977A-E4FE-4BE0-99C1-E8E89C435521}" destId="{30FB6F86-7E50-44CD-ABD7-41AA67A59448}" srcOrd="1" destOrd="0" presId="urn:microsoft.com/office/officeart/2005/8/layout/hList7#1"/>
    <dgm:cxn modelId="{CC49B2EC-4106-4075-88B3-89BD1ED1B613}" srcId="{BFD626BC-6466-4324-9579-7E81A7DE3F83}" destId="{1C0839EF-802B-49C1-A4FD-134604ECF06F}" srcOrd="0" destOrd="0" parTransId="{DBF15EFD-AA69-4004-94ED-D77C35862F96}" sibTransId="{95BC5B14-AD43-4195-A46D-EC6DDE465706}"/>
    <dgm:cxn modelId="{08E0630B-045C-49D9-BDFD-3AC0E5542BF0}" type="presOf" srcId="{BFD626BC-6466-4324-9579-7E81A7DE3F83}" destId="{9FF2C643-3D84-4653-B6B5-BF3E3D35DBA3}" srcOrd="0" destOrd="0" presId="urn:microsoft.com/office/officeart/2005/8/layout/hList7#1"/>
    <dgm:cxn modelId="{0052A816-5088-47ED-80C8-A98F01501A65}" type="presParOf" srcId="{9FF2C643-3D84-4653-B6B5-BF3E3D35DBA3}" destId="{CB6B803F-CEE9-47F8-846E-65964CB69BFF}" srcOrd="0" destOrd="0" presId="urn:microsoft.com/office/officeart/2005/8/layout/hList7#1"/>
    <dgm:cxn modelId="{899B964A-EB4B-4FAA-9A78-6CBB9D731030}" type="presParOf" srcId="{9FF2C643-3D84-4653-B6B5-BF3E3D35DBA3}" destId="{4758AF48-BB7E-4C33-BA4A-2FA3535C953B}" srcOrd="1" destOrd="0" presId="urn:microsoft.com/office/officeart/2005/8/layout/hList7#1"/>
    <dgm:cxn modelId="{C8CA2316-1807-4091-886E-93EF82FEF071}" type="presParOf" srcId="{4758AF48-BB7E-4C33-BA4A-2FA3535C953B}" destId="{91F554A4-4ED7-43FE-BC01-65795E65E1E3}" srcOrd="0" destOrd="0" presId="urn:microsoft.com/office/officeart/2005/8/layout/hList7#1"/>
    <dgm:cxn modelId="{3E116A8C-DACE-4FCB-81BC-14370A042CC1}" type="presParOf" srcId="{91F554A4-4ED7-43FE-BC01-65795E65E1E3}" destId="{11BFC44D-CC0B-4018-9091-55D91F5F3DF3}" srcOrd="0" destOrd="0" presId="urn:microsoft.com/office/officeart/2005/8/layout/hList7#1"/>
    <dgm:cxn modelId="{1C98739B-80B0-4EBC-933B-8769F0468B77}" type="presParOf" srcId="{91F554A4-4ED7-43FE-BC01-65795E65E1E3}" destId="{331D40EF-6F4F-4C39-95CC-D3D2D4988B53}" srcOrd="1" destOrd="0" presId="urn:microsoft.com/office/officeart/2005/8/layout/hList7#1"/>
    <dgm:cxn modelId="{0F9F7E9C-F415-44C6-9E0C-71366D0EE395}" type="presParOf" srcId="{91F554A4-4ED7-43FE-BC01-65795E65E1E3}" destId="{6D70D0E0-F4FD-4BA2-924A-05D7F6AC39CB}" srcOrd="2" destOrd="0" presId="urn:microsoft.com/office/officeart/2005/8/layout/hList7#1"/>
    <dgm:cxn modelId="{A158BD1C-F195-4FE6-BBA6-77B197BEF554}" type="presParOf" srcId="{91F554A4-4ED7-43FE-BC01-65795E65E1E3}" destId="{596985B4-0B6F-45E4-8743-BBCB7283D0AE}" srcOrd="3" destOrd="0" presId="urn:microsoft.com/office/officeart/2005/8/layout/hList7#1"/>
    <dgm:cxn modelId="{76CFF39B-7765-4077-BB76-D055441D0CB1}" type="presParOf" srcId="{4758AF48-BB7E-4C33-BA4A-2FA3535C953B}" destId="{9D7909CA-7872-41D3-BB4B-029A24435637}" srcOrd="1" destOrd="0" presId="urn:microsoft.com/office/officeart/2005/8/layout/hList7#1"/>
    <dgm:cxn modelId="{8E1BAA36-43F8-429E-8580-BB9FED0F8054}" type="presParOf" srcId="{4758AF48-BB7E-4C33-BA4A-2FA3535C953B}" destId="{AE333D99-1FBE-4B9D-B299-62ABDE37FFD2}" srcOrd="2" destOrd="0" presId="urn:microsoft.com/office/officeart/2005/8/layout/hList7#1"/>
    <dgm:cxn modelId="{37E04E12-355E-4E67-B926-3888557EC157}" type="presParOf" srcId="{AE333D99-1FBE-4B9D-B299-62ABDE37FFD2}" destId="{1B06BB0F-34F4-4017-B6B4-3B72951E9C5F}" srcOrd="0" destOrd="0" presId="urn:microsoft.com/office/officeart/2005/8/layout/hList7#1"/>
    <dgm:cxn modelId="{02D3A006-52C1-4298-9AC0-A9D5236C6013}" type="presParOf" srcId="{AE333D99-1FBE-4B9D-B299-62ABDE37FFD2}" destId="{1BF12F3A-855E-4706-91EF-5C57988B3CD2}" srcOrd="1" destOrd="0" presId="urn:microsoft.com/office/officeart/2005/8/layout/hList7#1"/>
    <dgm:cxn modelId="{8D8C4773-5A07-4817-92C6-BF9054496455}" type="presParOf" srcId="{AE333D99-1FBE-4B9D-B299-62ABDE37FFD2}" destId="{148A9256-FECB-47F6-B309-C3883D214433}" srcOrd="2" destOrd="0" presId="urn:microsoft.com/office/officeart/2005/8/layout/hList7#1"/>
    <dgm:cxn modelId="{FE456FE2-9CCB-4394-AFCE-771B3A29AC55}" type="presParOf" srcId="{AE333D99-1FBE-4B9D-B299-62ABDE37FFD2}" destId="{6ED2D13F-6A8B-4F04-B9F0-79892FF9E22A}" srcOrd="3" destOrd="0" presId="urn:microsoft.com/office/officeart/2005/8/layout/hList7#1"/>
    <dgm:cxn modelId="{02A34603-C5AB-4D11-9D4E-DBA6BFBB82EB}" type="presParOf" srcId="{4758AF48-BB7E-4C33-BA4A-2FA3535C953B}" destId="{5CAA6847-6588-486D-8027-4014ADA8AF74}" srcOrd="3" destOrd="0" presId="urn:microsoft.com/office/officeart/2005/8/layout/hList7#1"/>
    <dgm:cxn modelId="{205892CF-EBA0-4711-BE85-30CF3482DAA4}" type="presParOf" srcId="{4758AF48-BB7E-4C33-BA4A-2FA3535C953B}" destId="{5F286504-214C-415C-95D4-9D1B1336D5BF}" srcOrd="4" destOrd="0" presId="urn:microsoft.com/office/officeart/2005/8/layout/hList7#1"/>
    <dgm:cxn modelId="{EC3D5DC4-19FC-459B-BFC0-4B8293F51ABE}" type="presParOf" srcId="{5F286504-214C-415C-95D4-9D1B1336D5BF}" destId="{E8565DF4-B869-434C-AE40-81596B654F8A}" srcOrd="0" destOrd="0" presId="urn:microsoft.com/office/officeart/2005/8/layout/hList7#1"/>
    <dgm:cxn modelId="{7785382F-1D7F-4B89-9633-13D6E3F1EC94}" type="presParOf" srcId="{5F286504-214C-415C-95D4-9D1B1336D5BF}" destId="{30FB6F86-7E50-44CD-ABD7-41AA67A59448}" srcOrd="1" destOrd="0" presId="urn:microsoft.com/office/officeart/2005/8/layout/hList7#1"/>
    <dgm:cxn modelId="{42628A8F-CFD4-44C3-9F59-4562F4D1B950}" type="presParOf" srcId="{5F286504-214C-415C-95D4-9D1B1336D5BF}" destId="{1889E2CD-5A11-4C1C-9C2C-020A63B8CD1A}" srcOrd="2" destOrd="0" presId="urn:microsoft.com/office/officeart/2005/8/layout/hList7#1"/>
    <dgm:cxn modelId="{709920E0-C068-4B80-9666-960EADBAA349}" type="presParOf" srcId="{5F286504-214C-415C-95D4-9D1B1336D5BF}" destId="{CC414AA7-856B-4DC2-800A-063608486BBD}" srcOrd="3" destOrd="0" presId="urn:microsoft.com/office/officeart/2005/8/layout/hList7#1"/>
  </dgm:cxnLst>
  <dgm:bg/>
  <dgm:whole/>
</dgm:dataModel>
</file>

<file path=word/diagrams/data11.xml><?xml version="1.0" encoding="utf-8"?>
<dgm:dataModel xmlns:dgm="http://schemas.openxmlformats.org/drawingml/2006/diagram" xmlns:a="http://schemas.openxmlformats.org/drawingml/2006/main">
  <dgm:ptLst>
    <dgm:pt modelId="{8DC410BB-01C3-4ED7-A8CC-FF8BF3902488}" type="doc">
      <dgm:prSet loTypeId="urn:microsoft.com/office/officeart/2005/8/layout/pyramid2" loCatId="list" qsTypeId="urn:microsoft.com/office/officeart/2005/8/quickstyle/simple2" qsCatId="simple" csTypeId="urn:microsoft.com/office/officeart/2005/8/colors/accent1_2" csCatId="accent1" phldr="1"/>
      <dgm:spPr/>
      <dgm:t>
        <a:bodyPr/>
        <a:lstStyle/>
        <a:p>
          <a:endParaRPr lang="ru-RU"/>
        </a:p>
      </dgm:t>
    </dgm:pt>
    <dgm:pt modelId="{5BD079A5-9A1D-49A9-BAFE-6242F20719D0}">
      <dgm:prSet phldrT="[Текст]"/>
      <dgm:spPr>
        <a:effectLst>
          <a:glow rad="63500">
            <a:schemeClr val="accent1">
              <a:satMod val="175000"/>
              <a:alpha val="40000"/>
            </a:schemeClr>
          </a:glow>
        </a:effectLst>
      </dgm:spPr>
      <dgm:t>
        <a:bodyPr/>
        <a:lstStyle/>
        <a:p>
          <a:r>
            <a:rPr lang="ru-RU">
              <a:solidFill>
                <a:sysClr val="windowText" lastClr="000000"/>
              </a:solidFill>
            </a:rPr>
            <a:t>Большой объем типового деревянного домостроения</a:t>
          </a:r>
        </a:p>
      </dgm:t>
    </dgm:pt>
    <dgm:pt modelId="{67AE2E61-974C-41E3-86D8-67B668444F8D}" type="parTrans" cxnId="{2665C4BA-9696-4530-BABF-75C7C7413C37}">
      <dgm:prSet/>
      <dgm:spPr/>
      <dgm:t>
        <a:bodyPr/>
        <a:lstStyle/>
        <a:p>
          <a:endParaRPr lang="ru-RU"/>
        </a:p>
      </dgm:t>
    </dgm:pt>
    <dgm:pt modelId="{60781B38-13C0-42CE-AE2D-0296C3D19F79}" type="sibTrans" cxnId="{2665C4BA-9696-4530-BABF-75C7C7413C37}">
      <dgm:prSet/>
      <dgm:spPr/>
      <dgm:t>
        <a:bodyPr/>
        <a:lstStyle/>
        <a:p>
          <a:endParaRPr lang="ru-RU"/>
        </a:p>
      </dgm:t>
    </dgm:pt>
    <dgm:pt modelId="{0D1FABD5-F395-4FD7-AD88-FA1649A5DCF1}">
      <dgm:prSet phldrT="[Текст]"/>
      <dgm:spPr>
        <a:effectLst>
          <a:glow rad="101600">
            <a:schemeClr val="accent1">
              <a:satMod val="175000"/>
              <a:alpha val="40000"/>
            </a:schemeClr>
          </a:glow>
        </a:effectLst>
      </dgm:spPr>
      <dgm:t>
        <a:bodyPr/>
        <a:lstStyle/>
        <a:p>
          <a:r>
            <a:rPr lang="ru-RU">
              <a:solidFill>
                <a:sysClr val="windowText" lastClr="000000"/>
              </a:solidFill>
            </a:rPr>
            <a:t>Отсутствие базы местных строительных материалов, сложная сезонная и дорогая система доставки грузов</a:t>
          </a:r>
        </a:p>
      </dgm:t>
    </dgm:pt>
    <dgm:pt modelId="{ECA2AF20-48C7-4AE6-BDB3-E5041655B5C8}" type="parTrans" cxnId="{078F5131-7E59-47BE-A399-3FEC87BB9680}">
      <dgm:prSet/>
      <dgm:spPr/>
      <dgm:t>
        <a:bodyPr/>
        <a:lstStyle/>
        <a:p>
          <a:endParaRPr lang="ru-RU"/>
        </a:p>
      </dgm:t>
    </dgm:pt>
    <dgm:pt modelId="{0135734B-B5C0-41FD-BA26-D6EB7D4C5DA3}" type="sibTrans" cxnId="{078F5131-7E59-47BE-A399-3FEC87BB9680}">
      <dgm:prSet/>
      <dgm:spPr/>
      <dgm:t>
        <a:bodyPr/>
        <a:lstStyle/>
        <a:p>
          <a:endParaRPr lang="ru-RU"/>
        </a:p>
      </dgm:t>
    </dgm:pt>
    <dgm:pt modelId="{D093238F-14FB-4122-A1E0-05673AE813A2}">
      <dgm:prSet phldrT="[Текст]"/>
      <dgm:spPr>
        <a:effectLst/>
      </dgm:spPr>
      <dgm:t>
        <a:bodyPr/>
        <a:lstStyle/>
        <a:p>
          <a:r>
            <a:rPr lang="ru-RU">
              <a:solidFill>
                <a:sysClr val="windowText" lastClr="000000"/>
              </a:solidFill>
            </a:rPr>
            <a:t>Высокая стоимость строительства</a:t>
          </a:r>
        </a:p>
      </dgm:t>
    </dgm:pt>
    <dgm:pt modelId="{79C9E74F-E3D4-4E98-A2D2-537D188A0E15}" type="parTrans" cxnId="{32CA4B12-CE1B-4EEE-83F9-B03BA7BB7B71}">
      <dgm:prSet/>
      <dgm:spPr/>
      <dgm:t>
        <a:bodyPr/>
        <a:lstStyle/>
        <a:p>
          <a:endParaRPr lang="ru-RU"/>
        </a:p>
      </dgm:t>
    </dgm:pt>
    <dgm:pt modelId="{65246326-2750-4980-9D91-0EDE63B51433}" type="sibTrans" cxnId="{32CA4B12-CE1B-4EEE-83F9-B03BA7BB7B71}">
      <dgm:prSet/>
      <dgm:spPr/>
      <dgm:t>
        <a:bodyPr/>
        <a:lstStyle/>
        <a:p>
          <a:endParaRPr lang="ru-RU"/>
        </a:p>
      </dgm:t>
    </dgm:pt>
    <dgm:pt modelId="{466D2BE1-63C8-44FD-9CFF-4A41DB7520A5}">
      <dgm:prSet phldrT="[Текст]"/>
      <dgm:spPr>
        <a:effectLst/>
      </dgm:spPr>
      <dgm:t>
        <a:bodyPr/>
        <a:lstStyle/>
        <a:p>
          <a:r>
            <a:rPr lang="ru-RU">
              <a:solidFill>
                <a:sysClr val="windowText" lastClr="000000"/>
              </a:solidFill>
            </a:rPr>
            <a:t>Ограниченность средств региональных бюджетов: дефицит и государственный долг</a:t>
          </a:r>
        </a:p>
      </dgm:t>
    </dgm:pt>
    <dgm:pt modelId="{FC6E1A13-D6D3-41F1-A3B3-F0270C7BFC1B}" type="parTrans" cxnId="{5F6B7E96-2AF2-4031-B88A-25744E991E14}">
      <dgm:prSet/>
      <dgm:spPr/>
      <dgm:t>
        <a:bodyPr/>
        <a:lstStyle/>
        <a:p>
          <a:endParaRPr lang="ru-RU"/>
        </a:p>
      </dgm:t>
    </dgm:pt>
    <dgm:pt modelId="{A687BEA8-A111-49DE-8530-F7FA596482DA}" type="sibTrans" cxnId="{5F6B7E96-2AF2-4031-B88A-25744E991E14}">
      <dgm:prSet/>
      <dgm:spPr/>
      <dgm:t>
        <a:bodyPr/>
        <a:lstStyle/>
        <a:p>
          <a:endParaRPr lang="ru-RU"/>
        </a:p>
      </dgm:t>
    </dgm:pt>
    <dgm:pt modelId="{EA035A2A-7551-4284-BE89-FE5FBB073E2C}" type="pres">
      <dgm:prSet presAssocID="{8DC410BB-01C3-4ED7-A8CC-FF8BF3902488}" presName="compositeShape" presStyleCnt="0">
        <dgm:presLayoutVars>
          <dgm:dir/>
          <dgm:resizeHandles/>
        </dgm:presLayoutVars>
      </dgm:prSet>
      <dgm:spPr/>
      <dgm:t>
        <a:bodyPr/>
        <a:lstStyle/>
        <a:p>
          <a:endParaRPr lang="ru-RU"/>
        </a:p>
      </dgm:t>
    </dgm:pt>
    <dgm:pt modelId="{97B700CE-CC2A-4211-B0F6-BFA1BCB6E854}" type="pres">
      <dgm:prSet presAssocID="{8DC410BB-01C3-4ED7-A8CC-FF8BF3902488}" presName="pyramid" presStyleLbl="node1" presStyleIdx="0" presStyleCnt="1"/>
      <dgm:spPr/>
    </dgm:pt>
    <dgm:pt modelId="{37ECB254-F0C6-4FF8-8786-61D27FF1C412}" type="pres">
      <dgm:prSet presAssocID="{8DC410BB-01C3-4ED7-A8CC-FF8BF3902488}" presName="theList" presStyleCnt="0"/>
      <dgm:spPr/>
    </dgm:pt>
    <dgm:pt modelId="{A5C77842-3900-4658-A678-F35480FB1BE7}" type="pres">
      <dgm:prSet presAssocID="{5BD079A5-9A1D-49A9-BAFE-6242F20719D0}" presName="aNode" presStyleLbl="fgAcc1" presStyleIdx="0" presStyleCnt="4">
        <dgm:presLayoutVars>
          <dgm:bulletEnabled val="1"/>
        </dgm:presLayoutVars>
      </dgm:prSet>
      <dgm:spPr/>
      <dgm:t>
        <a:bodyPr/>
        <a:lstStyle/>
        <a:p>
          <a:endParaRPr lang="ru-RU"/>
        </a:p>
      </dgm:t>
    </dgm:pt>
    <dgm:pt modelId="{F2E1643A-15F9-440D-835B-8B3A4B8A6E6F}" type="pres">
      <dgm:prSet presAssocID="{5BD079A5-9A1D-49A9-BAFE-6242F20719D0}" presName="aSpace" presStyleCnt="0"/>
      <dgm:spPr/>
    </dgm:pt>
    <dgm:pt modelId="{C76D53DA-C136-493D-A909-010394E69666}" type="pres">
      <dgm:prSet presAssocID="{0D1FABD5-F395-4FD7-AD88-FA1649A5DCF1}" presName="aNode" presStyleLbl="fgAcc1" presStyleIdx="1" presStyleCnt="4">
        <dgm:presLayoutVars>
          <dgm:bulletEnabled val="1"/>
        </dgm:presLayoutVars>
      </dgm:prSet>
      <dgm:spPr/>
      <dgm:t>
        <a:bodyPr/>
        <a:lstStyle/>
        <a:p>
          <a:endParaRPr lang="ru-RU"/>
        </a:p>
      </dgm:t>
    </dgm:pt>
    <dgm:pt modelId="{EE1B3600-585C-4B7C-BF00-F822B2B7C1D2}" type="pres">
      <dgm:prSet presAssocID="{0D1FABD5-F395-4FD7-AD88-FA1649A5DCF1}" presName="aSpace" presStyleCnt="0"/>
      <dgm:spPr/>
    </dgm:pt>
    <dgm:pt modelId="{831AF28B-193F-40C5-A853-2F586E9FB623}" type="pres">
      <dgm:prSet presAssocID="{D093238F-14FB-4122-A1E0-05673AE813A2}" presName="aNode" presStyleLbl="fgAcc1" presStyleIdx="2" presStyleCnt="4">
        <dgm:presLayoutVars>
          <dgm:bulletEnabled val="1"/>
        </dgm:presLayoutVars>
      </dgm:prSet>
      <dgm:spPr/>
      <dgm:t>
        <a:bodyPr/>
        <a:lstStyle/>
        <a:p>
          <a:endParaRPr lang="ru-RU"/>
        </a:p>
      </dgm:t>
    </dgm:pt>
    <dgm:pt modelId="{422FC64B-874C-43B5-88A1-6E9B4720BF91}" type="pres">
      <dgm:prSet presAssocID="{D093238F-14FB-4122-A1E0-05673AE813A2}" presName="aSpace" presStyleCnt="0"/>
      <dgm:spPr/>
    </dgm:pt>
    <dgm:pt modelId="{BF08214E-F17B-44CC-96BF-50C11594FC2B}" type="pres">
      <dgm:prSet presAssocID="{466D2BE1-63C8-44FD-9CFF-4A41DB7520A5}" presName="aNode" presStyleLbl="fgAcc1" presStyleIdx="3" presStyleCnt="4">
        <dgm:presLayoutVars>
          <dgm:bulletEnabled val="1"/>
        </dgm:presLayoutVars>
      </dgm:prSet>
      <dgm:spPr/>
      <dgm:t>
        <a:bodyPr/>
        <a:lstStyle/>
        <a:p>
          <a:endParaRPr lang="ru-RU"/>
        </a:p>
      </dgm:t>
    </dgm:pt>
    <dgm:pt modelId="{266F7F01-7740-449C-8914-47AD10DE937C}" type="pres">
      <dgm:prSet presAssocID="{466D2BE1-63C8-44FD-9CFF-4A41DB7520A5}" presName="aSpace" presStyleCnt="0"/>
      <dgm:spPr/>
    </dgm:pt>
  </dgm:ptLst>
  <dgm:cxnLst>
    <dgm:cxn modelId="{A7B37B47-568E-4317-83CF-3DF8D718E1D5}" type="presOf" srcId="{8DC410BB-01C3-4ED7-A8CC-FF8BF3902488}" destId="{EA035A2A-7551-4284-BE89-FE5FBB073E2C}" srcOrd="0" destOrd="0" presId="urn:microsoft.com/office/officeart/2005/8/layout/pyramid2"/>
    <dgm:cxn modelId="{32CA4B12-CE1B-4EEE-83F9-B03BA7BB7B71}" srcId="{8DC410BB-01C3-4ED7-A8CC-FF8BF3902488}" destId="{D093238F-14FB-4122-A1E0-05673AE813A2}" srcOrd="2" destOrd="0" parTransId="{79C9E74F-E3D4-4E98-A2D2-537D188A0E15}" sibTransId="{65246326-2750-4980-9D91-0EDE63B51433}"/>
    <dgm:cxn modelId="{5F6B7E96-2AF2-4031-B88A-25744E991E14}" srcId="{8DC410BB-01C3-4ED7-A8CC-FF8BF3902488}" destId="{466D2BE1-63C8-44FD-9CFF-4A41DB7520A5}" srcOrd="3" destOrd="0" parTransId="{FC6E1A13-D6D3-41F1-A3B3-F0270C7BFC1B}" sibTransId="{A687BEA8-A111-49DE-8530-F7FA596482DA}"/>
    <dgm:cxn modelId="{3283FB3E-1DFF-4975-89E9-A3F5D149CB6F}" type="presOf" srcId="{5BD079A5-9A1D-49A9-BAFE-6242F20719D0}" destId="{A5C77842-3900-4658-A678-F35480FB1BE7}" srcOrd="0" destOrd="0" presId="urn:microsoft.com/office/officeart/2005/8/layout/pyramid2"/>
    <dgm:cxn modelId="{E7A753D1-3972-4AA8-B087-144272C2B63A}" type="presOf" srcId="{0D1FABD5-F395-4FD7-AD88-FA1649A5DCF1}" destId="{C76D53DA-C136-493D-A909-010394E69666}" srcOrd="0" destOrd="0" presId="urn:microsoft.com/office/officeart/2005/8/layout/pyramid2"/>
    <dgm:cxn modelId="{254E9C91-1342-42D7-9179-03A5424261EC}" type="presOf" srcId="{466D2BE1-63C8-44FD-9CFF-4A41DB7520A5}" destId="{BF08214E-F17B-44CC-96BF-50C11594FC2B}" srcOrd="0" destOrd="0" presId="urn:microsoft.com/office/officeart/2005/8/layout/pyramid2"/>
    <dgm:cxn modelId="{2665C4BA-9696-4530-BABF-75C7C7413C37}" srcId="{8DC410BB-01C3-4ED7-A8CC-FF8BF3902488}" destId="{5BD079A5-9A1D-49A9-BAFE-6242F20719D0}" srcOrd="0" destOrd="0" parTransId="{67AE2E61-974C-41E3-86D8-67B668444F8D}" sibTransId="{60781B38-13C0-42CE-AE2D-0296C3D19F79}"/>
    <dgm:cxn modelId="{078F5131-7E59-47BE-A399-3FEC87BB9680}" srcId="{8DC410BB-01C3-4ED7-A8CC-FF8BF3902488}" destId="{0D1FABD5-F395-4FD7-AD88-FA1649A5DCF1}" srcOrd="1" destOrd="0" parTransId="{ECA2AF20-48C7-4AE6-BDB3-E5041655B5C8}" sibTransId="{0135734B-B5C0-41FD-BA26-D6EB7D4C5DA3}"/>
    <dgm:cxn modelId="{6D8D1BD5-64F8-461A-8ABE-2968DB4A3391}" type="presOf" srcId="{D093238F-14FB-4122-A1E0-05673AE813A2}" destId="{831AF28B-193F-40C5-A853-2F586E9FB623}" srcOrd="0" destOrd="0" presId="urn:microsoft.com/office/officeart/2005/8/layout/pyramid2"/>
    <dgm:cxn modelId="{70BE7356-4A85-4385-934B-6CAE1E9C83DF}" type="presParOf" srcId="{EA035A2A-7551-4284-BE89-FE5FBB073E2C}" destId="{97B700CE-CC2A-4211-B0F6-BFA1BCB6E854}" srcOrd="0" destOrd="0" presId="urn:microsoft.com/office/officeart/2005/8/layout/pyramid2"/>
    <dgm:cxn modelId="{AE629E6E-9226-4E13-8184-4F0EAEEB996E}" type="presParOf" srcId="{EA035A2A-7551-4284-BE89-FE5FBB073E2C}" destId="{37ECB254-F0C6-4FF8-8786-61D27FF1C412}" srcOrd="1" destOrd="0" presId="urn:microsoft.com/office/officeart/2005/8/layout/pyramid2"/>
    <dgm:cxn modelId="{C5A278BF-8B39-45E6-B0F0-073959C8B7DF}" type="presParOf" srcId="{37ECB254-F0C6-4FF8-8786-61D27FF1C412}" destId="{A5C77842-3900-4658-A678-F35480FB1BE7}" srcOrd="0" destOrd="0" presId="urn:microsoft.com/office/officeart/2005/8/layout/pyramid2"/>
    <dgm:cxn modelId="{EF73D927-9EE7-4DAA-B086-1C4C09F161A7}" type="presParOf" srcId="{37ECB254-F0C6-4FF8-8786-61D27FF1C412}" destId="{F2E1643A-15F9-440D-835B-8B3A4B8A6E6F}" srcOrd="1" destOrd="0" presId="urn:microsoft.com/office/officeart/2005/8/layout/pyramid2"/>
    <dgm:cxn modelId="{97A9E8E2-CA61-4CD7-A7AF-D7A09A816FEC}" type="presParOf" srcId="{37ECB254-F0C6-4FF8-8786-61D27FF1C412}" destId="{C76D53DA-C136-493D-A909-010394E69666}" srcOrd="2" destOrd="0" presId="urn:microsoft.com/office/officeart/2005/8/layout/pyramid2"/>
    <dgm:cxn modelId="{87863630-BEBE-499A-AD5D-FB468FB1E703}" type="presParOf" srcId="{37ECB254-F0C6-4FF8-8786-61D27FF1C412}" destId="{EE1B3600-585C-4B7C-BF00-F822B2B7C1D2}" srcOrd="3" destOrd="0" presId="urn:microsoft.com/office/officeart/2005/8/layout/pyramid2"/>
    <dgm:cxn modelId="{2E9D9E29-408C-41EF-8707-4713A1576BE0}" type="presParOf" srcId="{37ECB254-F0C6-4FF8-8786-61D27FF1C412}" destId="{831AF28B-193F-40C5-A853-2F586E9FB623}" srcOrd="4" destOrd="0" presId="urn:microsoft.com/office/officeart/2005/8/layout/pyramid2"/>
    <dgm:cxn modelId="{35B1BE26-7BC6-4E3F-8948-C62826A8AE2A}" type="presParOf" srcId="{37ECB254-F0C6-4FF8-8786-61D27FF1C412}" destId="{422FC64B-874C-43B5-88A1-6E9B4720BF91}" srcOrd="5" destOrd="0" presId="urn:microsoft.com/office/officeart/2005/8/layout/pyramid2"/>
    <dgm:cxn modelId="{2B1E63B5-6301-41E9-AB5E-775E82957031}" type="presParOf" srcId="{37ECB254-F0C6-4FF8-8786-61D27FF1C412}" destId="{BF08214E-F17B-44CC-96BF-50C11594FC2B}" srcOrd="6" destOrd="0" presId="urn:microsoft.com/office/officeart/2005/8/layout/pyramid2"/>
    <dgm:cxn modelId="{F57DE616-298D-4C13-8EED-22517E7AB40C}" type="presParOf" srcId="{37ECB254-F0C6-4FF8-8786-61D27FF1C412}" destId="{266F7F01-7740-449C-8914-47AD10DE937C}" srcOrd="7" destOrd="0" presId="urn:microsoft.com/office/officeart/2005/8/layout/pyramid2"/>
  </dgm:cxnLst>
  <dgm:bg>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dgm:bg>
  <dgm:whole/>
</dgm:dataModel>
</file>

<file path=word/diagrams/data12.xml><?xml version="1.0" encoding="utf-8"?>
<dgm:dataModel xmlns:dgm="http://schemas.openxmlformats.org/drawingml/2006/diagram" xmlns:a="http://schemas.openxmlformats.org/drawingml/2006/main">
  <dgm:ptLst>
    <dgm:pt modelId="{B8CF4214-2E9B-4198-91CB-DE8233E1201B}" type="doc">
      <dgm:prSet loTypeId="urn:microsoft.com/office/officeart/2009/3/layout/FramedTextPicture" loCatId="picture" qsTypeId="urn:microsoft.com/office/officeart/2005/8/quickstyle/simple1" qsCatId="simple" csTypeId="urn:microsoft.com/office/officeart/2005/8/colors/accent1_2" csCatId="accent1" phldr="1"/>
      <dgm:spPr/>
      <dgm:t>
        <a:bodyPr/>
        <a:lstStyle/>
        <a:p>
          <a:endParaRPr lang="ru-RU"/>
        </a:p>
      </dgm:t>
    </dgm:pt>
    <dgm:pt modelId="{2E20FD6E-92F6-4492-8DC4-613F47D44219}">
      <dgm:prSet phldrT="[Текст]" custT="1"/>
      <dgm:spPr/>
      <dgm:t>
        <a:bodyPr/>
        <a:lstStyle/>
        <a:p>
          <a:pPr algn="l">
            <a:lnSpc>
              <a:spcPct val="100000"/>
            </a:lnSpc>
            <a:spcAft>
              <a:spcPts val="0"/>
            </a:spcAft>
          </a:pPr>
          <a:r>
            <a:rPr lang="ru-RU" sz="800"/>
            <a:t>-высокие транспортные издержки</a:t>
          </a:r>
        </a:p>
        <a:p>
          <a:pPr algn="l">
            <a:lnSpc>
              <a:spcPct val="100000"/>
            </a:lnSpc>
            <a:spcAft>
              <a:spcPts val="0"/>
            </a:spcAft>
          </a:pPr>
          <a:r>
            <a:rPr lang="ru-RU" sz="800"/>
            <a:t>-отдаленность населенных пунктов</a:t>
          </a:r>
        </a:p>
        <a:p>
          <a:pPr algn="l">
            <a:lnSpc>
              <a:spcPct val="100000"/>
            </a:lnSpc>
            <a:spcAft>
              <a:spcPts val="0"/>
            </a:spcAft>
          </a:pPr>
          <a:r>
            <a:rPr lang="ru-RU" sz="800"/>
            <a:t>- зависимость от завоза топлива и сырья</a:t>
          </a:r>
        </a:p>
        <a:p>
          <a:pPr algn="l">
            <a:lnSpc>
              <a:spcPct val="100000"/>
            </a:lnSpc>
            <a:spcAft>
              <a:spcPts val="0"/>
            </a:spcAft>
          </a:pPr>
          <a:r>
            <a:rPr lang="ru-RU" sz="800"/>
            <a:t>-специфика работы ресурсоснабжающих организаций в сложных климатических условиях</a:t>
          </a:r>
        </a:p>
      </dgm:t>
    </dgm:pt>
    <dgm:pt modelId="{2664ECD8-ACC9-40FC-8222-BBCE1E5C9D29}" type="parTrans" cxnId="{BFE76966-F7DB-44A0-AA50-738C25ACE3F5}">
      <dgm:prSet/>
      <dgm:spPr/>
      <dgm:t>
        <a:bodyPr/>
        <a:lstStyle/>
        <a:p>
          <a:pPr algn="l"/>
          <a:endParaRPr lang="ru-RU"/>
        </a:p>
      </dgm:t>
    </dgm:pt>
    <dgm:pt modelId="{B0BDFDA4-0CAE-4664-84C2-DFDC5964BF09}" type="sibTrans" cxnId="{BFE76966-F7DB-44A0-AA50-738C25ACE3F5}">
      <dgm:prSet/>
      <dgm:spPr/>
      <dgm:t>
        <a:bodyPr/>
        <a:lstStyle/>
        <a:p>
          <a:pPr algn="l"/>
          <a:endParaRPr lang="ru-RU"/>
        </a:p>
      </dgm:t>
    </dgm:pt>
    <dgm:pt modelId="{86CA0608-C037-4562-98E9-9CC635F3EF77}" type="pres">
      <dgm:prSet presAssocID="{B8CF4214-2E9B-4198-91CB-DE8233E1201B}" presName="Name0" presStyleCnt="0">
        <dgm:presLayoutVars>
          <dgm:chMax/>
          <dgm:chPref/>
          <dgm:dir/>
        </dgm:presLayoutVars>
      </dgm:prSet>
      <dgm:spPr/>
      <dgm:t>
        <a:bodyPr/>
        <a:lstStyle/>
        <a:p>
          <a:endParaRPr lang="ru-RU"/>
        </a:p>
      </dgm:t>
    </dgm:pt>
    <dgm:pt modelId="{03F2004B-ED86-4D90-A778-78CBAA29FF4D}" type="pres">
      <dgm:prSet presAssocID="{2E20FD6E-92F6-4492-8DC4-613F47D44219}" presName="composite" presStyleCnt="0">
        <dgm:presLayoutVars>
          <dgm:chMax/>
          <dgm:chPref/>
        </dgm:presLayoutVars>
      </dgm:prSet>
      <dgm:spPr/>
      <dgm:t>
        <a:bodyPr/>
        <a:lstStyle/>
        <a:p>
          <a:endParaRPr lang="ru-RU"/>
        </a:p>
      </dgm:t>
    </dgm:pt>
    <dgm:pt modelId="{EC0D63F1-E3AF-4A46-955E-75695EAEDE40}" type="pres">
      <dgm:prSet presAssocID="{2E20FD6E-92F6-4492-8DC4-613F47D44219}" presName="Image" presStyleLbl="bgImgPlace1" presStyleIdx="0" presStyleCnt="1" custScaleX="113438" custScaleY="173046" custLinFactNeighborX="-19" custLinFactNeighborY="-1625"/>
      <dgm:spPr>
        <a:blipFill rotWithShape="0">
          <a:blip xmlns:r="http://schemas.openxmlformats.org/officeDocument/2006/relationships" r:embed="rId1"/>
          <a:stretch>
            <a:fillRect/>
          </a:stretch>
        </a:blipFill>
      </dgm:spPr>
      <dgm:t>
        <a:bodyPr/>
        <a:lstStyle/>
        <a:p>
          <a:endParaRPr lang="ru-RU"/>
        </a:p>
      </dgm:t>
    </dgm:pt>
    <dgm:pt modelId="{F388E36C-5E01-4D63-92CA-C79A21FFC241}" type="pres">
      <dgm:prSet presAssocID="{2E20FD6E-92F6-4492-8DC4-613F47D44219}" presName="ParentText" presStyleLbl="revTx" presStyleIdx="0" presStyleCnt="1" custScaleY="167762" custLinFactNeighborX="3183" custLinFactNeighborY="-34788">
        <dgm:presLayoutVars>
          <dgm:chMax val="0"/>
          <dgm:chPref val="0"/>
          <dgm:bulletEnabled val="1"/>
        </dgm:presLayoutVars>
      </dgm:prSet>
      <dgm:spPr/>
      <dgm:t>
        <a:bodyPr/>
        <a:lstStyle/>
        <a:p>
          <a:endParaRPr lang="ru-RU"/>
        </a:p>
      </dgm:t>
    </dgm:pt>
    <dgm:pt modelId="{7CD95AAC-B1D5-4C53-AAEE-F261B012D749}" type="pres">
      <dgm:prSet presAssocID="{2E20FD6E-92F6-4492-8DC4-613F47D44219}" presName="tlFrame" presStyleLbl="node1" presStyleIdx="0" presStyleCnt="4" custLinFactY="-62299" custLinFactNeighborX="26302" custLinFactNeighborY="-100000"/>
      <dgm:spPr/>
      <dgm:t>
        <a:bodyPr/>
        <a:lstStyle/>
        <a:p>
          <a:endParaRPr lang="ru-RU"/>
        </a:p>
      </dgm:t>
    </dgm:pt>
    <dgm:pt modelId="{D9D91A93-0501-4F9A-8C37-B867E1A61BA5}" type="pres">
      <dgm:prSet presAssocID="{2E20FD6E-92F6-4492-8DC4-613F47D44219}" presName="trFrame" presStyleLbl="node1" presStyleIdx="1" presStyleCnt="4" custLinFactY="-62091" custLinFactNeighborX="55" custLinFactNeighborY="-100000"/>
      <dgm:spPr/>
      <dgm:t>
        <a:bodyPr/>
        <a:lstStyle/>
        <a:p>
          <a:endParaRPr lang="ru-RU"/>
        </a:p>
      </dgm:t>
    </dgm:pt>
    <dgm:pt modelId="{70B5DCF3-920A-4CD2-9AEA-8D4857E92989}" type="pres">
      <dgm:prSet presAssocID="{2E20FD6E-92F6-4492-8DC4-613F47D44219}" presName="blFrame" presStyleLbl="node1" presStyleIdx="2" presStyleCnt="4" custLinFactNeighborX="23404" custLinFactNeighborY="-18038"/>
      <dgm:spPr/>
      <dgm:t>
        <a:bodyPr/>
        <a:lstStyle/>
        <a:p>
          <a:endParaRPr lang="ru-RU"/>
        </a:p>
      </dgm:t>
    </dgm:pt>
    <dgm:pt modelId="{BE54BEEA-3362-4668-93CB-A053BECCAD44}" type="pres">
      <dgm:prSet presAssocID="{2E20FD6E-92F6-4492-8DC4-613F47D44219}" presName="brFrame" presStyleLbl="node1" presStyleIdx="3" presStyleCnt="4" custLinFactNeighborX="55" custLinFactNeighborY="-5411"/>
      <dgm:spPr/>
      <dgm:t>
        <a:bodyPr/>
        <a:lstStyle/>
        <a:p>
          <a:endParaRPr lang="ru-RU"/>
        </a:p>
      </dgm:t>
    </dgm:pt>
  </dgm:ptLst>
  <dgm:cxnLst>
    <dgm:cxn modelId="{C4698201-9E5A-4121-B064-F84BD1907B27}" type="presOf" srcId="{2E20FD6E-92F6-4492-8DC4-613F47D44219}" destId="{F388E36C-5E01-4D63-92CA-C79A21FFC241}" srcOrd="0" destOrd="0" presId="urn:microsoft.com/office/officeart/2009/3/layout/FramedTextPicture"/>
    <dgm:cxn modelId="{BFE76966-F7DB-44A0-AA50-738C25ACE3F5}" srcId="{B8CF4214-2E9B-4198-91CB-DE8233E1201B}" destId="{2E20FD6E-92F6-4492-8DC4-613F47D44219}" srcOrd="0" destOrd="0" parTransId="{2664ECD8-ACC9-40FC-8222-BBCE1E5C9D29}" sibTransId="{B0BDFDA4-0CAE-4664-84C2-DFDC5964BF09}"/>
    <dgm:cxn modelId="{2110804B-525D-4BD4-9FCF-6E2C867DA4AF}" type="presOf" srcId="{B8CF4214-2E9B-4198-91CB-DE8233E1201B}" destId="{86CA0608-C037-4562-98E9-9CC635F3EF77}" srcOrd="0" destOrd="0" presId="urn:microsoft.com/office/officeart/2009/3/layout/FramedTextPicture"/>
    <dgm:cxn modelId="{DBF39746-CA36-47E7-9A68-2F36E7CD2709}" type="presParOf" srcId="{86CA0608-C037-4562-98E9-9CC635F3EF77}" destId="{03F2004B-ED86-4D90-A778-78CBAA29FF4D}" srcOrd="0" destOrd="0" presId="urn:microsoft.com/office/officeart/2009/3/layout/FramedTextPicture"/>
    <dgm:cxn modelId="{CBA0B7D6-6C12-4E51-8D56-8DDEED2BB447}" type="presParOf" srcId="{03F2004B-ED86-4D90-A778-78CBAA29FF4D}" destId="{EC0D63F1-E3AF-4A46-955E-75695EAEDE40}" srcOrd="0" destOrd="0" presId="urn:microsoft.com/office/officeart/2009/3/layout/FramedTextPicture"/>
    <dgm:cxn modelId="{37BCB4A1-C683-4AB7-8F08-65C4619C90C3}" type="presParOf" srcId="{03F2004B-ED86-4D90-A778-78CBAA29FF4D}" destId="{F388E36C-5E01-4D63-92CA-C79A21FFC241}" srcOrd="1" destOrd="0" presId="urn:microsoft.com/office/officeart/2009/3/layout/FramedTextPicture"/>
    <dgm:cxn modelId="{ABD5CDF2-69BD-4919-8C7A-CBAA472D2CD0}" type="presParOf" srcId="{03F2004B-ED86-4D90-A778-78CBAA29FF4D}" destId="{7CD95AAC-B1D5-4C53-AAEE-F261B012D749}" srcOrd="2" destOrd="0" presId="urn:microsoft.com/office/officeart/2009/3/layout/FramedTextPicture"/>
    <dgm:cxn modelId="{1EAF415C-8C10-4C3C-99C0-A3865BB08E8F}" type="presParOf" srcId="{03F2004B-ED86-4D90-A778-78CBAA29FF4D}" destId="{D9D91A93-0501-4F9A-8C37-B867E1A61BA5}" srcOrd="3" destOrd="0" presId="urn:microsoft.com/office/officeart/2009/3/layout/FramedTextPicture"/>
    <dgm:cxn modelId="{6E03F49C-2E7E-40CE-AD79-B5343A694BE7}" type="presParOf" srcId="{03F2004B-ED86-4D90-A778-78CBAA29FF4D}" destId="{70B5DCF3-920A-4CD2-9AEA-8D4857E92989}" srcOrd="4" destOrd="0" presId="urn:microsoft.com/office/officeart/2009/3/layout/FramedTextPicture"/>
    <dgm:cxn modelId="{37772AFF-D476-4AF4-BCD3-A42669DA4B58}" type="presParOf" srcId="{03F2004B-ED86-4D90-A778-78CBAA29FF4D}" destId="{BE54BEEA-3362-4668-93CB-A053BECCAD44}" srcOrd="5" destOrd="0" presId="urn:microsoft.com/office/officeart/2009/3/layout/FramedTextPicture"/>
  </dgm:cxnLst>
  <dgm:bg/>
  <dgm:whole/>
</dgm:dataModel>
</file>

<file path=word/diagrams/data13.xml><?xml version="1.0" encoding="utf-8"?>
<dgm:dataModel xmlns:dgm="http://schemas.openxmlformats.org/drawingml/2006/diagram" xmlns:a="http://schemas.openxmlformats.org/drawingml/2006/main">
  <dgm:ptLst>
    <dgm:pt modelId="{5E63B4F3-9757-43EB-A4D0-378867A44837}" type="doc">
      <dgm:prSet loTypeId="urn:microsoft.com/office/officeart/2005/8/layout/chevron1" loCatId="process" qsTypeId="urn:microsoft.com/office/officeart/2005/8/quickstyle/simple3" qsCatId="simple" csTypeId="urn:microsoft.com/office/officeart/2005/8/colors/accent3_5" csCatId="accent3" phldr="1"/>
      <dgm:spPr/>
    </dgm:pt>
    <dgm:pt modelId="{B5C75FD6-5F89-445D-A071-BC086069281C}">
      <dgm:prSet custT="1"/>
      <dgm:spPr/>
      <dgm:t>
        <a:bodyPr/>
        <a:lstStyle/>
        <a:p>
          <a:pPr algn="ctr">
            <a:lnSpc>
              <a:spcPct val="100000"/>
            </a:lnSpc>
            <a:spcAft>
              <a:spcPts val="0"/>
            </a:spcAft>
          </a:pPr>
          <a:r>
            <a:rPr lang="ru-RU" sz="800" i="1"/>
            <a:t>Согласно результатам опросов населения, озвученных  на состоявшемся в марте 2017  г. </a:t>
          </a:r>
          <a:r>
            <a:rPr lang="en-US" sz="800" i="1"/>
            <a:t>II</a:t>
          </a:r>
          <a:r>
            <a:rPr lang="ru-RU" sz="800" i="1"/>
            <a:t> региональном форуме управляющих компаний, с</a:t>
          </a:r>
          <a:r>
            <a:rPr lang="ru-RU" sz="800" b="1" i="1"/>
            <a:t>егодня лишь треть жителей Архангельской области удовлетворены качеством услуг ЖКХ. Остальные уверены, что платят за «коммуналку» слишком много</a:t>
          </a:r>
          <a:r>
            <a:rPr lang="ru-RU" sz="800" i="1"/>
            <a:t>.</a:t>
          </a:r>
        </a:p>
        <a:p>
          <a:pPr algn="ctr">
            <a:lnSpc>
              <a:spcPct val="90000"/>
            </a:lnSpc>
            <a:spcAft>
              <a:spcPct val="35000"/>
            </a:spcAft>
          </a:pPr>
          <a:r>
            <a:rPr lang="ru-RU" sz="800" i="1"/>
            <a:t>// Рекламно-информационное издание «ИТОГИ ПЕРСПЕКТИВЫ Архангельской области и НАО 2017» - с.154</a:t>
          </a:r>
          <a:endParaRPr lang="ru-RU" sz="800"/>
        </a:p>
      </dgm:t>
    </dgm:pt>
    <dgm:pt modelId="{77ACBE22-79BC-47F0-B48D-8A0D14AA2673}" type="parTrans" cxnId="{3292B683-950E-42DC-953F-7B23E19137D4}">
      <dgm:prSet/>
      <dgm:spPr/>
      <dgm:t>
        <a:bodyPr/>
        <a:lstStyle/>
        <a:p>
          <a:pPr algn="ctr"/>
          <a:endParaRPr lang="ru-RU" sz="800"/>
        </a:p>
      </dgm:t>
    </dgm:pt>
    <dgm:pt modelId="{466591D7-CB6F-4B33-ACEA-BA58EC83CCCA}" type="sibTrans" cxnId="{3292B683-950E-42DC-953F-7B23E19137D4}">
      <dgm:prSet/>
      <dgm:spPr/>
      <dgm:t>
        <a:bodyPr/>
        <a:lstStyle/>
        <a:p>
          <a:pPr algn="ctr"/>
          <a:endParaRPr lang="ru-RU" sz="800"/>
        </a:p>
      </dgm:t>
    </dgm:pt>
    <dgm:pt modelId="{1D06EAA7-0E24-4B80-88A6-4E2DB4E4BD9E}" type="pres">
      <dgm:prSet presAssocID="{5E63B4F3-9757-43EB-A4D0-378867A44837}" presName="Name0" presStyleCnt="0">
        <dgm:presLayoutVars>
          <dgm:dir/>
          <dgm:animLvl val="lvl"/>
          <dgm:resizeHandles val="exact"/>
        </dgm:presLayoutVars>
      </dgm:prSet>
      <dgm:spPr/>
    </dgm:pt>
    <dgm:pt modelId="{69ED007C-6CD1-4A3F-8709-0D178EFDB150}" type="pres">
      <dgm:prSet presAssocID="{B5C75FD6-5F89-445D-A071-BC086069281C}" presName="parTxOnly" presStyleLbl="node1" presStyleIdx="0" presStyleCnt="1" custScaleX="100098" custScaleY="226961" custLinFactY="-200000" custLinFactNeighborX="5455" custLinFactNeighborY="-210275">
        <dgm:presLayoutVars>
          <dgm:chMax val="0"/>
          <dgm:chPref val="0"/>
          <dgm:bulletEnabled val="1"/>
        </dgm:presLayoutVars>
      </dgm:prSet>
      <dgm:spPr>
        <a:prstGeom prst="teardrop">
          <a:avLst/>
        </a:prstGeom>
      </dgm:spPr>
      <dgm:t>
        <a:bodyPr/>
        <a:lstStyle/>
        <a:p>
          <a:endParaRPr lang="ru-RU"/>
        </a:p>
      </dgm:t>
    </dgm:pt>
  </dgm:ptLst>
  <dgm:cxnLst>
    <dgm:cxn modelId="{3292B683-950E-42DC-953F-7B23E19137D4}" srcId="{5E63B4F3-9757-43EB-A4D0-378867A44837}" destId="{B5C75FD6-5F89-445D-A071-BC086069281C}" srcOrd="0" destOrd="0" parTransId="{77ACBE22-79BC-47F0-B48D-8A0D14AA2673}" sibTransId="{466591D7-CB6F-4B33-ACEA-BA58EC83CCCA}"/>
    <dgm:cxn modelId="{1847500F-DCD5-491D-A7AC-C6DFF0EA79F4}" type="presOf" srcId="{B5C75FD6-5F89-445D-A071-BC086069281C}" destId="{69ED007C-6CD1-4A3F-8709-0D178EFDB150}" srcOrd="0" destOrd="0" presId="urn:microsoft.com/office/officeart/2005/8/layout/chevron1"/>
    <dgm:cxn modelId="{C8E68794-C4A1-4F5A-BDBD-23AB00291461}" type="presOf" srcId="{5E63B4F3-9757-43EB-A4D0-378867A44837}" destId="{1D06EAA7-0E24-4B80-88A6-4E2DB4E4BD9E}" srcOrd="0" destOrd="0" presId="urn:microsoft.com/office/officeart/2005/8/layout/chevron1"/>
    <dgm:cxn modelId="{23218001-88F0-405D-8A9C-59DCCEAC8016}" type="presParOf" srcId="{1D06EAA7-0E24-4B80-88A6-4E2DB4E4BD9E}" destId="{69ED007C-6CD1-4A3F-8709-0D178EFDB150}" srcOrd="0" destOrd="0" presId="urn:microsoft.com/office/officeart/2005/8/layout/chevron1"/>
  </dgm:cxnLst>
  <dgm:bg/>
  <dgm:whole/>
</dgm:dataModel>
</file>

<file path=word/diagrams/data14.xml><?xml version="1.0" encoding="utf-8"?>
<dgm:dataModel xmlns:dgm="http://schemas.openxmlformats.org/drawingml/2006/diagram" xmlns:a="http://schemas.openxmlformats.org/drawingml/2006/main">
  <dgm:ptLst>
    <dgm:pt modelId="{A6C0534A-319E-4EB5-91F5-F12485853E6D}" type="doc">
      <dgm:prSet loTypeId="urn:microsoft.com/office/officeart/2005/8/layout/hierarchy3" loCatId="list" qsTypeId="urn:microsoft.com/office/officeart/2005/8/quickstyle/simple5" qsCatId="simple" csTypeId="urn:microsoft.com/office/officeart/2005/8/colors/accent1_2" csCatId="accent1" phldr="1"/>
      <dgm:spPr/>
      <dgm:t>
        <a:bodyPr/>
        <a:lstStyle/>
        <a:p>
          <a:endParaRPr lang="ru-RU"/>
        </a:p>
      </dgm:t>
    </dgm:pt>
    <dgm:pt modelId="{E261D78A-B03B-43CD-928E-BACB0B4B35C4}">
      <dgm:prSet phldrT="[Текст]" custT="1"/>
      <dgm:spPr>
        <a:xfrm>
          <a:off x="190993" y="198471"/>
          <a:ext cx="1116053" cy="624269"/>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ru-RU" sz="800" b="1" i="0">
              <a:solidFill>
                <a:sysClr val="window" lastClr="FFFFFF"/>
              </a:solidFill>
              <a:latin typeface="Arial Narrow" pitchFamily="34" charset="0"/>
              <a:ea typeface="+mn-ea"/>
              <a:cs typeface="+mn-cs"/>
            </a:rPr>
            <a:t>Наиболее распространенные нарушения прав работников  при приеме на работу и увольнении:</a:t>
          </a:r>
        </a:p>
      </dgm:t>
    </dgm:pt>
    <dgm:pt modelId="{BB55C88D-680D-44F5-BA60-1739C0B9607E}" type="parTrans" cxnId="{FFBDC136-89B7-45BD-999D-2E5EED7D104C}">
      <dgm:prSet/>
      <dgm:spPr/>
      <dgm:t>
        <a:bodyPr/>
        <a:lstStyle/>
        <a:p>
          <a:endParaRPr lang="ru-RU" sz="800">
            <a:latin typeface="Arial Narrow" pitchFamily="34" charset="0"/>
          </a:endParaRPr>
        </a:p>
      </dgm:t>
    </dgm:pt>
    <dgm:pt modelId="{73C65A24-AFC1-441C-A6B7-EA4A97014029}" type="sibTrans" cxnId="{FFBDC136-89B7-45BD-999D-2E5EED7D104C}">
      <dgm:prSet/>
      <dgm:spPr/>
      <dgm:t>
        <a:bodyPr/>
        <a:lstStyle/>
        <a:p>
          <a:endParaRPr lang="ru-RU" sz="800">
            <a:latin typeface="Arial Narrow" pitchFamily="34" charset="0"/>
          </a:endParaRPr>
        </a:p>
      </dgm:t>
    </dgm:pt>
    <dgm:pt modelId="{1E9AD9F3-11E7-4683-A02F-63C1DD399623}">
      <dgm:prSet phldrT="[Текст]" custT="1"/>
      <dgm:spPr>
        <a:xfrm>
          <a:off x="414204" y="1033275"/>
          <a:ext cx="1048456" cy="430181"/>
        </a:xfr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a:outerShdw blurRad="40000" dist="23000" dir="5400000" rotWithShape="0">
            <a:srgbClr val="000000">
              <a:alpha val="35000"/>
            </a:srgbClr>
          </a:outerShdw>
        </a:effectLst>
      </dgm:spPr>
      <dgm:t>
        <a:bodyPr/>
        <a:lstStyle/>
        <a:p>
          <a:r>
            <a:rPr lang="ru-RU" sz="800" i="1">
              <a:solidFill>
                <a:sysClr val="windowText" lastClr="000000">
                  <a:hueOff val="0"/>
                  <a:satOff val="0"/>
                  <a:lumOff val="0"/>
                  <a:alphaOff val="0"/>
                </a:sysClr>
              </a:solidFill>
              <a:latin typeface="Arial Narrow" pitchFamily="34" charset="0"/>
              <a:ea typeface="+mn-ea"/>
              <a:cs typeface="+mn-cs"/>
            </a:rPr>
            <a:t>отсутствие  трудового договора при фактическом допуске к работе</a:t>
          </a:r>
          <a:endParaRPr lang="ru-RU" sz="800">
            <a:solidFill>
              <a:sysClr val="windowText" lastClr="000000">
                <a:hueOff val="0"/>
                <a:satOff val="0"/>
                <a:lumOff val="0"/>
                <a:alphaOff val="0"/>
              </a:sysClr>
            </a:solidFill>
            <a:latin typeface="Arial Narrow" pitchFamily="34" charset="0"/>
            <a:ea typeface="+mn-ea"/>
            <a:cs typeface="+mn-cs"/>
          </a:endParaRPr>
        </a:p>
      </dgm:t>
    </dgm:pt>
    <dgm:pt modelId="{7BA34274-0AB9-424E-A75C-5690FC773923}" type="parTrans" cxnId="{AB2E22A6-1056-4144-B560-6C450B25A9DF}">
      <dgm:prSet/>
      <dgm:spPr>
        <a:xfrm>
          <a:off x="302598" y="822740"/>
          <a:ext cx="111605" cy="425625"/>
        </a:xfrm>
        <a:noFill/>
        <a:ln w="25400" cap="flat" cmpd="sng" algn="ctr">
          <a:solidFill>
            <a:srgbClr val="4F81BD">
              <a:shade val="60000"/>
              <a:hueOff val="0"/>
              <a:satOff val="0"/>
              <a:lumOff val="0"/>
              <a:alphaOff val="0"/>
            </a:srgbClr>
          </a:solidFill>
          <a:prstDash val="solid"/>
        </a:ln>
        <a:effectLst/>
      </dgm:spPr>
      <dgm:t>
        <a:bodyPr/>
        <a:lstStyle/>
        <a:p>
          <a:endParaRPr lang="ru-RU" sz="800">
            <a:latin typeface="Arial Narrow" pitchFamily="34" charset="0"/>
          </a:endParaRPr>
        </a:p>
      </dgm:t>
    </dgm:pt>
    <dgm:pt modelId="{02CD74DC-7327-4950-AEE6-10052C1CB2DC}" type="sibTrans" cxnId="{AB2E22A6-1056-4144-B560-6C450B25A9DF}">
      <dgm:prSet/>
      <dgm:spPr/>
      <dgm:t>
        <a:bodyPr/>
        <a:lstStyle/>
        <a:p>
          <a:endParaRPr lang="ru-RU" sz="800">
            <a:latin typeface="Arial Narrow" pitchFamily="34" charset="0"/>
          </a:endParaRPr>
        </a:p>
      </dgm:t>
    </dgm:pt>
    <dgm:pt modelId="{0C2CC869-7F85-445E-86CD-572FDD796643}">
      <dgm:prSet phldrT="[Текст]" custT="1"/>
      <dgm:spPr>
        <a:xfrm>
          <a:off x="414204" y="1673992"/>
          <a:ext cx="1080727" cy="338110"/>
        </a:xfr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a:outerShdw blurRad="40000" dist="23000" dir="5400000" rotWithShape="0">
            <a:srgbClr val="000000">
              <a:alpha val="35000"/>
            </a:srgbClr>
          </a:outerShdw>
        </a:effectLst>
      </dgm:spPr>
      <dgm:t>
        <a:bodyPr/>
        <a:lstStyle/>
        <a:p>
          <a:r>
            <a:rPr lang="ru-RU" sz="800" i="1">
              <a:solidFill>
                <a:sysClr val="windowText" lastClr="000000">
                  <a:hueOff val="0"/>
                  <a:satOff val="0"/>
                  <a:lumOff val="0"/>
                  <a:alphaOff val="0"/>
                </a:sysClr>
              </a:solidFill>
              <a:latin typeface="Arial Narrow" pitchFamily="34" charset="0"/>
              <a:ea typeface="+mn-ea"/>
              <a:cs typeface="+mn-cs"/>
            </a:rPr>
            <a:t>понуждение работников к «добровольному» увольнению</a:t>
          </a:r>
          <a:endParaRPr lang="ru-RU" sz="800">
            <a:solidFill>
              <a:sysClr val="windowText" lastClr="000000">
                <a:hueOff val="0"/>
                <a:satOff val="0"/>
                <a:lumOff val="0"/>
                <a:alphaOff val="0"/>
              </a:sysClr>
            </a:solidFill>
            <a:latin typeface="Arial Narrow" pitchFamily="34" charset="0"/>
            <a:ea typeface="+mn-ea"/>
            <a:cs typeface="+mn-cs"/>
          </a:endParaRPr>
        </a:p>
      </dgm:t>
    </dgm:pt>
    <dgm:pt modelId="{782B4AE9-7623-4948-AA2C-050D1081077D}" type="parTrans" cxnId="{CB1A2288-3AE4-49F1-BC60-AE755E673121}">
      <dgm:prSet/>
      <dgm:spPr>
        <a:xfrm>
          <a:off x="302598" y="822740"/>
          <a:ext cx="111605" cy="1020306"/>
        </a:xfrm>
        <a:noFill/>
        <a:ln w="25400" cap="flat" cmpd="sng" algn="ctr">
          <a:solidFill>
            <a:srgbClr val="4F81BD">
              <a:shade val="60000"/>
              <a:hueOff val="0"/>
              <a:satOff val="0"/>
              <a:lumOff val="0"/>
              <a:alphaOff val="0"/>
            </a:srgbClr>
          </a:solidFill>
          <a:prstDash val="solid"/>
        </a:ln>
        <a:effectLst/>
      </dgm:spPr>
      <dgm:t>
        <a:bodyPr/>
        <a:lstStyle/>
        <a:p>
          <a:endParaRPr lang="ru-RU" sz="800">
            <a:latin typeface="Arial Narrow" pitchFamily="34" charset="0"/>
          </a:endParaRPr>
        </a:p>
      </dgm:t>
    </dgm:pt>
    <dgm:pt modelId="{57D03653-A427-430A-81F1-1B860A699085}" type="sibTrans" cxnId="{CB1A2288-3AE4-49F1-BC60-AE755E673121}">
      <dgm:prSet/>
      <dgm:spPr/>
      <dgm:t>
        <a:bodyPr/>
        <a:lstStyle/>
        <a:p>
          <a:endParaRPr lang="ru-RU" sz="800">
            <a:latin typeface="Arial Narrow" pitchFamily="34" charset="0"/>
          </a:endParaRPr>
        </a:p>
      </dgm:t>
    </dgm:pt>
    <dgm:pt modelId="{FCB570A9-EFEB-4D97-848D-7BEFDCA46C0B}">
      <dgm:prSet phldrT="[Текст]" custT="1"/>
      <dgm:spPr>
        <a:xfrm>
          <a:off x="414204" y="2222637"/>
          <a:ext cx="1065905" cy="288609"/>
        </a:xfr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a:outerShdw blurRad="40000" dist="23000" dir="5400000" rotWithShape="0">
            <a:srgbClr val="000000">
              <a:alpha val="35000"/>
            </a:srgbClr>
          </a:outerShdw>
        </a:effectLst>
      </dgm:spPr>
      <dgm:t>
        <a:bodyPr/>
        <a:lstStyle/>
        <a:p>
          <a:r>
            <a:rPr lang="ru-RU" sz="800" i="1">
              <a:solidFill>
                <a:sysClr val="windowText" lastClr="000000">
                  <a:hueOff val="0"/>
                  <a:satOff val="0"/>
                  <a:lumOff val="0"/>
                  <a:alphaOff val="0"/>
                </a:sysClr>
              </a:solidFill>
              <a:latin typeface="Arial Narrow" pitchFamily="34" charset="0"/>
              <a:ea typeface="+mn-ea"/>
              <a:cs typeface="+mn-cs"/>
            </a:rPr>
            <a:t>отказы в выдаче трудовой книжки</a:t>
          </a:r>
          <a:endParaRPr lang="ru-RU" sz="800">
            <a:solidFill>
              <a:sysClr val="windowText" lastClr="000000">
                <a:hueOff val="0"/>
                <a:satOff val="0"/>
                <a:lumOff val="0"/>
                <a:alphaOff val="0"/>
              </a:sysClr>
            </a:solidFill>
            <a:latin typeface="Arial Narrow" pitchFamily="34" charset="0"/>
            <a:ea typeface="+mn-ea"/>
            <a:cs typeface="+mn-cs"/>
          </a:endParaRPr>
        </a:p>
      </dgm:t>
    </dgm:pt>
    <dgm:pt modelId="{8DC4DA1B-4A8D-4A33-ADB5-F4C6A44FCDE4}" type="parTrans" cxnId="{97EE8F4D-1086-4EFC-8B9F-FC55B583E921}">
      <dgm:prSet/>
      <dgm:spPr>
        <a:xfrm>
          <a:off x="302598" y="822740"/>
          <a:ext cx="111605" cy="1544201"/>
        </a:xfrm>
        <a:noFill/>
        <a:ln w="25400" cap="flat" cmpd="sng" algn="ctr">
          <a:solidFill>
            <a:srgbClr val="4F81BD">
              <a:shade val="60000"/>
              <a:hueOff val="0"/>
              <a:satOff val="0"/>
              <a:lumOff val="0"/>
              <a:alphaOff val="0"/>
            </a:srgbClr>
          </a:solidFill>
          <a:prstDash val="solid"/>
        </a:ln>
        <a:effectLst/>
      </dgm:spPr>
      <dgm:t>
        <a:bodyPr/>
        <a:lstStyle/>
        <a:p>
          <a:endParaRPr lang="ru-RU" sz="800">
            <a:latin typeface="Arial Narrow" pitchFamily="34" charset="0"/>
          </a:endParaRPr>
        </a:p>
      </dgm:t>
    </dgm:pt>
    <dgm:pt modelId="{8509ECC2-22EE-42AA-85D0-2810E5944501}" type="sibTrans" cxnId="{97EE8F4D-1086-4EFC-8B9F-FC55B583E921}">
      <dgm:prSet/>
      <dgm:spPr/>
      <dgm:t>
        <a:bodyPr/>
        <a:lstStyle/>
        <a:p>
          <a:endParaRPr lang="ru-RU" sz="800">
            <a:latin typeface="Arial Narrow" pitchFamily="34" charset="0"/>
          </a:endParaRPr>
        </a:p>
      </dgm:t>
    </dgm:pt>
    <dgm:pt modelId="{CF6F8914-B1FF-4015-8F77-BBF558EB09DD}">
      <dgm:prSet phldrT="[Текст]" custT="1"/>
      <dgm:spPr>
        <a:xfrm>
          <a:off x="414204" y="2721781"/>
          <a:ext cx="1063278" cy="1251696"/>
        </a:xfr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a:outerShdw blurRad="40000" dist="23000" dir="5400000" rotWithShape="0">
            <a:srgbClr val="000000">
              <a:alpha val="35000"/>
            </a:srgbClr>
          </a:outerShdw>
        </a:effectLst>
      </dgm:spPr>
      <dgm:t>
        <a:bodyPr/>
        <a:lstStyle/>
        <a:p>
          <a:r>
            <a:rPr lang="ru-RU" sz="800" i="1">
              <a:solidFill>
                <a:sysClr val="windowText" lastClr="000000">
                  <a:hueOff val="0"/>
                  <a:satOff val="0"/>
                  <a:lumOff val="0"/>
                  <a:alphaOff val="0"/>
                </a:sysClr>
              </a:solidFill>
              <a:latin typeface="Arial Narrow" pitchFamily="34" charset="0"/>
              <a:ea typeface="+mn-ea"/>
              <a:cs typeface="+mn-cs"/>
            </a:rPr>
            <a:t>нарушения при сокращении численности (штата) или реорганизации (в части сроков и порядка предупреждения работников; предложения  всех имеющихся вакансий; преимущественного права на оставление на работе и др.)</a:t>
          </a:r>
          <a:endParaRPr lang="ru-RU" sz="800">
            <a:solidFill>
              <a:sysClr val="windowText" lastClr="000000">
                <a:hueOff val="0"/>
                <a:satOff val="0"/>
                <a:lumOff val="0"/>
                <a:alphaOff val="0"/>
              </a:sysClr>
            </a:solidFill>
            <a:latin typeface="Arial Narrow" pitchFamily="34" charset="0"/>
            <a:ea typeface="+mn-ea"/>
            <a:cs typeface="+mn-cs"/>
          </a:endParaRPr>
        </a:p>
      </dgm:t>
    </dgm:pt>
    <dgm:pt modelId="{68576F0E-0A63-448B-8DED-37D6450D75F9}" type="parTrans" cxnId="{762B6382-97A5-405E-BCF2-4F64F97303D7}">
      <dgm:prSet/>
      <dgm:spPr>
        <a:xfrm>
          <a:off x="302598" y="822740"/>
          <a:ext cx="111605" cy="2524889"/>
        </a:xfrm>
        <a:noFill/>
        <a:ln w="25400" cap="flat" cmpd="sng" algn="ctr">
          <a:solidFill>
            <a:srgbClr val="4F81BD">
              <a:shade val="60000"/>
              <a:hueOff val="0"/>
              <a:satOff val="0"/>
              <a:lumOff val="0"/>
              <a:alphaOff val="0"/>
            </a:srgbClr>
          </a:solidFill>
          <a:prstDash val="solid"/>
        </a:ln>
        <a:effectLst/>
      </dgm:spPr>
      <dgm:t>
        <a:bodyPr/>
        <a:lstStyle/>
        <a:p>
          <a:endParaRPr lang="ru-RU" sz="800">
            <a:latin typeface="Arial Narrow" pitchFamily="34" charset="0"/>
          </a:endParaRPr>
        </a:p>
      </dgm:t>
    </dgm:pt>
    <dgm:pt modelId="{7017249C-AF14-411F-AD3A-E5A7016E93F9}" type="sibTrans" cxnId="{762B6382-97A5-405E-BCF2-4F64F97303D7}">
      <dgm:prSet/>
      <dgm:spPr/>
      <dgm:t>
        <a:bodyPr/>
        <a:lstStyle/>
        <a:p>
          <a:endParaRPr lang="ru-RU" sz="800">
            <a:latin typeface="Arial Narrow" pitchFamily="34" charset="0"/>
          </a:endParaRPr>
        </a:p>
      </dgm:t>
    </dgm:pt>
    <dgm:pt modelId="{2A6D5CEB-6CDA-43FE-9431-F7008F1ED517}" type="pres">
      <dgm:prSet presAssocID="{A6C0534A-319E-4EB5-91F5-F12485853E6D}" presName="diagram" presStyleCnt="0">
        <dgm:presLayoutVars>
          <dgm:chPref val="1"/>
          <dgm:dir/>
          <dgm:animOne val="branch"/>
          <dgm:animLvl val="lvl"/>
          <dgm:resizeHandles/>
        </dgm:presLayoutVars>
      </dgm:prSet>
      <dgm:spPr/>
      <dgm:t>
        <a:bodyPr/>
        <a:lstStyle/>
        <a:p>
          <a:endParaRPr lang="ru-RU"/>
        </a:p>
      </dgm:t>
    </dgm:pt>
    <dgm:pt modelId="{260B6423-15B0-430B-887A-D7EF429939D4}" type="pres">
      <dgm:prSet presAssocID="{E261D78A-B03B-43CD-928E-BACB0B4B35C4}" presName="root" presStyleCnt="0"/>
      <dgm:spPr/>
    </dgm:pt>
    <dgm:pt modelId="{60ECF3CA-00F6-4629-8AB5-EF1E5E51CB58}" type="pres">
      <dgm:prSet presAssocID="{E261D78A-B03B-43CD-928E-BACB0B4B35C4}" presName="rootComposite" presStyleCnt="0"/>
      <dgm:spPr/>
    </dgm:pt>
    <dgm:pt modelId="{DF647F4E-5841-4F84-AFAA-7AC9D3610E4A}" type="pres">
      <dgm:prSet presAssocID="{E261D78A-B03B-43CD-928E-BACB0B4B35C4}" presName="rootText" presStyleLbl="node1" presStyleIdx="0" presStyleCnt="1" custScaleX="66263" custScaleY="74129"/>
      <dgm:spPr>
        <a:prstGeom prst="roundRect">
          <a:avLst>
            <a:gd name="adj" fmla="val 10000"/>
          </a:avLst>
        </a:prstGeom>
      </dgm:spPr>
      <dgm:t>
        <a:bodyPr/>
        <a:lstStyle/>
        <a:p>
          <a:endParaRPr lang="ru-RU"/>
        </a:p>
      </dgm:t>
    </dgm:pt>
    <dgm:pt modelId="{F5402F9E-7DC5-402D-B9ED-EFD88BA4F655}" type="pres">
      <dgm:prSet presAssocID="{E261D78A-B03B-43CD-928E-BACB0B4B35C4}" presName="rootConnector" presStyleLbl="node1" presStyleIdx="0" presStyleCnt="1"/>
      <dgm:spPr/>
      <dgm:t>
        <a:bodyPr/>
        <a:lstStyle/>
        <a:p>
          <a:endParaRPr lang="ru-RU"/>
        </a:p>
      </dgm:t>
    </dgm:pt>
    <dgm:pt modelId="{5046A152-8189-4926-8FAD-59A003FE09D7}" type="pres">
      <dgm:prSet presAssocID="{E261D78A-B03B-43CD-928E-BACB0B4B35C4}" presName="childShape" presStyleCnt="0"/>
      <dgm:spPr/>
    </dgm:pt>
    <dgm:pt modelId="{3DD71F27-DD56-4B37-A755-ADCE3F59865C}" type="pres">
      <dgm:prSet presAssocID="{7BA34274-0AB9-424E-A75C-5690FC773923}" presName="Name13" presStyleLbl="parChTrans1D2" presStyleIdx="0" presStyleCnt="4"/>
      <dgm:spPr>
        <a:custGeom>
          <a:avLst/>
          <a:gdLst/>
          <a:ahLst/>
          <a:cxnLst/>
          <a:rect l="0" t="0" r="0" b="0"/>
          <a:pathLst>
            <a:path>
              <a:moveTo>
                <a:pt x="0" y="0"/>
              </a:moveTo>
              <a:lnTo>
                <a:pt x="0" y="425625"/>
              </a:lnTo>
              <a:lnTo>
                <a:pt x="111605" y="425625"/>
              </a:lnTo>
            </a:path>
          </a:pathLst>
        </a:custGeom>
      </dgm:spPr>
      <dgm:t>
        <a:bodyPr/>
        <a:lstStyle/>
        <a:p>
          <a:endParaRPr lang="ru-RU"/>
        </a:p>
      </dgm:t>
    </dgm:pt>
    <dgm:pt modelId="{01DA39A3-9F0E-4CA4-9A7E-87AFF70F097D}" type="pres">
      <dgm:prSet presAssocID="{1E9AD9F3-11E7-4683-A02F-63C1DD399623}" presName="childText" presStyleLbl="bgAcc1" presStyleIdx="0" presStyleCnt="4" custScaleX="77812" custScaleY="51082">
        <dgm:presLayoutVars>
          <dgm:bulletEnabled val="1"/>
        </dgm:presLayoutVars>
      </dgm:prSet>
      <dgm:spPr>
        <a:prstGeom prst="roundRect">
          <a:avLst>
            <a:gd name="adj" fmla="val 10000"/>
          </a:avLst>
        </a:prstGeom>
      </dgm:spPr>
      <dgm:t>
        <a:bodyPr/>
        <a:lstStyle/>
        <a:p>
          <a:endParaRPr lang="ru-RU"/>
        </a:p>
      </dgm:t>
    </dgm:pt>
    <dgm:pt modelId="{FA6BF35D-F49D-4328-A446-192689FA27EF}" type="pres">
      <dgm:prSet presAssocID="{782B4AE9-7623-4948-AA2C-050D1081077D}" presName="Name13" presStyleLbl="parChTrans1D2" presStyleIdx="1" presStyleCnt="4"/>
      <dgm:spPr>
        <a:custGeom>
          <a:avLst/>
          <a:gdLst/>
          <a:ahLst/>
          <a:cxnLst/>
          <a:rect l="0" t="0" r="0" b="0"/>
          <a:pathLst>
            <a:path>
              <a:moveTo>
                <a:pt x="0" y="0"/>
              </a:moveTo>
              <a:lnTo>
                <a:pt x="0" y="1020306"/>
              </a:lnTo>
              <a:lnTo>
                <a:pt x="111605" y="1020306"/>
              </a:lnTo>
            </a:path>
          </a:pathLst>
        </a:custGeom>
      </dgm:spPr>
      <dgm:t>
        <a:bodyPr/>
        <a:lstStyle/>
        <a:p>
          <a:endParaRPr lang="ru-RU"/>
        </a:p>
      </dgm:t>
    </dgm:pt>
    <dgm:pt modelId="{85028115-F505-4EFA-AED5-E955FCFD5EC1}" type="pres">
      <dgm:prSet presAssocID="{0C2CC869-7F85-445E-86CD-572FDD796643}" presName="childText" presStyleLbl="bgAcc1" presStyleIdx="1" presStyleCnt="4" custScaleX="80207" custScaleY="40149">
        <dgm:presLayoutVars>
          <dgm:bulletEnabled val="1"/>
        </dgm:presLayoutVars>
      </dgm:prSet>
      <dgm:spPr>
        <a:prstGeom prst="roundRect">
          <a:avLst>
            <a:gd name="adj" fmla="val 10000"/>
          </a:avLst>
        </a:prstGeom>
      </dgm:spPr>
      <dgm:t>
        <a:bodyPr/>
        <a:lstStyle/>
        <a:p>
          <a:endParaRPr lang="ru-RU"/>
        </a:p>
      </dgm:t>
    </dgm:pt>
    <dgm:pt modelId="{06AA2522-0833-4A2C-9BDA-EED60D48D5F3}" type="pres">
      <dgm:prSet presAssocID="{8DC4DA1B-4A8D-4A33-ADB5-F4C6A44FCDE4}" presName="Name13" presStyleLbl="parChTrans1D2" presStyleIdx="2" presStyleCnt="4"/>
      <dgm:spPr>
        <a:custGeom>
          <a:avLst/>
          <a:gdLst/>
          <a:ahLst/>
          <a:cxnLst/>
          <a:rect l="0" t="0" r="0" b="0"/>
          <a:pathLst>
            <a:path>
              <a:moveTo>
                <a:pt x="0" y="0"/>
              </a:moveTo>
              <a:lnTo>
                <a:pt x="0" y="1544201"/>
              </a:lnTo>
              <a:lnTo>
                <a:pt x="111605" y="1544201"/>
              </a:lnTo>
            </a:path>
          </a:pathLst>
        </a:custGeom>
      </dgm:spPr>
      <dgm:t>
        <a:bodyPr/>
        <a:lstStyle/>
        <a:p>
          <a:endParaRPr lang="ru-RU"/>
        </a:p>
      </dgm:t>
    </dgm:pt>
    <dgm:pt modelId="{68047ED9-8013-4BE6-9841-60F362D83882}" type="pres">
      <dgm:prSet presAssocID="{FCB570A9-EFEB-4D97-848D-7BEFDCA46C0B}" presName="childText" presStyleLbl="bgAcc1" presStyleIdx="2" presStyleCnt="4" custScaleX="79107" custScaleY="34271">
        <dgm:presLayoutVars>
          <dgm:bulletEnabled val="1"/>
        </dgm:presLayoutVars>
      </dgm:prSet>
      <dgm:spPr>
        <a:prstGeom prst="roundRect">
          <a:avLst>
            <a:gd name="adj" fmla="val 10000"/>
          </a:avLst>
        </a:prstGeom>
      </dgm:spPr>
      <dgm:t>
        <a:bodyPr/>
        <a:lstStyle/>
        <a:p>
          <a:endParaRPr lang="ru-RU"/>
        </a:p>
      </dgm:t>
    </dgm:pt>
    <dgm:pt modelId="{441D58D4-BF15-4DE8-9595-38390EA0BF05}" type="pres">
      <dgm:prSet presAssocID="{68576F0E-0A63-448B-8DED-37D6450D75F9}" presName="Name13" presStyleLbl="parChTrans1D2" presStyleIdx="3" presStyleCnt="4"/>
      <dgm:spPr>
        <a:custGeom>
          <a:avLst/>
          <a:gdLst/>
          <a:ahLst/>
          <a:cxnLst/>
          <a:rect l="0" t="0" r="0" b="0"/>
          <a:pathLst>
            <a:path>
              <a:moveTo>
                <a:pt x="0" y="0"/>
              </a:moveTo>
              <a:lnTo>
                <a:pt x="0" y="2524889"/>
              </a:lnTo>
              <a:lnTo>
                <a:pt x="111605" y="2524889"/>
              </a:lnTo>
            </a:path>
          </a:pathLst>
        </a:custGeom>
      </dgm:spPr>
      <dgm:t>
        <a:bodyPr/>
        <a:lstStyle/>
        <a:p>
          <a:endParaRPr lang="ru-RU"/>
        </a:p>
      </dgm:t>
    </dgm:pt>
    <dgm:pt modelId="{8ACB3478-D1B4-43D3-825D-0D4C235E9D73}" type="pres">
      <dgm:prSet presAssocID="{CF6F8914-B1FF-4015-8F77-BBF558EB09DD}" presName="childText" presStyleLbl="bgAcc1" presStyleIdx="3" presStyleCnt="4" custScaleX="78912" custScaleY="148633">
        <dgm:presLayoutVars>
          <dgm:bulletEnabled val="1"/>
        </dgm:presLayoutVars>
      </dgm:prSet>
      <dgm:spPr>
        <a:prstGeom prst="roundRect">
          <a:avLst>
            <a:gd name="adj" fmla="val 10000"/>
          </a:avLst>
        </a:prstGeom>
      </dgm:spPr>
      <dgm:t>
        <a:bodyPr/>
        <a:lstStyle/>
        <a:p>
          <a:endParaRPr lang="ru-RU"/>
        </a:p>
      </dgm:t>
    </dgm:pt>
  </dgm:ptLst>
  <dgm:cxnLst>
    <dgm:cxn modelId="{97EE8F4D-1086-4EFC-8B9F-FC55B583E921}" srcId="{E261D78A-B03B-43CD-928E-BACB0B4B35C4}" destId="{FCB570A9-EFEB-4D97-848D-7BEFDCA46C0B}" srcOrd="2" destOrd="0" parTransId="{8DC4DA1B-4A8D-4A33-ADB5-F4C6A44FCDE4}" sibTransId="{8509ECC2-22EE-42AA-85D0-2810E5944501}"/>
    <dgm:cxn modelId="{7E570519-9A93-4375-A4B8-7B876ECB30C2}" type="presOf" srcId="{782B4AE9-7623-4948-AA2C-050D1081077D}" destId="{FA6BF35D-F49D-4328-A446-192689FA27EF}" srcOrd="0" destOrd="0" presId="urn:microsoft.com/office/officeart/2005/8/layout/hierarchy3"/>
    <dgm:cxn modelId="{CB1A2288-3AE4-49F1-BC60-AE755E673121}" srcId="{E261D78A-B03B-43CD-928E-BACB0B4B35C4}" destId="{0C2CC869-7F85-445E-86CD-572FDD796643}" srcOrd="1" destOrd="0" parTransId="{782B4AE9-7623-4948-AA2C-050D1081077D}" sibTransId="{57D03653-A427-430A-81F1-1B860A699085}"/>
    <dgm:cxn modelId="{762B6382-97A5-405E-BCF2-4F64F97303D7}" srcId="{E261D78A-B03B-43CD-928E-BACB0B4B35C4}" destId="{CF6F8914-B1FF-4015-8F77-BBF558EB09DD}" srcOrd="3" destOrd="0" parTransId="{68576F0E-0A63-448B-8DED-37D6450D75F9}" sibTransId="{7017249C-AF14-411F-AD3A-E5A7016E93F9}"/>
    <dgm:cxn modelId="{AB2E22A6-1056-4144-B560-6C450B25A9DF}" srcId="{E261D78A-B03B-43CD-928E-BACB0B4B35C4}" destId="{1E9AD9F3-11E7-4683-A02F-63C1DD399623}" srcOrd="0" destOrd="0" parTransId="{7BA34274-0AB9-424E-A75C-5690FC773923}" sibTransId="{02CD74DC-7327-4950-AEE6-10052C1CB2DC}"/>
    <dgm:cxn modelId="{A9EBC985-E061-4A84-9F20-0A5EF31BB762}" type="presOf" srcId="{E261D78A-B03B-43CD-928E-BACB0B4B35C4}" destId="{DF647F4E-5841-4F84-AFAA-7AC9D3610E4A}" srcOrd="0" destOrd="0" presId="urn:microsoft.com/office/officeart/2005/8/layout/hierarchy3"/>
    <dgm:cxn modelId="{A031C3CC-C5F2-4290-813C-2927D6A75B66}" type="presOf" srcId="{7BA34274-0AB9-424E-A75C-5690FC773923}" destId="{3DD71F27-DD56-4B37-A755-ADCE3F59865C}" srcOrd="0" destOrd="0" presId="urn:microsoft.com/office/officeart/2005/8/layout/hierarchy3"/>
    <dgm:cxn modelId="{D9864FC2-D3C7-454B-B9EA-3E0D67B0269C}" type="presOf" srcId="{E261D78A-B03B-43CD-928E-BACB0B4B35C4}" destId="{F5402F9E-7DC5-402D-B9ED-EFD88BA4F655}" srcOrd="1" destOrd="0" presId="urn:microsoft.com/office/officeart/2005/8/layout/hierarchy3"/>
    <dgm:cxn modelId="{D02C3B1D-5B47-464F-A291-0A6C30AE35FE}" type="presOf" srcId="{A6C0534A-319E-4EB5-91F5-F12485853E6D}" destId="{2A6D5CEB-6CDA-43FE-9431-F7008F1ED517}" srcOrd="0" destOrd="0" presId="urn:microsoft.com/office/officeart/2005/8/layout/hierarchy3"/>
    <dgm:cxn modelId="{7AA134BE-711D-43AD-B81E-0860D5049CA0}" type="presOf" srcId="{1E9AD9F3-11E7-4683-A02F-63C1DD399623}" destId="{01DA39A3-9F0E-4CA4-9A7E-87AFF70F097D}" srcOrd="0" destOrd="0" presId="urn:microsoft.com/office/officeart/2005/8/layout/hierarchy3"/>
    <dgm:cxn modelId="{A5440E2C-5699-4ED2-833C-86401935A907}" type="presOf" srcId="{68576F0E-0A63-448B-8DED-37D6450D75F9}" destId="{441D58D4-BF15-4DE8-9595-38390EA0BF05}" srcOrd="0" destOrd="0" presId="urn:microsoft.com/office/officeart/2005/8/layout/hierarchy3"/>
    <dgm:cxn modelId="{7A7E4AED-23E5-4E50-AE78-7283DE88001D}" type="presOf" srcId="{0C2CC869-7F85-445E-86CD-572FDD796643}" destId="{85028115-F505-4EFA-AED5-E955FCFD5EC1}" srcOrd="0" destOrd="0" presId="urn:microsoft.com/office/officeart/2005/8/layout/hierarchy3"/>
    <dgm:cxn modelId="{8C8259DC-FA40-486B-AC96-16EAFB9ED6F8}" type="presOf" srcId="{8DC4DA1B-4A8D-4A33-ADB5-F4C6A44FCDE4}" destId="{06AA2522-0833-4A2C-9BDA-EED60D48D5F3}" srcOrd="0" destOrd="0" presId="urn:microsoft.com/office/officeart/2005/8/layout/hierarchy3"/>
    <dgm:cxn modelId="{6D40F778-5ECE-4AA7-ABCE-8763609A4CB2}" type="presOf" srcId="{CF6F8914-B1FF-4015-8F77-BBF558EB09DD}" destId="{8ACB3478-D1B4-43D3-825D-0D4C235E9D73}" srcOrd="0" destOrd="0" presId="urn:microsoft.com/office/officeart/2005/8/layout/hierarchy3"/>
    <dgm:cxn modelId="{FFBDC136-89B7-45BD-999D-2E5EED7D104C}" srcId="{A6C0534A-319E-4EB5-91F5-F12485853E6D}" destId="{E261D78A-B03B-43CD-928E-BACB0B4B35C4}" srcOrd="0" destOrd="0" parTransId="{BB55C88D-680D-44F5-BA60-1739C0B9607E}" sibTransId="{73C65A24-AFC1-441C-A6B7-EA4A97014029}"/>
    <dgm:cxn modelId="{CFC840C1-07BE-4DCD-A94C-F3E82C255183}" type="presOf" srcId="{FCB570A9-EFEB-4D97-848D-7BEFDCA46C0B}" destId="{68047ED9-8013-4BE6-9841-60F362D83882}" srcOrd="0" destOrd="0" presId="urn:microsoft.com/office/officeart/2005/8/layout/hierarchy3"/>
    <dgm:cxn modelId="{C6451CC0-A963-4B5D-8BAA-7F2516AE67DD}" type="presParOf" srcId="{2A6D5CEB-6CDA-43FE-9431-F7008F1ED517}" destId="{260B6423-15B0-430B-887A-D7EF429939D4}" srcOrd="0" destOrd="0" presId="urn:microsoft.com/office/officeart/2005/8/layout/hierarchy3"/>
    <dgm:cxn modelId="{7C60BB1E-FB0D-4961-881E-8A753BB3E124}" type="presParOf" srcId="{260B6423-15B0-430B-887A-D7EF429939D4}" destId="{60ECF3CA-00F6-4629-8AB5-EF1E5E51CB58}" srcOrd="0" destOrd="0" presId="urn:microsoft.com/office/officeart/2005/8/layout/hierarchy3"/>
    <dgm:cxn modelId="{2973178B-8522-4399-AE7D-8BFD9F675A14}" type="presParOf" srcId="{60ECF3CA-00F6-4629-8AB5-EF1E5E51CB58}" destId="{DF647F4E-5841-4F84-AFAA-7AC9D3610E4A}" srcOrd="0" destOrd="0" presId="urn:microsoft.com/office/officeart/2005/8/layout/hierarchy3"/>
    <dgm:cxn modelId="{42F34688-C705-4EA1-86F1-735CCA3AED6F}" type="presParOf" srcId="{60ECF3CA-00F6-4629-8AB5-EF1E5E51CB58}" destId="{F5402F9E-7DC5-402D-B9ED-EFD88BA4F655}" srcOrd="1" destOrd="0" presId="urn:microsoft.com/office/officeart/2005/8/layout/hierarchy3"/>
    <dgm:cxn modelId="{9D15484E-1152-4B64-AAA1-3AC629507575}" type="presParOf" srcId="{260B6423-15B0-430B-887A-D7EF429939D4}" destId="{5046A152-8189-4926-8FAD-59A003FE09D7}" srcOrd="1" destOrd="0" presId="urn:microsoft.com/office/officeart/2005/8/layout/hierarchy3"/>
    <dgm:cxn modelId="{D085B5F3-F9B7-4BB0-A88E-50D5101971A3}" type="presParOf" srcId="{5046A152-8189-4926-8FAD-59A003FE09D7}" destId="{3DD71F27-DD56-4B37-A755-ADCE3F59865C}" srcOrd="0" destOrd="0" presId="urn:microsoft.com/office/officeart/2005/8/layout/hierarchy3"/>
    <dgm:cxn modelId="{2A6584D8-71A2-4CB9-867C-AC0203D466F4}" type="presParOf" srcId="{5046A152-8189-4926-8FAD-59A003FE09D7}" destId="{01DA39A3-9F0E-4CA4-9A7E-87AFF70F097D}" srcOrd="1" destOrd="0" presId="urn:microsoft.com/office/officeart/2005/8/layout/hierarchy3"/>
    <dgm:cxn modelId="{9B7687A0-FC68-4C98-AB59-B423EAF00491}" type="presParOf" srcId="{5046A152-8189-4926-8FAD-59A003FE09D7}" destId="{FA6BF35D-F49D-4328-A446-192689FA27EF}" srcOrd="2" destOrd="0" presId="urn:microsoft.com/office/officeart/2005/8/layout/hierarchy3"/>
    <dgm:cxn modelId="{A6832464-3CF3-49E4-9E24-0C013CBD0400}" type="presParOf" srcId="{5046A152-8189-4926-8FAD-59A003FE09D7}" destId="{85028115-F505-4EFA-AED5-E955FCFD5EC1}" srcOrd="3" destOrd="0" presId="urn:microsoft.com/office/officeart/2005/8/layout/hierarchy3"/>
    <dgm:cxn modelId="{8481483D-2B10-402F-9BF8-D6EC94200CDA}" type="presParOf" srcId="{5046A152-8189-4926-8FAD-59A003FE09D7}" destId="{06AA2522-0833-4A2C-9BDA-EED60D48D5F3}" srcOrd="4" destOrd="0" presId="urn:microsoft.com/office/officeart/2005/8/layout/hierarchy3"/>
    <dgm:cxn modelId="{520D4CEC-2FB4-4FBB-BF27-2A689E6EB704}" type="presParOf" srcId="{5046A152-8189-4926-8FAD-59A003FE09D7}" destId="{68047ED9-8013-4BE6-9841-60F362D83882}" srcOrd="5" destOrd="0" presId="urn:microsoft.com/office/officeart/2005/8/layout/hierarchy3"/>
    <dgm:cxn modelId="{62926B95-E7B8-4D29-BB18-C5C162E5EAAC}" type="presParOf" srcId="{5046A152-8189-4926-8FAD-59A003FE09D7}" destId="{441D58D4-BF15-4DE8-9595-38390EA0BF05}" srcOrd="6" destOrd="0" presId="urn:microsoft.com/office/officeart/2005/8/layout/hierarchy3"/>
    <dgm:cxn modelId="{F4ABF2D0-21A7-4527-B19A-006BC5078923}" type="presParOf" srcId="{5046A152-8189-4926-8FAD-59A003FE09D7}" destId="{8ACB3478-D1B4-43D3-825D-0D4C235E9D73}" srcOrd="7" destOrd="0" presId="urn:microsoft.com/office/officeart/2005/8/layout/hierarchy3"/>
  </dgm:cxnLst>
  <dgm:bg/>
  <dgm:whole/>
</dgm:dataModel>
</file>

<file path=word/diagrams/data15.xml><?xml version="1.0" encoding="utf-8"?>
<dgm:dataModel xmlns:dgm="http://schemas.openxmlformats.org/drawingml/2006/diagram" xmlns:a="http://schemas.openxmlformats.org/drawingml/2006/main">
  <dgm:ptLst>
    <dgm:pt modelId="{36BB194D-35DE-4B78-A9D7-5FF863665D7E}" type="doc">
      <dgm:prSet loTypeId="urn:microsoft.com/office/officeart/2005/8/layout/vList6" loCatId="list" qsTypeId="urn:microsoft.com/office/officeart/2005/8/quickstyle/simple1" qsCatId="simple" csTypeId="urn:microsoft.com/office/officeart/2005/8/colors/accent1_2" csCatId="accent1" phldr="1"/>
      <dgm:spPr/>
      <dgm:t>
        <a:bodyPr/>
        <a:lstStyle/>
        <a:p>
          <a:endParaRPr lang="ru-RU"/>
        </a:p>
      </dgm:t>
    </dgm:pt>
    <dgm:pt modelId="{0AC1000A-0CDC-48CE-871F-94884FB5B1EB}">
      <dgm:prSet phldrT="[Текст]" custT="1"/>
      <dgm:spPr/>
      <dgm:t>
        <a:bodyPr/>
        <a:lstStyle/>
        <a:p>
          <a:pPr>
            <a:lnSpc>
              <a:spcPct val="100000"/>
            </a:lnSpc>
            <a:spcAft>
              <a:spcPts val="0"/>
            </a:spcAft>
          </a:pPr>
          <a:r>
            <a:rPr lang="ru-RU" sz="900">
              <a:latin typeface="Arial Narrow" pitchFamily="34" charset="0"/>
            </a:rPr>
            <a:t>В 2017 г. на долю Архангельской области приходилось: </a:t>
          </a:r>
        </a:p>
      </dgm:t>
    </dgm:pt>
    <dgm:pt modelId="{34594783-46FC-42BE-B8F4-70EAA9E91107}" type="parTrans" cxnId="{95F05C33-0E00-412E-BF53-7B22DE6DFD1E}">
      <dgm:prSet/>
      <dgm:spPr/>
      <dgm:t>
        <a:bodyPr/>
        <a:lstStyle/>
        <a:p>
          <a:endParaRPr lang="ru-RU" sz="1000">
            <a:latin typeface="Arial Narrow" pitchFamily="34" charset="0"/>
          </a:endParaRPr>
        </a:p>
      </dgm:t>
    </dgm:pt>
    <dgm:pt modelId="{0EA4ABF4-0CB2-407F-B445-279FA31831A9}" type="sibTrans" cxnId="{95F05C33-0E00-412E-BF53-7B22DE6DFD1E}">
      <dgm:prSet/>
      <dgm:spPr/>
      <dgm:t>
        <a:bodyPr/>
        <a:lstStyle/>
        <a:p>
          <a:endParaRPr lang="ru-RU" sz="1000">
            <a:latin typeface="Arial Narrow" pitchFamily="34" charset="0"/>
          </a:endParaRPr>
        </a:p>
      </dgm:t>
    </dgm:pt>
    <dgm:pt modelId="{6457D197-CC94-42B3-9838-8F73DD316F5A}">
      <dgm:prSet phldrT="[Текст]" custT="1"/>
      <dgm:spPr/>
      <dgm:t>
        <a:bodyPr/>
        <a:lstStyle/>
        <a:p>
          <a:pPr marL="0">
            <a:lnSpc>
              <a:spcPct val="100000"/>
            </a:lnSpc>
            <a:spcAft>
              <a:spcPts val="0"/>
            </a:spcAft>
          </a:pPr>
          <a:r>
            <a:rPr lang="ru-RU" sz="1000">
              <a:latin typeface="Arial Narrow" pitchFamily="34" charset="0"/>
            </a:rPr>
            <a:t>3,4% территории РФ</a:t>
          </a:r>
        </a:p>
      </dgm:t>
    </dgm:pt>
    <dgm:pt modelId="{A8FD51E1-FA10-4E51-83AA-653A01EBC75B}" type="parTrans" cxnId="{6DFFA381-D40C-421A-9D6A-AA1529F4C9D0}">
      <dgm:prSet/>
      <dgm:spPr/>
      <dgm:t>
        <a:bodyPr/>
        <a:lstStyle/>
        <a:p>
          <a:endParaRPr lang="ru-RU" sz="1000">
            <a:latin typeface="Arial Narrow" pitchFamily="34" charset="0"/>
          </a:endParaRPr>
        </a:p>
      </dgm:t>
    </dgm:pt>
    <dgm:pt modelId="{A79130C8-43B6-4793-84C5-E798DDA40488}" type="sibTrans" cxnId="{6DFFA381-D40C-421A-9D6A-AA1529F4C9D0}">
      <dgm:prSet/>
      <dgm:spPr/>
      <dgm:t>
        <a:bodyPr/>
        <a:lstStyle/>
        <a:p>
          <a:endParaRPr lang="ru-RU" sz="1000">
            <a:latin typeface="Arial Narrow" pitchFamily="34" charset="0"/>
          </a:endParaRPr>
        </a:p>
      </dgm:t>
    </dgm:pt>
    <dgm:pt modelId="{746F46AA-3B01-4A8C-85DB-697CC24316A9}">
      <dgm:prSet phldrT="[Текст]" custT="1"/>
      <dgm:spPr/>
      <dgm:t>
        <a:bodyPr/>
        <a:lstStyle/>
        <a:p>
          <a:pPr marL="0">
            <a:lnSpc>
              <a:spcPct val="100000"/>
            </a:lnSpc>
            <a:spcAft>
              <a:spcPts val="0"/>
            </a:spcAft>
          </a:pPr>
          <a:r>
            <a:rPr lang="ru-RU" sz="1000">
              <a:latin typeface="Arial Narrow" pitchFamily="34" charset="0"/>
            </a:rPr>
            <a:t>1,2% протяженности автомобильных дорог РФ</a:t>
          </a:r>
        </a:p>
      </dgm:t>
    </dgm:pt>
    <dgm:pt modelId="{5BF5171D-6AC6-490D-B0C2-2D115EEE6361}" type="parTrans" cxnId="{47F94DCD-5D8B-4BBB-B4D5-4BA0BFA767FF}">
      <dgm:prSet/>
      <dgm:spPr/>
      <dgm:t>
        <a:bodyPr/>
        <a:lstStyle/>
        <a:p>
          <a:endParaRPr lang="ru-RU" sz="1000">
            <a:latin typeface="Arial Narrow" pitchFamily="34" charset="0"/>
          </a:endParaRPr>
        </a:p>
      </dgm:t>
    </dgm:pt>
    <dgm:pt modelId="{B8E74EC7-FFFD-48BD-8A7E-651456883786}" type="sibTrans" cxnId="{47F94DCD-5D8B-4BBB-B4D5-4BA0BFA767FF}">
      <dgm:prSet/>
      <dgm:spPr/>
      <dgm:t>
        <a:bodyPr/>
        <a:lstStyle/>
        <a:p>
          <a:endParaRPr lang="ru-RU" sz="1000">
            <a:latin typeface="Arial Narrow" pitchFamily="34" charset="0"/>
          </a:endParaRPr>
        </a:p>
      </dgm:t>
    </dgm:pt>
    <dgm:pt modelId="{8B5C28D9-BDF9-4649-90D2-7D55508EA8C0}" type="pres">
      <dgm:prSet presAssocID="{36BB194D-35DE-4B78-A9D7-5FF863665D7E}" presName="Name0" presStyleCnt="0">
        <dgm:presLayoutVars>
          <dgm:dir/>
          <dgm:animLvl val="lvl"/>
          <dgm:resizeHandles/>
        </dgm:presLayoutVars>
      </dgm:prSet>
      <dgm:spPr/>
      <dgm:t>
        <a:bodyPr/>
        <a:lstStyle/>
        <a:p>
          <a:endParaRPr lang="ru-RU"/>
        </a:p>
      </dgm:t>
    </dgm:pt>
    <dgm:pt modelId="{0FC0FE6E-133E-4721-83F5-AFFCA6FA9D33}" type="pres">
      <dgm:prSet presAssocID="{0AC1000A-0CDC-48CE-871F-94884FB5B1EB}" presName="linNode" presStyleCnt="0"/>
      <dgm:spPr/>
    </dgm:pt>
    <dgm:pt modelId="{9F41D7B0-45ED-4094-97B9-512EB57F0CD1}" type="pres">
      <dgm:prSet presAssocID="{0AC1000A-0CDC-48CE-871F-94884FB5B1EB}" presName="parentShp" presStyleLbl="node1" presStyleIdx="0" presStyleCnt="1" custScaleY="78846" custLinFactY="-38462" custLinFactNeighborX="-17925" custLinFactNeighborY="-100000">
        <dgm:presLayoutVars>
          <dgm:bulletEnabled val="1"/>
        </dgm:presLayoutVars>
      </dgm:prSet>
      <dgm:spPr/>
      <dgm:t>
        <a:bodyPr/>
        <a:lstStyle/>
        <a:p>
          <a:endParaRPr lang="ru-RU"/>
        </a:p>
      </dgm:t>
    </dgm:pt>
    <dgm:pt modelId="{B971CC6E-42DA-4605-A0D5-14287D01776D}" type="pres">
      <dgm:prSet presAssocID="{0AC1000A-0CDC-48CE-871F-94884FB5B1EB}" presName="childShp" presStyleLbl="bgAccFollowNode1" presStyleIdx="0" presStyleCnt="1" custScaleY="76923" custLinFactNeighborX="0" custLinFactNeighborY="-6731">
        <dgm:presLayoutVars>
          <dgm:bulletEnabled val="1"/>
        </dgm:presLayoutVars>
      </dgm:prSet>
      <dgm:spPr/>
      <dgm:t>
        <a:bodyPr/>
        <a:lstStyle/>
        <a:p>
          <a:endParaRPr lang="ru-RU"/>
        </a:p>
      </dgm:t>
    </dgm:pt>
  </dgm:ptLst>
  <dgm:cxnLst>
    <dgm:cxn modelId="{95F05C33-0E00-412E-BF53-7B22DE6DFD1E}" srcId="{36BB194D-35DE-4B78-A9D7-5FF863665D7E}" destId="{0AC1000A-0CDC-48CE-871F-94884FB5B1EB}" srcOrd="0" destOrd="0" parTransId="{34594783-46FC-42BE-B8F4-70EAA9E91107}" sibTransId="{0EA4ABF4-0CB2-407F-B445-279FA31831A9}"/>
    <dgm:cxn modelId="{923DD57A-A669-49F1-9103-D3C4DC4F8C2B}" type="presOf" srcId="{36BB194D-35DE-4B78-A9D7-5FF863665D7E}" destId="{8B5C28D9-BDF9-4649-90D2-7D55508EA8C0}" srcOrd="0" destOrd="0" presId="urn:microsoft.com/office/officeart/2005/8/layout/vList6"/>
    <dgm:cxn modelId="{3016ED82-480F-42A6-9BFF-671F3074B4B3}" type="presOf" srcId="{746F46AA-3B01-4A8C-85DB-697CC24316A9}" destId="{B971CC6E-42DA-4605-A0D5-14287D01776D}" srcOrd="0" destOrd="1" presId="urn:microsoft.com/office/officeart/2005/8/layout/vList6"/>
    <dgm:cxn modelId="{6DFFA381-D40C-421A-9D6A-AA1529F4C9D0}" srcId="{0AC1000A-0CDC-48CE-871F-94884FB5B1EB}" destId="{6457D197-CC94-42B3-9838-8F73DD316F5A}" srcOrd="0" destOrd="0" parTransId="{A8FD51E1-FA10-4E51-83AA-653A01EBC75B}" sibTransId="{A79130C8-43B6-4793-84C5-E798DDA40488}"/>
    <dgm:cxn modelId="{47F94DCD-5D8B-4BBB-B4D5-4BA0BFA767FF}" srcId="{0AC1000A-0CDC-48CE-871F-94884FB5B1EB}" destId="{746F46AA-3B01-4A8C-85DB-697CC24316A9}" srcOrd="1" destOrd="0" parTransId="{5BF5171D-6AC6-490D-B0C2-2D115EEE6361}" sibTransId="{B8E74EC7-FFFD-48BD-8A7E-651456883786}"/>
    <dgm:cxn modelId="{C12036AF-6D73-4A02-9FEE-4D0DE5FA7B15}" type="presOf" srcId="{0AC1000A-0CDC-48CE-871F-94884FB5B1EB}" destId="{9F41D7B0-45ED-4094-97B9-512EB57F0CD1}" srcOrd="0" destOrd="0" presId="urn:microsoft.com/office/officeart/2005/8/layout/vList6"/>
    <dgm:cxn modelId="{B7CDFF3A-30F8-43FF-8B89-66218CDE9E92}" type="presOf" srcId="{6457D197-CC94-42B3-9838-8F73DD316F5A}" destId="{B971CC6E-42DA-4605-A0D5-14287D01776D}" srcOrd="0" destOrd="0" presId="urn:microsoft.com/office/officeart/2005/8/layout/vList6"/>
    <dgm:cxn modelId="{191B97EF-5AD3-4775-A8E1-FC634324767E}" type="presParOf" srcId="{8B5C28D9-BDF9-4649-90D2-7D55508EA8C0}" destId="{0FC0FE6E-133E-4721-83F5-AFFCA6FA9D33}" srcOrd="0" destOrd="0" presId="urn:microsoft.com/office/officeart/2005/8/layout/vList6"/>
    <dgm:cxn modelId="{5EC01391-85E3-4360-95A8-0217D12A9831}" type="presParOf" srcId="{0FC0FE6E-133E-4721-83F5-AFFCA6FA9D33}" destId="{9F41D7B0-45ED-4094-97B9-512EB57F0CD1}" srcOrd="0" destOrd="0" presId="urn:microsoft.com/office/officeart/2005/8/layout/vList6"/>
    <dgm:cxn modelId="{5B8D7F92-9604-4E22-AA39-396CB39652EC}" type="presParOf" srcId="{0FC0FE6E-133E-4721-83F5-AFFCA6FA9D33}" destId="{B971CC6E-42DA-4605-A0D5-14287D01776D}" srcOrd="1" destOrd="0" presId="urn:microsoft.com/office/officeart/2005/8/layout/vList6"/>
  </dgm:cxnLst>
  <dgm:bg/>
  <dgm:whole/>
</dgm:dataModel>
</file>

<file path=word/diagrams/data16.xml><?xml version="1.0" encoding="utf-8"?>
<dgm:dataModel xmlns:dgm="http://schemas.openxmlformats.org/drawingml/2006/diagram" xmlns:a="http://schemas.openxmlformats.org/drawingml/2006/main">
  <dgm:ptLst>
    <dgm:pt modelId="{A64E2904-F834-4C29-A8B5-AEF13E941EAB}" type="doc">
      <dgm:prSet loTypeId="urn:microsoft.com/office/officeart/2009/3/layout/IncreasingArrowsProcess" loCatId="process" qsTypeId="urn:microsoft.com/office/officeart/2005/8/quickstyle/simple1" qsCatId="simple" csTypeId="urn:microsoft.com/office/officeart/2005/8/colors/colorful1#2" csCatId="colorful" phldr="1"/>
      <dgm:spPr/>
      <dgm:t>
        <a:bodyPr/>
        <a:lstStyle/>
        <a:p>
          <a:endParaRPr lang="ru-RU"/>
        </a:p>
      </dgm:t>
    </dgm:pt>
    <dgm:pt modelId="{33CD1335-771E-4F4B-9E0B-BEC06DFD2F4C}">
      <dgm:prSet phldrT="[Текст]" custT="1"/>
      <dgm:spPr/>
      <dgm:t>
        <a:bodyPr/>
        <a:lstStyle/>
        <a:p>
          <a:r>
            <a:rPr lang="ru-RU" sz="800" b="1">
              <a:latin typeface="Verdana" panose="020B0604030504040204" pitchFamily="34" charset="0"/>
              <a:cs typeface="Arial" pitchFamily="34" charset="0"/>
            </a:rPr>
            <a:t>Вопросы местного  значения отдельных территорий</a:t>
          </a:r>
          <a:endParaRPr lang="ru-RU" sz="800" b="1">
            <a:latin typeface="Verdana" panose="020B0604030504040204" pitchFamily="34" charset="0"/>
          </a:endParaRPr>
        </a:p>
      </dgm:t>
    </dgm:pt>
    <dgm:pt modelId="{B0548662-6C5E-43EB-A408-718B14229CD3}" type="parTrans" cxnId="{3914107F-0739-4140-8EA6-D082EE8AA528}">
      <dgm:prSet/>
      <dgm:spPr/>
      <dgm:t>
        <a:bodyPr/>
        <a:lstStyle/>
        <a:p>
          <a:endParaRPr lang="ru-RU"/>
        </a:p>
      </dgm:t>
    </dgm:pt>
    <dgm:pt modelId="{AB9FB677-774E-489B-A20C-E5C06E1B1979}" type="sibTrans" cxnId="{3914107F-0739-4140-8EA6-D082EE8AA528}">
      <dgm:prSet/>
      <dgm:spPr/>
      <dgm:t>
        <a:bodyPr/>
        <a:lstStyle/>
        <a:p>
          <a:endParaRPr lang="ru-RU"/>
        </a:p>
      </dgm:t>
    </dgm:pt>
    <dgm:pt modelId="{AD4D6910-7FA1-41B0-88F3-B8768302B311}">
      <dgm:prSet phldrT="[Текст]" custT="1"/>
      <dgm:spPr/>
      <dgm:t>
        <a:bodyPr/>
        <a:lstStyle/>
        <a:p>
          <a:pPr algn="l">
            <a:lnSpc>
              <a:spcPct val="100000"/>
            </a:lnSpc>
            <a:spcAft>
              <a:spcPts val="0"/>
            </a:spcAft>
          </a:pPr>
          <a:r>
            <a:rPr lang="ru-RU" sz="700" b="0">
              <a:latin typeface="Verdana" panose="020B0604030504040204" pitchFamily="34" charset="0"/>
              <a:cs typeface="Arial" pitchFamily="34" charset="0"/>
            </a:rPr>
            <a:t>*транспортная доступность</a:t>
          </a:r>
        </a:p>
        <a:p>
          <a:pPr algn="l">
            <a:lnSpc>
              <a:spcPct val="100000"/>
            </a:lnSpc>
            <a:spcAft>
              <a:spcPts val="0"/>
            </a:spcAft>
          </a:pPr>
          <a:r>
            <a:rPr lang="ru-RU" sz="700" b="0">
              <a:latin typeface="Verdana" panose="020B0604030504040204" pitchFamily="34" charset="0"/>
              <a:cs typeface="Arial" pitchFamily="34" charset="0"/>
            </a:rPr>
            <a:t>*банковские услуги</a:t>
          </a:r>
          <a:endParaRPr lang="ru-RU" sz="700" b="0">
            <a:latin typeface="Verdana" panose="020B0604030504040204" pitchFamily="34" charset="0"/>
          </a:endParaRPr>
        </a:p>
      </dgm:t>
    </dgm:pt>
    <dgm:pt modelId="{87D04F21-B21C-40C1-9EE0-A3AD8774A78D}" type="parTrans" cxnId="{15ADC732-2B13-45B7-A0B1-7F2B64AFAFAE}">
      <dgm:prSet/>
      <dgm:spPr/>
      <dgm:t>
        <a:bodyPr/>
        <a:lstStyle/>
        <a:p>
          <a:endParaRPr lang="ru-RU"/>
        </a:p>
      </dgm:t>
    </dgm:pt>
    <dgm:pt modelId="{B366825A-5D16-49B3-ABCC-919AB64117B4}" type="sibTrans" cxnId="{15ADC732-2B13-45B7-A0B1-7F2B64AFAFAE}">
      <dgm:prSet/>
      <dgm:spPr/>
      <dgm:t>
        <a:bodyPr/>
        <a:lstStyle/>
        <a:p>
          <a:endParaRPr lang="ru-RU"/>
        </a:p>
      </dgm:t>
    </dgm:pt>
    <dgm:pt modelId="{DA626685-B5F6-4CD6-A6FA-C742CF6437D7}">
      <dgm:prSet phldrT="[Текст]" custT="1"/>
      <dgm:spPr/>
      <dgm:t>
        <a:bodyPr/>
        <a:lstStyle/>
        <a:p>
          <a:r>
            <a:rPr lang="ru-RU" sz="800" b="1">
              <a:latin typeface="Verdana" panose="020B0604030504040204" pitchFamily="34" charset="0"/>
            </a:rPr>
            <a:t>Нарушения жилищных прав</a:t>
          </a:r>
        </a:p>
      </dgm:t>
    </dgm:pt>
    <dgm:pt modelId="{2E4AB3DE-3937-425C-9F6A-4D11AA5DCD3A}" type="parTrans" cxnId="{52A6D312-0282-4193-9C77-F249C78C58DA}">
      <dgm:prSet/>
      <dgm:spPr/>
      <dgm:t>
        <a:bodyPr/>
        <a:lstStyle/>
        <a:p>
          <a:endParaRPr lang="ru-RU"/>
        </a:p>
      </dgm:t>
    </dgm:pt>
    <dgm:pt modelId="{D95ADBAC-F1B1-4AE5-85B0-C33FDDE42948}" type="sibTrans" cxnId="{52A6D312-0282-4193-9C77-F249C78C58DA}">
      <dgm:prSet/>
      <dgm:spPr/>
      <dgm:t>
        <a:bodyPr/>
        <a:lstStyle/>
        <a:p>
          <a:endParaRPr lang="ru-RU"/>
        </a:p>
      </dgm:t>
    </dgm:pt>
    <dgm:pt modelId="{8D59AB5B-D6A0-4C53-B9FC-CB6CCB4EC6B2}">
      <dgm:prSet phldrT="[Текст]" custT="1"/>
      <dgm:spPr/>
      <dgm:t>
        <a:bodyPr/>
        <a:lstStyle/>
        <a:p>
          <a:pPr algn="l">
            <a:lnSpc>
              <a:spcPct val="100000"/>
            </a:lnSpc>
            <a:spcAft>
              <a:spcPts val="0"/>
            </a:spcAft>
          </a:pPr>
          <a:r>
            <a:rPr lang="ru-RU" sz="700" b="0">
              <a:latin typeface="Verdana" panose="020B0604030504040204" pitchFamily="34" charset="0"/>
            </a:rPr>
            <a:t>*неисполнение судебных решений</a:t>
          </a:r>
        </a:p>
        <a:p>
          <a:pPr algn="l">
            <a:lnSpc>
              <a:spcPct val="100000"/>
            </a:lnSpc>
            <a:spcAft>
              <a:spcPts val="0"/>
            </a:spcAft>
          </a:pPr>
          <a:r>
            <a:rPr lang="ru-RU" sz="700" b="0">
              <a:latin typeface="Verdana" panose="020B0604030504040204" pitchFamily="34" charset="0"/>
            </a:rPr>
            <a:t>*содержание и ремонт жилья</a:t>
          </a:r>
        </a:p>
        <a:p>
          <a:pPr algn="l">
            <a:lnSpc>
              <a:spcPct val="100000"/>
            </a:lnSpc>
            <a:spcAft>
              <a:spcPts val="0"/>
            </a:spcAft>
          </a:pPr>
          <a:r>
            <a:rPr lang="ru-RU" sz="700" b="0">
              <a:latin typeface="Verdana" panose="020B0604030504040204" pitchFamily="34" charset="0"/>
            </a:rPr>
            <a:t>*непредоставление и некачественное предоставление коммунальных услуг</a:t>
          </a:r>
        </a:p>
      </dgm:t>
    </dgm:pt>
    <dgm:pt modelId="{EC6F3C51-7494-43BA-BD52-C99D909157C6}" type="parTrans" cxnId="{361A891B-6996-40F3-8B98-50A6B0B7B8F8}">
      <dgm:prSet/>
      <dgm:spPr/>
      <dgm:t>
        <a:bodyPr/>
        <a:lstStyle/>
        <a:p>
          <a:endParaRPr lang="ru-RU"/>
        </a:p>
      </dgm:t>
    </dgm:pt>
    <dgm:pt modelId="{1544CD60-17D7-4D3F-8D21-DF217FC29616}" type="sibTrans" cxnId="{361A891B-6996-40F3-8B98-50A6B0B7B8F8}">
      <dgm:prSet/>
      <dgm:spPr/>
      <dgm:t>
        <a:bodyPr/>
        <a:lstStyle/>
        <a:p>
          <a:endParaRPr lang="ru-RU"/>
        </a:p>
      </dgm:t>
    </dgm:pt>
    <dgm:pt modelId="{24F680FF-39C8-4667-9514-8E37F9328853}">
      <dgm:prSet phldrT="[Текст]" custT="1"/>
      <dgm:spPr/>
      <dgm:t>
        <a:bodyPr/>
        <a:lstStyle/>
        <a:p>
          <a:r>
            <a:rPr lang="ru-RU" sz="800" b="1">
              <a:latin typeface="Verdana" panose="020B0604030504040204" pitchFamily="34" charset="0"/>
            </a:rPr>
            <a:t>Нарушения трудовых прав</a:t>
          </a:r>
        </a:p>
      </dgm:t>
    </dgm:pt>
    <dgm:pt modelId="{694A809B-0E46-4384-89D7-AEF93FB8DE06}" type="parTrans" cxnId="{866005D3-D93D-4F01-A46C-592C1698D159}">
      <dgm:prSet/>
      <dgm:spPr/>
      <dgm:t>
        <a:bodyPr/>
        <a:lstStyle/>
        <a:p>
          <a:endParaRPr lang="ru-RU"/>
        </a:p>
      </dgm:t>
    </dgm:pt>
    <dgm:pt modelId="{55677577-EF5E-49F7-9F96-C5A156D57C63}" type="sibTrans" cxnId="{866005D3-D93D-4F01-A46C-592C1698D159}">
      <dgm:prSet/>
      <dgm:spPr/>
      <dgm:t>
        <a:bodyPr/>
        <a:lstStyle/>
        <a:p>
          <a:endParaRPr lang="ru-RU"/>
        </a:p>
      </dgm:t>
    </dgm:pt>
    <dgm:pt modelId="{C996A552-776B-457E-8AEA-CD2FD793F834}">
      <dgm:prSet phldrT="[Текст]" custT="1"/>
      <dgm:spPr/>
      <dgm:t>
        <a:bodyPr/>
        <a:lstStyle/>
        <a:p>
          <a:pPr>
            <a:lnSpc>
              <a:spcPct val="100000"/>
            </a:lnSpc>
            <a:spcAft>
              <a:spcPts val="0"/>
            </a:spcAft>
          </a:pPr>
          <a:r>
            <a:rPr lang="ru-RU" sz="700" b="0">
              <a:latin typeface="Verdana" panose="020B0604030504040204" pitchFamily="34" charset="0"/>
            </a:rPr>
            <a:t>*невыплата заработной платы</a:t>
          </a:r>
        </a:p>
        <a:p>
          <a:pPr>
            <a:lnSpc>
              <a:spcPct val="100000"/>
            </a:lnSpc>
            <a:spcAft>
              <a:spcPts val="0"/>
            </a:spcAft>
          </a:pPr>
          <a:r>
            <a:rPr lang="ru-RU" sz="700" b="0">
              <a:latin typeface="Verdana" panose="020B0604030504040204" pitchFamily="34" charset="0"/>
            </a:rPr>
            <a:t>*нарушение прав при банкротстве предприятий</a:t>
          </a:r>
        </a:p>
        <a:p>
          <a:pPr>
            <a:lnSpc>
              <a:spcPct val="100000"/>
            </a:lnSpc>
            <a:spcAft>
              <a:spcPts val="0"/>
            </a:spcAft>
          </a:pPr>
          <a:r>
            <a:rPr lang="ru-RU" sz="700" b="0">
              <a:latin typeface="Verdana" panose="020B0604030504040204" pitchFamily="34" charset="0"/>
            </a:rPr>
            <a:t>*при процедуре сокращения</a:t>
          </a:r>
        </a:p>
      </dgm:t>
    </dgm:pt>
    <dgm:pt modelId="{1282EC0B-AB3D-4EAA-82F4-0BF0976C8B73}" type="parTrans" cxnId="{8DA0F1BD-7040-4262-8BC1-221DF53C289B}">
      <dgm:prSet/>
      <dgm:spPr/>
      <dgm:t>
        <a:bodyPr/>
        <a:lstStyle/>
        <a:p>
          <a:endParaRPr lang="ru-RU"/>
        </a:p>
      </dgm:t>
    </dgm:pt>
    <dgm:pt modelId="{F390ACB1-95DF-4691-91DB-3C5C1F824DD9}" type="sibTrans" cxnId="{8DA0F1BD-7040-4262-8BC1-221DF53C289B}">
      <dgm:prSet/>
      <dgm:spPr/>
      <dgm:t>
        <a:bodyPr/>
        <a:lstStyle/>
        <a:p>
          <a:endParaRPr lang="ru-RU"/>
        </a:p>
      </dgm:t>
    </dgm:pt>
    <dgm:pt modelId="{55C1BD09-2C7B-42F4-9930-451D042AEDDC}">
      <dgm:prSet phldrT="[Текст]" custT="1"/>
      <dgm:spPr/>
      <dgm:t>
        <a:bodyPr/>
        <a:lstStyle/>
        <a:p>
          <a:pPr algn="l">
            <a:lnSpc>
              <a:spcPct val="100000"/>
            </a:lnSpc>
            <a:spcAft>
              <a:spcPts val="0"/>
            </a:spcAft>
          </a:pPr>
          <a:r>
            <a:rPr lang="ru-RU" sz="700" b="0">
              <a:latin typeface="Verdana" panose="020B0604030504040204" pitchFamily="34" charset="0"/>
              <a:cs typeface="Arial" pitchFamily="34" charset="0"/>
            </a:rPr>
            <a:t>*благоустройство</a:t>
          </a:r>
        </a:p>
        <a:p>
          <a:pPr algn="l">
            <a:lnSpc>
              <a:spcPct val="100000"/>
            </a:lnSpc>
            <a:spcAft>
              <a:spcPts val="0"/>
            </a:spcAft>
          </a:pPr>
          <a:r>
            <a:rPr lang="ru-RU" sz="700" b="0">
              <a:latin typeface="Verdana" panose="020B0604030504040204" pitchFamily="34" charset="0"/>
              <a:cs typeface="Arial" pitchFamily="34" charset="0"/>
            </a:rPr>
            <a:t>* право на благоприятную окружающую среду</a:t>
          </a:r>
        </a:p>
        <a:p>
          <a:pPr algn="just">
            <a:lnSpc>
              <a:spcPct val="90000"/>
            </a:lnSpc>
            <a:spcAft>
              <a:spcPct val="35000"/>
            </a:spcAft>
          </a:pPr>
          <a:endParaRPr lang="ru-RU" sz="700" b="0">
            <a:latin typeface="Verdana" panose="020B0604030504040204" pitchFamily="34" charset="0"/>
            <a:cs typeface="Arial" pitchFamily="34" charset="0"/>
          </a:endParaRPr>
        </a:p>
      </dgm:t>
    </dgm:pt>
    <dgm:pt modelId="{8ED1C234-971E-408A-8E95-8553F3D44D14}" type="parTrans" cxnId="{568CD68D-C251-4D30-A490-24208C447653}">
      <dgm:prSet/>
      <dgm:spPr/>
      <dgm:t>
        <a:bodyPr/>
        <a:lstStyle/>
        <a:p>
          <a:endParaRPr lang="ru-RU"/>
        </a:p>
      </dgm:t>
    </dgm:pt>
    <dgm:pt modelId="{5F1A0749-6921-4AAA-8E1B-31A7276030B1}" type="sibTrans" cxnId="{568CD68D-C251-4D30-A490-24208C447653}">
      <dgm:prSet/>
      <dgm:spPr/>
      <dgm:t>
        <a:bodyPr/>
        <a:lstStyle/>
        <a:p>
          <a:endParaRPr lang="ru-RU"/>
        </a:p>
      </dgm:t>
    </dgm:pt>
    <dgm:pt modelId="{C0906EDE-914C-46F1-81DC-7EC77963BAAA}">
      <dgm:prSet custT="1"/>
      <dgm:spPr/>
      <dgm:t>
        <a:bodyPr/>
        <a:lstStyle/>
        <a:p>
          <a:r>
            <a:rPr lang="ru-RU" sz="700">
              <a:latin typeface="Verdana" pitchFamily="34" charset="0"/>
              <a:ea typeface="Verdana" pitchFamily="34" charset="0"/>
              <a:cs typeface="Verdana" pitchFamily="34" charset="0"/>
            </a:rPr>
            <a:t>*закрытие учреждений системы родовспоможения</a:t>
          </a:r>
        </a:p>
      </dgm:t>
    </dgm:pt>
    <dgm:pt modelId="{055E092B-5A41-4DB3-9CD1-8F0F9D8D23A3}" type="parTrans" cxnId="{1A9F8137-00E8-4252-9CC1-6E9FB263784C}">
      <dgm:prSet/>
      <dgm:spPr/>
      <dgm:t>
        <a:bodyPr/>
        <a:lstStyle/>
        <a:p>
          <a:endParaRPr lang="ru-RU"/>
        </a:p>
      </dgm:t>
    </dgm:pt>
    <dgm:pt modelId="{903B10E6-4DEE-47DE-B79A-7834D48551C7}" type="sibTrans" cxnId="{1A9F8137-00E8-4252-9CC1-6E9FB263784C}">
      <dgm:prSet/>
      <dgm:spPr/>
      <dgm:t>
        <a:bodyPr/>
        <a:lstStyle/>
        <a:p>
          <a:endParaRPr lang="ru-RU"/>
        </a:p>
      </dgm:t>
    </dgm:pt>
    <dgm:pt modelId="{2F840393-C20F-4508-A1D2-6C24499B054E}">
      <dgm:prSet phldrT="[Текст]" custT="1"/>
      <dgm:spPr/>
      <dgm:t>
        <a:bodyPr/>
        <a:lstStyle/>
        <a:p>
          <a:pPr>
            <a:lnSpc>
              <a:spcPct val="90000"/>
            </a:lnSpc>
            <a:spcAft>
              <a:spcPct val="35000"/>
            </a:spcAft>
          </a:pPr>
          <a:endParaRPr lang="ru-RU" sz="800" b="1">
            <a:latin typeface="Verdana" panose="020B0604030504040204" pitchFamily="34" charset="0"/>
          </a:endParaRPr>
        </a:p>
      </dgm:t>
    </dgm:pt>
    <dgm:pt modelId="{4119DEAC-CBD4-4C1D-8EB1-561FB624B5A1}" type="parTrans" cxnId="{BF57D7FD-8BD2-44C1-A45F-639AB32FEE4A}">
      <dgm:prSet/>
      <dgm:spPr/>
      <dgm:t>
        <a:bodyPr/>
        <a:lstStyle/>
        <a:p>
          <a:endParaRPr lang="ru-RU"/>
        </a:p>
      </dgm:t>
    </dgm:pt>
    <dgm:pt modelId="{5B6097D6-5A77-4DD4-B7BC-34158805D238}" type="sibTrans" cxnId="{BF57D7FD-8BD2-44C1-A45F-639AB32FEE4A}">
      <dgm:prSet/>
      <dgm:spPr/>
      <dgm:t>
        <a:bodyPr/>
        <a:lstStyle/>
        <a:p>
          <a:endParaRPr lang="ru-RU"/>
        </a:p>
      </dgm:t>
    </dgm:pt>
    <dgm:pt modelId="{35304303-00C9-49F1-8156-EEEEB339D91E}">
      <dgm:prSet phldrT="[Текст]" custT="1"/>
      <dgm:spPr/>
      <dgm:t>
        <a:bodyPr/>
        <a:lstStyle/>
        <a:p>
          <a:pPr>
            <a:lnSpc>
              <a:spcPct val="90000"/>
            </a:lnSpc>
            <a:spcAft>
              <a:spcPct val="35000"/>
            </a:spcAft>
          </a:pPr>
          <a:endParaRPr lang="ru-RU" sz="800" b="1">
            <a:latin typeface="Verdana" panose="020B0604030504040204" pitchFamily="34" charset="0"/>
          </a:endParaRPr>
        </a:p>
      </dgm:t>
    </dgm:pt>
    <dgm:pt modelId="{4CD25390-5737-4169-8EB4-1EC3B0E1FF28}" type="parTrans" cxnId="{E1D2B11C-4484-444A-939E-E1AF9C70326C}">
      <dgm:prSet/>
      <dgm:spPr/>
      <dgm:t>
        <a:bodyPr/>
        <a:lstStyle/>
        <a:p>
          <a:endParaRPr lang="ru-RU"/>
        </a:p>
      </dgm:t>
    </dgm:pt>
    <dgm:pt modelId="{D0EE4694-E61E-44B8-9CBE-47F82CDF1B3C}" type="sibTrans" cxnId="{E1D2B11C-4484-444A-939E-E1AF9C70326C}">
      <dgm:prSet/>
      <dgm:spPr/>
      <dgm:t>
        <a:bodyPr/>
        <a:lstStyle/>
        <a:p>
          <a:endParaRPr lang="ru-RU"/>
        </a:p>
      </dgm:t>
    </dgm:pt>
    <dgm:pt modelId="{6A997C0D-0150-45A3-B602-F6ABBF1A9C54}">
      <dgm:prSet phldrT="[Текст]" custT="1"/>
      <dgm:spPr/>
      <dgm:t>
        <a:bodyPr/>
        <a:lstStyle/>
        <a:p>
          <a:pPr>
            <a:lnSpc>
              <a:spcPct val="90000"/>
            </a:lnSpc>
            <a:spcAft>
              <a:spcPct val="35000"/>
            </a:spcAft>
          </a:pPr>
          <a:endParaRPr lang="ru-RU" sz="800" b="1">
            <a:latin typeface="Verdana" panose="020B0604030504040204" pitchFamily="34" charset="0"/>
          </a:endParaRPr>
        </a:p>
      </dgm:t>
    </dgm:pt>
    <dgm:pt modelId="{86C0929A-E6E2-495C-A127-CDEF34CC563B}" type="parTrans" cxnId="{90FB7541-4F00-4363-8477-A6C70C67FCD8}">
      <dgm:prSet/>
      <dgm:spPr/>
      <dgm:t>
        <a:bodyPr/>
        <a:lstStyle/>
        <a:p>
          <a:endParaRPr lang="ru-RU"/>
        </a:p>
      </dgm:t>
    </dgm:pt>
    <dgm:pt modelId="{6CDD7083-A15C-4094-AA4A-D59098D5B8BB}" type="sibTrans" cxnId="{90FB7541-4F00-4363-8477-A6C70C67FCD8}">
      <dgm:prSet/>
      <dgm:spPr/>
      <dgm:t>
        <a:bodyPr/>
        <a:lstStyle/>
        <a:p>
          <a:endParaRPr lang="ru-RU"/>
        </a:p>
      </dgm:t>
    </dgm:pt>
    <dgm:pt modelId="{9343A396-2488-45BE-A58C-ABC761582261}">
      <dgm:prSet phldrT="[Текст]" custT="1"/>
      <dgm:spPr/>
      <dgm:t>
        <a:bodyPr/>
        <a:lstStyle/>
        <a:p>
          <a:pPr>
            <a:lnSpc>
              <a:spcPct val="90000"/>
            </a:lnSpc>
            <a:spcAft>
              <a:spcPct val="35000"/>
            </a:spcAft>
          </a:pPr>
          <a:endParaRPr lang="ru-RU" sz="800" b="1">
            <a:latin typeface="Verdana" panose="020B0604030504040204" pitchFamily="34" charset="0"/>
          </a:endParaRPr>
        </a:p>
      </dgm:t>
    </dgm:pt>
    <dgm:pt modelId="{C0FC6FDA-DFBB-4570-B83A-2E443C1264C0}" type="parTrans" cxnId="{5A0181FF-64F1-430E-97BC-F76A79DDDD08}">
      <dgm:prSet/>
      <dgm:spPr/>
      <dgm:t>
        <a:bodyPr/>
        <a:lstStyle/>
        <a:p>
          <a:endParaRPr lang="ru-RU"/>
        </a:p>
      </dgm:t>
    </dgm:pt>
    <dgm:pt modelId="{D318A6FA-8DA9-4FC2-BBD2-E3E742FC47B4}" type="sibTrans" cxnId="{5A0181FF-64F1-430E-97BC-F76A79DDDD08}">
      <dgm:prSet/>
      <dgm:spPr/>
      <dgm:t>
        <a:bodyPr/>
        <a:lstStyle/>
        <a:p>
          <a:endParaRPr lang="ru-RU"/>
        </a:p>
      </dgm:t>
    </dgm:pt>
    <dgm:pt modelId="{57B6EA0D-3884-4350-AB0E-0D0517662C39}">
      <dgm:prSet phldrT="[Текст]" custT="1"/>
      <dgm:spPr/>
      <dgm:t>
        <a:bodyPr/>
        <a:lstStyle/>
        <a:p>
          <a:pPr>
            <a:lnSpc>
              <a:spcPct val="90000"/>
            </a:lnSpc>
            <a:spcAft>
              <a:spcPct val="35000"/>
            </a:spcAft>
          </a:pPr>
          <a:endParaRPr lang="ru-RU" sz="800" b="1">
            <a:latin typeface="Verdana" panose="020B0604030504040204" pitchFamily="34" charset="0"/>
          </a:endParaRPr>
        </a:p>
      </dgm:t>
    </dgm:pt>
    <dgm:pt modelId="{783D0CF1-9488-484B-85DC-7AD6C76E4061}" type="sibTrans" cxnId="{CF2FB86C-DF7A-4666-BD34-DB45D8F8C6CB}">
      <dgm:prSet/>
      <dgm:spPr/>
      <dgm:t>
        <a:bodyPr/>
        <a:lstStyle/>
        <a:p>
          <a:endParaRPr lang="ru-RU"/>
        </a:p>
      </dgm:t>
    </dgm:pt>
    <dgm:pt modelId="{AB2A8C67-ED96-4112-A6C9-BB81092A38F1}" type="parTrans" cxnId="{CF2FB86C-DF7A-4666-BD34-DB45D8F8C6CB}">
      <dgm:prSet/>
      <dgm:spPr/>
      <dgm:t>
        <a:bodyPr/>
        <a:lstStyle/>
        <a:p>
          <a:endParaRPr lang="ru-RU"/>
        </a:p>
      </dgm:t>
    </dgm:pt>
    <dgm:pt modelId="{FE1B0273-A118-4CEE-888D-13E91FF9067B}">
      <dgm:prSet phldrT="[Текст]" custT="1"/>
      <dgm:spPr/>
      <dgm:t>
        <a:bodyPr/>
        <a:lstStyle/>
        <a:p>
          <a:pPr>
            <a:lnSpc>
              <a:spcPct val="90000"/>
            </a:lnSpc>
            <a:spcAft>
              <a:spcPct val="35000"/>
            </a:spcAft>
          </a:pPr>
          <a:endParaRPr lang="ru-RU" sz="800" b="1">
            <a:latin typeface="Verdana" panose="020B0604030504040204" pitchFamily="34" charset="0"/>
          </a:endParaRPr>
        </a:p>
      </dgm:t>
    </dgm:pt>
    <dgm:pt modelId="{3096D8E4-A696-4CF3-ACC1-5D5EB4BBFF63}" type="sibTrans" cxnId="{8A4AC008-D7F3-45EE-9A2A-23F4C9608332}">
      <dgm:prSet/>
      <dgm:spPr/>
      <dgm:t>
        <a:bodyPr/>
        <a:lstStyle/>
        <a:p>
          <a:endParaRPr lang="ru-RU"/>
        </a:p>
      </dgm:t>
    </dgm:pt>
    <dgm:pt modelId="{5FC6AC83-1976-4D19-8018-D0FEDD19DD98}" type="parTrans" cxnId="{8A4AC008-D7F3-45EE-9A2A-23F4C9608332}">
      <dgm:prSet/>
      <dgm:spPr/>
      <dgm:t>
        <a:bodyPr/>
        <a:lstStyle/>
        <a:p>
          <a:endParaRPr lang="ru-RU"/>
        </a:p>
      </dgm:t>
    </dgm:pt>
    <dgm:pt modelId="{9C32B302-2975-4415-9008-DAA1C3A46EF7}">
      <dgm:prSet phldrT="[Текст]" custT="1"/>
      <dgm:spPr/>
      <dgm:t>
        <a:bodyPr/>
        <a:lstStyle/>
        <a:p>
          <a:pPr>
            <a:lnSpc>
              <a:spcPct val="90000"/>
            </a:lnSpc>
            <a:spcAft>
              <a:spcPct val="35000"/>
            </a:spcAft>
          </a:pPr>
          <a:endParaRPr lang="ru-RU" sz="800" b="1">
            <a:latin typeface="Verdana" panose="020B0604030504040204" pitchFamily="34" charset="0"/>
          </a:endParaRPr>
        </a:p>
      </dgm:t>
    </dgm:pt>
    <dgm:pt modelId="{BEF82F12-8AD3-4A71-87A4-3F6725163F68}" type="sibTrans" cxnId="{0E113C36-84D9-44CC-981D-718173B6AB6C}">
      <dgm:prSet/>
      <dgm:spPr/>
      <dgm:t>
        <a:bodyPr/>
        <a:lstStyle/>
        <a:p>
          <a:endParaRPr lang="ru-RU"/>
        </a:p>
      </dgm:t>
    </dgm:pt>
    <dgm:pt modelId="{A0E60467-AE46-4138-AE8E-6CB3C32C6847}" type="parTrans" cxnId="{0E113C36-84D9-44CC-981D-718173B6AB6C}">
      <dgm:prSet/>
      <dgm:spPr/>
      <dgm:t>
        <a:bodyPr/>
        <a:lstStyle/>
        <a:p>
          <a:endParaRPr lang="ru-RU"/>
        </a:p>
      </dgm:t>
    </dgm:pt>
    <dgm:pt modelId="{2427A66A-9DE6-4EF5-AA2F-0885143EBC3A}">
      <dgm:prSet phldrT="[Текст]" custT="1"/>
      <dgm:spPr/>
      <dgm:t>
        <a:bodyPr/>
        <a:lstStyle/>
        <a:p>
          <a:pPr>
            <a:lnSpc>
              <a:spcPct val="90000"/>
            </a:lnSpc>
            <a:spcAft>
              <a:spcPct val="35000"/>
            </a:spcAft>
          </a:pPr>
          <a:endParaRPr lang="ru-RU" sz="800" b="1">
            <a:latin typeface="Verdana" panose="020B0604030504040204" pitchFamily="34" charset="0"/>
          </a:endParaRPr>
        </a:p>
      </dgm:t>
    </dgm:pt>
    <dgm:pt modelId="{1A23E232-6070-45B2-B05B-437086121EA8}" type="sibTrans" cxnId="{D5E8C6E7-7AD1-4E4F-8610-72B0D1674EF6}">
      <dgm:prSet/>
      <dgm:spPr/>
      <dgm:t>
        <a:bodyPr/>
        <a:lstStyle/>
        <a:p>
          <a:endParaRPr lang="ru-RU"/>
        </a:p>
      </dgm:t>
    </dgm:pt>
    <dgm:pt modelId="{A06A9DC8-8ED6-4406-BF28-34D38AA13ABF}" type="parTrans" cxnId="{D5E8C6E7-7AD1-4E4F-8610-72B0D1674EF6}">
      <dgm:prSet/>
      <dgm:spPr/>
      <dgm:t>
        <a:bodyPr/>
        <a:lstStyle/>
        <a:p>
          <a:endParaRPr lang="ru-RU"/>
        </a:p>
      </dgm:t>
    </dgm:pt>
    <dgm:pt modelId="{04E59D2D-CFC4-4182-B9EF-33B6D2287821}">
      <dgm:prSet phldrT="[Текст]" custT="1"/>
      <dgm:spPr/>
      <dgm:t>
        <a:bodyPr/>
        <a:lstStyle/>
        <a:p>
          <a:r>
            <a:rPr lang="ru-RU" sz="800" b="1">
              <a:latin typeface="Verdana" panose="020B0604030504040204" pitchFamily="34" charset="0"/>
            </a:rPr>
            <a:t>Оказание медицинской помощи</a:t>
          </a:r>
        </a:p>
      </dgm:t>
    </dgm:pt>
    <dgm:pt modelId="{CC5D3FBE-A040-430B-A1A0-FB9DA2A370D1}" type="sibTrans" cxnId="{D366607A-AFDF-4712-814C-4C84CBE68494}">
      <dgm:prSet/>
      <dgm:spPr/>
      <dgm:t>
        <a:bodyPr/>
        <a:lstStyle/>
        <a:p>
          <a:endParaRPr lang="ru-RU"/>
        </a:p>
      </dgm:t>
    </dgm:pt>
    <dgm:pt modelId="{A1DAFCD7-F717-422E-889E-4A79ED8E8425}" type="parTrans" cxnId="{D366607A-AFDF-4712-814C-4C84CBE68494}">
      <dgm:prSet/>
      <dgm:spPr/>
      <dgm:t>
        <a:bodyPr/>
        <a:lstStyle/>
        <a:p>
          <a:endParaRPr lang="ru-RU"/>
        </a:p>
      </dgm:t>
    </dgm:pt>
    <dgm:pt modelId="{E93EAF41-3B68-4446-BFAC-D30C8FA67D90}" type="pres">
      <dgm:prSet presAssocID="{A64E2904-F834-4C29-A8B5-AEF13E941EAB}" presName="Name0" presStyleCnt="0">
        <dgm:presLayoutVars>
          <dgm:chMax val="5"/>
          <dgm:chPref val="5"/>
          <dgm:dir/>
          <dgm:animLvl val="lvl"/>
        </dgm:presLayoutVars>
      </dgm:prSet>
      <dgm:spPr/>
      <dgm:t>
        <a:bodyPr/>
        <a:lstStyle/>
        <a:p>
          <a:endParaRPr lang="ru-RU"/>
        </a:p>
      </dgm:t>
    </dgm:pt>
    <dgm:pt modelId="{8B5492BA-5005-4BE0-A9BF-3E10E29A38E1}" type="pres">
      <dgm:prSet presAssocID="{33CD1335-771E-4F4B-9E0B-BEC06DFD2F4C}" presName="parentText1" presStyleLbl="node1" presStyleIdx="0" presStyleCnt="4">
        <dgm:presLayoutVars>
          <dgm:chMax/>
          <dgm:chPref val="3"/>
          <dgm:bulletEnabled val="1"/>
        </dgm:presLayoutVars>
      </dgm:prSet>
      <dgm:spPr/>
      <dgm:t>
        <a:bodyPr/>
        <a:lstStyle/>
        <a:p>
          <a:endParaRPr lang="ru-RU"/>
        </a:p>
      </dgm:t>
    </dgm:pt>
    <dgm:pt modelId="{DD609376-F845-48F6-91B6-D01B28D09CE9}" type="pres">
      <dgm:prSet presAssocID="{33CD1335-771E-4F4B-9E0B-BEC06DFD2F4C}" presName="childText1" presStyleLbl="solidAlignAcc1" presStyleIdx="0" presStyleCnt="4" custScaleX="107322" custScaleY="78838" custLinFactNeighborX="149" custLinFactNeighborY="-10075">
        <dgm:presLayoutVars>
          <dgm:chMax val="0"/>
          <dgm:chPref val="0"/>
          <dgm:bulletEnabled val="1"/>
        </dgm:presLayoutVars>
      </dgm:prSet>
      <dgm:spPr/>
      <dgm:t>
        <a:bodyPr/>
        <a:lstStyle/>
        <a:p>
          <a:endParaRPr lang="ru-RU"/>
        </a:p>
      </dgm:t>
    </dgm:pt>
    <dgm:pt modelId="{E74A6D20-91BB-42B2-9CAB-9C04EF9A09FD}" type="pres">
      <dgm:prSet presAssocID="{DA626685-B5F6-4CD6-A6FA-C742CF6437D7}" presName="parentText2" presStyleLbl="node1" presStyleIdx="1" presStyleCnt="4">
        <dgm:presLayoutVars>
          <dgm:chMax/>
          <dgm:chPref val="3"/>
          <dgm:bulletEnabled val="1"/>
        </dgm:presLayoutVars>
      </dgm:prSet>
      <dgm:spPr/>
      <dgm:t>
        <a:bodyPr/>
        <a:lstStyle/>
        <a:p>
          <a:endParaRPr lang="ru-RU"/>
        </a:p>
      </dgm:t>
    </dgm:pt>
    <dgm:pt modelId="{FA6DAA6D-6F24-4E0F-B893-8BC41769BFD0}" type="pres">
      <dgm:prSet presAssocID="{DA626685-B5F6-4CD6-A6FA-C742CF6437D7}" presName="childText2" presStyleLbl="solidAlignAcc1" presStyleIdx="1" presStyleCnt="4" custScaleX="107617" custScaleY="117600" custLinFactNeighborX="3296" custLinFactNeighborY="-40">
        <dgm:presLayoutVars>
          <dgm:chMax val="0"/>
          <dgm:chPref val="0"/>
          <dgm:bulletEnabled val="1"/>
        </dgm:presLayoutVars>
      </dgm:prSet>
      <dgm:spPr/>
      <dgm:t>
        <a:bodyPr/>
        <a:lstStyle/>
        <a:p>
          <a:endParaRPr lang="ru-RU"/>
        </a:p>
      </dgm:t>
    </dgm:pt>
    <dgm:pt modelId="{066F5172-B541-45AB-AC91-06A7952E6A5C}" type="pres">
      <dgm:prSet presAssocID="{24F680FF-39C8-4667-9514-8E37F9328853}" presName="parentText3" presStyleLbl="node1" presStyleIdx="2" presStyleCnt="4" custLinFactNeighborX="-359" custLinFactNeighborY="2658">
        <dgm:presLayoutVars>
          <dgm:chMax/>
          <dgm:chPref val="3"/>
          <dgm:bulletEnabled val="1"/>
        </dgm:presLayoutVars>
      </dgm:prSet>
      <dgm:spPr/>
      <dgm:t>
        <a:bodyPr/>
        <a:lstStyle/>
        <a:p>
          <a:endParaRPr lang="ru-RU"/>
        </a:p>
      </dgm:t>
    </dgm:pt>
    <dgm:pt modelId="{AF88FA22-AE2D-4AF2-9378-B13D61D8C8CD}" type="pres">
      <dgm:prSet presAssocID="{24F680FF-39C8-4667-9514-8E37F9328853}" presName="childText3" presStyleLbl="solidAlignAcc1" presStyleIdx="2" presStyleCnt="4" custScaleX="83933" custScaleY="104629" custLinFactNeighborX="3604" custLinFactNeighborY="4130">
        <dgm:presLayoutVars>
          <dgm:chMax val="0"/>
          <dgm:chPref val="0"/>
          <dgm:bulletEnabled val="1"/>
        </dgm:presLayoutVars>
      </dgm:prSet>
      <dgm:spPr/>
      <dgm:t>
        <a:bodyPr/>
        <a:lstStyle/>
        <a:p>
          <a:endParaRPr lang="ru-RU"/>
        </a:p>
      </dgm:t>
    </dgm:pt>
    <dgm:pt modelId="{785EDEF4-610E-4231-A0A2-C7AF8F711BE0}" type="pres">
      <dgm:prSet presAssocID="{04E59D2D-CFC4-4182-B9EF-33B6D2287821}" presName="parentText4" presStyleLbl="node1" presStyleIdx="3" presStyleCnt="4" custScaleX="106580" custScaleY="156179" custLinFactNeighborX="3648" custLinFactNeighborY="12410">
        <dgm:presLayoutVars>
          <dgm:chMax/>
          <dgm:chPref val="3"/>
          <dgm:bulletEnabled val="1"/>
        </dgm:presLayoutVars>
      </dgm:prSet>
      <dgm:spPr/>
      <dgm:t>
        <a:bodyPr/>
        <a:lstStyle/>
        <a:p>
          <a:endParaRPr lang="ru-RU"/>
        </a:p>
      </dgm:t>
    </dgm:pt>
    <dgm:pt modelId="{62BC4628-6AAC-4830-B401-14B999BB4B48}" type="pres">
      <dgm:prSet presAssocID="{04E59D2D-CFC4-4182-B9EF-33B6D2287821}" presName="childText4" presStyleLbl="solidAlignAcc1" presStyleIdx="3" presStyleCnt="4" custScaleX="97020" custScaleY="68740" custLinFactNeighborX="2830" custLinFactNeighborY="-1528">
        <dgm:presLayoutVars>
          <dgm:chMax val="0"/>
          <dgm:chPref val="0"/>
          <dgm:bulletEnabled val="1"/>
        </dgm:presLayoutVars>
      </dgm:prSet>
      <dgm:spPr/>
      <dgm:t>
        <a:bodyPr/>
        <a:lstStyle/>
        <a:p>
          <a:endParaRPr lang="ru-RU"/>
        </a:p>
      </dgm:t>
    </dgm:pt>
  </dgm:ptLst>
  <dgm:cxnLst>
    <dgm:cxn modelId="{FB085803-23A4-4E8C-B599-C386298770D5}" type="presOf" srcId="{DA626685-B5F6-4CD6-A6FA-C742CF6437D7}" destId="{E74A6D20-91BB-42B2-9CAB-9C04EF9A09FD}" srcOrd="0" destOrd="0" presId="urn:microsoft.com/office/officeart/2009/3/layout/IncreasingArrowsProcess"/>
    <dgm:cxn modelId="{D37C65BC-5003-44E9-A44E-F724A24071F1}" type="presOf" srcId="{9C32B302-2975-4415-9008-DAA1C3A46EF7}" destId="{AF88FA22-AE2D-4AF2-9378-B13D61D8C8CD}" srcOrd="0" destOrd="7" presId="urn:microsoft.com/office/officeart/2009/3/layout/IncreasingArrowsProcess"/>
    <dgm:cxn modelId="{47522534-8D49-4A48-A2A4-D687474DABA4}" type="presOf" srcId="{55C1BD09-2C7B-42F4-9930-451D042AEDDC}" destId="{DD609376-F845-48F6-91B6-D01B28D09CE9}" srcOrd="0" destOrd="1" presId="urn:microsoft.com/office/officeart/2009/3/layout/IncreasingArrowsProcess"/>
    <dgm:cxn modelId="{251C1D08-5543-4EEF-9ED5-19BC6870ED2F}" type="presOf" srcId="{C0906EDE-914C-46F1-81DC-7EC77963BAAA}" destId="{62BC4628-6AAC-4830-B401-14B999BB4B48}" srcOrd="0" destOrd="0" presId="urn:microsoft.com/office/officeart/2009/3/layout/IncreasingArrowsProcess"/>
    <dgm:cxn modelId="{3914107F-0739-4140-8EA6-D082EE8AA528}" srcId="{A64E2904-F834-4C29-A8B5-AEF13E941EAB}" destId="{33CD1335-771E-4F4B-9E0B-BEC06DFD2F4C}" srcOrd="0" destOrd="0" parTransId="{B0548662-6C5E-43EB-A408-718B14229CD3}" sibTransId="{AB9FB677-774E-489B-A20C-E5C06E1B1979}"/>
    <dgm:cxn modelId="{D85192E5-8608-45FB-8CAB-287B288B0AB8}" type="presOf" srcId="{04E59D2D-CFC4-4182-B9EF-33B6D2287821}" destId="{785EDEF4-610E-4231-A0A2-C7AF8F711BE0}" srcOrd="0" destOrd="0" presId="urn:microsoft.com/office/officeart/2009/3/layout/IncreasingArrowsProcess"/>
    <dgm:cxn modelId="{99F535C8-0D56-43A8-B819-5D5EC07338AA}" type="presOf" srcId="{9343A396-2488-45BE-A58C-ABC761582261}" destId="{AF88FA22-AE2D-4AF2-9378-B13D61D8C8CD}" srcOrd="0" destOrd="4" presId="urn:microsoft.com/office/officeart/2009/3/layout/IncreasingArrowsProcess"/>
    <dgm:cxn modelId="{CC742168-88D2-4A13-8E7D-302BCEF72830}" type="presOf" srcId="{8D59AB5B-D6A0-4C53-B9FC-CB6CCB4EC6B2}" destId="{FA6DAA6D-6F24-4E0F-B893-8BC41769BFD0}" srcOrd="0" destOrd="0" presId="urn:microsoft.com/office/officeart/2009/3/layout/IncreasingArrowsProcess"/>
    <dgm:cxn modelId="{94131362-29B0-4E7A-8AB6-AE686CF099D9}" type="presOf" srcId="{6A997C0D-0150-45A3-B602-F6ABBF1A9C54}" destId="{AF88FA22-AE2D-4AF2-9378-B13D61D8C8CD}" srcOrd="0" destOrd="3" presId="urn:microsoft.com/office/officeart/2009/3/layout/IncreasingArrowsProcess"/>
    <dgm:cxn modelId="{44F7CEA3-6904-45E1-96C9-8D72D473E394}" type="presOf" srcId="{FE1B0273-A118-4CEE-888D-13E91FF9067B}" destId="{AF88FA22-AE2D-4AF2-9378-B13D61D8C8CD}" srcOrd="0" destOrd="6" presId="urn:microsoft.com/office/officeart/2009/3/layout/IncreasingArrowsProcess"/>
    <dgm:cxn modelId="{5A0181FF-64F1-430E-97BC-F76A79DDDD08}" srcId="{24F680FF-39C8-4667-9514-8E37F9328853}" destId="{9343A396-2488-45BE-A58C-ABC761582261}" srcOrd="4" destOrd="0" parTransId="{C0FC6FDA-DFBB-4570-B83A-2E443C1264C0}" sibTransId="{D318A6FA-8DA9-4FC2-BBD2-E3E742FC47B4}"/>
    <dgm:cxn modelId="{5C1040C4-AB77-4DAE-97FC-2964DB647D52}" type="presOf" srcId="{57B6EA0D-3884-4350-AB0E-0D0517662C39}" destId="{AF88FA22-AE2D-4AF2-9378-B13D61D8C8CD}" srcOrd="0" destOrd="5" presId="urn:microsoft.com/office/officeart/2009/3/layout/IncreasingArrowsProcess"/>
    <dgm:cxn modelId="{BF57D7FD-8BD2-44C1-A45F-639AB32FEE4A}" srcId="{24F680FF-39C8-4667-9514-8E37F9328853}" destId="{2F840393-C20F-4508-A1D2-6C24499B054E}" srcOrd="1" destOrd="0" parTransId="{4119DEAC-CBD4-4C1D-8EB1-561FB624B5A1}" sibTransId="{5B6097D6-5A77-4DD4-B7BC-34158805D238}"/>
    <dgm:cxn modelId="{51352045-68EF-43AF-AF0D-76DCC1253F83}" type="presOf" srcId="{33CD1335-771E-4F4B-9E0B-BEC06DFD2F4C}" destId="{8B5492BA-5005-4BE0-A9BF-3E10E29A38E1}" srcOrd="0" destOrd="0" presId="urn:microsoft.com/office/officeart/2009/3/layout/IncreasingArrowsProcess"/>
    <dgm:cxn modelId="{8A4AC008-D7F3-45EE-9A2A-23F4C9608332}" srcId="{24F680FF-39C8-4667-9514-8E37F9328853}" destId="{FE1B0273-A118-4CEE-888D-13E91FF9067B}" srcOrd="6" destOrd="0" parTransId="{5FC6AC83-1976-4D19-8018-D0FEDD19DD98}" sibTransId="{3096D8E4-A696-4CF3-ACC1-5D5EB4BBFF63}"/>
    <dgm:cxn modelId="{7237F316-4C29-46ED-A58F-DF7D28F9A34A}" type="presOf" srcId="{A64E2904-F834-4C29-A8B5-AEF13E941EAB}" destId="{E93EAF41-3B68-4446-BFAC-D30C8FA67D90}" srcOrd="0" destOrd="0" presId="urn:microsoft.com/office/officeart/2009/3/layout/IncreasingArrowsProcess"/>
    <dgm:cxn modelId="{F7696774-68BA-499A-A7DF-691EE7EFDA8C}" type="presOf" srcId="{24F680FF-39C8-4667-9514-8E37F9328853}" destId="{066F5172-B541-45AB-AC91-06A7952E6A5C}" srcOrd="0" destOrd="0" presId="urn:microsoft.com/office/officeart/2009/3/layout/IncreasingArrowsProcess"/>
    <dgm:cxn modelId="{90FB7541-4F00-4363-8477-A6C70C67FCD8}" srcId="{24F680FF-39C8-4667-9514-8E37F9328853}" destId="{6A997C0D-0150-45A3-B602-F6ABBF1A9C54}" srcOrd="3" destOrd="0" parTransId="{86C0929A-E6E2-495C-A127-CDEF34CC563B}" sibTransId="{6CDD7083-A15C-4094-AA4A-D59098D5B8BB}"/>
    <dgm:cxn modelId="{D366607A-AFDF-4712-814C-4C84CBE68494}" srcId="{A64E2904-F834-4C29-A8B5-AEF13E941EAB}" destId="{04E59D2D-CFC4-4182-B9EF-33B6D2287821}" srcOrd="3" destOrd="0" parTransId="{A1DAFCD7-F717-422E-889E-4A79ED8E8425}" sibTransId="{CC5D3FBE-A040-430B-A1A0-FB9DA2A370D1}"/>
    <dgm:cxn modelId="{361A891B-6996-40F3-8B98-50A6B0B7B8F8}" srcId="{DA626685-B5F6-4CD6-A6FA-C742CF6437D7}" destId="{8D59AB5B-D6A0-4C53-B9FC-CB6CCB4EC6B2}" srcOrd="0" destOrd="0" parTransId="{EC6F3C51-7494-43BA-BD52-C99D909157C6}" sibTransId="{1544CD60-17D7-4D3F-8D21-DF217FC29616}"/>
    <dgm:cxn modelId="{568CD68D-C251-4D30-A490-24208C447653}" srcId="{33CD1335-771E-4F4B-9E0B-BEC06DFD2F4C}" destId="{55C1BD09-2C7B-42F4-9930-451D042AEDDC}" srcOrd="1" destOrd="0" parTransId="{8ED1C234-971E-408A-8E95-8553F3D44D14}" sibTransId="{5F1A0749-6921-4AAA-8E1B-31A7276030B1}"/>
    <dgm:cxn modelId="{8DA0F1BD-7040-4262-8BC1-221DF53C289B}" srcId="{24F680FF-39C8-4667-9514-8E37F9328853}" destId="{C996A552-776B-457E-8AEA-CD2FD793F834}" srcOrd="0" destOrd="0" parTransId="{1282EC0B-AB3D-4EAA-82F4-0BF0976C8B73}" sibTransId="{F390ACB1-95DF-4691-91DB-3C5C1F824DD9}"/>
    <dgm:cxn modelId="{5F0DD646-3027-4C31-9F70-88A2D0BF7468}" type="presOf" srcId="{C996A552-776B-457E-8AEA-CD2FD793F834}" destId="{AF88FA22-AE2D-4AF2-9378-B13D61D8C8CD}" srcOrd="0" destOrd="0" presId="urn:microsoft.com/office/officeart/2009/3/layout/IncreasingArrowsProcess"/>
    <dgm:cxn modelId="{1A9F8137-00E8-4252-9CC1-6E9FB263784C}" srcId="{04E59D2D-CFC4-4182-B9EF-33B6D2287821}" destId="{C0906EDE-914C-46F1-81DC-7EC77963BAAA}" srcOrd="0" destOrd="0" parTransId="{055E092B-5A41-4DB3-9CD1-8F0F9D8D23A3}" sibTransId="{903B10E6-4DEE-47DE-B79A-7834D48551C7}"/>
    <dgm:cxn modelId="{52A6D312-0282-4193-9C77-F249C78C58DA}" srcId="{A64E2904-F834-4C29-A8B5-AEF13E941EAB}" destId="{DA626685-B5F6-4CD6-A6FA-C742CF6437D7}" srcOrd="1" destOrd="0" parTransId="{2E4AB3DE-3937-425C-9F6A-4D11AA5DCD3A}" sibTransId="{D95ADBAC-F1B1-4AE5-85B0-C33FDDE42948}"/>
    <dgm:cxn modelId="{866005D3-D93D-4F01-A46C-592C1698D159}" srcId="{A64E2904-F834-4C29-A8B5-AEF13E941EAB}" destId="{24F680FF-39C8-4667-9514-8E37F9328853}" srcOrd="2" destOrd="0" parTransId="{694A809B-0E46-4384-89D7-AEF93FB8DE06}" sibTransId="{55677577-EF5E-49F7-9F96-C5A156D57C63}"/>
    <dgm:cxn modelId="{43681F3C-C509-49AC-A1D1-E94CBE8CB5B5}" type="presOf" srcId="{35304303-00C9-49F1-8156-EEEEB339D91E}" destId="{AF88FA22-AE2D-4AF2-9378-B13D61D8C8CD}" srcOrd="0" destOrd="2" presId="urn:microsoft.com/office/officeart/2009/3/layout/IncreasingArrowsProcess"/>
    <dgm:cxn modelId="{C99759B4-22EE-4690-A27F-597100B03B26}" type="presOf" srcId="{2427A66A-9DE6-4EF5-AA2F-0885143EBC3A}" destId="{AF88FA22-AE2D-4AF2-9378-B13D61D8C8CD}" srcOrd="0" destOrd="8" presId="urn:microsoft.com/office/officeart/2009/3/layout/IncreasingArrowsProcess"/>
    <dgm:cxn modelId="{E1D2B11C-4484-444A-939E-E1AF9C70326C}" srcId="{24F680FF-39C8-4667-9514-8E37F9328853}" destId="{35304303-00C9-49F1-8156-EEEEB339D91E}" srcOrd="2" destOrd="0" parTransId="{4CD25390-5737-4169-8EB4-1EC3B0E1FF28}" sibTransId="{D0EE4694-E61E-44B8-9CBE-47F82CDF1B3C}"/>
    <dgm:cxn modelId="{0E113C36-84D9-44CC-981D-718173B6AB6C}" srcId="{24F680FF-39C8-4667-9514-8E37F9328853}" destId="{9C32B302-2975-4415-9008-DAA1C3A46EF7}" srcOrd="7" destOrd="0" parTransId="{A0E60467-AE46-4138-AE8E-6CB3C32C6847}" sibTransId="{BEF82F12-8AD3-4A71-87A4-3F6725163F68}"/>
    <dgm:cxn modelId="{149365A0-1AE9-4CDB-8007-B551825832B9}" type="presOf" srcId="{2F840393-C20F-4508-A1D2-6C24499B054E}" destId="{AF88FA22-AE2D-4AF2-9378-B13D61D8C8CD}" srcOrd="0" destOrd="1" presId="urn:microsoft.com/office/officeart/2009/3/layout/IncreasingArrowsProcess"/>
    <dgm:cxn modelId="{15ADC732-2B13-45B7-A0B1-7F2B64AFAFAE}" srcId="{33CD1335-771E-4F4B-9E0B-BEC06DFD2F4C}" destId="{AD4D6910-7FA1-41B0-88F3-B8768302B311}" srcOrd="0" destOrd="0" parTransId="{87D04F21-B21C-40C1-9EE0-A3AD8774A78D}" sibTransId="{B366825A-5D16-49B3-ABCC-919AB64117B4}"/>
    <dgm:cxn modelId="{D5E8C6E7-7AD1-4E4F-8610-72B0D1674EF6}" srcId="{24F680FF-39C8-4667-9514-8E37F9328853}" destId="{2427A66A-9DE6-4EF5-AA2F-0885143EBC3A}" srcOrd="8" destOrd="0" parTransId="{A06A9DC8-8ED6-4406-BF28-34D38AA13ABF}" sibTransId="{1A23E232-6070-45B2-B05B-437086121EA8}"/>
    <dgm:cxn modelId="{CF2FB86C-DF7A-4666-BD34-DB45D8F8C6CB}" srcId="{24F680FF-39C8-4667-9514-8E37F9328853}" destId="{57B6EA0D-3884-4350-AB0E-0D0517662C39}" srcOrd="5" destOrd="0" parTransId="{AB2A8C67-ED96-4112-A6C9-BB81092A38F1}" sibTransId="{783D0CF1-9488-484B-85DC-7AD6C76E4061}"/>
    <dgm:cxn modelId="{A74E0202-FA9A-449A-A42C-FA6DF5301B2F}" type="presOf" srcId="{AD4D6910-7FA1-41B0-88F3-B8768302B311}" destId="{DD609376-F845-48F6-91B6-D01B28D09CE9}" srcOrd="0" destOrd="0" presId="urn:microsoft.com/office/officeart/2009/3/layout/IncreasingArrowsProcess"/>
    <dgm:cxn modelId="{7D9B1FF5-A574-4360-BD82-9C6A0E7799D8}" type="presParOf" srcId="{E93EAF41-3B68-4446-BFAC-D30C8FA67D90}" destId="{8B5492BA-5005-4BE0-A9BF-3E10E29A38E1}" srcOrd="0" destOrd="0" presId="urn:microsoft.com/office/officeart/2009/3/layout/IncreasingArrowsProcess"/>
    <dgm:cxn modelId="{6BB670D7-3498-47A6-A17B-8844D8BA0152}" type="presParOf" srcId="{E93EAF41-3B68-4446-BFAC-D30C8FA67D90}" destId="{DD609376-F845-48F6-91B6-D01B28D09CE9}" srcOrd="1" destOrd="0" presId="urn:microsoft.com/office/officeart/2009/3/layout/IncreasingArrowsProcess"/>
    <dgm:cxn modelId="{EE56F397-C44C-4D9F-B2BA-0BDF2205A902}" type="presParOf" srcId="{E93EAF41-3B68-4446-BFAC-D30C8FA67D90}" destId="{E74A6D20-91BB-42B2-9CAB-9C04EF9A09FD}" srcOrd="2" destOrd="0" presId="urn:microsoft.com/office/officeart/2009/3/layout/IncreasingArrowsProcess"/>
    <dgm:cxn modelId="{8892CB74-357F-4E95-AAC4-B9DA30FB6F11}" type="presParOf" srcId="{E93EAF41-3B68-4446-BFAC-D30C8FA67D90}" destId="{FA6DAA6D-6F24-4E0F-B893-8BC41769BFD0}" srcOrd="3" destOrd="0" presId="urn:microsoft.com/office/officeart/2009/3/layout/IncreasingArrowsProcess"/>
    <dgm:cxn modelId="{36E3CE3D-A4F1-4977-AC98-71A0867C430C}" type="presParOf" srcId="{E93EAF41-3B68-4446-BFAC-D30C8FA67D90}" destId="{066F5172-B541-45AB-AC91-06A7952E6A5C}" srcOrd="4" destOrd="0" presId="urn:microsoft.com/office/officeart/2009/3/layout/IncreasingArrowsProcess"/>
    <dgm:cxn modelId="{E4FB3E79-30B9-4DB2-94EE-16C7D3590A10}" type="presParOf" srcId="{E93EAF41-3B68-4446-BFAC-D30C8FA67D90}" destId="{AF88FA22-AE2D-4AF2-9378-B13D61D8C8CD}" srcOrd="5" destOrd="0" presId="urn:microsoft.com/office/officeart/2009/3/layout/IncreasingArrowsProcess"/>
    <dgm:cxn modelId="{EACB703D-0C2F-45B2-B91C-4259DCE3EAA5}" type="presParOf" srcId="{E93EAF41-3B68-4446-BFAC-D30C8FA67D90}" destId="{785EDEF4-610E-4231-A0A2-C7AF8F711BE0}" srcOrd="6" destOrd="0" presId="urn:microsoft.com/office/officeart/2009/3/layout/IncreasingArrowsProcess"/>
    <dgm:cxn modelId="{2D674787-8800-474C-96C4-3DA3D20E9283}" type="presParOf" srcId="{E93EAF41-3B68-4446-BFAC-D30C8FA67D90}" destId="{62BC4628-6AAC-4830-B401-14B999BB4B48}" srcOrd="7" destOrd="0" presId="urn:microsoft.com/office/officeart/2009/3/layout/IncreasingArrowsProcess"/>
  </dgm:cxnLst>
  <dgm:bg/>
  <dgm:whole/>
</dgm:dataModel>
</file>

<file path=word/diagrams/data17.xml><?xml version="1.0" encoding="utf-8"?>
<dgm:dataModel xmlns:dgm="http://schemas.openxmlformats.org/drawingml/2006/diagram" xmlns:a="http://schemas.openxmlformats.org/drawingml/2006/main">
  <dgm:ptLst>
    <dgm:pt modelId="{5B75C9A2-3CCC-4CE2-A7F3-F407E6322876}" type="doc">
      <dgm:prSet loTypeId="urn:microsoft.com/office/officeart/2005/8/layout/list1" loCatId="list" qsTypeId="urn:microsoft.com/office/officeart/2005/8/quickstyle/simple3" qsCatId="simple" csTypeId="urn:microsoft.com/office/officeart/2005/8/colors/colorful5" csCatId="colorful" phldr="1"/>
      <dgm:spPr/>
      <dgm:t>
        <a:bodyPr/>
        <a:lstStyle/>
        <a:p>
          <a:endParaRPr lang="ru-RU"/>
        </a:p>
      </dgm:t>
    </dgm:pt>
    <dgm:pt modelId="{9C41B9F8-47CA-414C-8E77-731BB3BA3355}">
      <dgm:prSet phldrT="[Текст]" custT="1"/>
      <dgm:spPr/>
      <dgm:t>
        <a:bodyPr/>
        <a:lstStyle/>
        <a:p>
          <a:r>
            <a:rPr lang="ru-RU" sz="800" b="0">
              <a:latin typeface="Verdana" panose="020B0604030504040204" pitchFamily="34" charset="0"/>
              <a:ea typeface="Verdana" panose="020B0604030504040204" pitchFamily="34" charset="0"/>
              <a:cs typeface="Verdana" panose="020B0604030504040204" pitchFamily="34" charset="0"/>
            </a:rPr>
            <a:t>проведение Уполномоченным и сотрудниками аппарата проверок и посещений учреждений системы здравоохранения, исполнения наказаний и органов внутренних дел, реабилитационных центров, специализированных учреждений, учреждений социальной защиты</a:t>
          </a:r>
        </a:p>
      </dgm:t>
    </dgm:pt>
    <dgm:pt modelId="{3597CE37-6566-4683-AA81-BCC37577F75D}" type="parTrans" cxnId="{72C6316B-30CB-40AE-9A42-39A5ECA3D025}">
      <dgm:prSet/>
      <dgm:spPr/>
      <dgm:t>
        <a:bodyPr/>
        <a:lstStyle/>
        <a:p>
          <a:endParaRPr lang="ru-RU"/>
        </a:p>
      </dgm:t>
    </dgm:pt>
    <dgm:pt modelId="{A842AC67-73FF-4883-8001-2E05B1746158}" type="sibTrans" cxnId="{72C6316B-30CB-40AE-9A42-39A5ECA3D025}">
      <dgm:prSet/>
      <dgm:spPr/>
      <dgm:t>
        <a:bodyPr/>
        <a:lstStyle/>
        <a:p>
          <a:endParaRPr lang="ru-RU"/>
        </a:p>
      </dgm:t>
    </dgm:pt>
    <dgm:pt modelId="{80372C45-FEDF-483C-8AC4-CF4248303736}">
      <dgm:prSet phldrT="[Текст]" custT="1"/>
      <dgm:spPr/>
      <dgm:t>
        <a:bodyPr/>
        <a:lstStyle/>
        <a:p>
          <a:r>
            <a:rPr lang="ru-RU" sz="800" b="0">
              <a:latin typeface="Verdana" panose="020B0604030504040204" pitchFamily="34" charset="0"/>
              <a:ea typeface="Verdana" panose="020B0604030504040204" pitchFamily="34" charset="0"/>
              <a:cs typeface="Verdana" panose="020B0604030504040204" pitchFamily="34" charset="0"/>
            </a:rPr>
            <a:t>проведение совместных с представителями органов государственной власти, контрольно-надзорных органов, общественных объединений Архангельской области проверок и посещений специализированных учреждений</a:t>
          </a:r>
        </a:p>
      </dgm:t>
    </dgm:pt>
    <dgm:pt modelId="{D854AA64-D4A0-4B81-987D-C21173FE8BCA}" type="parTrans" cxnId="{92122583-350F-41D7-980E-552211E99E1E}">
      <dgm:prSet/>
      <dgm:spPr/>
      <dgm:t>
        <a:bodyPr/>
        <a:lstStyle/>
        <a:p>
          <a:endParaRPr lang="ru-RU"/>
        </a:p>
      </dgm:t>
    </dgm:pt>
    <dgm:pt modelId="{9DEA01F7-155C-4420-B7EF-F85657F11CD6}" type="sibTrans" cxnId="{92122583-350F-41D7-980E-552211E99E1E}">
      <dgm:prSet/>
      <dgm:spPr/>
      <dgm:t>
        <a:bodyPr/>
        <a:lstStyle/>
        <a:p>
          <a:endParaRPr lang="ru-RU"/>
        </a:p>
      </dgm:t>
    </dgm:pt>
    <dgm:pt modelId="{2AB2FE01-E76D-4A0F-A4D1-42FD82F6B4A3}">
      <dgm:prSet phldrT="[Текст]" custT="1"/>
      <dgm:spPr/>
      <dgm:t>
        <a:bodyPr/>
        <a:lstStyle/>
        <a:p>
          <a:r>
            <a:rPr lang="ru-RU" sz="800" b="0">
              <a:latin typeface="Verdana" panose="020B0604030504040204" pitchFamily="34" charset="0"/>
              <a:ea typeface="Verdana" panose="020B0604030504040204" pitchFamily="34" charset="0"/>
              <a:cs typeface="Verdana" panose="020B0604030504040204" pitchFamily="34" charset="0"/>
            </a:rPr>
            <a:t>проведение проверок в ходе рассмотрения жалоб с выездом на место с целью определения фактического состояния дел</a:t>
          </a:r>
        </a:p>
      </dgm:t>
    </dgm:pt>
    <dgm:pt modelId="{B7991625-EB76-4A8F-BA49-0446DAA5C50E}" type="parTrans" cxnId="{2D483F87-AD96-4BE6-9273-76E7CE359AD8}">
      <dgm:prSet/>
      <dgm:spPr/>
      <dgm:t>
        <a:bodyPr/>
        <a:lstStyle/>
        <a:p>
          <a:endParaRPr lang="ru-RU"/>
        </a:p>
      </dgm:t>
    </dgm:pt>
    <dgm:pt modelId="{D217AB39-0A33-49ED-BBDC-A9D7A8B7C16C}" type="sibTrans" cxnId="{2D483F87-AD96-4BE6-9273-76E7CE359AD8}">
      <dgm:prSet/>
      <dgm:spPr/>
      <dgm:t>
        <a:bodyPr/>
        <a:lstStyle/>
        <a:p>
          <a:endParaRPr lang="ru-RU"/>
        </a:p>
      </dgm:t>
    </dgm:pt>
    <dgm:pt modelId="{86E0F20F-931F-4BEA-B9F6-EE66CD8E26E1}">
      <dgm:prSet phldrT="[Текст]" custT="1"/>
      <dgm:spPr/>
      <dgm:t>
        <a:bodyPr/>
        <a:lstStyle/>
        <a:p>
          <a:r>
            <a:rPr lang="ru-RU" sz="800" b="0">
              <a:latin typeface="Verdana" panose="020B0604030504040204" pitchFamily="34" charset="0"/>
              <a:ea typeface="Verdana" panose="020B0604030504040204" pitchFamily="34" charset="0"/>
              <a:cs typeface="Verdana" panose="020B0604030504040204" pitchFamily="34" charset="0"/>
            </a:rPr>
            <a:t>осуществление мониторинга в сфере соблюдения прав и свобод человека и гражданина на территории региона</a:t>
          </a:r>
        </a:p>
      </dgm:t>
    </dgm:pt>
    <dgm:pt modelId="{3B2DB4BC-DF6B-4EEB-8CDC-2D7AE41D7D7C}" type="parTrans" cxnId="{D1A4FB7E-A05B-40B5-AB10-3F5F0157C005}">
      <dgm:prSet/>
      <dgm:spPr/>
      <dgm:t>
        <a:bodyPr/>
        <a:lstStyle/>
        <a:p>
          <a:endParaRPr lang="ru-RU"/>
        </a:p>
      </dgm:t>
    </dgm:pt>
    <dgm:pt modelId="{F66B4AEA-C5CC-49D1-B08C-E7DABE7E992B}" type="sibTrans" cxnId="{D1A4FB7E-A05B-40B5-AB10-3F5F0157C005}">
      <dgm:prSet/>
      <dgm:spPr/>
      <dgm:t>
        <a:bodyPr/>
        <a:lstStyle/>
        <a:p>
          <a:endParaRPr lang="ru-RU"/>
        </a:p>
      </dgm:t>
    </dgm:pt>
    <dgm:pt modelId="{18DA400E-E34B-4AAF-AABF-7F81E26A3DB6}">
      <dgm:prSet phldrT="[Текст]" custT="1"/>
      <dgm:spPr/>
      <dgm:t>
        <a:bodyPr/>
        <a:lstStyle/>
        <a:p>
          <a:r>
            <a:rPr lang="ru-RU" sz="800" b="0">
              <a:latin typeface="Verdana" panose="020B0604030504040204" pitchFamily="34" charset="0"/>
              <a:ea typeface="Verdana" panose="020B0604030504040204" pitchFamily="34" charset="0"/>
              <a:cs typeface="Verdana" panose="020B0604030504040204" pitchFamily="34" charset="0"/>
            </a:rPr>
            <a:t>направление запросов, обращений, заключений в федеральные органы государственной власти, их территориальные управления, органы государственной власти и органы местного самоуправления Архангельской области в целях принятия необходимых мер по восстановлению нарушенных прав и свобод граждан по итогам проведенных проверок и посещений, а также в связи с выявлением массовых нарушений прав</a:t>
          </a:r>
        </a:p>
      </dgm:t>
    </dgm:pt>
    <dgm:pt modelId="{BA3CEB86-F89E-4C6F-B796-214BAE252472}" type="parTrans" cxnId="{2D535F59-FC71-4788-B192-A2882FEB8D1D}">
      <dgm:prSet/>
      <dgm:spPr/>
      <dgm:t>
        <a:bodyPr/>
        <a:lstStyle/>
        <a:p>
          <a:endParaRPr lang="ru-RU"/>
        </a:p>
      </dgm:t>
    </dgm:pt>
    <dgm:pt modelId="{0C83C47A-5694-437C-837D-2E0180770DF7}" type="sibTrans" cxnId="{2D535F59-FC71-4788-B192-A2882FEB8D1D}">
      <dgm:prSet/>
      <dgm:spPr/>
      <dgm:t>
        <a:bodyPr/>
        <a:lstStyle/>
        <a:p>
          <a:endParaRPr lang="ru-RU"/>
        </a:p>
      </dgm:t>
    </dgm:pt>
    <dgm:pt modelId="{B9F225DE-0978-4B65-BE18-5FBF66185A90}" type="pres">
      <dgm:prSet presAssocID="{5B75C9A2-3CCC-4CE2-A7F3-F407E6322876}" presName="linear" presStyleCnt="0">
        <dgm:presLayoutVars>
          <dgm:dir/>
          <dgm:animLvl val="lvl"/>
          <dgm:resizeHandles val="exact"/>
        </dgm:presLayoutVars>
      </dgm:prSet>
      <dgm:spPr/>
      <dgm:t>
        <a:bodyPr/>
        <a:lstStyle/>
        <a:p>
          <a:endParaRPr lang="ru-RU"/>
        </a:p>
      </dgm:t>
    </dgm:pt>
    <dgm:pt modelId="{26A10DC8-6433-43D2-A082-25EF95057C06}" type="pres">
      <dgm:prSet presAssocID="{9C41B9F8-47CA-414C-8E77-731BB3BA3355}" presName="parentLin" presStyleCnt="0"/>
      <dgm:spPr/>
      <dgm:t>
        <a:bodyPr/>
        <a:lstStyle/>
        <a:p>
          <a:endParaRPr lang="ru-RU"/>
        </a:p>
      </dgm:t>
    </dgm:pt>
    <dgm:pt modelId="{0086E2B7-2E25-40B2-9177-AC75EABDBB6B}" type="pres">
      <dgm:prSet presAssocID="{9C41B9F8-47CA-414C-8E77-731BB3BA3355}" presName="parentLeftMargin" presStyleLbl="node1" presStyleIdx="0" presStyleCnt="5"/>
      <dgm:spPr/>
      <dgm:t>
        <a:bodyPr/>
        <a:lstStyle/>
        <a:p>
          <a:endParaRPr lang="ru-RU"/>
        </a:p>
      </dgm:t>
    </dgm:pt>
    <dgm:pt modelId="{05469395-B8B1-49C7-990C-DE4796B3406B}" type="pres">
      <dgm:prSet presAssocID="{9C41B9F8-47CA-414C-8E77-731BB3BA3355}" presName="parentText" presStyleLbl="node1" presStyleIdx="0" presStyleCnt="5" custScaleX="118338" custScaleY="360956">
        <dgm:presLayoutVars>
          <dgm:chMax val="0"/>
          <dgm:bulletEnabled val="1"/>
        </dgm:presLayoutVars>
      </dgm:prSet>
      <dgm:spPr/>
      <dgm:t>
        <a:bodyPr/>
        <a:lstStyle/>
        <a:p>
          <a:endParaRPr lang="ru-RU"/>
        </a:p>
      </dgm:t>
    </dgm:pt>
    <dgm:pt modelId="{C9DD1DB5-695A-4E9A-AEAF-3DA7613DCBFE}" type="pres">
      <dgm:prSet presAssocID="{9C41B9F8-47CA-414C-8E77-731BB3BA3355}" presName="negativeSpace" presStyleCnt="0"/>
      <dgm:spPr/>
      <dgm:t>
        <a:bodyPr/>
        <a:lstStyle/>
        <a:p>
          <a:endParaRPr lang="ru-RU"/>
        </a:p>
      </dgm:t>
    </dgm:pt>
    <dgm:pt modelId="{8CD1CE76-64D5-4B97-AD80-7D7E4AFFB1C4}" type="pres">
      <dgm:prSet presAssocID="{9C41B9F8-47CA-414C-8E77-731BB3BA3355}" presName="childText" presStyleLbl="conFgAcc1" presStyleIdx="0" presStyleCnt="5" custLinFactY="-177629" custLinFactNeighborY="-200000">
        <dgm:presLayoutVars>
          <dgm:bulletEnabled val="1"/>
        </dgm:presLayoutVars>
      </dgm:prSet>
      <dgm:spPr/>
      <dgm:t>
        <a:bodyPr/>
        <a:lstStyle/>
        <a:p>
          <a:endParaRPr lang="ru-RU"/>
        </a:p>
      </dgm:t>
    </dgm:pt>
    <dgm:pt modelId="{4DD597F4-2846-41F0-9647-69423FA6E5F5}" type="pres">
      <dgm:prSet presAssocID="{A842AC67-73FF-4883-8001-2E05B1746158}" presName="spaceBetweenRectangles" presStyleCnt="0"/>
      <dgm:spPr/>
      <dgm:t>
        <a:bodyPr/>
        <a:lstStyle/>
        <a:p>
          <a:endParaRPr lang="ru-RU"/>
        </a:p>
      </dgm:t>
    </dgm:pt>
    <dgm:pt modelId="{B61A7161-9BE2-4230-A4A6-194D1236A210}" type="pres">
      <dgm:prSet presAssocID="{80372C45-FEDF-483C-8AC4-CF4248303736}" presName="parentLin" presStyleCnt="0"/>
      <dgm:spPr/>
      <dgm:t>
        <a:bodyPr/>
        <a:lstStyle/>
        <a:p>
          <a:endParaRPr lang="ru-RU"/>
        </a:p>
      </dgm:t>
    </dgm:pt>
    <dgm:pt modelId="{876BC369-AFF6-4CE6-A058-C5CA6595353E}" type="pres">
      <dgm:prSet presAssocID="{80372C45-FEDF-483C-8AC4-CF4248303736}" presName="parentLeftMargin" presStyleLbl="node1" presStyleIdx="0" presStyleCnt="5"/>
      <dgm:spPr/>
      <dgm:t>
        <a:bodyPr/>
        <a:lstStyle/>
        <a:p>
          <a:endParaRPr lang="ru-RU"/>
        </a:p>
      </dgm:t>
    </dgm:pt>
    <dgm:pt modelId="{E6D401CA-D8B2-4C1F-8657-E0FAE4B09F19}" type="pres">
      <dgm:prSet presAssocID="{80372C45-FEDF-483C-8AC4-CF4248303736}" presName="parentText" presStyleLbl="node1" presStyleIdx="1" presStyleCnt="5" custScaleX="117106" custScaleY="252233">
        <dgm:presLayoutVars>
          <dgm:chMax val="0"/>
          <dgm:bulletEnabled val="1"/>
        </dgm:presLayoutVars>
      </dgm:prSet>
      <dgm:spPr/>
      <dgm:t>
        <a:bodyPr/>
        <a:lstStyle/>
        <a:p>
          <a:endParaRPr lang="ru-RU"/>
        </a:p>
      </dgm:t>
    </dgm:pt>
    <dgm:pt modelId="{769E1C66-9395-4BB4-870B-CE7B766CDF4A}" type="pres">
      <dgm:prSet presAssocID="{80372C45-FEDF-483C-8AC4-CF4248303736}" presName="negativeSpace" presStyleCnt="0"/>
      <dgm:spPr/>
      <dgm:t>
        <a:bodyPr/>
        <a:lstStyle/>
        <a:p>
          <a:endParaRPr lang="ru-RU"/>
        </a:p>
      </dgm:t>
    </dgm:pt>
    <dgm:pt modelId="{04DFF31F-091C-40D4-8177-278DB22D7D34}" type="pres">
      <dgm:prSet presAssocID="{80372C45-FEDF-483C-8AC4-CF4248303736}" presName="childText" presStyleLbl="conFgAcc1" presStyleIdx="1" presStyleCnt="5" custLinFactY="-100000" custLinFactNeighborY="-121296">
        <dgm:presLayoutVars>
          <dgm:bulletEnabled val="1"/>
        </dgm:presLayoutVars>
      </dgm:prSet>
      <dgm:spPr/>
      <dgm:t>
        <a:bodyPr/>
        <a:lstStyle/>
        <a:p>
          <a:endParaRPr lang="ru-RU"/>
        </a:p>
      </dgm:t>
    </dgm:pt>
    <dgm:pt modelId="{9CF51A57-8ECA-48D0-9E48-EFCBCBF7597F}" type="pres">
      <dgm:prSet presAssocID="{9DEA01F7-155C-4420-B7EF-F85657F11CD6}" presName="spaceBetweenRectangles" presStyleCnt="0"/>
      <dgm:spPr/>
      <dgm:t>
        <a:bodyPr/>
        <a:lstStyle/>
        <a:p>
          <a:endParaRPr lang="ru-RU"/>
        </a:p>
      </dgm:t>
    </dgm:pt>
    <dgm:pt modelId="{30AF9F30-C23A-4F9D-9281-F8CB2F81EFAF}" type="pres">
      <dgm:prSet presAssocID="{2AB2FE01-E76D-4A0F-A4D1-42FD82F6B4A3}" presName="parentLin" presStyleCnt="0"/>
      <dgm:spPr/>
      <dgm:t>
        <a:bodyPr/>
        <a:lstStyle/>
        <a:p>
          <a:endParaRPr lang="ru-RU"/>
        </a:p>
      </dgm:t>
    </dgm:pt>
    <dgm:pt modelId="{5C37906B-F897-4208-A882-0D8D4371E2BA}" type="pres">
      <dgm:prSet presAssocID="{2AB2FE01-E76D-4A0F-A4D1-42FD82F6B4A3}" presName="parentLeftMargin" presStyleLbl="node1" presStyleIdx="1" presStyleCnt="5"/>
      <dgm:spPr/>
      <dgm:t>
        <a:bodyPr/>
        <a:lstStyle/>
        <a:p>
          <a:endParaRPr lang="ru-RU"/>
        </a:p>
      </dgm:t>
    </dgm:pt>
    <dgm:pt modelId="{7AB52DB5-8B6C-442F-B8CC-16DB3160B7E5}" type="pres">
      <dgm:prSet presAssocID="{2AB2FE01-E76D-4A0F-A4D1-42FD82F6B4A3}" presName="parentText" presStyleLbl="node1" presStyleIdx="2" presStyleCnt="5" custScaleX="116836" custScaleY="269134">
        <dgm:presLayoutVars>
          <dgm:chMax val="0"/>
          <dgm:bulletEnabled val="1"/>
        </dgm:presLayoutVars>
      </dgm:prSet>
      <dgm:spPr/>
      <dgm:t>
        <a:bodyPr/>
        <a:lstStyle/>
        <a:p>
          <a:endParaRPr lang="ru-RU"/>
        </a:p>
      </dgm:t>
    </dgm:pt>
    <dgm:pt modelId="{BF4A7F75-97DC-4630-9746-7794CDD00248}" type="pres">
      <dgm:prSet presAssocID="{2AB2FE01-E76D-4A0F-A4D1-42FD82F6B4A3}" presName="negativeSpace" presStyleCnt="0"/>
      <dgm:spPr/>
      <dgm:t>
        <a:bodyPr/>
        <a:lstStyle/>
        <a:p>
          <a:endParaRPr lang="ru-RU"/>
        </a:p>
      </dgm:t>
    </dgm:pt>
    <dgm:pt modelId="{6201779F-1D0E-43CA-8C4E-8AF9F535F01D}" type="pres">
      <dgm:prSet presAssocID="{2AB2FE01-E76D-4A0F-A4D1-42FD82F6B4A3}" presName="childText" presStyleLbl="conFgAcc1" presStyleIdx="2" presStyleCnt="5" custLinFactY="-100000" custLinFactNeighborY="-180093">
        <dgm:presLayoutVars>
          <dgm:bulletEnabled val="1"/>
        </dgm:presLayoutVars>
      </dgm:prSet>
      <dgm:spPr/>
      <dgm:t>
        <a:bodyPr/>
        <a:lstStyle/>
        <a:p>
          <a:endParaRPr lang="ru-RU"/>
        </a:p>
      </dgm:t>
    </dgm:pt>
    <dgm:pt modelId="{B9816CD5-649E-4454-8BF3-A9B0EB86D6AD}" type="pres">
      <dgm:prSet presAssocID="{D217AB39-0A33-49ED-BBDC-A9D7A8B7C16C}" presName="spaceBetweenRectangles" presStyleCnt="0"/>
      <dgm:spPr/>
      <dgm:t>
        <a:bodyPr/>
        <a:lstStyle/>
        <a:p>
          <a:endParaRPr lang="ru-RU"/>
        </a:p>
      </dgm:t>
    </dgm:pt>
    <dgm:pt modelId="{B5FBFFB3-1D8B-4710-BD72-D7D792D8D09F}" type="pres">
      <dgm:prSet presAssocID="{86E0F20F-931F-4BEA-B9F6-EE66CD8E26E1}" presName="parentLin" presStyleCnt="0"/>
      <dgm:spPr/>
      <dgm:t>
        <a:bodyPr/>
        <a:lstStyle/>
        <a:p>
          <a:endParaRPr lang="ru-RU"/>
        </a:p>
      </dgm:t>
    </dgm:pt>
    <dgm:pt modelId="{8FBC8A17-2577-4D85-9A6B-7975506C9848}" type="pres">
      <dgm:prSet presAssocID="{86E0F20F-931F-4BEA-B9F6-EE66CD8E26E1}" presName="parentLeftMargin" presStyleLbl="node1" presStyleIdx="2" presStyleCnt="5"/>
      <dgm:spPr/>
      <dgm:t>
        <a:bodyPr/>
        <a:lstStyle/>
        <a:p>
          <a:endParaRPr lang="ru-RU"/>
        </a:p>
      </dgm:t>
    </dgm:pt>
    <dgm:pt modelId="{3FA40544-2041-49E5-918C-884DBEE942CE}" type="pres">
      <dgm:prSet presAssocID="{86E0F20F-931F-4BEA-B9F6-EE66CD8E26E1}" presName="parentText" presStyleLbl="node1" presStyleIdx="3" presStyleCnt="5" custScaleX="116051" custScaleY="264934">
        <dgm:presLayoutVars>
          <dgm:chMax val="0"/>
          <dgm:bulletEnabled val="1"/>
        </dgm:presLayoutVars>
      </dgm:prSet>
      <dgm:spPr/>
      <dgm:t>
        <a:bodyPr/>
        <a:lstStyle/>
        <a:p>
          <a:endParaRPr lang="ru-RU"/>
        </a:p>
      </dgm:t>
    </dgm:pt>
    <dgm:pt modelId="{68F2454C-955B-4113-B0C2-A2CFCB3D49BD}" type="pres">
      <dgm:prSet presAssocID="{86E0F20F-931F-4BEA-B9F6-EE66CD8E26E1}" presName="negativeSpace" presStyleCnt="0"/>
      <dgm:spPr/>
      <dgm:t>
        <a:bodyPr/>
        <a:lstStyle/>
        <a:p>
          <a:endParaRPr lang="ru-RU"/>
        </a:p>
      </dgm:t>
    </dgm:pt>
    <dgm:pt modelId="{6F2AE865-C058-4D8C-8386-F4B34924696B}" type="pres">
      <dgm:prSet presAssocID="{86E0F20F-931F-4BEA-B9F6-EE66CD8E26E1}" presName="childText" presStyleLbl="conFgAcc1" presStyleIdx="3" presStyleCnt="5" custLinFactY="-107488" custLinFactNeighborY="-200000">
        <dgm:presLayoutVars>
          <dgm:bulletEnabled val="1"/>
        </dgm:presLayoutVars>
      </dgm:prSet>
      <dgm:spPr/>
      <dgm:t>
        <a:bodyPr/>
        <a:lstStyle/>
        <a:p>
          <a:endParaRPr lang="ru-RU"/>
        </a:p>
      </dgm:t>
    </dgm:pt>
    <dgm:pt modelId="{30F0A309-F390-49ED-A30A-62135AFFB52D}" type="pres">
      <dgm:prSet presAssocID="{F66B4AEA-C5CC-49D1-B08C-E7DABE7E992B}" presName="spaceBetweenRectangles" presStyleCnt="0"/>
      <dgm:spPr/>
      <dgm:t>
        <a:bodyPr/>
        <a:lstStyle/>
        <a:p>
          <a:endParaRPr lang="ru-RU"/>
        </a:p>
      </dgm:t>
    </dgm:pt>
    <dgm:pt modelId="{5F82B4B7-F30F-446B-B50D-BFC68570DC6F}" type="pres">
      <dgm:prSet presAssocID="{18DA400E-E34B-4AAF-AABF-7F81E26A3DB6}" presName="parentLin" presStyleCnt="0"/>
      <dgm:spPr/>
      <dgm:t>
        <a:bodyPr/>
        <a:lstStyle/>
        <a:p>
          <a:endParaRPr lang="ru-RU"/>
        </a:p>
      </dgm:t>
    </dgm:pt>
    <dgm:pt modelId="{FC96236B-8AE3-4A9B-903A-D1CDBF71B8B2}" type="pres">
      <dgm:prSet presAssocID="{18DA400E-E34B-4AAF-AABF-7F81E26A3DB6}" presName="parentLeftMargin" presStyleLbl="node1" presStyleIdx="3" presStyleCnt="5"/>
      <dgm:spPr/>
      <dgm:t>
        <a:bodyPr/>
        <a:lstStyle/>
        <a:p>
          <a:endParaRPr lang="ru-RU"/>
        </a:p>
      </dgm:t>
    </dgm:pt>
    <dgm:pt modelId="{577CF044-3639-4ABB-8C99-2D15D9D00271}" type="pres">
      <dgm:prSet presAssocID="{18DA400E-E34B-4AAF-AABF-7F81E26A3DB6}" presName="parentText" presStyleLbl="node1" presStyleIdx="4" presStyleCnt="5" custScaleX="116331" custScaleY="430828" custLinFactNeighborX="-6952" custLinFactNeighborY="40973">
        <dgm:presLayoutVars>
          <dgm:chMax val="0"/>
          <dgm:bulletEnabled val="1"/>
        </dgm:presLayoutVars>
      </dgm:prSet>
      <dgm:spPr/>
      <dgm:t>
        <a:bodyPr/>
        <a:lstStyle/>
        <a:p>
          <a:endParaRPr lang="ru-RU"/>
        </a:p>
      </dgm:t>
    </dgm:pt>
    <dgm:pt modelId="{3BCEAB70-42EC-4E38-9517-FD257B308A29}" type="pres">
      <dgm:prSet presAssocID="{18DA400E-E34B-4AAF-AABF-7F81E26A3DB6}" presName="negativeSpace" presStyleCnt="0"/>
      <dgm:spPr/>
      <dgm:t>
        <a:bodyPr/>
        <a:lstStyle/>
        <a:p>
          <a:endParaRPr lang="ru-RU"/>
        </a:p>
      </dgm:t>
    </dgm:pt>
    <dgm:pt modelId="{28F61143-78AA-42BE-B118-E58AADE07D2A}" type="pres">
      <dgm:prSet presAssocID="{18DA400E-E34B-4AAF-AABF-7F81E26A3DB6}" presName="childText" presStyleLbl="conFgAcc1" presStyleIdx="4" presStyleCnt="5" custLinFactY="-100000" custLinFactNeighborY="-184197">
        <dgm:presLayoutVars>
          <dgm:bulletEnabled val="1"/>
        </dgm:presLayoutVars>
      </dgm:prSet>
      <dgm:spPr/>
      <dgm:t>
        <a:bodyPr/>
        <a:lstStyle/>
        <a:p>
          <a:endParaRPr lang="ru-RU"/>
        </a:p>
      </dgm:t>
    </dgm:pt>
  </dgm:ptLst>
  <dgm:cxnLst>
    <dgm:cxn modelId="{C56A5059-9407-4E66-A5C7-5F6615009D7A}" type="presOf" srcId="{2AB2FE01-E76D-4A0F-A4D1-42FD82F6B4A3}" destId="{5C37906B-F897-4208-A882-0D8D4371E2BA}" srcOrd="0" destOrd="0" presId="urn:microsoft.com/office/officeart/2005/8/layout/list1"/>
    <dgm:cxn modelId="{92122583-350F-41D7-980E-552211E99E1E}" srcId="{5B75C9A2-3CCC-4CE2-A7F3-F407E6322876}" destId="{80372C45-FEDF-483C-8AC4-CF4248303736}" srcOrd="1" destOrd="0" parTransId="{D854AA64-D4A0-4B81-987D-C21173FE8BCA}" sibTransId="{9DEA01F7-155C-4420-B7EF-F85657F11CD6}"/>
    <dgm:cxn modelId="{D8548B56-63F4-4DC3-812B-AD93C3597CD6}" type="presOf" srcId="{5B75C9A2-3CCC-4CE2-A7F3-F407E6322876}" destId="{B9F225DE-0978-4B65-BE18-5FBF66185A90}" srcOrd="0" destOrd="0" presId="urn:microsoft.com/office/officeart/2005/8/layout/list1"/>
    <dgm:cxn modelId="{A6AA65FD-395C-4521-9689-E3309F9B3140}" type="presOf" srcId="{9C41B9F8-47CA-414C-8E77-731BB3BA3355}" destId="{0086E2B7-2E25-40B2-9177-AC75EABDBB6B}" srcOrd="0" destOrd="0" presId="urn:microsoft.com/office/officeart/2005/8/layout/list1"/>
    <dgm:cxn modelId="{17C0D64A-19DA-4BEE-9B6D-F0A4785F6791}" type="presOf" srcId="{80372C45-FEDF-483C-8AC4-CF4248303736}" destId="{876BC369-AFF6-4CE6-A058-C5CA6595353E}" srcOrd="0" destOrd="0" presId="urn:microsoft.com/office/officeart/2005/8/layout/list1"/>
    <dgm:cxn modelId="{2D535F59-FC71-4788-B192-A2882FEB8D1D}" srcId="{5B75C9A2-3CCC-4CE2-A7F3-F407E6322876}" destId="{18DA400E-E34B-4AAF-AABF-7F81E26A3DB6}" srcOrd="4" destOrd="0" parTransId="{BA3CEB86-F89E-4C6F-B796-214BAE252472}" sibTransId="{0C83C47A-5694-437C-837D-2E0180770DF7}"/>
    <dgm:cxn modelId="{C2EA0CA8-5B84-4C87-A2AF-D91FB1D5F1CD}" type="presOf" srcId="{80372C45-FEDF-483C-8AC4-CF4248303736}" destId="{E6D401CA-D8B2-4C1F-8657-E0FAE4B09F19}" srcOrd="1" destOrd="0" presId="urn:microsoft.com/office/officeart/2005/8/layout/list1"/>
    <dgm:cxn modelId="{D07AB1E5-0A8F-491C-B8BD-EFE7745FF734}" type="presOf" srcId="{2AB2FE01-E76D-4A0F-A4D1-42FD82F6B4A3}" destId="{7AB52DB5-8B6C-442F-B8CC-16DB3160B7E5}" srcOrd="1" destOrd="0" presId="urn:microsoft.com/office/officeart/2005/8/layout/list1"/>
    <dgm:cxn modelId="{58D56673-FF65-4DF9-92BD-D8DBCA51F3D1}" type="presOf" srcId="{86E0F20F-931F-4BEA-B9F6-EE66CD8E26E1}" destId="{3FA40544-2041-49E5-918C-884DBEE942CE}" srcOrd="1" destOrd="0" presId="urn:microsoft.com/office/officeart/2005/8/layout/list1"/>
    <dgm:cxn modelId="{2D671147-A91E-409B-8563-D08B7D75DB94}" type="presOf" srcId="{86E0F20F-931F-4BEA-B9F6-EE66CD8E26E1}" destId="{8FBC8A17-2577-4D85-9A6B-7975506C9848}" srcOrd="0" destOrd="0" presId="urn:microsoft.com/office/officeart/2005/8/layout/list1"/>
    <dgm:cxn modelId="{E9351205-E806-4827-93B7-30F5128B4B40}" type="presOf" srcId="{18DA400E-E34B-4AAF-AABF-7F81E26A3DB6}" destId="{577CF044-3639-4ABB-8C99-2D15D9D00271}" srcOrd="1" destOrd="0" presId="urn:microsoft.com/office/officeart/2005/8/layout/list1"/>
    <dgm:cxn modelId="{2D483F87-AD96-4BE6-9273-76E7CE359AD8}" srcId="{5B75C9A2-3CCC-4CE2-A7F3-F407E6322876}" destId="{2AB2FE01-E76D-4A0F-A4D1-42FD82F6B4A3}" srcOrd="2" destOrd="0" parTransId="{B7991625-EB76-4A8F-BA49-0446DAA5C50E}" sibTransId="{D217AB39-0A33-49ED-BBDC-A9D7A8B7C16C}"/>
    <dgm:cxn modelId="{CED942F9-2096-4F31-8C74-EB20C22240EC}" type="presOf" srcId="{18DA400E-E34B-4AAF-AABF-7F81E26A3DB6}" destId="{FC96236B-8AE3-4A9B-903A-D1CDBF71B8B2}" srcOrd="0" destOrd="0" presId="urn:microsoft.com/office/officeart/2005/8/layout/list1"/>
    <dgm:cxn modelId="{D1A4FB7E-A05B-40B5-AB10-3F5F0157C005}" srcId="{5B75C9A2-3CCC-4CE2-A7F3-F407E6322876}" destId="{86E0F20F-931F-4BEA-B9F6-EE66CD8E26E1}" srcOrd="3" destOrd="0" parTransId="{3B2DB4BC-DF6B-4EEB-8CDC-2D7AE41D7D7C}" sibTransId="{F66B4AEA-C5CC-49D1-B08C-E7DABE7E992B}"/>
    <dgm:cxn modelId="{DF397A81-FB8A-45B5-B251-D0E2E5F40601}" type="presOf" srcId="{9C41B9F8-47CA-414C-8E77-731BB3BA3355}" destId="{05469395-B8B1-49C7-990C-DE4796B3406B}" srcOrd="1" destOrd="0" presId="urn:microsoft.com/office/officeart/2005/8/layout/list1"/>
    <dgm:cxn modelId="{72C6316B-30CB-40AE-9A42-39A5ECA3D025}" srcId="{5B75C9A2-3CCC-4CE2-A7F3-F407E6322876}" destId="{9C41B9F8-47CA-414C-8E77-731BB3BA3355}" srcOrd="0" destOrd="0" parTransId="{3597CE37-6566-4683-AA81-BCC37577F75D}" sibTransId="{A842AC67-73FF-4883-8001-2E05B1746158}"/>
    <dgm:cxn modelId="{B4AE8A9F-F7A0-4D79-85DF-A210AA38BAD0}" type="presParOf" srcId="{B9F225DE-0978-4B65-BE18-5FBF66185A90}" destId="{26A10DC8-6433-43D2-A082-25EF95057C06}" srcOrd="0" destOrd="0" presId="urn:microsoft.com/office/officeart/2005/8/layout/list1"/>
    <dgm:cxn modelId="{A881CD73-69FA-404E-AFCB-57A0F5213874}" type="presParOf" srcId="{26A10DC8-6433-43D2-A082-25EF95057C06}" destId="{0086E2B7-2E25-40B2-9177-AC75EABDBB6B}" srcOrd="0" destOrd="0" presId="urn:microsoft.com/office/officeart/2005/8/layout/list1"/>
    <dgm:cxn modelId="{E2919371-02E2-4147-9660-88AA13B2179C}" type="presParOf" srcId="{26A10DC8-6433-43D2-A082-25EF95057C06}" destId="{05469395-B8B1-49C7-990C-DE4796B3406B}" srcOrd="1" destOrd="0" presId="urn:microsoft.com/office/officeart/2005/8/layout/list1"/>
    <dgm:cxn modelId="{F313EAF4-0955-4898-9B2D-3E177C9BE903}" type="presParOf" srcId="{B9F225DE-0978-4B65-BE18-5FBF66185A90}" destId="{C9DD1DB5-695A-4E9A-AEAF-3DA7613DCBFE}" srcOrd="1" destOrd="0" presId="urn:microsoft.com/office/officeart/2005/8/layout/list1"/>
    <dgm:cxn modelId="{71933899-EE8E-4C05-81DA-17F9BFE27A8C}" type="presParOf" srcId="{B9F225DE-0978-4B65-BE18-5FBF66185A90}" destId="{8CD1CE76-64D5-4B97-AD80-7D7E4AFFB1C4}" srcOrd="2" destOrd="0" presId="urn:microsoft.com/office/officeart/2005/8/layout/list1"/>
    <dgm:cxn modelId="{69D18E70-F97E-4797-90C2-5FE496C8988F}" type="presParOf" srcId="{B9F225DE-0978-4B65-BE18-5FBF66185A90}" destId="{4DD597F4-2846-41F0-9647-69423FA6E5F5}" srcOrd="3" destOrd="0" presId="urn:microsoft.com/office/officeart/2005/8/layout/list1"/>
    <dgm:cxn modelId="{21CE5A8F-9148-4767-8F5C-9E0535795AB6}" type="presParOf" srcId="{B9F225DE-0978-4B65-BE18-5FBF66185A90}" destId="{B61A7161-9BE2-4230-A4A6-194D1236A210}" srcOrd="4" destOrd="0" presId="urn:microsoft.com/office/officeart/2005/8/layout/list1"/>
    <dgm:cxn modelId="{C47B1AF0-CF4A-4663-BC5A-C543666182E8}" type="presParOf" srcId="{B61A7161-9BE2-4230-A4A6-194D1236A210}" destId="{876BC369-AFF6-4CE6-A058-C5CA6595353E}" srcOrd="0" destOrd="0" presId="urn:microsoft.com/office/officeart/2005/8/layout/list1"/>
    <dgm:cxn modelId="{2B5EB5FC-5FD9-4F8B-88A1-C1C62BCD03D7}" type="presParOf" srcId="{B61A7161-9BE2-4230-A4A6-194D1236A210}" destId="{E6D401CA-D8B2-4C1F-8657-E0FAE4B09F19}" srcOrd="1" destOrd="0" presId="urn:microsoft.com/office/officeart/2005/8/layout/list1"/>
    <dgm:cxn modelId="{472980EE-36C7-4955-B652-9508F3ECB472}" type="presParOf" srcId="{B9F225DE-0978-4B65-BE18-5FBF66185A90}" destId="{769E1C66-9395-4BB4-870B-CE7B766CDF4A}" srcOrd="5" destOrd="0" presId="urn:microsoft.com/office/officeart/2005/8/layout/list1"/>
    <dgm:cxn modelId="{318704E4-F268-4407-A38E-6628B99A929C}" type="presParOf" srcId="{B9F225DE-0978-4B65-BE18-5FBF66185A90}" destId="{04DFF31F-091C-40D4-8177-278DB22D7D34}" srcOrd="6" destOrd="0" presId="urn:microsoft.com/office/officeart/2005/8/layout/list1"/>
    <dgm:cxn modelId="{905D9DE7-15AE-448E-982E-808C3A9FE378}" type="presParOf" srcId="{B9F225DE-0978-4B65-BE18-5FBF66185A90}" destId="{9CF51A57-8ECA-48D0-9E48-EFCBCBF7597F}" srcOrd="7" destOrd="0" presId="urn:microsoft.com/office/officeart/2005/8/layout/list1"/>
    <dgm:cxn modelId="{CF7445FA-3699-4148-9321-FF6C7189089D}" type="presParOf" srcId="{B9F225DE-0978-4B65-BE18-5FBF66185A90}" destId="{30AF9F30-C23A-4F9D-9281-F8CB2F81EFAF}" srcOrd="8" destOrd="0" presId="urn:microsoft.com/office/officeart/2005/8/layout/list1"/>
    <dgm:cxn modelId="{CAFC616B-5C99-442D-AB33-83DFE9D75F46}" type="presParOf" srcId="{30AF9F30-C23A-4F9D-9281-F8CB2F81EFAF}" destId="{5C37906B-F897-4208-A882-0D8D4371E2BA}" srcOrd="0" destOrd="0" presId="urn:microsoft.com/office/officeart/2005/8/layout/list1"/>
    <dgm:cxn modelId="{5469668F-FCF3-4BA1-8293-770BB314125B}" type="presParOf" srcId="{30AF9F30-C23A-4F9D-9281-F8CB2F81EFAF}" destId="{7AB52DB5-8B6C-442F-B8CC-16DB3160B7E5}" srcOrd="1" destOrd="0" presId="urn:microsoft.com/office/officeart/2005/8/layout/list1"/>
    <dgm:cxn modelId="{CFA286C5-6D69-4619-866A-A7D742BF5066}" type="presParOf" srcId="{B9F225DE-0978-4B65-BE18-5FBF66185A90}" destId="{BF4A7F75-97DC-4630-9746-7794CDD00248}" srcOrd="9" destOrd="0" presId="urn:microsoft.com/office/officeart/2005/8/layout/list1"/>
    <dgm:cxn modelId="{4A312BEB-16FC-49F7-9AE1-E78109B5221A}" type="presParOf" srcId="{B9F225DE-0978-4B65-BE18-5FBF66185A90}" destId="{6201779F-1D0E-43CA-8C4E-8AF9F535F01D}" srcOrd="10" destOrd="0" presId="urn:microsoft.com/office/officeart/2005/8/layout/list1"/>
    <dgm:cxn modelId="{6CB0DACF-6D15-47B8-B6AB-C122C6FD17ED}" type="presParOf" srcId="{B9F225DE-0978-4B65-BE18-5FBF66185A90}" destId="{B9816CD5-649E-4454-8BF3-A9B0EB86D6AD}" srcOrd="11" destOrd="0" presId="urn:microsoft.com/office/officeart/2005/8/layout/list1"/>
    <dgm:cxn modelId="{D0D18537-F881-419F-92FF-9AF0EF65722B}" type="presParOf" srcId="{B9F225DE-0978-4B65-BE18-5FBF66185A90}" destId="{B5FBFFB3-1D8B-4710-BD72-D7D792D8D09F}" srcOrd="12" destOrd="0" presId="urn:microsoft.com/office/officeart/2005/8/layout/list1"/>
    <dgm:cxn modelId="{F9E5A5AC-4889-4CD1-B72B-E5CC4932F81D}" type="presParOf" srcId="{B5FBFFB3-1D8B-4710-BD72-D7D792D8D09F}" destId="{8FBC8A17-2577-4D85-9A6B-7975506C9848}" srcOrd="0" destOrd="0" presId="urn:microsoft.com/office/officeart/2005/8/layout/list1"/>
    <dgm:cxn modelId="{14FC0094-9EEF-41F0-A23B-F6FFB467C67B}" type="presParOf" srcId="{B5FBFFB3-1D8B-4710-BD72-D7D792D8D09F}" destId="{3FA40544-2041-49E5-918C-884DBEE942CE}" srcOrd="1" destOrd="0" presId="urn:microsoft.com/office/officeart/2005/8/layout/list1"/>
    <dgm:cxn modelId="{B53C6954-BD95-42F8-98DF-A7F75DE5C661}" type="presParOf" srcId="{B9F225DE-0978-4B65-BE18-5FBF66185A90}" destId="{68F2454C-955B-4113-B0C2-A2CFCB3D49BD}" srcOrd="13" destOrd="0" presId="urn:microsoft.com/office/officeart/2005/8/layout/list1"/>
    <dgm:cxn modelId="{C9BC4348-F116-4FC9-A146-8435E98E25A3}" type="presParOf" srcId="{B9F225DE-0978-4B65-BE18-5FBF66185A90}" destId="{6F2AE865-C058-4D8C-8386-F4B34924696B}" srcOrd="14" destOrd="0" presId="urn:microsoft.com/office/officeart/2005/8/layout/list1"/>
    <dgm:cxn modelId="{C41F79D1-A11B-4A53-8150-7D383A0EFA29}" type="presParOf" srcId="{B9F225DE-0978-4B65-BE18-5FBF66185A90}" destId="{30F0A309-F390-49ED-A30A-62135AFFB52D}" srcOrd="15" destOrd="0" presId="urn:microsoft.com/office/officeart/2005/8/layout/list1"/>
    <dgm:cxn modelId="{0698A373-3A2B-4FE2-BF4D-1A57242DD1DE}" type="presParOf" srcId="{B9F225DE-0978-4B65-BE18-5FBF66185A90}" destId="{5F82B4B7-F30F-446B-B50D-BFC68570DC6F}" srcOrd="16" destOrd="0" presId="urn:microsoft.com/office/officeart/2005/8/layout/list1"/>
    <dgm:cxn modelId="{D0D80886-5537-49F3-8D3F-AB3EBD15ECC6}" type="presParOf" srcId="{5F82B4B7-F30F-446B-B50D-BFC68570DC6F}" destId="{FC96236B-8AE3-4A9B-903A-D1CDBF71B8B2}" srcOrd="0" destOrd="0" presId="urn:microsoft.com/office/officeart/2005/8/layout/list1"/>
    <dgm:cxn modelId="{AF05BCFA-5035-4ADC-A680-FC5A66FD975D}" type="presParOf" srcId="{5F82B4B7-F30F-446B-B50D-BFC68570DC6F}" destId="{577CF044-3639-4ABB-8C99-2D15D9D00271}" srcOrd="1" destOrd="0" presId="urn:microsoft.com/office/officeart/2005/8/layout/list1"/>
    <dgm:cxn modelId="{35F3BBD9-42D5-4E29-8A7A-A2D227A434C7}" type="presParOf" srcId="{B9F225DE-0978-4B65-BE18-5FBF66185A90}" destId="{3BCEAB70-42EC-4E38-9517-FD257B308A29}" srcOrd="17" destOrd="0" presId="urn:microsoft.com/office/officeart/2005/8/layout/list1"/>
    <dgm:cxn modelId="{FD9A44B2-4386-45BC-8519-F3B8C713C3D6}" type="presParOf" srcId="{B9F225DE-0978-4B65-BE18-5FBF66185A90}" destId="{28F61143-78AA-42BE-B118-E58AADE07D2A}" srcOrd="18" destOrd="0" presId="urn:microsoft.com/office/officeart/2005/8/layout/list1"/>
  </dgm:cxnLst>
  <dgm:bg/>
  <dgm:whole/>
</dgm:dataModel>
</file>

<file path=word/diagrams/data18.xml><?xml version="1.0" encoding="utf-8"?>
<dgm:dataModel xmlns:dgm="http://schemas.openxmlformats.org/drawingml/2006/diagram" xmlns:a="http://schemas.openxmlformats.org/drawingml/2006/main">
  <dgm:ptLst>
    <dgm:pt modelId="{91D0442D-9E9D-42B3-9505-887F4794B738}" type="doc">
      <dgm:prSet loTypeId="urn:microsoft.com/office/officeart/2005/8/layout/bList2#1" loCatId="picture" qsTypeId="urn:microsoft.com/office/officeart/2005/8/quickstyle/simple1" qsCatId="simple" csTypeId="urn:microsoft.com/office/officeart/2005/8/colors/accent1_2" csCatId="accent1" phldr="1"/>
      <dgm:spPr/>
    </dgm:pt>
    <dgm:pt modelId="{F22474D3-5A0A-4DB5-9982-FADE2158D995}">
      <dgm:prSet phldrT="[Текст]" custT="1"/>
      <dgm:spPr/>
      <dgm:t>
        <a:bodyPr/>
        <a:lstStyle/>
        <a:p>
          <a:pPr algn="ctr"/>
          <a:r>
            <a:rPr lang="ru-RU" sz="2800" b="1">
              <a:latin typeface="Verdana" panose="020B0604030504040204" pitchFamily="34" charset="0"/>
              <a:ea typeface="Verdana" panose="020B0604030504040204" pitchFamily="34" charset="0"/>
              <a:cs typeface="Verdana" panose="020B0604030504040204" pitchFamily="34" charset="0"/>
            </a:rPr>
            <a:t>78</a:t>
          </a:r>
        </a:p>
      </dgm:t>
    </dgm:pt>
    <dgm:pt modelId="{C3B3346E-08F4-4F55-B8EE-C2AB01B27E69}" type="parTrans" cxnId="{8F9B08B2-A52C-4667-A8B2-2B6C075E5745}">
      <dgm:prSet/>
      <dgm:spPr/>
      <dgm:t>
        <a:bodyPr/>
        <a:lstStyle/>
        <a:p>
          <a:pPr algn="ctr"/>
          <a:endParaRPr lang="ru-RU"/>
        </a:p>
      </dgm:t>
    </dgm:pt>
    <dgm:pt modelId="{31D49011-9AC2-43B7-8A68-59C70826C0B6}" type="sibTrans" cxnId="{8F9B08B2-A52C-4667-A8B2-2B6C075E5745}">
      <dgm:prSet/>
      <dgm:spPr/>
      <dgm:t>
        <a:bodyPr/>
        <a:lstStyle/>
        <a:p>
          <a:pPr algn="ctr"/>
          <a:endParaRPr lang="ru-RU"/>
        </a:p>
      </dgm:t>
    </dgm:pt>
    <dgm:pt modelId="{50641178-0766-4D73-8CBA-F39582B96B13}">
      <dgm:prSet phldrT="[Текст]" custT="1"/>
      <dgm:spPr/>
      <dgm:t>
        <a:bodyPr/>
        <a:lstStyle/>
        <a:p>
          <a:pPr algn="ctr"/>
          <a:r>
            <a:rPr lang="ru-RU" sz="2800" b="1">
              <a:latin typeface="Verdana" panose="020B0604030504040204" pitchFamily="34" charset="0"/>
              <a:ea typeface="Verdana" panose="020B0604030504040204" pitchFamily="34" charset="0"/>
              <a:cs typeface="Verdana" panose="020B0604030504040204" pitchFamily="34" charset="0"/>
            </a:rPr>
            <a:t>130</a:t>
          </a:r>
        </a:p>
      </dgm:t>
    </dgm:pt>
    <dgm:pt modelId="{1D32965A-145A-4AC8-BC53-266B925B1977}" type="parTrans" cxnId="{4E900643-5927-480D-9581-A3ADA4B6DF13}">
      <dgm:prSet/>
      <dgm:spPr/>
      <dgm:t>
        <a:bodyPr/>
        <a:lstStyle/>
        <a:p>
          <a:pPr algn="ctr"/>
          <a:endParaRPr lang="ru-RU"/>
        </a:p>
      </dgm:t>
    </dgm:pt>
    <dgm:pt modelId="{6955BF45-961F-40CC-B31D-B9F7ECDF955D}" type="sibTrans" cxnId="{4E900643-5927-480D-9581-A3ADA4B6DF13}">
      <dgm:prSet/>
      <dgm:spPr/>
      <dgm:t>
        <a:bodyPr/>
        <a:lstStyle/>
        <a:p>
          <a:pPr algn="ctr"/>
          <a:endParaRPr lang="ru-RU"/>
        </a:p>
      </dgm:t>
    </dgm:pt>
    <dgm:pt modelId="{6D6309BB-52DB-4FA1-9697-E02BC3D8064A}">
      <dgm:prSet phldrT="[Текст]" custT="1"/>
      <dgm:spPr/>
      <dgm:t>
        <a:bodyPr/>
        <a:lstStyle/>
        <a:p>
          <a:pPr algn="ctr"/>
          <a:r>
            <a:rPr lang="ru-RU" sz="2800" b="1">
              <a:latin typeface="Verdana" panose="020B0604030504040204" pitchFamily="34" charset="0"/>
              <a:ea typeface="Verdana" panose="020B0604030504040204" pitchFamily="34" charset="0"/>
              <a:cs typeface="Verdana" panose="020B0604030504040204" pitchFamily="34" charset="0"/>
            </a:rPr>
            <a:t>349</a:t>
          </a:r>
        </a:p>
      </dgm:t>
    </dgm:pt>
    <dgm:pt modelId="{9CC3FDA5-DE85-4D83-8882-237B1E7EA319}" type="parTrans" cxnId="{D8389128-FFFE-40F6-9EEA-A57CB4EB772B}">
      <dgm:prSet/>
      <dgm:spPr/>
      <dgm:t>
        <a:bodyPr/>
        <a:lstStyle/>
        <a:p>
          <a:pPr algn="ctr"/>
          <a:endParaRPr lang="ru-RU"/>
        </a:p>
      </dgm:t>
    </dgm:pt>
    <dgm:pt modelId="{83FFB41D-5C7B-42C8-B1DC-3D0B4F354731}" type="sibTrans" cxnId="{D8389128-FFFE-40F6-9EEA-A57CB4EB772B}">
      <dgm:prSet/>
      <dgm:spPr/>
      <dgm:t>
        <a:bodyPr/>
        <a:lstStyle/>
        <a:p>
          <a:pPr algn="ctr"/>
          <a:endParaRPr lang="ru-RU"/>
        </a:p>
      </dgm:t>
    </dgm:pt>
    <dgm:pt modelId="{D7343BBD-5AF0-42BD-B394-CD019D69C3D2}">
      <dgm:prSet custT="1"/>
      <dgm:spPr/>
      <dgm:t>
        <a:bodyPr/>
        <a:lstStyle/>
        <a:p>
          <a:pPr algn="ctr"/>
          <a:r>
            <a:rPr lang="ru-RU" sz="800" b="1">
              <a:latin typeface="Verdana" panose="020B0604030504040204" pitchFamily="34" charset="0"/>
              <a:ea typeface="Verdana" panose="020B0604030504040204" pitchFamily="34" charset="0"/>
              <a:cs typeface="Verdana" panose="020B0604030504040204" pitchFamily="34" charset="0"/>
            </a:rPr>
            <a:t>Посещение избирательных участков в рамках проводимого мониторинга</a:t>
          </a:r>
        </a:p>
      </dgm:t>
    </dgm:pt>
    <dgm:pt modelId="{5584CB17-D874-42FB-BDD9-B7FAD3B4A9E2}" type="parTrans" cxnId="{C2508C2A-3BAA-4365-B745-3AA0691D5CF3}">
      <dgm:prSet/>
      <dgm:spPr/>
      <dgm:t>
        <a:bodyPr/>
        <a:lstStyle/>
        <a:p>
          <a:pPr algn="ctr"/>
          <a:endParaRPr lang="ru-RU"/>
        </a:p>
      </dgm:t>
    </dgm:pt>
    <dgm:pt modelId="{D59B72A7-13DA-4CBB-BE6E-8A5C44825651}" type="sibTrans" cxnId="{C2508C2A-3BAA-4365-B745-3AA0691D5CF3}">
      <dgm:prSet/>
      <dgm:spPr/>
      <dgm:t>
        <a:bodyPr/>
        <a:lstStyle/>
        <a:p>
          <a:pPr algn="ctr"/>
          <a:endParaRPr lang="ru-RU"/>
        </a:p>
      </dgm:t>
    </dgm:pt>
    <dgm:pt modelId="{0A2BE2DA-266C-4EAC-988D-78622C7A987A}">
      <dgm:prSet custT="1"/>
      <dgm:spPr/>
      <dgm:t>
        <a:bodyPr/>
        <a:lstStyle/>
        <a:p>
          <a:pPr algn="ctr"/>
          <a:r>
            <a:rPr lang="ru-RU" sz="800" b="1">
              <a:latin typeface="Verdana" panose="020B0604030504040204" pitchFamily="34" charset="0"/>
              <a:ea typeface="Verdana" panose="020B0604030504040204" pitchFamily="34" charset="0"/>
              <a:cs typeface="Verdana" panose="020B0604030504040204" pitchFamily="34" charset="0"/>
            </a:rPr>
            <a:t>Учреждения системы исполнения наказаний и УМВД</a:t>
          </a:r>
        </a:p>
      </dgm:t>
    </dgm:pt>
    <dgm:pt modelId="{CE51C261-CFEC-4907-BCE6-FCB393ABE640}" type="parTrans" cxnId="{58B80E42-84ED-4577-8B4C-C6BCBF6916E5}">
      <dgm:prSet/>
      <dgm:spPr/>
      <dgm:t>
        <a:bodyPr/>
        <a:lstStyle/>
        <a:p>
          <a:pPr algn="ctr"/>
          <a:endParaRPr lang="ru-RU"/>
        </a:p>
      </dgm:t>
    </dgm:pt>
    <dgm:pt modelId="{9F9B6159-E7B9-402A-ACB1-1F19664FEA3B}" type="sibTrans" cxnId="{58B80E42-84ED-4577-8B4C-C6BCBF6916E5}">
      <dgm:prSet/>
      <dgm:spPr/>
      <dgm:t>
        <a:bodyPr/>
        <a:lstStyle/>
        <a:p>
          <a:pPr algn="ctr"/>
          <a:endParaRPr lang="ru-RU"/>
        </a:p>
      </dgm:t>
    </dgm:pt>
    <dgm:pt modelId="{DF3C47A8-BAAD-42C3-BA79-C706229F3599}">
      <dgm:prSet custT="1"/>
      <dgm:spPr/>
      <dgm:t>
        <a:bodyPr/>
        <a:lstStyle/>
        <a:p>
          <a:pPr algn="ctr"/>
          <a:r>
            <a:rPr lang="ru-RU" sz="800" b="1">
              <a:latin typeface="Verdana" panose="020B0604030504040204" pitchFamily="34" charset="0"/>
              <a:ea typeface="Verdana" panose="020B0604030504040204" pitchFamily="34" charset="0"/>
              <a:cs typeface="Verdana" panose="020B0604030504040204" pitchFamily="34" charset="0"/>
            </a:rPr>
            <a:t>Благоустройство населенных пунктов</a:t>
          </a:r>
        </a:p>
      </dgm:t>
    </dgm:pt>
    <dgm:pt modelId="{45C0A7D6-A07E-474C-817E-3FF0BAC41E87}" type="parTrans" cxnId="{DA38A581-63F0-4896-B513-30026172C084}">
      <dgm:prSet/>
      <dgm:spPr/>
      <dgm:t>
        <a:bodyPr/>
        <a:lstStyle/>
        <a:p>
          <a:pPr algn="ctr"/>
          <a:endParaRPr lang="ru-RU"/>
        </a:p>
      </dgm:t>
    </dgm:pt>
    <dgm:pt modelId="{2ED23C92-FF71-4EE0-8697-36ABA48EB807}" type="sibTrans" cxnId="{DA38A581-63F0-4896-B513-30026172C084}">
      <dgm:prSet/>
      <dgm:spPr/>
      <dgm:t>
        <a:bodyPr/>
        <a:lstStyle/>
        <a:p>
          <a:pPr algn="ctr"/>
          <a:endParaRPr lang="ru-RU"/>
        </a:p>
      </dgm:t>
    </dgm:pt>
    <dgm:pt modelId="{15E7401E-8F0F-4209-92BC-06C6AED99DEE}">
      <dgm:prSet custT="1"/>
      <dgm:spPr/>
      <dgm:t>
        <a:bodyPr/>
        <a:lstStyle/>
        <a:p>
          <a:pPr algn="ctr"/>
          <a:r>
            <a:rPr lang="ru-RU" sz="800" b="1">
              <a:latin typeface="Verdana" panose="020B0604030504040204" pitchFamily="34" charset="0"/>
              <a:ea typeface="Verdana" panose="020B0604030504040204" pitchFamily="34" charset="0"/>
              <a:cs typeface="Verdana" panose="020B0604030504040204" pitchFamily="34" charset="0"/>
            </a:rPr>
            <a:t>Учреждения здравоохранения, соци-альной сферы и др.</a:t>
          </a:r>
        </a:p>
      </dgm:t>
    </dgm:pt>
    <dgm:pt modelId="{0A4CCA62-A564-4174-AC9D-D9C81A8EED41}" type="parTrans" cxnId="{21F4EA69-B403-4F9B-A956-625BE04E3475}">
      <dgm:prSet/>
      <dgm:spPr/>
      <dgm:t>
        <a:bodyPr/>
        <a:lstStyle/>
        <a:p>
          <a:pPr algn="ctr"/>
          <a:endParaRPr lang="ru-RU"/>
        </a:p>
      </dgm:t>
    </dgm:pt>
    <dgm:pt modelId="{79F1BD95-6BA8-4569-A2C0-0715765402CD}" type="sibTrans" cxnId="{21F4EA69-B403-4F9B-A956-625BE04E3475}">
      <dgm:prSet/>
      <dgm:spPr/>
      <dgm:t>
        <a:bodyPr/>
        <a:lstStyle/>
        <a:p>
          <a:pPr algn="ctr"/>
          <a:endParaRPr lang="ru-RU"/>
        </a:p>
      </dgm:t>
    </dgm:pt>
    <dgm:pt modelId="{4B4797E5-B819-4EDD-8FA7-8110A3D4842A}" type="pres">
      <dgm:prSet presAssocID="{91D0442D-9E9D-42B3-9505-887F4794B738}" presName="diagram" presStyleCnt="0">
        <dgm:presLayoutVars>
          <dgm:dir/>
          <dgm:animLvl val="lvl"/>
          <dgm:resizeHandles val="exact"/>
        </dgm:presLayoutVars>
      </dgm:prSet>
      <dgm:spPr/>
    </dgm:pt>
    <dgm:pt modelId="{37B7FC06-EA5C-498D-8353-59ECAED0B9E2}" type="pres">
      <dgm:prSet presAssocID="{F22474D3-5A0A-4DB5-9982-FADE2158D995}" presName="compNode" presStyleCnt="0"/>
      <dgm:spPr/>
    </dgm:pt>
    <dgm:pt modelId="{FC679C24-2CB5-4458-A24A-D54A22B0D66A}" type="pres">
      <dgm:prSet presAssocID="{F22474D3-5A0A-4DB5-9982-FADE2158D995}" presName="childRect" presStyleLbl="bgAcc1" presStyleIdx="0" presStyleCnt="3">
        <dgm:presLayoutVars>
          <dgm:bulletEnabled val="1"/>
        </dgm:presLayoutVars>
      </dgm:prSet>
      <dgm:spPr/>
      <dgm:t>
        <a:bodyPr/>
        <a:lstStyle/>
        <a:p>
          <a:endParaRPr lang="ru-RU"/>
        </a:p>
      </dgm:t>
    </dgm:pt>
    <dgm:pt modelId="{1234E4CF-47D5-43AE-AC29-5E1C51A53F3F}" type="pres">
      <dgm:prSet presAssocID="{F22474D3-5A0A-4DB5-9982-FADE2158D995}" presName="parentText" presStyleLbl="node1" presStyleIdx="0" presStyleCnt="0">
        <dgm:presLayoutVars>
          <dgm:chMax val="0"/>
          <dgm:bulletEnabled val="1"/>
        </dgm:presLayoutVars>
      </dgm:prSet>
      <dgm:spPr/>
      <dgm:t>
        <a:bodyPr/>
        <a:lstStyle/>
        <a:p>
          <a:endParaRPr lang="ru-RU"/>
        </a:p>
      </dgm:t>
    </dgm:pt>
    <dgm:pt modelId="{9965AACF-91F0-4E58-BB3C-7BF942401E8C}" type="pres">
      <dgm:prSet presAssocID="{F22474D3-5A0A-4DB5-9982-FADE2158D995}" presName="parentRect" presStyleLbl="alignNode1" presStyleIdx="0" presStyleCnt="3"/>
      <dgm:spPr/>
      <dgm:t>
        <a:bodyPr/>
        <a:lstStyle/>
        <a:p>
          <a:endParaRPr lang="ru-RU"/>
        </a:p>
      </dgm:t>
    </dgm:pt>
    <dgm:pt modelId="{4EA7019D-832B-4A25-93F1-595A6D092FC8}" type="pres">
      <dgm:prSet presAssocID="{F22474D3-5A0A-4DB5-9982-FADE2158D995}" presName="adorn" presStyleLbl="fgAccFollowNode1" presStyleIdx="0" presStyleCnt="3"/>
      <dgm:spPr>
        <a:blipFill rotWithShape="0">
          <a:blip xmlns:r="http://schemas.openxmlformats.org/officeDocument/2006/relationships" r:embed="rId1"/>
          <a:stretch>
            <a:fillRect/>
          </a:stretch>
        </a:blipFill>
      </dgm:spPr>
    </dgm:pt>
    <dgm:pt modelId="{B6B2EEAF-A232-448A-9F6A-71E0DB68FC87}" type="pres">
      <dgm:prSet presAssocID="{31D49011-9AC2-43B7-8A68-59C70826C0B6}" presName="sibTrans" presStyleLbl="sibTrans2D1" presStyleIdx="0" presStyleCnt="0"/>
      <dgm:spPr/>
      <dgm:t>
        <a:bodyPr/>
        <a:lstStyle/>
        <a:p>
          <a:endParaRPr lang="ru-RU"/>
        </a:p>
      </dgm:t>
    </dgm:pt>
    <dgm:pt modelId="{130BECB7-C1D5-4055-ABF2-468916B902EF}" type="pres">
      <dgm:prSet presAssocID="{50641178-0766-4D73-8CBA-F39582B96B13}" presName="compNode" presStyleCnt="0"/>
      <dgm:spPr/>
    </dgm:pt>
    <dgm:pt modelId="{0E044F82-F1C4-42F3-83FC-C25E2A8BC548}" type="pres">
      <dgm:prSet presAssocID="{50641178-0766-4D73-8CBA-F39582B96B13}" presName="childRect" presStyleLbl="bgAcc1" presStyleIdx="1" presStyleCnt="3" custScaleX="116395">
        <dgm:presLayoutVars>
          <dgm:bulletEnabled val="1"/>
        </dgm:presLayoutVars>
      </dgm:prSet>
      <dgm:spPr/>
      <dgm:t>
        <a:bodyPr/>
        <a:lstStyle/>
        <a:p>
          <a:endParaRPr lang="ru-RU"/>
        </a:p>
      </dgm:t>
    </dgm:pt>
    <dgm:pt modelId="{92DA0333-B868-448D-B4EA-F73CAA45EB1F}" type="pres">
      <dgm:prSet presAssocID="{50641178-0766-4D73-8CBA-F39582B96B13}" presName="parentText" presStyleLbl="node1" presStyleIdx="0" presStyleCnt="0">
        <dgm:presLayoutVars>
          <dgm:chMax val="0"/>
          <dgm:bulletEnabled val="1"/>
        </dgm:presLayoutVars>
      </dgm:prSet>
      <dgm:spPr/>
      <dgm:t>
        <a:bodyPr/>
        <a:lstStyle/>
        <a:p>
          <a:endParaRPr lang="ru-RU"/>
        </a:p>
      </dgm:t>
    </dgm:pt>
    <dgm:pt modelId="{BC72DFC0-624C-4E4C-B701-3CA6F8FDCAC6}" type="pres">
      <dgm:prSet presAssocID="{50641178-0766-4D73-8CBA-F39582B96B13}" presName="parentRect" presStyleLbl="alignNode1" presStyleIdx="1" presStyleCnt="3"/>
      <dgm:spPr/>
      <dgm:t>
        <a:bodyPr/>
        <a:lstStyle/>
        <a:p>
          <a:endParaRPr lang="ru-RU"/>
        </a:p>
      </dgm:t>
    </dgm:pt>
    <dgm:pt modelId="{A010247A-0CB6-476B-A163-4BEC1A4B096B}" type="pres">
      <dgm:prSet presAssocID="{50641178-0766-4D73-8CBA-F39582B96B13}" presName="adorn" presStyleLbl="fgAccFollowNode1" presStyleIdx="1" presStyleCnt="3"/>
      <dgm:spPr>
        <a:blipFill rotWithShape="0">
          <a:blip xmlns:r="http://schemas.openxmlformats.org/officeDocument/2006/relationships" r:embed="rId2"/>
          <a:stretch>
            <a:fillRect/>
          </a:stretch>
        </a:blipFill>
      </dgm:spPr>
    </dgm:pt>
    <dgm:pt modelId="{882E57D8-6187-4D1A-A8CC-CEC957F581D3}" type="pres">
      <dgm:prSet presAssocID="{6955BF45-961F-40CC-B31D-B9F7ECDF955D}" presName="sibTrans" presStyleLbl="sibTrans2D1" presStyleIdx="0" presStyleCnt="0"/>
      <dgm:spPr/>
      <dgm:t>
        <a:bodyPr/>
        <a:lstStyle/>
        <a:p>
          <a:endParaRPr lang="ru-RU"/>
        </a:p>
      </dgm:t>
    </dgm:pt>
    <dgm:pt modelId="{29C35063-EF95-4D85-B865-31B97A3E7377}" type="pres">
      <dgm:prSet presAssocID="{6D6309BB-52DB-4FA1-9697-E02BC3D8064A}" presName="compNode" presStyleCnt="0"/>
      <dgm:spPr/>
    </dgm:pt>
    <dgm:pt modelId="{86B25399-2774-41A0-888F-97CFBCC277BF}" type="pres">
      <dgm:prSet presAssocID="{6D6309BB-52DB-4FA1-9697-E02BC3D8064A}" presName="childRect" presStyleLbl="bgAcc1" presStyleIdx="2" presStyleCnt="3">
        <dgm:presLayoutVars>
          <dgm:bulletEnabled val="1"/>
        </dgm:presLayoutVars>
      </dgm:prSet>
      <dgm:spPr/>
      <dgm:t>
        <a:bodyPr/>
        <a:lstStyle/>
        <a:p>
          <a:endParaRPr lang="ru-RU"/>
        </a:p>
      </dgm:t>
    </dgm:pt>
    <dgm:pt modelId="{148F110B-99CD-49BD-903A-4C796C71124A}" type="pres">
      <dgm:prSet presAssocID="{6D6309BB-52DB-4FA1-9697-E02BC3D8064A}" presName="parentText" presStyleLbl="node1" presStyleIdx="0" presStyleCnt="0">
        <dgm:presLayoutVars>
          <dgm:chMax val="0"/>
          <dgm:bulletEnabled val="1"/>
        </dgm:presLayoutVars>
      </dgm:prSet>
      <dgm:spPr/>
      <dgm:t>
        <a:bodyPr/>
        <a:lstStyle/>
        <a:p>
          <a:endParaRPr lang="ru-RU"/>
        </a:p>
      </dgm:t>
    </dgm:pt>
    <dgm:pt modelId="{9B6290BF-40E7-42BA-8B2E-2E4E7552CD88}" type="pres">
      <dgm:prSet presAssocID="{6D6309BB-52DB-4FA1-9697-E02BC3D8064A}" presName="parentRect" presStyleLbl="alignNode1" presStyleIdx="2" presStyleCnt="3"/>
      <dgm:spPr/>
      <dgm:t>
        <a:bodyPr/>
        <a:lstStyle/>
        <a:p>
          <a:endParaRPr lang="ru-RU"/>
        </a:p>
      </dgm:t>
    </dgm:pt>
    <dgm:pt modelId="{5C4A971A-BF4F-4A5F-98C2-52182D6AEE97}" type="pres">
      <dgm:prSet presAssocID="{6D6309BB-52DB-4FA1-9697-E02BC3D8064A}" presName="adorn" presStyleLbl="fgAccFollowNode1" presStyleIdx="2" presStyleCnt="3"/>
      <dgm:spPr>
        <a:blipFill rotWithShape="0">
          <a:blip xmlns:r="http://schemas.openxmlformats.org/officeDocument/2006/relationships" r:embed="rId3"/>
          <a:stretch>
            <a:fillRect/>
          </a:stretch>
        </a:blipFill>
      </dgm:spPr>
    </dgm:pt>
  </dgm:ptLst>
  <dgm:cxnLst>
    <dgm:cxn modelId="{C2508C2A-3BAA-4365-B745-3AA0691D5CF3}" srcId="{F22474D3-5A0A-4DB5-9982-FADE2158D995}" destId="{D7343BBD-5AF0-42BD-B394-CD019D69C3D2}" srcOrd="0" destOrd="0" parTransId="{5584CB17-D874-42FB-BDD9-B7FAD3B4A9E2}" sibTransId="{D59B72A7-13DA-4CBB-BE6E-8A5C44825651}"/>
    <dgm:cxn modelId="{97615786-6651-4436-B52A-7450062A6703}" type="presOf" srcId="{6955BF45-961F-40CC-B31D-B9F7ECDF955D}" destId="{882E57D8-6187-4D1A-A8CC-CEC957F581D3}" srcOrd="0" destOrd="0" presId="urn:microsoft.com/office/officeart/2005/8/layout/bList2#1"/>
    <dgm:cxn modelId="{DA38A581-63F0-4896-B513-30026172C084}" srcId="{6D6309BB-52DB-4FA1-9697-E02BC3D8064A}" destId="{DF3C47A8-BAAD-42C3-BA79-C706229F3599}" srcOrd="0" destOrd="0" parTransId="{45C0A7D6-A07E-474C-817E-3FF0BAC41E87}" sibTransId="{2ED23C92-FF71-4EE0-8697-36ABA48EB807}"/>
    <dgm:cxn modelId="{58B80E42-84ED-4577-8B4C-C6BCBF6916E5}" srcId="{50641178-0766-4D73-8CBA-F39582B96B13}" destId="{0A2BE2DA-266C-4EAC-988D-78622C7A987A}" srcOrd="0" destOrd="0" parTransId="{CE51C261-CFEC-4907-BCE6-FCB393ABE640}" sibTransId="{9F9B6159-E7B9-402A-ACB1-1F19664FEA3B}"/>
    <dgm:cxn modelId="{8F9B08B2-A52C-4667-A8B2-2B6C075E5745}" srcId="{91D0442D-9E9D-42B3-9505-887F4794B738}" destId="{F22474D3-5A0A-4DB5-9982-FADE2158D995}" srcOrd="0" destOrd="0" parTransId="{C3B3346E-08F4-4F55-B8EE-C2AB01B27E69}" sibTransId="{31D49011-9AC2-43B7-8A68-59C70826C0B6}"/>
    <dgm:cxn modelId="{D8389128-FFFE-40F6-9EEA-A57CB4EB772B}" srcId="{91D0442D-9E9D-42B3-9505-887F4794B738}" destId="{6D6309BB-52DB-4FA1-9697-E02BC3D8064A}" srcOrd="2" destOrd="0" parTransId="{9CC3FDA5-DE85-4D83-8882-237B1E7EA319}" sibTransId="{83FFB41D-5C7B-42C8-B1DC-3D0B4F354731}"/>
    <dgm:cxn modelId="{157248B6-DFD0-4F10-8176-F0131A8C8C88}" type="presOf" srcId="{F22474D3-5A0A-4DB5-9982-FADE2158D995}" destId="{9965AACF-91F0-4E58-BB3C-7BF942401E8C}" srcOrd="1" destOrd="0" presId="urn:microsoft.com/office/officeart/2005/8/layout/bList2#1"/>
    <dgm:cxn modelId="{4A21F55C-5FDB-4EC0-BF5C-213C2E03E342}" type="presOf" srcId="{F22474D3-5A0A-4DB5-9982-FADE2158D995}" destId="{1234E4CF-47D5-43AE-AC29-5E1C51A53F3F}" srcOrd="0" destOrd="0" presId="urn:microsoft.com/office/officeart/2005/8/layout/bList2#1"/>
    <dgm:cxn modelId="{5B33DD98-54BE-43F4-8D54-AA1A34FD7BFC}" type="presOf" srcId="{31D49011-9AC2-43B7-8A68-59C70826C0B6}" destId="{B6B2EEAF-A232-448A-9F6A-71E0DB68FC87}" srcOrd="0" destOrd="0" presId="urn:microsoft.com/office/officeart/2005/8/layout/bList2#1"/>
    <dgm:cxn modelId="{524A1A6F-4C9C-4AC8-B18D-EF9430874509}" type="presOf" srcId="{50641178-0766-4D73-8CBA-F39582B96B13}" destId="{92DA0333-B868-448D-B4EA-F73CAA45EB1F}" srcOrd="0" destOrd="0" presId="urn:microsoft.com/office/officeart/2005/8/layout/bList2#1"/>
    <dgm:cxn modelId="{AC00E704-CE04-4662-8861-C509EF4263F3}" type="presOf" srcId="{DF3C47A8-BAAD-42C3-BA79-C706229F3599}" destId="{86B25399-2774-41A0-888F-97CFBCC277BF}" srcOrd="0" destOrd="0" presId="urn:microsoft.com/office/officeart/2005/8/layout/bList2#1"/>
    <dgm:cxn modelId="{21F4EA69-B403-4F9B-A956-625BE04E3475}" srcId="{50641178-0766-4D73-8CBA-F39582B96B13}" destId="{15E7401E-8F0F-4209-92BC-06C6AED99DEE}" srcOrd="1" destOrd="0" parTransId="{0A4CCA62-A564-4174-AC9D-D9C81A8EED41}" sibTransId="{79F1BD95-6BA8-4569-A2C0-0715765402CD}"/>
    <dgm:cxn modelId="{7025B422-7203-4DE9-B2C9-637536279F1E}" type="presOf" srcId="{50641178-0766-4D73-8CBA-F39582B96B13}" destId="{BC72DFC0-624C-4E4C-B701-3CA6F8FDCAC6}" srcOrd="1" destOrd="0" presId="urn:microsoft.com/office/officeart/2005/8/layout/bList2#1"/>
    <dgm:cxn modelId="{2DFCBCC0-FBDC-4C17-BF22-06FCBD0564C6}" type="presOf" srcId="{91D0442D-9E9D-42B3-9505-887F4794B738}" destId="{4B4797E5-B819-4EDD-8FA7-8110A3D4842A}" srcOrd="0" destOrd="0" presId="urn:microsoft.com/office/officeart/2005/8/layout/bList2#1"/>
    <dgm:cxn modelId="{DAA93A36-458C-48F1-BEB9-FAF78F94EC31}" type="presOf" srcId="{0A2BE2DA-266C-4EAC-988D-78622C7A987A}" destId="{0E044F82-F1C4-42F3-83FC-C25E2A8BC548}" srcOrd="0" destOrd="0" presId="urn:microsoft.com/office/officeart/2005/8/layout/bList2#1"/>
    <dgm:cxn modelId="{4E900643-5927-480D-9581-A3ADA4B6DF13}" srcId="{91D0442D-9E9D-42B3-9505-887F4794B738}" destId="{50641178-0766-4D73-8CBA-F39582B96B13}" srcOrd="1" destOrd="0" parTransId="{1D32965A-145A-4AC8-BC53-266B925B1977}" sibTransId="{6955BF45-961F-40CC-B31D-B9F7ECDF955D}"/>
    <dgm:cxn modelId="{2F414B94-EAC8-4B50-A5BA-810440E43949}" type="presOf" srcId="{15E7401E-8F0F-4209-92BC-06C6AED99DEE}" destId="{0E044F82-F1C4-42F3-83FC-C25E2A8BC548}" srcOrd="0" destOrd="1" presId="urn:microsoft.com/office/officeart/2005/8/layout/bList2#1"/>
    <dgm:cxn modelId="{15820AFF-DAD9-44F5-852C-F4173CCBE598}" type="presOf" srcId="{6D6309BB-52DB-4FA1-9697-E02BC3D8064A}" destId="{9B6290BF-40E7-42BA-8B2E-2E4E7552CD88}" srcOrd="1" destOrd="0" presId="urn:microsoft.com/office/officeart/2005/8/layout/bList2#1"/>
    <dgm:cxn modelId="{9E76F666-216D-4C43-B03D-3C42469F56F2}" type="presOf" srcId="{D7343BBD-5AF0-42BD-B394-CD019D69C3D2}" destId="{FC679C24-2CB5-4458-A24A-D54A22B0D66A}" srcOrd="0" destOrd="0" presId="urn:microsoft.com/office/officeart/2005/8/layout/bList2#1"/>
    <dgm:cxn modelId="{46FC92DE-8107-4A16-B6BD-C1377AA1D8FE}" type="presOf" srcId="{6D6309BB-52DB-4FA1-9697-E02BC3D8064A}" destId="{148F110B-99CD-49BD-903A-4C796C71124A}" srcOrd="0" destOrd="0" presId="urn:microsoft.com/office/officeart/2005/8/layout/bList2#1"/>
    <dgm:cxn modelId="{B8ECB740-4EB1-4688-B9E2-C1A2BBD963DF}" type="presParOf" srcId="{4B4797E5-B819-4EDD-8FA7-8110A3D4842A}" destId="{37B7FC06-EA5C-498D-8353-59ECAED0B9E2}" srcOrd="0" destOrd="0" presId="urn:microsoft.com/office/officeart/2005/8/layout/bList2#1"/>
    <dgm:cxn modelId="{A9FDDF36-BC71-4B3B-B6B7-0AAED8F7886E}" type="presParOf" srcId="{37B7FC06-EA5C-498D-8353-59ECAED0B9E2}" destId="{FC679C24-2CB5-4458-A24A-D54A22B0D66A}" srcOrd="0" destOrd="0" presId="urn:microsoft.com/office/officeart/2005/8/layout/bList2#1"/>
    <dgm:cxn modelId="{0C00EA44-A2FA-4505-B920-1CF23F97CB9E}" type="presParOf" srcId="{37B7FC06-EA5C-498D-8353-59ECAED0B9E2}" destId="{1234E4CF-47D5-43AE-AC29-5E1C51A53F3F}" srcOrd="1" destOrd="0" presId="urn:microsoft.com/office/officeart/2005/8/layout/bList2#1"/>
    <dgm:cxn modelId="{D82C0A29-847D-4D58-9718-34A38C846944}" type="presParOf" srcId="{37B7FC06-EA5C-498D-8353-59ECAED0B9E2}" destId="{9965AACF-91F0-4E58-BB3C-7BF942401E8C}" srcOrd="2" destOrd="0" presId="urn:microsoft.com/office/officeart/2005/8/layout/bList2#1"/>
    <dgm:cxn modelId="{1F9A7241-A1A6-4204-B1E3-53C40FD7BAAC}" type="presParOf" srcId="{37B7FC06-EA5C-498D-8353-59ECAED0B9E2}" destId="{4EA7019D-832B-4A25-93F1-595A6D092FC8}" srcOrd="3" destOrd="0" presId="urn:microsoft.com/office/officeart/2005/8/layout/bList2#1"/>
    <dgm:cxn modelId="{13E7B6E7-8B52-4889-AE77-1C4C809E135C}" type="presParOf" srcId="{4B4797E5-B819-4EDD-8FA7-8110A3D4842A}" destId="{B6B2EEAF-A232-448A-9F6A-71E0DB68FC87}" srcOrd="1" destOrd="0" presId="urn:microsoft.com/office/officeart/2005/8/layout/bList2#1"/>
    <dgm:cxn modelId="{3A3F0A25-4239-4BF7-AEC1-3E8A29E4C789}" type="presParOf" srcId="{4B4797E5-B819-4EDD-8FA7-8110A3D4842A}" destId="{130BECB7-C1D5-4055-ABF2-468916B902EF}" srcOrd="2" destOrd="0" presId="urn:microsoft.com/office/officeart/2005/8/layout/bList2#1"/>
    <dgm:cxn modelId="{822D5300-6CD4-406A-BFD3-E535A578B61C}" type="presParOf" srcId="{130BECB7-C1D5-4055-ABF2-468916B902EF}" destId="{0E044F82-F1C4-42F3-83FC-C25E2A8BC548}" srcOrd="0" destOrd="0" presId="urn:microsoft.com/office/officeart/2005/8/layout/bList2#1"/>
    <dgm:cxn modelId="{691ED3B2-2552-446B-97DF-8DBE45A91D4E}" type="presParOf" srcId="{130BECB7-C1D5-4055-ABF2-468916B902EF}" destId="{92DA0333-B868-448D-B4EA-F73CAA45EB1F}" srcOrd="1" destOrd="0" presId="urn:microsoft.com/office/officeart/2005/8/layout/bList2#1"/>
    <dgm:cxn modelId="{BB99FBCD-0BED-48C4-AEFC-DFCA1DC4EEFB}" type="presParOf" srcId="{130BECB7-C1D5-4055-ABF2-468916B902EF}" destId="{BC72DFC0-624C-4E4C-B701-3CA6F8FDCAC6}" srcOrd="2" destOrd="0" presId="urn:microsoft.com/office/officeart/2005/8/layout/bList2#1"/>
    <dgm:cxn modelId="{0DCB940F-FE43-4446-90FD-7E720EFE8BF7}" type="presParOf" srcId="{130BECB7-C1D5-4055-ABF2-468916B902EF}" destId="{A010247A-0CB6-476B-A163-4BEC1A4B096B}" srcOrd="3" destOrd="0" presId="urn:microsoft.com/office/officeart/2005/8/layout/bList2#1"/>
    <dgm:cxn modelId="{F65D7A90-E508-40D2-BEEF-94318595610E}" type="presParOf" srcId="{4B4797E5-B819-4EDD-8FA7-8110A3D4842A}" destId="{882E57D8-6187-4D1A-A8CC-CEC957F581D3}" srcOrd="3" destOrd="0" presId="urn:microsoft.com/office/officeart/2005/8/layout/bList2#1"/>
    <dgm:cxn modelId="{F2DF2F0B-E818-472F-98A5-E4D08E6E469E}" type="presParOf" srcId="{4B4797E5-B819-4EDD-8FA7-8110A3D4842A}" destId="{29C35063-EF95-4D85-B865-31B97A3E7377}" srcOrd="4" destOrd="0" presId="urn:microsoft.com/office/officeart/2005/8/layout/bList2#1"/>
    <dgm:cxn modelId="{DBBB0805-D287-44E9-A65C-64CCC7AD3B2E}" type="presParOf" srcId="{29C35063-EF95-4D85-B865-31B97A3E7377}" destId="{86B25399-2774-41A0-888F-97CFBCC277BF}" srcOrd="0" destOrd="0" presId="urn:microsoft.com/office/officeart/2005/8/layout/bList2#1"/>
    <dgm:cxn modelId="{F536DEE4-68A2-47F4-9407-B7B5ACFBCA6E}" type="presParOf" srcId="{29C35063-EF95-4D85-B865-31B97A3E7377}" destId="{148F110B-99CD-49BD-903A-4C796C71124A}" srcOrd="1" destOrd="0" presId="urn:microsoft.com/office/officeart/2005/8/layout/bList2#1"/>
    <dgm:cxn modelId="{84A92E35-970A-4FA0-9769-1794FBE0E6BA}" type="presParOf" srcId="{29C35063-EF95-4D85-B865-31B97A3E7377}" destId="{9B6290BF-40E7-42BA-8B2E-2E4E7552CD88}" srcOrd="2" destOrd="0" presId="urn:microsoft.com/office/officeart/2005/8/layout/bList2#1"/>
    <dgm:cxn modelId="{4E5888B2-744F-40CE-8C2A-C45C709AECE6}" type="presParOf" srcId="{29C35063-EF95-4D85-B865-31B97A3E7377}" destId="{5C4A971A-BF4F-4A5F-98C2-52182D6AEE97}" srcOrd="3" destOrd="0" presId="urn:microsoft.com/office/officeart/2005/8/layout/bList2#1"/>
  </dgm:cxnLst>
  <dgm:bg/>
  <dgm:whole/>
</dgm:dataModel>
</file>

<file path=word/diagrams/data19.xml><?xml version="1.0" encoding="utf-8"?>
<dgm:dataModel xmlns:dgm="http://schemas.openxmlformats.org/drawingml/2006/diagram" xmlns:a="http://schemas.openxmlformats.org/drawingml/2006/main">
  <dgm:ptLst>
    <dgm:pt modelId="{5FDD4796-E90D-4533-A499-94B10C55D510}" type="doc">
      <dgm:prSet loTypeId="urn:microsoft.com/office/officeart/2005/8/layout/matrix3" loCatId="matrix" qsTypeId="urn:microsoft.com/office/officeart/2005/8/quickstyle/simple1" qsCatId="simple" csTypeId="urn:microsoft.com/office/officeart/2005/8/colors/accent1_2" csCatId="accent1" phldr="1"/>
      <dgm:spPr/>
      <dgm:t>
        <a:bodyPr/>
        <a:lstStyle/>
        <a:p>
          <a:endParaRPr lang="ru-RU"/>
        </a:p>
      </dgm:t>
    </dgm:pt>
    <dgm:pt modelId="{2FC15AF4-4E5C-4E23-BE93-88EDFD2210CF}">
      <dgm:prSet phldrT="[Текст]" custT="1"/>
      <dgm:spPr/>
      <dgm:t>
        <a:bodyPr/>
        <a:lstStyle/>
        <a:p>
          <a:r>
            <a:rPr lang="ru-RU" sz="600" b="1">
              <a:latin typeface="Verdana" panose="020B0604030504040204" pitchFamily="34" charset="0"/>
              <a:ea typeface="Verdana" panose="020B0604030504040204" pitchFamily="34" charset="0"/>
              <a:cs typeface="Verdana" panose="020B0604030504040204" pitchFamily="34" charset="0"/>
            </a:rPr>
            <a:t>Плановые проверки</a:t>
          </a:r>
        </a:p>
      </dgm:t>
    </dgm:pt>
    <dgm:pt modelId="{09D12144-7305-45A8-892D-5A95B17801B6}" type="parTrans" cxnId="{09618855-ED8A-4EA0-86ED-34BADC03984D}">
      <dgm:prSet/>
      <dgm:spPr/>
      <dgm:t>
        <a:bodyPr/>
        <a:lstStyle/>
        <a:p>
          <a:endParaRPr lang="ru-RU"/>
        </a:p>
      </dgm:t>
    </dgm:pt>
    <dgm:pt modelId="{6C30A9B9-1424-4D8C-9D8C-AADA88BD0555}" type="sibTrans" cxnId="{09618855-ED8A-4EA0-86ED-34BADC03984D}">
      <dgm:prSet/>
      <dgm:spPr/>
      <dgm:t>
        <a:bodyPr/>
        <a:lstStyle/>
        <a:p>
          <a:endParaRPr lang="ru-RU"/>
        </a:p>
      </dgm:t>
    </dgm:pt>
    <dgm:pt modelId="{C0CF43FD-0CF3-4F13-BE71-2795B50BE5E9}">
      <dgm:prSet phldrT="[Текст]" custT="1"/>
      <dgm:spPr/>
      <dgm:t>
        <a:bodyPr/>
        <a:lstStyle/>
        <a:p>
          <a:r>
            <a:rPr lang="ru-RU" sz="600" b="1">
              <a:latin typeface="Verdana" panose="020B0604030504040204" pitchFamily="34" charset="0"/>
              <a:ea typeface="Verdana" panose="020B0604030504040204" pitchFamily="34" charset="0"/>
              <a:cs typeface="Verdana" panose="020B0604030504040204" pitchFamily="34" charset="0"/>
            </a:rPr>
            <a:t>Внеплановые проверки</a:t>
          </a:r>
        </a:p>
      </dgm:t>
    </dgm:pt>
    <dgm:pt modelId="{0C06032D-5C25-4186-B12A-F7B53BD6EE25}" type="parTrans" cxnId="{7D62FE67-C29C-41C9-B9BF-72D4AB455B3E}">
      <dgm:prSet/>
      <dgm:spPr/>
      <dgm:t>
        <a:bodyPr/>
        <a:lstStyle/>
        <a:p>
          <a:endParaRPr lang="ru-RU"/>
        </a:p>
      </dgm:t>
    </dgm:pt>
    <dgm:pt modelId="{B0D4853A-9A5F-4F76-875E-A7BD0DBABA5D}" type="sibTrans" cxnId="{7D62FE67-C29C-41C9-B9BF-72D4AB455B3E}">
      <dgm:prSet/>
      <dgm:spPr/>
      <dgm:t>
        <a:bodyPr/>
        <a:lstStyle/>
        <a:p>
          <a:endParaRPr lang="ru-RU"/>
        </a:p>
      </dgm:t>
    </dgm:pt>
    <dgm:pt modelId="{8E4C929A-653C-4D1A-9E6B-2D7AA8D15B0E}">
      <dgm:prSet phldrT="[Текст]" custT="1"/>
      <dgm:spPr/>
      <dgm:t>
        <a:bodyPr/>
        <a:lstStyle/>
        <a:p>
          <a:r>
            <a:rPr lang="ru-RU" sz="600" b="1">
              <a:latin typeface="Verdana" panose="020B0604030504040204" pitchFamily="34" charset="0"/>
              <a:ea typeface="Verdana" panose="020B0604030504040204" pitchFamily="34" charset="0"/>
              <a:cs typeface="Verdana" panose="020B0604030504040204" pitchFamily="34" charset="0"/>
            </a:rPr>
            <a:t>Географический и социальный принцип</a:t>
          </a:r>
        </a:p>
      </dgm:t>
    </dgm:pt>
    <dgm:pt modelId="{34E05788-967A-4A48-8829-E118DE84B933}" type="parTrans" cxnId="{6DB7B38D-F076-4606-AB59-72ECCCF14608}">
      <dgm:prSet/>
      <dgm:spPr/>
      <dgm:t>
        <a:bodyPr/>
        <a:lstStyle/>
        <a:p>
          <a:endParaRPr lang="ru-RU"/>
        </a:p>
      </dgm:t>
    </dgm:pt>
    <dgm:pt modelId="{C542FEB6-86E8-4BCA-9B60-53DF8D9A2903}" type="sibTrans" cxnId="{6DB7B38D-F076-4606-AB59-72ECCCF14608}">
      <dgm:prSet/>
      <dgm:spPr/>
      <dgm:t>
        <a:bodyPr/>
        <a:lstStyle/>
        <a:p>
          <a:endParaRPr lang="ru-RU"/>
        </a:p>
      </dgm:t>
    </dgm:pt>
    <dgm:pt modelId="{E010512B-24B5-4D37-9715-3169E700C7D3}">
      <dgm:prSet phldrT="[Текст]" custT="1"/>
      <dgm:spPr/>
      <dgm:t>
        <a:bodyPr/>
        <a:lstStyle/>
        <a:p>
          <a:r>
            <a:rPr lang="ru-RU" sz="600" b="1">
              <a:latin typeface="Verdana" panose="020B0604030504040204" pitchFamily="34" charset="0"/>
              <a:ea typeface="Verdana" panose="020B0604030504040204" pitchFamily="34" charset="0"/>
              <a:cs typeface="Verdana" panose="020B0604030504040204" pitchFamily="34" charset="0"/>
            </a:rPr>
            <a:t>Увеличение количества жалоб, экстренные ситуации</a:t>
          </a:r>
        </a:p>
      </dgm:t>
    </dgm:pt>
    <dgm:pt modelId="{13A7D362-27AD-4A36-A666-0F38151F82D5}" type="parTrans" cxnId="{7DAB818B-1405-4AB4-A56F-6076BFC06646}">
      <dgm:prSet/>
      <dgm:spPr/>
      <dgm:t>
        <a:bodyPr/>
        <a:lstStyle/>
        <a:p>
          <a:endParaRPr lang="ru-RU"/>
        </a:p>
      </dgm:t>
    </dgm:pt>
    <dgm:pt modelId="{EB0E2FBD-FBC6-4338-9E89-A5303B8B0A43}" type="sibTrans" cxnId="{7DAB818B-1405-4AB4-A56F-6076BFC06646}">
      <dgm:prSet/>
      <dgm:spPr/>
      <dgm:t>
        <a:bodyPr/>
        <a:lstStyle/>
        <a:p>
          <a:endParaRPr lang="ru-RU"/>
        </a:p>
      </dgm:t>
    </dgm:pt>
    <dgm:pt modelId="{5A5B7644-9F2B-4F0A-B796-89A46C7F3943}" type="pres">
      <dgm:prSet presAssocID="{5FDD4796-E90D-4533-A499-94B10C55D510}" presName="matrix" presStyleCnt="0">
        <dgm:presLayoutVars>
          <dgm:chMax val="1"/>
          <dgm:dir/>
          <dgm:resizeHandles val="exact"/>
        </dgm:presLayoutVars>
      </dgm:prSet>
      <dgm:spPr/>
      <dgm:t>
        <a:bodyPr/>
        <a:lstStyle/>
        <a:p>
          <a:endParaRPr lang="ru-RU"/>
        </a:p>
      </dgm:t>
    </dgm:pt>
    <dgm:pt modelId="{6DF5ACC3-7EF7-4D15-BF88-A79B4808153A}" type="pres">
      <dgm:prSet presAssocID="{5FDD4796-E90D-4533-A499-94B10C55D510}" presName="diamond" presStyleLbl="bgShp" presStyleIdx="0" presStyleCnt="1"/>
      <dgm:spPr/>
    </dgm:pt>
    <dgm:pt modelId="{B53E85EC-2B97-4748-8349-80A485E5CF23}" type="pres">
      <dgm:prSet presAssocID="{5FDD4796-E90D-4533-A499-94B10C55D510}" presName="quad1" presStyleLbl="node1" presStyleIdx="0" presStyleCnt="4">
        <dgm:presLayoutVars>
          <dgm:chMax val="0"/>
          <dgm:chPref val="0"/>
          <dgm:bulletEnabled val="1"/>
        </dgm:presLayoutVars>
      </dgm:prSet>
      <dgm:spPr/>
      <dgm:t>
        <a:bodyPr/>
        <a:lstStyle/>
        <a:p>
          <a:endParaRPr lang="ru-RU"/>
        </a:p>
      </dgm:t>
    </dgm:pt>
    <dgm:pt modelId="{6845397D-71B1-4B3A-AB15-ED9A7D6B912E}" type="pres">
      <dgm:prSet presAssocID="{5FDD4796-E90D-4533-A499-94B10C55D510}" presName="quad2" presStyleLbl="node1" presStyleIdx="1" presStyleCnt="4">
        <dgm:presLayoutVars>
          <dgm:chMax val="0"/>
          <dgm:chPref val="0"/>
          <dgm:bulletEnabled val="1"/>
        </dgm:presLayoutVars>
      </dgm:prSet>
      <dgm:spPr/>
      <dgm:t>
        <a:bodyPr/>
        <a:lstStyle/>
        <a:p>
          <a:endParaRPr lang="ru-RU"/>
        </a:p>
      </dgm:t>
    </dgm:pt>
    <dgm:pt modelId="{A150696A-51FA-4472-B2B8-90DB8B33AECE}" type="pres">
      <dgm:prSet presAssocID="{5FDD4796-E90D-4533-A499-94B10C55D510}" presName="quad3" presStyleLbl="node1" presStyleIdx="2" presStyleCnt="4">
        <dgm:presLayoutVars>
          <dgm:chMax val="0"/>
          <dgm:chPref val="0"/>
          <dgm:bulletEnabled val="1"/>
        </dgm:presLayoutVars>
      </dgm:prSet>
      <dgm:spPr/>
      <dgm:t>
        <a:bodyPr/>
        <a:lstStyle/>
        <a:p>
          <a:endParaRPr lang="ru-RU"/>
        </a:p>
      </dgm:t>
    </dgm:pt>
    <dgm:pt modelId="{FBC15743-B789-4B3F-BAD8-9695A6695091}" type="pres">
      <dgm:prSet presAssocID="{5FDD4796-E90D-4533-A499-94B10C55D510}" presName="quad4" presStyleLbl="node1" presStyleIdx="3" presStyleCnt="4">
        <dgm:presLayoutVars>
          <dgm:chMax val="0"/>
          <dgm:chPref val="0"/>
          <dgm:bulletEnabled val="1"/>
        </dgm:presLayoutVars>
      </dgm:prSet>
      <dgm:spPr/>
      <dgm:t>
        <a:bodyPr/>
        <a:lstStyle/>
        <a:p>
          <a:endParaRPr lang="ru-RU"/>
        </a:p>
      </dgm:t>
    </dgm:pt>
  </dgm:ptLst>
  <dgm:cxnLst>
    <dgm:cxn modelId="{6DB7B38D-F076-4606-AB59-72ECCCF14608}" srcId="{5FDD4796-E90D-4533-A499-94B10C55D510}" destId="{8E4C929A-653C-4D1A-9E6B-2D7AA8D15B0E}" srcOrd="2" destOrd="0" parTransId="{34E05788-967A-4A48-8829-E118DE84B933}" sibTransId="{C542FEB6-86E8-4BCA-9B60-53DF8D9A2903}"/>
    <dgm:cxn modelId="{F9E01DF4-CFD5-482D-8E19-8B4C94787453}" type="presOf" srcId="{C0CF43FD-0CF3-4F13-BE71-2795B50BE5E9}" destId="{6845397D-71B1-4B3A-AB15-ED9A7D6B912E}" srcOrd="0" destOrd="0" presId="urn:microsoft.com/office/officeart/2005/8/layout/matrix3"/>
    <dgm:cxn modelId="{5F681143-4359-4288-AFF8-6E2AAF706F9D}" type="presOf" srcId="{E010512B-24B5-4D37-9715-3169E700C7D3}" destId="{FBC15743-B789-4B3F-BAD8-9695A6695091}" srcOrd="0" destOrd="0" presId="urn:microsoft.com/office/officeart/2005/8/layout/matrix3"/>
    <dgm:cxn modelId="{7DAB818B-1405-4AB4-A56F-6076BFC06646}" srcId="{5FDD4796-E90D-4533-A499-94B10C55D510}" destId="{E010512B-24B5-4D37-9715-3169E700C7D3}" srcOrd="3" destOrd="0" parTransId="{13A7D362-27AD-4A36-A666-0F38151F82D5}" sibTransId="{EB0E2FBD-FBC6-4338-9E89-A5303B8B0A43}"/>
    <dgm:cxn modelId="{7D62FE67-C29C-41C9-B9BF-72D4AB455B3E}" srcId="{5FDD4796-E90D-4533-A499-94B10C55D510}" destId="{C0CF43FD-0CF3-4F13-BE71-2795B50BE5E9}" srcOrd="1" destOrd="0" parTransId="{0C06032D-5C25-4186-B12A-F7B53BD6EE25}" sibTransId="{B0D4853A-9A5F-4F76-875E-A7BD0DBABA5D}"/>
    <dgm:cxn modelId="{0E3F453E-4567-4B76-912A-CBCD2103533D}" type="presOf" srcId="{5FDD4796-E90D-4533-A499-94B10C55D510}" destId="{5A5B7644-9F2B-4F0A-B796-89A46C7F3943}" srcOrd="0" destOrd="0" presId="urn:microsoft.com/office/officeart/2005/8/layout/matrix3"/>
    <dgm:cxn modelId="{D1A2B594-7F0F-4A6E-9C00-79506250E760}" type="presOf" srcId="{2FC15AF4-4E5C-4E23-BE93-88EDFD2210CF}" destId="{B53E85EC-2B97-4748-8349-80A485E5CF23}" srcOrd="0" destOrd="0" presId="urn:microsoft.com/office/officeart/2005/8/layout/matrix3"/>
    <dgm:cxn modelId="{9E39CA12-3578-40ED-A9D6-A1A8C2B65082}" type="presOf" srcId="{8E4C929A-653C-4D1A-9E6B-2D7AA8D15B0E}" destId="{A150696A-51FA-4472-B2B8-90DB8B33AECE}" srcOrd="0" destOrd="0" presId="urn:microsoft.com/office/officeart/2005/8/layout/matrix3"/>
    <dgm:cxn modelId="{09618855-ED8A-4EA0-86ED-34BADC03984D}" srcId="{5FDD4796-E90D-4533-A499-94B10C55D510}" destId="{2FC15AF4-4E5C-4E23-BE93-88EDFD2210CF}" srcOrd="0" destOrd="0" parTransId="{09D12144-7305-45A8-892D-5A95B17801B6}" sibTransId="{6C30A9B9-1424-4D8C-9D8C-AADA88BD0555}"/>
    <dgm:cxn modelId="{705FFF7A-C4EB-4665-902F-5FB9CA0E207F}" type="presParOf" srcId="{5A5B7644-9F2B-4F0A-B796-89A46C7F3943}" destId="{6DF5ACC3-7EF7-4D15-BF88-A79B4808153A}" srcOrd="0" destOrd="0" presId="urn:microsoft.com/office/officeart/2005/8/layout/matrix3"/>
    <dgm:cxn modelId="{042B8C38-C23E-4BD3-915C-1AF80015512D}" type="presParOf" srcId="{5A5B7644-9F2B-4F0A-B796-89A46C7F3943}" destId="{B53E85EC-2B97-4748-8349-80A485E5CF23}" srcOrd="1" destOrd="0" presId="urn:microsoft.com/office/officeart/2005/8/layout/matrix3"/>
    <dgm:cxn modelId="{F4668E2E-4BFA-4A52-9C1B-CE5C58A182CF}" type="presParOf" srcId="{5A5B7644-9F2B-4F0A-B796-89A46C7F3943}" destId="{6845397D-71B1-4B3A-AB15-ED9A7D6B912E}" srcOrd="2" destOrd="0" presId="urn:microsoft.com/office/officeart/2005/8/layout/matrix3"/>
    <dgm:cxn modelId="{44488E92-C1D5-4EF2-8309-8189E213BF43}" type="presParOf" srcId="{5A5B7644-9F2B-4F0A-B796-89A46C7F3943}" destId="{A150696A-51FA-4472-B2B8-90DB8B33AECE}" srcOrd="3" destOrd="0" presId="urn:microsoft.com/office/officeart/2005/8/layout/matrix3"/>
    <dgm:cxn modelId="{C03584D7-12AF-46C7-8D0C-B8DE63544388}" type="presParOf" srcId="{5A5B7644-9F2B-4F0A-B796-89A46C7F3943}" destId="{FBC15743-B789-4B3F-BAD8-9695A6695091}" srcOrd="4" destOrd="0" presId="urn:microsoft.com/office/officeart/2005/8/layout/matrix3"/>
  </dgm:cxnLst>
  <dgm:bg/>
  <dgm:whole/>
</dgm:dataModel>
</file>

<file path=word/diagrams/data2.xml><?xml version="1.0" encoding="utf-8"?>
<dgm:dataModel xmlns:dgm="http://schemas.openxmlformats.org/drawingml/2006/diagram" xmlns:a="http://schemas.openxmlformats.org/drawingml/2006/main">
  <dgm:ptLst>
    <dgm:pt modelId="{240BDADA-F212-476F-934E-22704FFCB1FD}" type="doc">
      <dgm:prSet loTypeId="urn:microsoft.com/office/officeart/2005/8/layout/hList2" loCatId="list" qsTypeId="urn:microsoft.com/office/officeart/2005/8/quickstyle/simple3" qsCatId="simple" csTypeId="urn:microsoft.com/office/officeart/2005/8/colors/colorful2" csCatId="colorful" phldr="1"/>
      <dgm:spPr/>
      <dgm:t>
        <a:bodyPr/>
        <a:lstStyle/>
        <a:p>
          <a:endParaRPr lang="ru-RU"/>
        </a:p>
      </dgm:t>
    </dgm:pt>
    <dgm:pt modelId="{DCE7C985-159B-4E2E-A4CE-FD3E883BCB61}">
      <dgm:prSet phldrT="[Текст]"/>
      <dgm:spPr/>
      <dgm:t>
        <a:bodyPr/>
        <a:lstStyle/>
        <a:p>
          <a:r>
            <a:rPr lang="ru-RU"/>
            <a:t>Телефонные линии и тематические приемы</a:t>
          </a:r>
        </a:p>
      </dgm:t>
    </dgm:pt>
    <dgm:pt modelId="{9AD66A1C-C3C9-4B2F-8858-06EA76DD0D1B}" type="parTrans" cxnId="{02E1FD4D-979E-41B1-9A83-AAF212829070}">
      <dgm:prSet/>
      <dgm:spPr/>
      <dgm:t>
        <a:bodyPr/>
        <a:lstStyle/>
        <a:p>
          <a:endParaRPr lang="ru-RU"/>
        </a:p>
      </dgm:t>
    </dgm:pt>
    <dgm:pt modelId="{47DE434E-D2F6-4603-B8F5-EA0A8CDAB752}" type="sibTrans" cxnId="{02E1FD4D-979E-41B1-9A83-AAF212829070}">
      <dgm:prSet/>
      <dgm:spPr/>
      <dgm:t>
        <a:bodyPr/>
        <a:lstStyle/>
        <a:p>
          <a:endParaRPr lang="ru-RU"/>
        </a:p>
      </dgm:t>
    </dgm:pt>
    <dgm:pt modelId="{29AF1C0B-249B-4713-99A7-B6BF6F1BE59C}">
      <dgm:prSet phldrT="[Текст]" custT="1"/>
      <dgm:spPr/>
      <dgm:t>
        <a:bodyPr/>
        <a:lstStyle/>
        <a:p>
          <a:pPr marL="0" indent="0" algn="l">
            <a:lnSpc>
              <a:spcPct val="100000"/>
            </a:lnSpc>
            <a:spcAft>
              <a:spcPts val="0"/>
            </a:spcAft>
          </a:pPr>
          <a:r>
            <a:rPr lang="ru-RU" sz="900"/>
            <a:t>постоянно действующие «прямые» телефонные линии</a:t>
          </a:r>
        </a:p>
      </dgm:t>
    </dgm:pt>
    <dgm:pt modelId="{D547DA7D-1BBD-46B7-A9CD-A8411BD41318}" type="parTrans" cxnId="{208C7C53-63F5-4E6F-A1C8-0864A037A715}">
      <dgm:prSet/>
      <dgm:spPr/>
      <dgm:t>
        <a:bodyPr/>
        <a:lstStyle/>
        <a:p>
          <a:endParaRPr lang="ru-RU"/>
        </a:p>
      </dgm:t>
    </dgm:pt>
    <dgm:pt modelId="{C64F1F66-0A63-4EFE-A6B8-B9E6B6FE649C}" type="sibTrans" cxnId="{208C7C53-63F5-4E6F-A1C8-0864A037A715}">
      <dgm:prSet/>
      <dgm:spPr/>
      <dgm:t>
        <a:bodyPr/>
        <a:lstStyle/>
        <a:p>
          <a:endParaRPr lang="ru-RU"/>
        </a:p>
      </dgm:t>
    </dgm:pt>
    <dgm:pt modelId="{EDF09A16-552D-4F0C-9A56-4911CC31D5B6}">
      <dgm:prSet phldrT="[Текст]" custT="1"/>
      <dgm:spPr/>
      <dgm:t>
        <a:bodyPr/>
        <a:lstStyle/>
        <a:p>
          <a:pPr marL="0" indent="0" algn="l">
            <a:lnSpc>
              <a:spcPct val="100000"/>
            </a:lnSpc>
            <a:spcAft>
              <a:spcPts val="0"/>
            </a:spcAft>
          </a:pPr>
          <a:r>
            <a:rPr lang="ru-RU" sz="900"/>
            <a:t>для определенной категории лиц по широкому кругу вопросов: ветераны, молодежь,  лица с психическими заболеваниями, потерпевшие от преступлений,  женщины;</a:t>
          </a:r>
        </a:p>
      </dgm:t>
    </dgm:pt>
    <dgm:pt modelId="{78FC2E7E-986D-4499-95A2-CC854845C6F2}" type="parTrans" cxnId="{E7B2C4C8-C99D-4807-A592-A0DF40373B3B}">
      <dgm:prSet/>
      <dgm:spPr/>
      <dgm:t>
        <a:bodyPr/>
        <a:lstStyle/>
        <a:p>
          <a:endParaRPr lang="ru-RU"/>
        </a:p>
      </dgm:t>
    </dgm:pt>
    <dgm:pt modelId="{0E8B177C-E43D-4E90-8250-42EEC75A4450}" type="sibTrans" cxnId="{E7B2C4C8-C99D-4807-A592-A0DF40373B3B}">
      <dgm:prSet/>
      <dgm:spPr/>
      <dgm:t>
        <a:bodyPr/>
        <a:lstStyle/>
        <a:p>
          <a:endParaRPr lang="ru-RU"/>
        </a:p>
      </dgm:t>
    </dgm:pt>
    <dgm:pt modelId="{6F3BDC00-74B9-4BCE-9B57-AC52B9088653}">
      <dgm:prSet phldrT="[Текст]"/>
      <dgm:spPr/>
      <dgm:t>
        <a:bodyPr/>
        <a:lstStyle/>
        <a:p>
          <a:r>
            <a:rPr lang="ru-RU"/>
            <a:t>Совместные приемы</a:t>
          </a:r>
        </a:p>
      </dgm:t>
    </dgm:pt>
    <dgm:pt modelId="{009B646D-398D-4B67-8001-1669E1079E54}" type="parTrans" cxnId="{6A2E2569-43FD-41E5-A03C-73BE787C7CF3}">
      <dgm:prSet/>
      <dgm:spPr/>
      <dgm:t>
        <a:bodyPr/>
        <a:lstStyle/>
        <a:p>
          <a:endParaRPr lang="ru-RU"/>
        </a:p>
      </dgm:t>
    </dgm:pt>
    <dgm:pt modelId="{C7B989D9-C1D6-4FF4-ABB6-AD010F7BB14E}" type="sibTrans" cxnId="{6A2E2569-43FD-41E5-A03C-73BE787C7CF3}">
      <dgm:prSet/>
      <dgm:spPr/>
      <dgm:t>
        <a:bodyPr/>
        <a:lstStyle/>
        <a:p>
          <a:endParaRPr lang="ru-RU"/>
        </a:p>
      </dgm:t>
    </dgm:pt>
    <dgm:pt modelId="{86484384-A7BC-4969-A4F3-B72350F4F7C3}">
      <dgm:prSet phldrT="[Текст]" custT="1"/>
      <dgm:spPr/>
      <dgm:t>
        <a:bodyPr/>
        <a:lstStyle/>
        <a:p>
          <a:pPr marL="0" indent="0">
            <a:lnSpc>
              <a:spcPct val="100000"/>
            </a:lnSpc>
            <a:spcAft>
              <a:spcPts val="0"/>
            </a:spcAft>
          </a:pPr>
          <a:r>
            <a:rPr lang="ru-RU" sz="900"/>
            <a:t>органы прокуратуры</a:t>
          </a:r>
        </a:p>
      </dgm:t>
    </dgm:pt>
    <dgm:pt modelId="{B0650D9C-9D4F-4132-82B5-1250FA9121FE}" type="parTrans" cxnId="{F154ECEF-C4CC-48E9-819F-D7052083B89E}">
      <dgm:prSet/>
      <dgm:spPr/>
      <dgm:t>
        <a:bodyPr/>
        <a:lstStyle/>
        <a:p>
          <a:endParaRPr lang="ru-RU"/>
        </a:p>
      </dgm:t>
    </dgm:pt>
    <dgm:pt modelId="{7B67FA8C-638B-43DD-9E68-BA61D534F98F}" type="sibTrans" cxnId="{F154ECEF-C4CC-48E9-819F-D7052083B89E}">
      <dgm:prSet/>
      <dgm:spPr/>
      <dgm:t>
        <a:bodyPr/>
        <a:lstStyle/>
        <a:p>
          <a:endParaRPr lang="ru-RU"/>
        </a:p>
      </dgm:t>
    </dgm:pt>
    <dgm:pt modelId="{AF0706A5-6BB3-4EFB-8AC9-2790F8C6E623}">
      <dgm:prSet phldrT="[Текст]"/>
      <dgm:spPr/>
      <dgm:t>
        <a:bodyPr/>
        <a:lstStyle/>
        <a:p>
          <a:r>
            <a:rPr lang="ru-RU"/>
            <a:t>Выездные приемы</a:t>
          </a:r>
        </a:p>
      </dgm:t>
    </dgm:pt>
    <dgm:pt modelId="{08848253-6873-48A5-88E1-01723826C950}" type="parTrans" cxnId="{F88C75AB-6179-4F51-8B5D-809F7B3241FA}">
      <dgm:prSet/>
      <dgm:spPr/>
      <dgm:t>
        <a:bodyPr/>
        <a:lstStyle/>
        <a:p>
          <a:endParaRPr lang="ru-RU"/>
        </a:p>
      </dgm:t>
    </dgm:pt>
    <dgm:pt modelId="{CCD0D97E-15F6-4DA7-83D0-9D8FB1AB45D4}" type="sibTrans" cxnId="{F88C75AB-6179-4F51-8B5D-809F7B3241FA}">
      <dgm:prSet/>
      <dgm:spPr/>
      <dgm:t>
        <a:bodyPr/>
        <a:lstStyle/>
        <a:p>
          <a:endParaRPr lang="ru-RU"/>
        </a:p>
      </dgm:t>
    </dgm:pt>
    <dgm:pt modelId="{C2AB4E1A-B4BC-4F8E-9DE1-DE8AB3E82B85}">
      <dgm:prSet phldrT="[Текст]" custT="1"/>
      <dgm:spPr/>
      <dgm:t>
        <a:bodyPr/>
        <a:lstStyle/>
        <a:p>
          <a:pPr marL="0" indent="0">
            <a:lnSpc>
              <a:spcPct val="100000"/>
            </a:lnSpc>
            <a:spcAft>
              <a:spcPts val="0"/>
            </a:spcAft>
          </a:pPr>
          <a:r>
            <a:rPr lang="ru-RU" sz="1050"/>
            <a:t>при посещении учреждений различного профиля</a:t>
          </a:r>
        </a:p>
      </dgm:t>
    </dgm:pt>
    <dgm:pt modelId="{95E5A53A-6D38-43E0-BFDB-63CE0C5305E4}" type="parTrans" cxnId="{94A219FB-6208-4E6B-A41F-D3328B0DDD6B}">
      <dgm:prSet/>
      <dgm:spPr/>
      <dgm:t>
        <a:bodyPr/>
        <a:lstStyle/>
        <a:p>
          <a:endParaRPr lang="ru-RU"/>
        </a:p>
      </dgm:t>
    </dgm:pt>
    <dgm:pt modelId="{BFF243E7-7EEE-43DC-9A7E-DCEC6155B75C}" type="sibTrans" cxnId="{94A219FB-6208-4E6B-A41F-D3328B0DDD6B}">
      <dgm:prSet/>
      <dgm:spPr/>
      <dgm:t>
        <a:bodyPr/>
        <a:lstStyle/>
        <a:p>
          <a:endParaRPr lang="ru-RU"/>
        </a:p>
      </dgm:t>
    </dgm:pt>
    <dgm:pt modelId="{F5AEAC0E-1DB2-4ACC-8AF8-032E3F0B2CC9}">
      <dgm:prSet custT="1"/>
      <dgm:spPr/>
      <dgm:t>
        <a:bodyPr/>
        <a:lstStyle/>
        <a:p>
          <a:pPr marL="0" indent="0" algn="l">
            <a:lnSpc>
              <a:spcPct val="100000"/>
            </a:lnSpc>
            <a:spcAft>
              <a:spcPts val="0"/>
            </a:spcAft>
          </a:pPr>
          <a:r>
            <a:rPr lang="ru-RU" sz="900"/>
            <a:t>тематические «горячие» телефонные линии</a:t>
          </a:r>
        </a:p>
      </dgm:t>
    </dgm:pt>
    <dgm:pt modelId="{F98EBC26-8500-4605-ABD3-A2F68A9DBF41}" type="parTrans" cxnId="{09BC5ECE-C1B8-4D68-AFD9-350986D1EEC8}">
      <dgm:prSet/>
      <dgm:spPr/>
      <dgm:t>
        <a:bodyPr/>
        <a:lstStyle/>
        <a:p>
          <a:endParaRPr lang="ru-RU"/>
        </a:p>
      </dgm:t>
    </dgm:pt>
    <dgm:pt modelId="{1098AE7E-F885-4A59-944A-49044B4E54CA}" type="sibTrans" cxnId="{09BC5ECE-C1B8-4D68-AFD9-350986D1EEC8}">
      <dgm:prSet/>
      <dgm:spPr/>
      <dgm:t>
        <a:bodyPr/>
        <a:lstStyle/>
        <a:p>
          <a:endParaRPr lang="ru-RU"/>
        </a:p>
      </dgm:t>
    </dgm:pt>
    <dgm:pt modelId="{4222FEFF-EF0B-46B2-8E33-B7D5688BFAD9}">
      <dgm:prSet custT="1"/>
      <dgm:spPr/>
      <dgm:t>
        <a:bodyPr/>
        <a:lstStyle/>
        <a:p>
          <a:pPr marL="0" indent="0" algn="l">
            <a:lnSpc>
              <a:spcPct val="100000"/>
            </a:lnSpc>
            <a:spcAft>
              <a:spcPts val="0"/>
            </a:spcAft>
          </a:pPr>
          <a:r>
            <a:rPr lang="en-US" sz="900"/>
            <a:t>on-line при</a:t>
          </a:r>
          <a:r>
            <a:rPr lang="ru-RU" sz="900"/>
            <a:t>е</a:t>
          </a:r>
          <a:r>
            <a:rPr lang="en-US" sz="900"/>
            <a:t>мная</a:t>
          </a:r>
          <a:endParaRPr lang="ru-RU" sz="900"/>
        </a:p>
      </dgm:t>
    </dgm:pt>
    <dgm:pt modelId="{2DF1F1AE-8F00-46B1-BB61-57A641A99198}" type="parTrans" cxnId="{343898A8-3035-4E06-AD50-3B4E9E56E390}">
      <dgm:prSet/>
      <dgm:spPr/>
      <dgm:t>
        <a:bodyPr/>
        <a:lstStyle/>
        <a:p>
          <a:endParaRPr lang="ru-RU"/>
        </a:p>
      </dgm:t>
    </dgm:pt>
    <dgm:pt modelId="{4F639E59-3897-47AC-8EDE-E0B2DF9942C0}" type="sibTrans" cxnId="{343898A8-3035-4E06-AD50-3B4E9E56E390}">
      <dgm:prSet/>
      <dgm:spPr/>
      <dgm:t>
        <a:bodyPr/>
        <a:lstStyle/>
        <a:p>
          <a:endParaRPr lang="ru-RU"/>
        </a:p>
      </dgm:t>
    </dgm:pt>
    <dgm:pt modelId="{4DDB179A-CD11-43E4-9AC0-A161DABA6C48}">
      <dgm:prSet custT="1"/>
      <dgm:spPr/>
      <dgm:t>
        <a:bodyPr/>
        <a:lstStyle/>
        <a:p>
          <a:pPr marL="0" indent="0" algn="l">
            <a:lnSpc>
              <a:spcPct val="100000"/>
            </a:lnSpc>
            <a:spcAft>
              <a:spcPts val="0"/>
            </a:spcAft>
          </a:pPr>
          <a:r>
            <a:rPr lang="ru-RU" sz="900"/>
            <a:t>тематические приемы населения:</a:t>
          </a:r>
        </a:p>
      </dgm:t>
    </dgm:pt>
    <dgm:pt modelId="{2BE8BAA8-7010-403F-AC82-E9BF3D87B492}" type="parTrans" cxnId="{66B12CB4-3A74-4FD0-B60F-4B074C62AEA7}">
      <dgm:prSet/>
      <dgm:spPr/>
      <dgm:t>
        <a:bodyPr/>
        <a:lstStyle/>
        <a:p>
          <a:endParaRPr lang="ru-RU"/>
        </a:p>
      </dgm:t>
    </dgm:pt>
    <dgm:pt modelId="{B61FC4F2-71FF-4AB3-993A-78898D6D85E4}" type="sibTrans" cxnId="{66B12CB4-3A74-4FD0-B60F-4B074C62AEA7}">
      <dgm:prSet/>
      <dgm:spPr/>
      <dgm:t>
        <a:bodyPr/>
        <a:lstStyle/>
        <a:p>
          <a:endParaRPr lang="ru-RU"/>
        </a:p>
      </dgm:t>
    </dgm:pt>
    <dgm:pt modelId="{F64EE2F2-3E8C-4AD1-ABAE-775D2E33E7BF}">
      <dgm:prSet custT="1"/>
      <dgm:spPr/>
      <dgm:t>
        <a:bodyPr/>
        <a:lstStyle/>
        <a:p>
          <a:pPr marL="0" indent="0" algn="l">
            <a:lnSpc>
              <a:spcPct val="100000"/>
            </a:lnSpc>
            <a:spcAft>
              <a:spcPts val="0"/>
            </a:spcAft>
          </a:pPr>
          <a:r>
            <a:rPr lang="ru-RU" sz="900"/>
            <a:t>по вопросам реализации определенной категории прав - на охрану здоровья и медицинскую помощь,  избирательных прав, прав авиапассажиров и др.</a:t>
          </a:r>
        </a:p>
      </dgm:t>
    </dgm:pt>
    <dgm:pt modelId="{9D5C473C-72C6-45E5-83B8-739FC1C5DAD9}" type="parTrans" cxnId="{DCCCB67B-5A8A-4FCA-8F86-F3381DDA21C2}">
      <dgm:prSet/>
      <dgm:spPr/>
      <dgm:t>
        <a:bodyPr/>
        <a:lstStyle/>
        <a:p>
          <a:endParaRPr lang="ru-RU"/>
        </a:p>
      </dgm:t>
    </dgm:pt>
    <dgm:pt modelId="{D3DF42FA-612E-4133-8FB4-F954C808EAD7}" type="sibTrans" cxnId="{DCCCB67B-5A8A-4FCA-8F86-F3381DDA21C2}">
      <dgm:prSet/>
      <dgm:spPr/>
      <dgm:t>
        <a:bodyPr/>
        <a:lstStyle/>
        <a:p>
          <a:endParaRPr lang="ru-RU"/>
        </a:p>
      </dgm:t>
    </dgm:pt>
    <dgm:pt modelId="{0EDDF682-3A59-4269-89A7-B26B4C43F7A4}">
      <dgm:prSet custT="1"/>
      <dgm:spPr/>
      <dgm:t>
        <a:bodyPr/>
        <a:lstStyle/>
        <a:p>
          <a:pPr marL="0" indent="0">
            <a:lnSpc>
              <a:spcPct val="100000"/>
            </a:lnSpc>
            <a:spcAft>
              <a:spcPts val="0"/>
            </a:spcAft>
          </a:pPr>
          <a:r>
            <a:rPr lang="ru-RU" sz="900"/>
            <a:t>УФСИН России по Архангельской области</a:t>
          </a:r>
        </a:p>
      </dgm:t>
    </dgm:pt>
    <dgm:pt modelId="{4E287449-9AC0-4A8C-974B-5CC3670A6D00}" type="parTrans" cxnId="{A38A6B2D-0B9D-4059-900B-1CAA60203FC3}">
      <dgm:prSet/>
      <dgm:spPr/>
      <dgm:t>
        <a:bodyPr/>
        <a:lstStyle/>
        <a:p>
          <a:endParaRPr lang="ru-RU"/>
        </a:p>
      </dgm:t>
    </dgm:pt>
    <dgm:pt modelId="{7B478419-FA92-4F69-A3FE-D9C0E6EC8178}" type="sibTrans" cxnId="{A38A6B2D-0B9D-4059-900B-1CAA60203FC3}">
      <dgm:prSet/>
      <dgm:spPr/>
      <dgm:t>
        <a:bodyPr/>
        <a:lstStyle/>
        <a:p>
          <a:endParaRPr lang="ru-RU"/>
        </a:p>
      </dgm:t>
    </dgm:pt>
    <dgm:pt modelId="{6BCBBDBA-E64C-4B01-BF47-A399538B0D21}">
      <dgm:prSet custT="1"/>
      <dgm:spPr/>
      <dgm:t>
        <a:bodyPr/>
        <a:lstStyle/>
        <a:p>
          <a:pPr marL="0" indent="0">
            <a:lnSpc>
              <a:spcPct val="100000"/>
            </a:lnSpc>
            <a:spcAft>
              <a:spcPts val="0"/>
            </a:spcAft>
          </a:pPr>
          <a:r>
            <a:rPr lang="ru-RU" sz="900"/>
            <a:t>УФССП России по Архангельской области и Ненецкому автономному округу</a:t>
          </a:r>
        </a:p>
      </dgm:t>
    </dgm:pt>
    <dgm:pt modelId="{1A959678-C92D-4883-A7BF-281F7BEA055C}" type="parTrans" cxnId="{7209729C-72BB-4590-9629-A9D397F8A020}">
      <dgm:prSet/>
      <dgm:spPr/>
      <dgm:t>
        <a:bodyPr/>
        <a:lstStyle/>
        <a:p>
          <a:endParaRPr lang="ru-RU"/>
        </a:p>
      </dgm:t>
    </dgm:pt>
    <dgm:pt modelId="{B829EFBC-005B-4F7E-9F68-B5C332A0EDDC}" type="sibTrans" cxnId="{7209729C-72BB-4590-9629-A9D397F8A020}">
      <dgm:prSet/>
      <dgm:spPr/>
      <dgm:t>
        <a:bodyPr/>
        <a:lstStyle/>
        <a:p>
          <a:endParaRPr lang="ru-RU"/>
        </a:p>
      </dgm:t>
    </dgm:pt>
    <dgm:pt modelId="{05740B32-7F4A-4739-9B48-E9703499B9F0}">
      <dgm:prSet custT="1"/>
      <dgm:spPr/>
      <dgm:t>
        <a:bodyPr/>
        <a:lstStyle/>
        <a:p>
          <a:pPr marL="0" indent="0">
            <a:lnSpc>
              <a:spcPct val="100000"/>
            </a:lnSpc>
            <a:spcAft>
              <a:spcPts val="0"/>
            </a:spcAft>
          </a:pPr>
          <a:r>
            <a:rPr lang="ru-RU" sz="900"/>
            <a:t>УМВД России по Архангельской области</a:t>
          </a:r>
        </a:p>
      </dgm:t>
    </dgm:pt>
    <dgm:pt modelId="{2FF70EFD-E8C7-44E2-AED5-E4693E0EB870}" type="parTrans" cxnId="{F71EA456-2FAA-4997-AABD-3DCA349DEB8C}">
      <dgm:prSet/>
      <dgm:spPr/>
      <dgm:t>
        <a:bodyPr/>
        <a:lstStyle/>
        <a:p>
          <a:endParaRPr lang="ru-RU"/>
        </a:p>
      </dgm:t>
    </dgm:pt>
    <dgm:pt modelId="{18862201-4DD2-4CC8-9BBF-312526F67FE6}" type="sibTrans" cxnId="{F71EA456-2FAA-4997-AABD-3DCA349DEB8C}">
      <dgm:prSet/>
      <dgm:spPr/>
      <dgm:t>
        <a:bodyPr/>
        <a:lstStyle/>
        <a:p>
          <a:endParaRPr lang="ru-RU"/>
        </a:p>
      </dgm:t>
    </dgm:pt>
    <dgm:pt modelId="{41A12824-FEB4-4783-AF32-2A0D3470F140}">
      <dgm:prSet custT="1"/>
      <dgm:spPr/>
      <dgm:t>
        <a:bodyPr/>
        <a:lstStyle/>
        <a:p>
          <a:pPr marL="0" indent="0">
            <a:lnSpc>
              <a:spcPct val="100000"/>
            </a:lnSpc>
            <a:spcAft>
              <a:spcPts val="0"/>
            </a:spcAft>
          </a:pPr>
          <a:r>
            <a:rPr lang="ru-RU" sz="900"/>
            <a:t>УФМС России по Архангельской области</a:t>
          </a:r>
        </a:p>
      </dgm:t>
    </dgm:pt>
    <dgm:pt modelId="{B4EFB6BC-D257-4725-9815-326CFA535B46}" type="parTrans" cxnId="{852932A7-71AF-44F1-A690-A6B954D04791}">
      <dgm:prSet/>
      <dgm:spPr/>
      <dgm:t>
        <a:bodyPr/>
        <a:lstStyle/>
        <a:p>
          <a:endParaRPr lang="ru-RU"/>
        </a:p>
      </dgm:t>
    </dgm:pt>
    <dgm:pt modelId="{ABEAD339-0F7A-47D6-AEC8-CA98A09219FC}" type="sibTrans" cxnId="{852932A7-71AF-44F1-A690-A6B954D04791}">
      <dgm:prSet/>
      <dgm:spPr/>
      <dgm:t>
        <a:bodyPr/>
        <a:lstStyle/>
        <a:p>
          <a:endParaRPr lang="ru-RU"/>
        </a:p>
      </dgm:t>
    </dgm:pt>
    <dgm:pt modelId="{A3ED9597-7E12-46C4-8E77-040A04EBF00B}">
      <dgm:prSet custT="1"/>
      <dgm:spPr/>
      <dgm:t>
        <a:bodyPr/>
        <a:lstStyle/>
        <a:p>
          <a:pPr marL="0" indent="0">
            <a:lnSpc>
              <a:spcPct val="100000"/>
            </a:lnSpc>
            <a:spcAft>
              <a:spcPts val="0"/>
            </a:spcAft>
          </a:pPr>
          <a:r>
            <a:rPr lang="ru-RU" sz="900"/>
            <a:t>Управление Роспотребнадзора по Архангельской области</a:t>
          </a:r>
        </a:p>
      </dgm:t>
    </dgm:pt>
    <dgm:pt modelId="{0BB9F711-60CA-445A-BBFD-6DDB8661B97D}" type="parTrans" cxnId="{6DC3472E-D575-40DF-9B03-34090183DBDE}">
      <dgm:prSet/>
      <dgm:spPr/>
      <dgm:t>
        <a:bodyPr/>
        <a:lstStyle/>
        <a:p>
          <a:endParaRPr lang="ru-RU"/>
        </a:p>
      </dgm:t>
    </dgm:pt>
    <dgm:pt modelId="{019A237F-7830-4130-A149-229607A83FFF}" type="sibTrans" cxnId="{6DC3472E-D575-40DF-9B03-34090183DBDE}">
      <dgm:prSet/>
      <dgm:spPr/>
      <dgm:t>
        <a:bodyPr/>
        <a:lstStyle/>
        <a:p>
          <a:endParaRPr lang="ru-RU"/>
        </a:p>
      </dgm:t>
    </dgm:pt>
    <dgm:pt modelId="{52387098-6B7F-4FC8-80E4-273AA74581FC}">
      <dgm:prSet custT="1"/>
      <dgm:spPr/>
      <dgm:t>
        <a:bodyPr/>
        <a:lstStyle/>
        <a:p>
          <a:pPr marL="0" indent="0">
            <a:lnSpc>
              <a:spcPct val="100000"/>
            </a:lnSpc>
            <a:spcAft>
              <a:spcPts val="0"/>
            </a:spcAft>
          </a:pPr>
          <a:r>
            <a:rPr lang="ru-RU" sz="900"/>
            <a:t>Архангельское региональное отделение фонда социального страхования</a:t>
          </a:r>
        </a:p>
      </dgm:t>
    </dgm:pt>
    <dgm:pt modelId="{89FD2948-DC68-4B24-B341-EFE736BDF8D8}" type="parTrans" cxnId="{0704505F-D5B2-4559-9A18-D47BC7826E68}">
      <dgm:prSet/>
      <dgm:spPr/>
      <dgm:t>
        <a:bodyPr/>
        <a:lstStyle/>
        <a:p>
          <a:endParaRPr lang="ru-RU"/>
        </a:p>
      </dgm:t>
    </dgm:pt>
    <dgm:pt modelId="{887E6D52-7E3B-4F97-8122-0C840648673D}" type="sibTrans" cxnId="{0704505F-D5B2-4559-9A18-D47BC7826E68}">
      <dgm:prSet/>
      <dgm:spPr/>
      <dgm:t>
        <a:bodyPr/>
        <a:lstStyle/>
        <a:p>
          <a:endParaRPr lang="ru-RU"/>
        </a:p>
      </dgm:t>
    </dgm:pt>
    <dgm:pt modelId="{60C0D8FA-64BA-47F9-85F8-CDD782F9097B}">
      <dgm:prSet custT="1"/>
      <dgm:spPr/>
      <dgm:t>
        <a:bodyPr/>
        <a:lstStyle/>
        <a:p>
          <a:pPr marL="0" indent="0">
            <a:lnSpc>
              <a:spcPct val="100000"/>
            </a:lnSpc>
            <a:spcAft>
              <a:spcPts val="0"/>
            </a:spcAft>
          </a:pPr>
          <a:r>
            <a:rPr lang="ru-RU" sz="900"/>
            <a:t>Территориальный фонд обязательного медицинского страхования</a:t>
          </a:r>
        </a:p>
      </dgm:t>
    </dgm:pt>
    <dgm:pt modelId="{BA120BBC-DC79-4500-A823-D02F6F7F9BAC}" type="parTrans" cxnId="{CAC747B8-1A28-4C45-8740-5970C69E4DA6}">
      <dgm:prSet/>
      <dgm:spPr/>
      <dgm:t>
        <a:bodyPr/>
        <a:lstStyle/>
        <a:p>
          <a:endParaRPr lang="ru-RU"/>
        </a:p>
      </dgm:t>
    </dgm:pt>
    <dgm:pt modelId="{0BE4D515-DFFD-4176-97CE-AC22EED4BC7E}" type="sibTrans" cxnId="{CAC747B8-1A28-4C45-8740-5970C69E4DA6}">
      <dgm:prSet/>
      <dgm:spPr/>
      <dgm:t>
        <a:bodyPr/>
        <a:lstStyle/>
        <a:p>
          <a:endParaRPr lang="ru-RU"/>
        </a:p>
      </dgm:t>
    </dgm:pt>
    <dgm:pt modelId="{CA0E3CE4-5A3B-403D-BEC2-D21A694BC2CC}">
      <dgm:prSet custT="1"/>
      <dgm:spPr/>
      <dgm:t>
        <a:bodyPr/>
        <a:lstStyle/>
        <a:p>
          <a:pPr marL="0" indent="0">
            <a:lnSpc>
              <a:spcPct val="100000"/>
            </a:lnSpc>
            <a:spcAft>
              <a:spcPts val="0"/>
            </a:spcAft>
          </a:pPr>
          <a:r>
            <a:rPr lang="ru-RU" sz="900"/>
            <a:t>министерство здравоохранения Архангельской области</a:t>
          </a:r>
        </a:p>
      </dgm:t>
    </dgm:pt>
    <dgm:pt modelId="{93A6CAE7-8D7C-4C96-AEC2-13887AB9D6A8}" type="parTrans" cxnId="{9DD7A38D-C995-4479-B5FB-6A5CCA7D9E37}">
      <dgm:prSet/>
      <dgm:spPr/>
      <dgm:t>
        <a:bodyPr/>
        <a:lstStyle/>
        <a:p>
          <a:endParaRPr lang="ru-RU"/>
        </a:p>
      </dgm:t>
    </dgm:pt>
    <dgm:pt modelId="{2B423072-24C2-4FB6-88E6-0BFF5C622633}" type="sibTrans" cxnId="{9DD7A38D-C995-4479-B5FB-6A5CCA7D9E37}">
      <dgm:prSet/>
      <dgm:spPr/>
      <dgm:t>
        <a:bodyPr/>
        <a:lstStyle/>
        <a:p>
          <a:endParaRPr lang="ru-RU"/>
        </a:p>
      </dgm:t>
    </dgm:pt>
    <dgm:pt modelId="{DBB7399E-49A3-474C-AE67-E7AADA823500}">
      <dgm:prSet custT="1"/>
      <dgm:spPr/>
      <dgm:t>
        <a:bodyPr/>
        <a:lstStyle/>
        <a:p>
          <a:pPr marL="0" indent="0">
            <a:lnSpc>
              <a:spcPct val="100000"/>
            </a:lnSpc>
            <a:spcAft>
              <a:spcPts val="0"/>
            </a:spcAft>
          </a:pPr>
          <a:r>
            <a:rPr lang="ru-RU" sz="1050"/>
            <a:t>«День правовой помощи»</a:t>
          </a:r>
        </a:p>
      </dgm:t>
    </dgm:pt>
    <dgm:pt modelId="{FF722CE9-D23E-4D1E-8D08-CBF502E6E1B1}" type="parTrans" cxnId="{176812AD-F9E6-489D-B4F3-782455ECBAEB}">
      <dgm:prSet/>
      <dgm:spPr/>
      <dgm:t>
        <a:bodyPr/>
        <a:lstStyle/>
        <a:p>
          <a:endParaRPr lang="ru-RU"/>
        </a:p>
      </dgm:t>
    </dgm:pt>
    <dgm:pt modelId="{CE0541C0-01DD-4B5D-82C9-93C834B6E74B}" type="sibTrans" cxnId="{176812AD-F9E6-489D-B4F3-782455ECBAEB}">
      <dgm:prSet/>
      <dgm:spPr/>
      <dgm:t>
        <a:bodyPr/>
        <a:lstStyle/>
        <a:p>
          <a:endParaRPr lang="ru-RU"/>
        </a:p>
      </dgm:t>
    </dgm:pt>
    <dgm:pt modelId="{64F2F9C9-8AB5-4111-B5B2-C112B10821D3}">
      <dgm:prSet custT="1"/>
      <dgm:spPr/>
      <dgm:t>
        <a:bodyPr/>
        <a:lstStyle/>
        <a:p>
          <a:pPr marL="0" indent="0">
            <a:lnSpc>
              <a:spcPct val="100000"/>
            </a:lnSpc>
            <a:spcAft>
              <a:spcPts val="0"/>
            </a:spcAft>
          </a:pPr>
          <a:r>
            <a:rPr lang="ru-RU" sz="1050"/>
            <a:t>совместно с передвижной приемной Правительства Архангельской области</a:t>
          </a:r>
        </a:p>
      </dgm:t>
    </dgm:pt>
    <dgm:pt modelId="{57F2A17E-73D5-440D-968E-7F109D36F1E4}" type="parTrans" cxnId="{CC7371EE-D646-4D9F-AD5D-11A6B60A19E5}">
      <dgm:prSet/>
      <dgm:spPr/>
      <dgm:t>
        <a:bodyPr/>
        <a:lstStyle/>
        <a:p>
          <a:endParaRPr lang="ru-RU"/>
        </a:p>
      </dgm:t>
    </dgm:pt>
    <dgm:pt modelId="{CDF2BB5F-888E-4D10-9D44-312093D66D81}" type="sibTrans" cxnId="{CC7371EE-D646-4D9F-AD5D-11A6B60A19E5}">
      <dgm:prSet/>
      <dgm:spPr/>
      <dgm:t>
        <a:bodyPr/>
        <a:lstStyle/>
        <a:p>
          <a:endParaRPr lang="ru-RU"/>
        </a:p>
      </dgm:t>
    </dgm:pt>
    <dgm:pt modelId="{C41099A3-924E-4DB9-ACAF-E1A3B72C079D}">
      <dgm:prSet custT="1"/>
      <dgm:spPr/>
      <dgm:t>
        <a:bodyPr/>
        <a:lstStyle/>
        <a:p>
          <a:pPr marL="0" indent="0">
            <a:lnSpc>
              <a:spcPct val="100000"/>
            </a:lnSpc>
            <a:spcAft>
              <a:spcPts val="0"/>
            </a:spcAft>
          </a:pPr>
          <a:r>
            <a:rPr lang="ru-RU" sz="1050"/>
            <a:t>экспресс-приемная</a:t>
          </a:r>
        </a:p>
      </dgm:t>
    </dgm:pt>
    <dgm:pt modelId="{E4118B0C-4209-41FF-9780-4D4ADC131A4D}" type="parTrans" cxnId="{4D56344D-8B62-4DF1-BCD6-03B5C4F455FA}">
      <dgm:prSet/>
      <dgm:spPr/>
      <dgm:t>
        <a:bodyPr/>
        <a:lstStyle/>
        <a:p>
          <a:endParaRPr lang="ru-RU"/>
        </a:p>
      </dgm:t>
    </dgm:pt>
    <dgm:pt modelId="{8E15C211-B6BE-4EA5-A973-F4AA043BE303}" type="sibTrans" cxnId="{4D56344D-8B62-4DF1-BCD6-03B5C4F455FA}">
      <dgm:prSet/>
      <dgm:spPr/>
      <dgm:t>
        <a:bodyPr/>
        <a:lstStyle/>
        <a:p>
          <a:endParaRPr lang="ru-RU"/>
        </a:p>
      </dgm:t>
    </dgm:pt>
    <dgm:pt modelId="{5DA4DC80-F331-405F-B5B9-8FDCFAF8180C}">
      <dgm:prSet custT="1"/>
      <dgm:spPr/>
      <dgm:t>
        <a:bodyPr/>
        <a:lstStyle/>
        <a:p>
          <a:pPr marL="0" indent="0">
            <a:lnSpc>
              <a:spcPct val="100000"/>
            </a:lnSpc>
            <a:spcAft>
              <a:spcPts val="0"/>
            </a:spcAft>
          </a:pPr>
          <a:r>
            <a:rPr lang="ru-RU" sz="1050"/>
            <a:t>приемы общественных помощников</a:t>
          </a:r>
        </a:p>
      </dgm:t>
    </dgm:pt>
    <dgm:pt modelId="{BE0A345A-8FD6-42A4-855E-8CA084969375}" type="parTrans" cxnId="{79A7966B-C400-4D13-9922-3C4B59695884}">
      <dgm:prSet/>
      <dgm:spPr/>
      <dgm:t>
        <a:bodyPr/>
        <a:lstStyle/>
        <a:p>
          <a:endParaRPr lang="ru-RU"/>
        </a:p>
      </dgm:t>
    </dgm:pt>
    <dgm:pt modelId="{8177841D-E1A2-47D7-A0B7-B46BB2C5B583}" type="sibTrans" cxnId="{79A7966B-C400-4D13-9922-3C4B59695884}">
      <dgm:prSet/>
      <dgm:spPr/>
      <dgm:t>
        <a:bodyPr/>
        <a:lstStyle/>
        <a:p>
          <a:endParaRPr lang="ru-RU"/>
        </a:p>
      </dgm:t>
    </dgm:pt>
    <dgm:pt modelId="{054AC874-6C1D-4521-B7C6-AF75B5D87488}" type="pres">
      <dgm:prSet presAssocID="{240BDADA-F212-476F-934E-22704FFCB1FD}" presName="linearFlow" presStyleCnt="0">
        <dgm:presLayoutVars>
          <dgm:dir/>
          <dgm:animLvl val="lvl"/>
          <dgm:resizeHandles/>
        </dgm:presLayoutVars>
      </dgm:prSet>
      <dgm:spPr/>
      <dgm:t>
        <a:bodyPr/>
        <a:lstStyle/>
        <a:p>
          <a:endParaRPr lang="ru-RU"/>
        </a:p>
      </dgm:t>
    </dgm:pt>
    <dgm:pt modelId="{A7C36850-574A-4806-A7E8-33875AA94AFE}" type="pres">
      <dgm:prSet presAssocID="{DCE7C985-159B-4E2E-A4CE-FD3E883BCB61}" presName="compositeNode" presStyleCnt="0">
        <dgm:presLayoutVars>
          <dgm:bulletEnabled val="1"/>
        </dgm:presLayoutVars>
      </dgm:prSet>
      <dgm:spPr/>
    </dgm:pt>
    <dgm:pt modelId="{BCEADF31-4972-461A-A776-B41A977EE5C0}" type="pres">
      <dgm:prSet presAssocID="{DCE7C985-159B-4E2E-A4CE-FD3E883BCB61}" presName="image" presStyleLbl="fgImgPlace1" presStyleIdx="0" presStyleCnt="3" custLinFactNeighborX="-5083" custLinFactNeighborY="-18036"/>
      <dgm:spPr>
        <a:blipFill rotWithShape="0">
          <a:blip xmlns:r="http://schemas.openxmlformats.org/officeDocument/2006/relationships" r:embed="rId1"/>
          <a:stretch>
            <a:fillRect/>
          </a:stretch>
        </a:blipFill>
      </dgm:spPr>
    </dgm:pt>
    <dgm:pt modelId="{9221366F-B409-493B-8D24-371D55CA85EB}" type="pres">
      <dgm:prSet presAssocID="{DCE7C985-159B-4E2E-A4CE-FD3E883BCB61}" presName="childNode" presStyleLbl="node1" presStyleIdx="0" presStyleCnt="3" custScaleX="130599" custScaleY="110232" custLinFactNeighborX="6650">
        <dgm:presLayoutVars>
          <dgm:bulletEnabled val="1"/>
        </dgm:presLayoutVars>
      </dgm:prSet>
      <dgm:spPr/>
      <dgm:t>
        <a:bodyPr/>
        <a:lstStyle/>
        <a:p>
          <a:endParaRPr lang="ru-RU"/>
        </a:p>
      </dgm:t>
    </dgm:pt>
    <dgm:pt modelId="{FE54A4B4-A5B8-45CC-94D0-01458A1E8DFD}" type="pres">
      <dgm:prSet presAssocID="{DCE7C985-159B-4E2E-A4CE-FD3E883BCB61}" presName="parentNode" presStyleLbl="revTx" presStyleIdx="0" presStyleCnt="3">
        <dgm:presLayoutVars>
          <dgm:chMax val="0"/>
          <dgm:bulletEnabled val="1"/>
        </dgm:presLayoutVars>
      </dgm:prSet>
      <dgm:spPr/>
      <dgm:t>
        <a:bodyPr/>
        <a:lstStyle/>
        <a:p>
          <a:endParaRPr lang="ru-RU"/>
        </a:p>
      </dgm:t>
    </dgm:pt>
    <dgm:pt modelId="{0D8CB257-A93A-4D17-9ECD-2AB9E714DE1B}" type="pres">
      <dgm:prSet presAssocID="{47DE434E-D2F6-4603-B8F5-EA0A8CDAB752}" presName="sibTrans" presStyleCnt="0"/>
      <dgm:spPr/>
    </dgm:pt>
    <dgm:pt modelId="{03EB80B0-CF06-44CA-B040-BBFC31E4F594}" type="pres">
      <dgm:prSet presAssocID="{6F3BDC00-74B9-4BCE-9B57-AC52B9088653}" presName="compositeNode" presStyleCnt="0">
        <dgm:presLayoutVars>
          <dgm:bulletEnabled val="1"/>
        </dgm:presLayoutVars>
      </dgm:prSet>
      <dgm:spPr/>
    </dgm:pt>
    <dgm:pt modelId="{B0CF2046-3488-44B0-B868-EC3D0AF8B674}" type="pres">
      <dgm:prSet presAssocID="{6F3BDC00-74B9-4BCE-9B57-AC52B9088653}" presName="image" presStyleLbl="fgImgPlace1" presStyleIdx="1" presStyleCnt="3" custLinFactNeighborX="3605" custLinFactNeighborY="-14493"/>
      <dgm:spPr>
        <a:blipFill rotWithShape="0">
          <a:blip xmlns:r="http://schemas.openxmlformats.org/officeDocument/2006/relationships" r:embed="rId2"/>
          <a:stretch>
            <a:fillRect/>
          </a:stretch>
        </a:blipFill>
      </dgm:spPr>
    </dgm:pt>
    <dgm:pt modelId="{D18144E7-9C6B-4447-972D-72813AB64544}" type="pres">
      <dgm:prSet presAssocID="{6F3BDC00-74B9-4BCE-9B57-AC52B9088653}" presName="childNode" presStyleLbl="node1" presStyleIdx="1" presStyleCnt="3" custScaleX="130366" custScaleY="107576" custLinFactNeighborX="13029" custLinFactNeighborY="-271">
        <dgm:presLayoutVars>
          <dgm:bulletEnabled val="1"/>
        </dgm:presLayoutVars>
      </dgm:prSet>
      <dgm:spPr/>
      <dgm:t>
        <a:bodyPr/>
        <a:lstStyle/>
        <a:p>
          <a:endParaRPr lang="ru-RU"/>
        </a:p>
      </dgm:t>
    </dgm:pt>
    <dgm:pt modelId="{B823BE52-16DD-4A02-B096-6ED21BA2BE44}" type="pres">
      <dgm:prSet presAssocID="{6F3BDC00-74B9-4BCE-9B57-AC52B9088653}" presName="parentNode" presStyleLbl="revTx" presStyleIdx="1" presStyleCnt="3">
        <dgm:presLayoutVars>
          <dgm:chMax val="0"/>
          <dgm:bulletEnabled val="1"/>
        </dgm:presLayoutVars>
      </dgm:prSet>
      <dgm:spPr/>
      <dgm:t>
        <a:bodyPr/>
        <a:lstStyle/>
        <a:p>
          <a:endParaRPr lang="ru-RU"/>
        </a:p>
      </dgm:t>
    </dgm:pt>
    <dgm:pt modelId="{22F0C7FE-42DE-49D9-872F-50ED457C2F34}" type="pres">
      <dgm:prSet presAssocID="{C7B989D9-C1D6-4FF4-ABB6-AD010F7BB14E}" presName="sibTrans" presStyleCnt="0"/>
      <dgm:spPr/>
    </dgm:pt>
    <dgm:pt modelId="{FCC9381C-7CDA-4265-B9F1-042DC6B16246}" type="pres">
      <dgm:prSet presAssocID="{AF0706A5-6BB3-4EFB-8AC9-2790F8C6E623}" presName="compositeNode" presStyleCnt="0">
        <dgm:presLayoutVars>
          <dgm:bulletEnabled val="1"/>
        </dgm:presLayoutVars>
      </dgm:prSet>
      <dgm:spPr/>
    </dgm:pt>
    <dgm:pt modelId="{08A8E805-9E49-46FF-ADF2-80D40EFDF72E}" type="pres">
      <dgm:prSet presAssocID="{AF0706A5-6BB3-4EFB-8AC9-2790F8C6E623}" presName="image" presStyleLbl="fgImgPlace1" presStyleIdx="2" presStyleCnt="3" custLinFactNeighborY="-12619"/>
      <dgm:spPr>
        <a:blipFill rotWithShape="0">
          <a:blip xmlns:r="http://schemas.openxmlformats.org/officeDocument/2006/relationships" r:embed="rId3"/>
          <a:stretch>
            <a:fillRect/>
          </a:stretch>
        </a:blipFill>
      </dgm:spPr>
    </dgm:pt>
    <dgm:pt modelId="{5530D7A7-E59E-453F-9BA8-56101C2D65EA}" type="pres">
      <dgm:prSet presAssocID="{AF0706A5-6BB3-4EFB-8AC9-2790F8C6E623}" presName="childNode" presStyleLbl="node1" presStyleIdx="2" presStyleCnt="3" custScaleX="119208" custScaleY="105847">
        <dgm:presLayoutVars>
          <dgm:bulletEnabled val="1"/>
        </dgm:presLayoutVars>
      </dgm:prSet>
      <dgm:spPr/>
      <dgm:t>
        <a:bodyPr/>
        <a:lstStyle/>
        <a:p>
          <a:endParaRPr lang="ru-RU"/>
        </a:p>
      </dgm:t>
    </dgm:pt>
    <dgm:pt modelId="{3AB13575-2BBA-45F5-819A-9E750232FE89}" type="pres">
      <dgm:prSet presAssocID="{AF0706A5-6BB3-4EFB-8AC9-2790F8C6E623}" presName="parentNode" presStyleLbl="revTx" presStyleIdx="2" presStyleCnt="3">
        <dgm:presLayoutVars>
          <dgm:chMax val="0"/>
          <dgm:bulletEnabled val="1"/>
        </dgm:presLayoutVars>
      </dgm:prSet>
      <dgm:spPr/>
      <dgm:t>
        <a:bodyPr/>
        <a:lstStyle/>
        <a:p>
          <a:endParaRPr lang="ru-RU"/>
        </a:p>
      </dgm:t>
    </dgm:pt>
  </dgm:ptLst>
  <dgm:cxnLst>
    <dgm:cxn modelId="{A38A6B2D-0B9D-4059-900B-1CAA60203FC3}" srcId="{6F3BDC00-74B9-4BCE-9B57-AC52B9088653}" destId="{0EDDF682-3A59-4269-89A7-B26B4C43F7A4}" srcOrd="1" destOrd="0" parTransId="{4E287449-9AC0-4A8C-974B-5CC3670A6D00}" sibTransId="{7B478419-FA92-4F69-A3FE-D9C0E6EC8178}"/>
    <dgm:cxn modelId="{44A1FC3D-68DA-422C-88F2-A97D942D1C8A}" type="presOf" srcId="{F5AEAC0E-1DB2-4ACC-8AF8-032E3F0B2CC9}" destId="{9221366F-B409-493B-8D24-371D55CA85EB}" srcOrd="0" destOrd="1" presId="urn:microsoft.com/office/officeart/2005/8/layout/hList2"/>
    <dgm:cxn modelId="{F0353582-CC26-4513-A322-77D23A4101E6}" type="presOf" srcId="{52387098-6B7F-4FC8-80E4-273AA74581FC}" destId="{D18144E7-9C6B-4447-972D-72813AB64544}" srcOrd="0" destOrd="6" presId="urn:microsoft.com/office/officeart/2005/8/layout/hList2"/>
    <dgm:cxn modelId="{2399671C-AFC8-499C-9880-6C9ABA53D3D4}" type="presOf" srcId="{AF0706A5-6BB3-4EFB-8AC9-2790F8C6E623}" destId="{3AB13575-2BBA-45F5-819A-9E750232FE89}" srcOrd="0" destOrd="0" presId="urn:microsoft.com/office/officeart/2005/8/layout/hList2"/>
    <dgm:cxn modelId="{F88C75AB-6179-4F51-8B5D-809F7B3241FA}" srcId="{240BDADA-F212-476F-934E-22704FFCB1FD}" destId="{AF0706A5-6BB3-4EFB-8AC9-2790F8C6E623}" srcOrd="2" destOrd="0" parTransId="{08848253-6873-48A5-88E1-01723826C950}" sibTransId="{CCD0D97E-15F6-4DA7-83D0-9D8FB1AB45D4}"/>
    <dgm:cxn modelId="{12A2387B-16B1-422A-94C5-65927698C10B}" type="presOf" srcId="{86484384-A7BC-4969-A4F3-B72350F4F7C3}" destId="{D18144E7-9C6B-4447-972D-72813AB64544}" srcOrd="0" destOrd="0" presId="urn:microsoft.com/office/officeart/2005/8/layout/hList2"/>
    <dgm:cxn modelId="{79A7966B-C400-4D13-9922-3C4B59695884}" srcId="{AF0706A5-6BB3-4EFB-8AC9-2790F8C6E623}" destId="{5DA4DC80-F331-405F-B5B9-8FDCFAF8180C}" srcOrd="4" destOrd="0" parTransId="{BE0A345A-8FD6-42A4-855E-8CA084969375}" sibTransId="{8177841D-E1A2-47D7-A0B7-B46BB2C5B583}"/>
    <dgm:cxn modelId="{E7B2C4C8-C99D-4807-A592-A0DF40373B3B}" srcId="{4DDB179A-CD11-43E4-9AC0-A161DABA6C48}" destId="{EDF09A16-552D-4F0C-9A56-4911CC31D5B6}" srcOrd="0" destOrd="0" parTransId="{78FC2E7E-986D-4499-95A2-CC854845C6F2}" sibTransId="{0E8B177C-E43D-4E90-8250-42EEC75A4450}"/>
    <dgm:cxn modelId="{41C635A9-F360-44AD-AF1C-C2A8D2E52D3A}" type="presOf" srcId="{05740B32-7F4A-4739-9B48-E9703499B9F0}" destId="{D18144E7-9C6B-4447-972D-72813AB64544}" srcOrd="0" destOrd="3" presId="urn:microsoft.com/office/officeart/2005/8/layout/hList2"/>
    <dgm:cxn modelId="{77FA7272-1B0D-4D59-BF3C-616B3A187855}" type="presOf" srcId="{60C0D8FA-64BA-47F9-85F8-CDD782F9097B}" destId="{D18144E7-9C6B-4447-972D-72813AB64544}" srcOrd="0" destOrd="7" presId="urn:microsoft.com/office/officeart/2005/8/layout/hList2"/>
    <dgm:cxn modelId="{FAAC393F-2120-441F-911C-FE981DE602B1}" type="presOf" srcId="{A3ED9597-7E12-46C4-8E77-040A04EBF00B}" destId="{D18144E7-9C6B-4447-972D-72813AB64544}" srcOrd="0" destOrd="5" presId="urn:microsoft.com/office/officeart/2005/8/layout/hList2"/>
    <dgm:cxn modelId="{94A219FB-6208-4E6B-A41F-D3328B0DDD6B}" srcId="{AF0706A5-6BB3-4EFB-8AC9-2790F8C6E623}" destId="{C2AB4E1A-B4BC-4F8E-9DE1-DE8AB3E82B85}" srcOrd="0" destOrd="0" parTransId="{95E5A53A-6D38-43E0-BFDB-63CE0C5305E4}" sibTransId="{BFF243E7-7EEE-43DC-9A7E-DCEC6155B75C}"/>
    <dgm:cxn modelId="{7209729C-72BB-4590-9629-A9D397F8A020}" srcId="{6F3BDC00-74B9-4BCE-9B57-AC52B9088653}" destId="{6BCBBDBA-E64C-4B01-BF47-A399538B0D21}" srcOrd="2" destOrd="0" parTransId="{1A959678-C92D-4883-A7BF-281F7BEA055C}" sibTransId="{B829EFBC-005B-4F7E-9F68-B5C332A0EDDC}"/>
    <dgm:cxn modelId="{343898A8-3035-4E06-AD50-3B4E9E56E390}" srcId="{DCE7C985-159B-4E2E-A4CE-FD3E883BCB61}" destId="{4222FEFF-EF0B-46B2-8E33-B7D5688BFAD9}" srcOrd="2" destOrd="0" parTransId="{2DF1F1AE-8F00-46B1-BB61-57A641A99198}" sibTransId="{4F639E59-3897-47AC-8EDE-E0B2DF9942C0}"/>
    <dgm:cxn modelId="{75C41523-A3F1-46AD-8FC3-B46F4158D268}" type="presOf" srcId="{EDF09A16-552D-4F0C-9A56-4911CC31D5B6}" destId="{9221366F-B409-493B-8D24-371D55CA85EB}" srcOrd="0" destOrd="4" presId="urn:microsoft.com/office/officeart/2005/8/layout/hList2"/>
    <dgm:cxn modelId="{6DC3472E-D575-40DF-9B03-34090183DBDE}" srcId="{6F3BDC00-74B9-4BCE-9B57-AC52B9088653}" destId="{A3ED9597-7E12-46C4-8E77-040A04EBF00B}" srcOrd="5" destOrd="0" parTransId="{0BB9F711-60CA-445A-BBFD-6DDB8661B97D}" sibTransId="{019A237F-7830-4130-A149-229607A83FFF}"/>
    <dgm:cxn modelId="{0704505F-D5B2-4559-9A18-D47BC7826E68}" srcId="{6F3BDC00-74B9-4BCE-9B57-AC52B9088653}" destId="{52387098-6B7F-4FC8-80E4-273AA74581FC}" srcOrd="6" destOrd="0" parTransId="{89FD2948-DC68-4B24-B341-EFE736BDF8D8}" sibTransId="{887E6D52-7E3B-4F97-8122-0C840648673D}"/>
    <dgm:cxn modelId="{5DB99F6A-BC5F-4ACA-836C-D8CCCBFE6D62}" type="presOf" srcId="{F64EE2F2-3E8C-4AD1-ABAE-775D2E33E7BF}" destId="{9221366F-B409-493B-8D24-371D55CA85EB}" srcOrd="0" destOrd="5" presId="urn:microsoft.com/office/officeart/2005/8/layout/hList2"/>
    <dgm:cxn modelId="{FBC965AE-F3C9-4F29-A57E-D208321FD977}" type="presOf" srcId="{29AF1C0B-249B-4713-99A7-B6BF6F1BE59C}" destId="{9221366F-B409-493B-8D24-371D55CA85EB}" srcOrd="0" destOrd="0" presId="urn:microsoft.com/office/officeart/2005/8/layout/hList2"/>
    <dgm:cxn modelId="{CC7371EE-D646-4D9F-AD5D-11A6B60A19E5}" srcId="{AF0706A5-6BB3-4EFB-8AC9-2790F8C6E623}" destId="{64F2F9C9-8AB5-4111-B5B2-C112B10821D3}" srcOrd="2" destOrd="0" parTransId="{57F2A17E-73D5-440D-968E-7F109D36F1E4}" sibTransId="{CDF2BB5F-888E-4D10-9D44-312093D66D81}"/>
    <dgm:cxn modelId="{DCCCB67B-5A8A-4FCA-8F86-F3381DDA21C2}" srcId="{4DDB179A-CD11-43E4-9AC0-A161DABA6C48}" destId="{F64EE2F2-3E8C-4AD1-ABAE-775D2E33E7BF}" srcOrd="1" destOrd="0" parTransId="{9D5C473C-72C6-45E5-83B8-739FC1C5DAD9}" sibTransId="{D3DF42FA-612E-4133-8FB4-F954C808EAD7}"/>
    <dgm:cxn modelId="{D5FAC0D9-AD2C-4643-89AB-665D6D149239}" type="presOf" srcId="{6F3BDC00-74B9-4BCE-9B57-AC52B9088653}" destId="{B823BE52-16DD-4A02-B096-6ED21BA2BE44}" srcOrd="0" destOrd="0" presId="urn:microsoft.com/office/officeart/2005/8/layout/hList2"/>
    <dgm:cxn modelId="{F2BB0B67-2A0C-4E42-BB27-92668002FB1F}" type="presOf" srcId="{6BCBBDBA-E64C-4B01-BF47-A399538B0D21}" destId="{D18144E7-9C6B-4447-972D-72813AB64544}" srcOrd="0" destOrd="2" presId="urn:microsoft.com/office/officeart/2005/8/layout/hList2"/>
    <dgm:cxn modelId="{001916F1-993C-401A-9E02-8C81C8F725EC}" type="presOf" srcId="{4DDB179A-CD11-43E4-9AC0-A161DABA6C48}" destId="{9221366F-B409-493B-8D24-371D55CA85EB}" srcOrd="0" destOrd="3" presId="urn:microsoft.com/office/officeart/2005/8/layout/hList2"/>
    <dgm:cxn modelId="{CF764BA0-C2E5-4F5E-A3D0-2A98C772D2C5}" type="presOf" srcId="{240BDADA-F212-476F-934E-22704FFCB1FD}" destId="{054AC874-6C1D-4521-B7C6-AF75B5D87488}" srcOrd="0" destOrd="0" presId="urn:microsoft.com/office/officeart/2005/8/layout/hList2"/>
    <dgm:cxn modelId="{E5BDD3DC-45AE-4721-BC43-0F448E683B04}" type="presOf" srcId="{64F2F9C9-8AB5-4111-B5B2-C112B10821D3}" destId="{5530D7A7-E59E-453F-9BA8-56101C2D65EA}" srcOrd="0" destOrd="2" presId="urn:microsoft.com/office/officeart/2005/8/layout/hList2"/>
    <dgm:cxn modelId="{66B12CB4-3A74-4FD0-B60F-4B074C62AEA7}" srcId="{DCE7C985-159B-4E2E-A4CE-FD3E883BCB61}" destId="{4DDB179A-CD11-43E4-9AC0-A161DABA6C48}" srcOrd="3" destOrd="0" parTransId="{2BE8BAA8-7010-403F-AC82-E9BF3D87B492}" sibTransId="{B61FC4F2-71FF-4AB3-993A-78898D6D85E4}"/>
    <dgm:cxn modelId="{BF1BA030-D460-44CA-8820-52E3608F6C9D}" type="presOf" srcId="{C2AB4E1A-B4BC-4F8E-9DE1-DE8AB3E82B85}" destId="{5530D7A7-E59E-453F-9BA8-56101C2D65EA}" srcOrd="0" destOrd="0" presId="urn:microsoft.com/office/officeart/2005/8/layout/hList2"/>
    <dgm:cxn modelId="{461A6C63-C0F5-4067-AF99-F65094B168F7}" type="presOf" srcId="{DCE7C985-159B-4E2E-A4CE-FD3E883BCB61}" destId="{FE54A4B4-A5B8-45CC-94D0-01458A1E8DFD}" srcOrd="0" destOrd="0" presId="urn:microsoft.com/office/officeart/2005/8/layout/hList2"/>
    <dgm:cxn modelId="{02E1FD4D-979E-41B1-9A83-AAF212829070}" srcId="{240BDADA-F212-476F-934E-22704FFCB1FD}" destId="{DCE7C985-159B-4E2E-A4CE-FD3E883BCB61}" srcOrd="0" destOrd="0" parTransId="{9AD66A1C-C3C9-4B2F-8858-06EA76DD0D1B}" sibTransId="{47DE434E-D2F6-4603-B8F5-EA0A8CDAB752}"/>
    <dgm:cxn modelId="{9DD7A38D-C995-4479-B5FB-6A5CCA7D9E37}" srcId="{6F3BDC00-74B9-4BCE-9B57-AC52B9088653}" destId="{CA0E3CE4-5A3B-403D-BEC2-D21A694BC2CC}" srcOrd="8" destOrd="0" parTransId="{93A6CAE7-8D7C-4C96-AEC2-13887AB9D6A8}" sibTransId="{2B423072-24C2-4FB6-88E6-0BFF5C622633}"/>
    <dgm:cxn modelId="{6A2E2569-43FD-41E5-A03C-73BE787C7CF3}" srcId="{240BDADA-F212-476F-934E-22704FFCB1FD}" destId="{6F3BDC00-74B9-4BCE-9B57-AC52B9088653}" srcOrd="1" destOrd="0" parTransId="{009B646D-398D-4B67-8001-1669E1079E54}" sibTransId="{C7B989D9-C1D6-4FF4-ABB6-AD010F7BB14E}"/>
    <dgm:cxn modelId="{458B7ABB-F095-433B-8AA6-0DF38B9FF34E}" type="presOf" srcId="{DBB7399E-49A3-474C-AE67-E7AADA823500}" destId="{5530D7A7-E59E-453F-9BA8-56101C2D65EA}" srcOrd="0" destOrd="1" presId="urn:microsoft.com/office/officeart/2005/8/layout/hList2"/>
    <dgm:cxn modelId="{2B8444DA-3ECB-41D4-A234-90E14B23D75D}" type="presOf" srcId="{4222FEFF-EF0B-46B2-8E33-B7D5688BFAD9}" destId="{9221366F-B409-493B-8D24-371D55CA85EB}" srcOrd="0" destOrd="2" presId="urn:microsoft.com/office/officeart/2005/8/layout/hList2"/>
    <dgm:cxn modelId="{176812AD-F9E6-489D-B4F3-782455ECBAEB}" srcId="{AF0706A5-6BB3-4EFB-8AC9-2790F8C6E623}" destId="{DBB7399E-49A3-474C-AE67-E7AADA823500}" srcOrd="1" destOrd="0" parTransId="{FF722CE9-D23E-4D1E-8D08-CBF502E6E1B1}" sibTransId="{CE0541C0-01DD-4B5D-82C9-93C834B6E74B}"/>
    <dgm:cxn modelId="{2584333E-848B-45E1-BFCF-7C0DE647B130}" type="presOf" srcId="{C41099A3-924E-4DB9-ACAF-E1A3B72C079D}" destId="{5530D7A7-E59E-453F-9BA8-56101C2D65EA}" srcOrd="0" destOrd="3" presId="urn:microsoft.com/office/officeart/2005/8/layout/hList2"/>
    <dgm:cxn modelId="{15F7980D-0AA4-4BC1-9A18-002E7222CDA6}" type="presOf" srcId="{CA0E3CE4-5A3B-403D-BEC2-D21A694BC2CC}" destId="{D18144E7-9C6B-4447-972D-72813AB64544}" srcOrd="0" destOrd="8" presId="urn:microsoft.com/office/officeart/2005/8/layout/hList2"/>
    <dgm:cxn modelId="{09BC5ECE-C1B8-4D68-AFD9-350986D1EEC8}" srcId="{DCE7C985-159B-4E2E-A4CE-FD3E883BCB61}" destId="{F5AEAC0E-1DB2-4ACC-8AF8-032E3F0B2CC9}" srcOrd="1" destOrd="0" parTransId="{F98EBC26-8500-4605-ABD3-A2F68A9DBF41}" sibTransId="{1098AE7E-F885-4A59-944A-49044B4E54CA}"/>
    <dgm:cxn modelId="{03375FF2-A608-4A18-8862-17D1F0787D04}" type="presOf" srcId="{0EDDF682-3A59-4269-89A7-B26B4C43F7A4}" destId="{D18144E7-9C6B-4447-972D-72813AB64544}" srcOrd="0" destOrd="1" presId="urn:microsoft.com/office/officeart/2005/8/layout/hList2"/>
    <dgm:cxn modelId="{4D56344D-8B62-4DF1-BCD6-03B5C4F455FA}" srcId="{AF0706A5-6BB3-4EFB-8AC9-2790F8C6E623}" destId="{C41099A3-924E-4DB9-ACAF-E1A3B72C079D}" srcOrd="3" destOrd="0" parTransId="{E4118B0C-4209-41FF-9780-4D4ADC131A4D}" sibTransId="{8E15C211-B6BE-4EA5-A973-F4AA043BE303}"/>
    <dgm:cxn modelId="{ECDE7064-6E8C-477B-9028-F274F43F7C60}" type="presOf" srcId="{41A12824-FEB4-4783-AF32-2A0D3470F140}" destId="{D18144E7-9C6B-4447-972D-72813AB64544}" srcOrd="0" destOrd="4" presId="urn:microsoft.com/office/officeart/2005/8/layout/hList2"/>
    <dgm:cxn modelId="{F71EA456-2FAA-4997-AABD-3DCA349DEB8C}" srcId="{6F3BDC00-74B9-4BCE-9B57-AC52B9088653}" destId="{05740B32-7F4A-4739-9B48-E9703499B9F0}" srcOrd="3" destOrd="0" parTransId="{2FF70EFD-E8C7-44E2-AED5-E4693E0EB870}" sibTransId="{18862201-4DD2-4CC8-9BBF-312526F67FE6}"/>
    <dgm:cxn modelId="{852932A7-71AF-44F1-A690-A6B954D04791}" srcId="{6F3BDC00-74B9-4BCE-9B57-AC52B9088653}" destId="{41A12824-FEB4-4783-AF32-2A0D3470F140}" srcOrd="4" destOrd="0" parTransId="{B4EFB6BC-D257-4725-9815-326CFA535B46}" sibTransId="{ABEAD339-0F7A-47D6-AEC8-CA98A09219FC}"/>
    <dgm:cxn modelId="{F154ECEF-C4CC-48E9-819F-D7052083B89E}" srcId="{6F3BDC00-74B9-4BCE-9B57-AC52B9088653}" destId="{86484384-A7BC-4969-A4F3-B72350F4F7C3}" srcOrd="0" destOrd="0" parTransId="{B0650D9C-9D4F-4132-82B5-1250FA9121FE}" sibTransId="{7B67FA8C-638B-43DD-9E68-BA61D534F98F}"/>
    <dgm:cxn modelId="{208C7C53-63F5-4E6F-A1C8-0864A037A715}" srcId="{DCE7C985-159B-4E2E-A4CE-FD3E883BCB61}" destId="{29AF1C0B-249B-4713-99A7-B6BF6F1BE59C}" srcOrd="0" destOrd="0" parTransId="{D547DA7D-1BBD-46B7-A9CD-A8411BD41318}" sibTransId="{C64F1F66-0A63-4EFE-A6B8-B9E6B6FE649C}"/>
    <dgm:cxn modelId="{CAC747B8-1A28-4C45-8740-5970C69E4DA6}" srcId="{6F3BDC00-74B9-4BCE-9B57-AC52B9088653}" destId="{60C0D8FA-64BA-47F9-85F8-CDD782F9097B}" srcOrd="7" destOrd="0" parTransId="{BA120BBC-DC79-4500-A823-D02F6F7F9BAC}" sibTransId="{0BE4D515-DFFD-4176-97CE-AC22EED4BC7E}"/>
    <dgm:cxn modelId="{70FA02E9-4EF9-405F-9B2D-7A74BA8E1988}" type="presOf" srcId="{5DA4DC80-F331-405F-B5B9-8FDCFAF8180C}" destId="{5530D7A7-E59E-453F-9BA8-56101C2D65EA}" srcOrd="0" destOrd="4" presId="urn:microsoft.com/office/officeart/2005/8/layout/hList2"/>
    <dgm:cxn modelId="{1C627936-DEB1-4A87-8E77-29D0F26C0D84}" type="presParOf" srcId="{054AC874-6C1D-4521-B7C6-AF75B5D87488}" destId="{A7C36850-574A-4806-A7E8-33875AA94AFE}" srcOrd="0" destOrd="0" presId="urn:microsoft.com/office/officeart/2005/8/layout/hList2"/>
    <dgm:cxn modelId="{474BF860-8D72-4F99-877D-FE5C846343BE}" type="presParOf" srcId="{A7C36850-574A-4806-A7E8-33875AA94AFE}" destId="{BCEADF31-4972-461A-A776-B41A977EE5C0}" srcOrd="0" destOrd="0" presId="urn:microsoft.com/office/officeart/2005/8/layout/hList2"/>
    <dgm:cxn modelId="{88746BD9-A60E-485E-8716-27ECBB9778BD}" type="presParOf" srcId="{A7C36850-574A-4806-A7E8-33875AA94AFE}" destId="{9221366F-B409-493B-8D24-371D55CA85EB}" srcOrd="1" destOrd="0" presId="urn:microsoft.com/office/officeart/2005/8/layout/hList2"/>
    <dgm:cxn modelId="{FDFDC54F-DE6E-464C-874A-241A96ACC7FD}" type="presParOf" srcId="{A7C36850-574A-4806-A7E8-33875AA94AFE}" destId="{FE54A4B4-A5B8-45CC-94D0-01458A1E8DFD}" srcOrd="2" destOrd="0" presId="urn:microsoft.com/office/officeart/2005/8/layout/hList2"/>
    <dgm:cxn modelId="{D29A286C-4DF2-435A-8945-A37B614C0E72}" type="presParOf" srcId="{054AC874-6C1D-4521-B7C6-AF75B5D87488}" destId="{0D8CB257-A93A-4D17-9ECD-2AB9E714DE1B}" srcOrd="1" destOrd="0" presId="urn:microsoft.com/office/officeart/2005/8/layout/hList2"/>
    <dgm:cxn modelId="{D5BA2447-1E28-4424-9748-77EC7E18D438}" type="presParOf" srcId="{054AC874-6C1D-4521-B7C6-AF75B5D87488}" destId="{03EB80B0-CF06-44CA-B040-BBFC31E4F594}" srcOrd="2" destOrd="0" presId="urn:microsoft.com/office/officeart/2005/8/layout/hList2"/>
    <dgm:cxn modelId="{9CF6F651-5E14-45E9-80AE-45E22E995F62}" type="presParOf" srcId="{03EB80B0-CF06-44CA-B040-BBFC31E4F594}" destId="{B0CF2046-3488-44B0-B868-EC3D0AF8B674}" srcOrd="0" destOrd="0" presId="urn:microsoft.com/office/officeart/2005/8/layout/hList2"/>
    <dgm:cxn modelId="{18327CE3-8583-4D7C-BA15-C7FC6A431C0D}" type="presParOf" srcId="{03EB80B0-CF06-44CA-B040-BBFC31E4F594}" destId="{D18144E7-9C6B-4447-972D-72813AB64544}" srcOrd="1" destOrd="0" presId="urn:microsoft.com/office/officeart/2005/8/layout/hList2"/>
    <dgm:cxn modelId="{8F09EFBD-21DC-4AE8-87E5-72337B0CD08C}" type="presParOf" srcId="{03EB80B0-CF06-44CA-B040-BBFC31E4F594}" destId="{B823BE52-16DD-4A02-B096-6ED21BA2BE44}" srcOrd="2" destOrd="0" presId="urn:microsoft.com/office/officeart/2005/8/layout/hList2"/>
    <dgm:cxn modelId="{C98D4591-D4FF-4D57-B745-20A05E68D5E1}" type="presParOf" srcId="{054AC874-6C1D-4521-B7C6-AF75B5D87488}" destId="{22F0C7FE-42DE-49D9-872F-50ED457C2F34}" srcOrd="3" destOrd="0" presId="urn:microsoft.com/office/officeart/2005/8/layout/hList2"/>
    <dgm:cxn modelId="{AC1E9F5A-DAC5-486E-AA16-894E6710EF48}" type="presParOf" srcId="{054AC874-6C1D-4521-B7C6-AF75B5D87488}" destId="{FCC9381C-7CDA-4265-B9F1-042DC6B16246}" srcOrd="4" destOrd="0" presId="urn:microsoft.com/office/officeart/2005/8/layout/hList2"/>
    <dgm:cxn modelId="{7AB9F1AA-D66C-4207-9432-510A5BC661C8}" type="presParOf" srcId="{FCC9381C-7CDA-4265-B9F1-042DC6B16246}" destId="{08A8E805-9E49-46FF-ADF2-80D40EFDF72E}" srcOrd="0" destOrd="0" presId="urn:microsoft.com/office/officeart/2005/8/layout/hList2"/>
    <dgm:cxn modelId="{F8CD7EB2-7436-4DA5-A2DB-A61FE0D853F8}" type="presParOf" srcId="{FCC9381C-7CDA-4265-B9F1-042DC6B16246}" destId="{5530D7A7-E59E-453F-9BA8-56101C2D65EA}" srcOrd="1" destOrd="0" presId="urn:microsoft.com/office/officeart/2005/8/layout/hList2"/>
    <dgm:cxn modelId="{C51193F6-53CA-474A-AACC-EB6DE7B3A80D}" type="presParOf" srcId="{FCC9381C-7CDA-4265-B9F1-042DC6B16246}" destId="{3AB13575-2BBA-45F5-819A-9E750232FE89}" srcOrd="2" destOrd="0" presId="urn:microsoft.com/office/officeart/2005/8/layout/hList2"/>
  </dgm:cxnLst>
  <dgm:bg/>
  <dgm:whole/>
</dgm:dataModel>
</file>

<file path=word/diagrams/data20.xml><?xml version="1.0" encoding="utf-8"?>
<dgm:dataModel xmlns:dgm="http://schemas.openxmlformats.org/drawingml/2006/diagram" xmlns:a="http://schemas.openxmlformats.org/drawingml/2006/main">
  <dgm:ptLst>
    <dgm:pt modelId="{6167DCE5-D284-40B9-A838-7AB5907F429B}" type="doc">
      <dgm:prSet loTypeId="urn:microsoft.com/office/officeart/2009/layout/CircleArrowProcess" loCatId="cycle" qsTypeId="urn:microsoft.com/office/officeart/2005/8/quickstyle/3d1" qsCatId="3D" csTypeId="urn:microsoft.com/office/officeart/2005/8/colors/accent1_2" csCatId="accent1" phldr="1"/>
      <dgm:spPr/>
      <dgm:t>
        <a:bodyPr/>
        <a:lstStyle/>
        <a:p>
          <a:endParaRPr lang="ru-RU"/>
        </a:p>
      </dgm:t>
    </dgm:pt>
    <dgm:pt modelId="{63559BC5-4604-4A90-AAA6-18352812EC64}">
      <dgm:prSet phldrT="[Текст]" custT="1"/>
      <dgm:spPr/>
      <dgm:t>
        <a:bodyPr/>
        <a:lstStyle/>
        <a:p>
          <a:pPr algn="ctr"/>
          <a:r>
            <a:rPr lang="ru-RU" sz="600" b="1">
              <a:latin typeface="Verdana" panose="020B0604030504040204" pitchFamily="34" charset="0"/>
              <a:ea typeface="Verdana" panose="020B0604030504040204" pitchFamily="34" charset="0"/>
              <a:cs typeface="Verdana" panose="020B0604030504040204" pitchFamily="34" charset="0"/>
            </a:rPr>
            <a:t>Территориальная удаленность объектов проверки</a:t>
          </a:r>
        </a:p>
      </dgm:t>
    </dgm:pt>
    <dgm:pt modelId="{C38029B0-E933-4E79-8348-CF24A77D7E08}" type="parTrans" cxnId="{668F208C-78F7-40BD-A303-21A38B73DD2F}">
      <dgm:prSet/>
      <dgm:spPr/>
      <dgm:t>
        <a:bodyPr/>
        <a:lstStyle/>
        <a:p>
          <a:pPr algn="r"/>
          <a:endParaRPr lang="ru-RU"/>
        </a:p>
      </dgm:t>
    </dgm:pt>
    <dgm:pt modelId="{25195A7A-EB46-43A2-9C3F-20CE3360D4D0}" type="sibTrans" cxnId="{668F208C-78F7-40BD-A303-21A38B73DD2F}">
      <dgm:prSet/>
      <dgm:spPr/>
      <dgm:t>
        <a:bodyPr/>
        <a:lstStyle/>
        <a:p>
          <a:pPr algn="r"/>
          <a:endParaRPr lang="ru-RU"/>
        </a:p>
      </dgm:t>
    </dgm:pt>
    <dgm:pt modelId="{228D20DB-92C2-490F-BADF-21DAAF9CF166}">
      <dgm:prSet phldrT="[Текст]" custT="1"/>
      <dgm:spPr/>
      <dgm:t>
        <a:bodyPr/>
        <a:lstStyle/>
        <a:p>
          <a:pPr algn="ctr"/>
          <a:r>
            <a:rPr lang="ru-RU" sz="600" b="1">
              <a:latin typeface="Verdana" panose="020B0604030504040204" pitchFamily="34" charset="0"/>
              <a:ea typeface="Verdana" panose="020B0604030504040204" pitchFamily="34" charset="0"/>
              <a:cs typeface="Verdana" panose="020B0604030504040204" pitchFamily="34" charset="0"/>
            </a:rPr>
            <a:t>Осуществление проверок учреждений закрытого типа исключительно Уполномоченным</a:t>
          </a:r>
        </a:p>
      </dgm:t>
    </dgm:pt>
    <dgm:pt modelId="{032E086A-BE7B-4C0F-BBD0-29EEFC21152F}" type="parTrans" cxnId="{6EF2EF99-5394-494B-8E31-D3729D1D37D4}">
      <dgm:prSet/>
      <dgm:spPr/>
      <dgm:t>
        <a:bodyPr/>
        <a:lstStyle/>
        <a:p>
          <a:pPr algn="r"/>
          <a:endParaRPr lang="ru-RU"/>
        </a:p>
      </dgm:t>
    </dgm:pt>
    <dgm:pt modelId="{220080CD-52AE-4519-BB4D-285B366451F8}" type="sibTrans" cxnId="{6EF2EF99-5394-494B-8E31-D3729D1D37D4}">
      <dgm:prSet/>
      <dgm:spPr/>
      <dgm:t>
        <a:bodyPr/>
        <a:lstStyle/>
        <a:p>
          <a:pPr algn="r"/>
          <a:endParaRPr lang="ru-RU"/>
        </a:p>
      </dgm:t>
    </dgm:pt>
    <dgm:pt modelId="{68CB33C0-97E3-4F97-8F36-A3569CE0EE18}">
      <dgm:prSet phldrT="[Текст]" custT="1"/>
      <dgm:spPr/>
      <dgm:t>
        <a:bodyPr/>
        <a:lstStyle/>
        <a:p>
          <a:pPr algn="r"/>
          <a:r>
            <a:rPr lang="ru-RU" sz="600" b="1">
              <a:latin typeface="Verdana" panose="020B0604030504040204" pitchFamily="34" charset="0"/>
              <a:ea typeface="Verdana" panose="020B0604030504040204" pitchFamily="34" charset="0"/>
              <a:cs typeface="Verdana" panose="020B0604030504040204" pitchFamily="34" charset="0"/>
            </a:rPr>
            <a:t>Ограниченная транспортная доступность</a:t>
          </a:r>
        </a:p>
      </dgm:t>
    </dgm:pt>
    <dgm:pt modelId="{127629B8-9A44-4EFA-A292-D29D23B8D412}" type="parTrans" cxnId="{C03B3472-0E89-4553-A5D9-56B6431E7068}">
      <dgm:prSet/>
      <dgm:spPr/>
      <dgm:t>
        <a:bodyPr/>
        <a:lstStyle/>
        <a:p>
          <a:pPr algn="r"/>
          <a:endParaRPr lang="ru-RU"/>
        </a:p>
      </dgm:t>
    </dgm:pt>
    <dgm:pt modelId="{46583BF7-2C82-474B-BA9D-9EE56B54038C}" type="sibTrans" cxnId="{C03B3472-0E89-4553-A5D9-56B6431E7068}">
      <dgm:prSet/>
      <dgm:spPr/>
      <dgm:t>
        <a:bodyPr/>
        <a:lstStyle/>
        <a:p>
          <a:pPr algn="r"/>
          <a:endParaRPr lang="ru-RU"/>
        </a:p>
      </dgm:t>
    </dgm:pt>
    <dgm:pt modelId="{6E9F60A2-B929-4136-A2C7-EE0B2E0FD47B}" type="pres">
      <dgm:prSet presAssocID="{6167DCE5-D284-40B9-A838-7AB5907F429B}" presName="Name0" presStyleCnt="0">
        <dgm:presLayoutVars>
          <dgm:chMax val="7"/>
          <dgm:chPref val="7"/>
          <dgm:dir/>
          <dgm:animLvl val="lvl"/>
        </dgm:presLayoutVars>
      </dgm:prSet>
      <dgm:spPr/>
      <dgm:t>
        <a:bodyPr/>
        <a:lstStyle/>
        <a:p>
          <a:endParaRPr lang="ru-RU"/>
        </a:p>
      </dgm:t>
    </dgm:pt>
    <dgm:pt modelId="{841380E8-C853-450B-8B8A-FA4E9FE8CD33}" type="pres">
      <dgm:prSet presAssocID="{63559BC5-4604-4A90-AAA6-18352812EC64}" presName="Accent1" presStyleCnt="0"/>
      <dgm:spPr/>
    </dgm:pt>
    <dgm:pt modelId="{F81002EF-0BCC-4B87-BB52-C85303141C28}" type="pres">
      <dgm:prSet presAssocID="{63559BC5-4604-4A90-AAA6-18352812EC64}" presName="Accent" presStyleLbl="node1" presStyleIdx="0" presStyleCnt="3"/>
      <dgm:spPr/>
    </dgm:pt>
    <dgm:pt modelId="{79D5F0F2-6EB2-43CF-908E-4BC8B98A3236}" type="pres">
      <dgm:prSet presAssocID="{63559BC5-4604-4A90-AAA6-18352812EC64}" presName="Parent1" presStyleLbl="revTx" presStyleIdx="0" presStyleCnt="3" custScaleX="121048" custScaleY="111486">
        <dgm:presLayoutVars>
          <dgm:chMax val="1"/>
          <dgm:chPref val="1"/>
          <dgm:bulletEnabled val="1"/>
        </dgm:presLayoutVars>
      </dgm:prSet>
      <dgm:spPr/>
      <dgm:t>
        <a:bodyPr/>
        <a:lstStyle/>
        <a:p>
          <a:endParaRPr lang="ru-RU"/>
        </a:p>
      </dgm:t>
    </dgm:pt>
    <dgm:pt modelId="{4FEEE9FA-F534-47B9-AB6C-A92336F079E0}" type="pres">
      <dgm:prSet presAssocID="{228D20DB-92C2-490F-BADF-21DAAF9CF166}" presName="Accent2" presStyleCnt="0"/>
      <dgm:spPr/>
    </dgm:pt>
    <dgm:pt modelId="{4C32B989-CC47-413A-AE66-239D593A40EC}" type="pres">
      <dgm:prSet presAssocID="{228D20DB-92C2-490F-BADF-21DAAF9CF166}" presName="Accent" presStyleLbl="node1" presStyleIdx="1" presStyleCnt="3"/>
      <dgm:spPr/>
    </dgm:pt>
    <dgm:pt modelId="{DD35512D-1236-4B7F-A102-07BCDF604C84}" type="pres">
      <dgm:prSet presAssocID="{228D20DB-92C2-490F-BADF-21DAAF9CF166}" presName="Parent2" presStyleLbl="revTx" presStyleIdx="1" presStyleCnt="3" custScaleX="115029" custScaleY="149884" custLinFactNeighborX="2541" custLinFactNeighborY="-15251">
        <dgm:presLayoutVars>
          <dgm:chMax val="1"/>
          <dgm:chPref val="1"/>
          <dgm:bulletEnabled val="1"/>
        </dgm:presLayoutVars>
      </dgm:prSet>
      <dgm:spPr/>
      <dgm:t>
        <a:bodyPr/>
        <a:lstStyle/>
        <a:p>
          <a:endParaRPr lang="ru-RU"/>
        </a:p>
      </dgm:t>
    </dgm:pt>
    <dgm:pt modelId="{025BD4D0-80A7-44C8-B226-6A92252B98E4}" type="pres">
      <dgm:prSet presAssocID="{68CB33C0-97E3-4F97-8F36-A3569CE0EE18}" presName="Accent3" presStyleCnt="0"/>
      <dgm:spPr/>
    </dgm:pt>
    <dgm:pt modelId="{C9579EDC-BA31-4083-AF4E-854BAA6E631D}" type="pres">
      <dgm:prSet presAssocID="{68CB33C0-97E3-4F97-8F36-A3569CE0EE18}" presName="Accent" presStyleLbl="node1" presStyleIdx="2" presStyleCnt="3"/>
      <dgm:spPr/>
    </dgm:pt>
    <dgm:pt modelId="{0C50F6DC-53B5-4B62-90CB-E1A86FFE0001}" type="pres">
      <dgm:prSet presAssocID="{68CB33C0-97E3-4F97-8F36-A3569CE0EE18}" presName="Parent3" presStyleLbl="revTx" presStyleIdx="2" presStyleCnt="3">
        <dgm:presLayoutVars>
          <dgm:chMax val="1"/>
          <dgm:chPref val="1"/>
          <dgm:bulletEnabled val="1"/>
        </dgm:presLayoutVars>
      </dgm:prSet>
      <dgm:spPr/>
      <dgm:t>
        <a:bodyPr/>
        <a:lstStyle/>
        <a:p>
          <a:endParaRPr lang="ru-RU"/>
        </a:p>
      </dgm:t>
    </dgm:pt>
  </dgm:ptLst>
  <dgm:cxnLst>
    <dgm:cxn modelId="{C03B3472-0E89-4553-A5D9-56B6431E7068}" srcId="{6167DCE5-D284-40B9-A838-7AB5907F429B}" destId="{68CB33C0-97E3-4F97-8F36-A3569CE0EE18}" srcOrd="2" destOrd="0" parTransId="{127629B8-9A44-4EFA-A292-D29D23B8D412}" sibTransId="{46583BF7-2C82-474B-BA9D-9EE56B54038C}"/>
    <dgm:cxn modelId="{17596BB3-B711-4FF9-898E-45DB9F812868}" type="presOf" srcId="{6167DCE5-D284-40B9-A838-7AB5907F429B}" destId="{6E9F60A2-B929-4136-A2C7-EE0B2E0FD47B}" srcOrd="0" destOrd="0" presId="urn:microsoft.com/office/officeart/2009/layout/CircleArrowProcess"/>
    <dgm:cxn modelId="{E7873F37-D5F6-4D15-9768-14969E5D72D0}" type="presOf" srcId="{68CB33C0-97E3-4F97-8F36-A3569CE0EE18}" destId="{0C50F6DC-53B5-4B62-90CB-E1A86FFE0001}" srcOrd="0" destOrd="0" presId="urn:microsoft.com/office/officeart/2009/layout/CircleArrowProcess"/>
    <dgm:cxn modelId="{6EF2EF99-5394-494B-8E31-D3729D1D37D4}" srcId="{6167DCE5-D284-40B9-A838-7AB5907F429B}" destId="{228D20DB-92C2-490F-BADF-21DAAF9CF166}" srcOrd="1" destOrd="0" parTransId="{032E086A-BE7B-4C0F-BBD0-29EEFC21152F}" sibTransId="{220080CD-52AE-4519-BB4D-285B366451F8}"/>
    <dgm:cxn modelId="{AFEFBEE7-1FF1-4F3E-9F0A-395BD0DF4358}" type="presOf" srcId="{63559BC5-4604-4A90-AAA6-18352812EC64}" destId="{79D5F0F2-6EB2-43CF-908E-4BC8B98A3236}" srcOrd="0" destOrd="0" presId="urn:microsoft.com/office/officeart/2009/layout/CircleArrowProcess"/>
    <dgm:cxn modelId="{EFF034C5-E5BC-4B98-B127-A4E2B1C2033B}" type="presOf" srcId="{228D20DB-92C2-490F-BADF-21DAAF9CF166}" destId="{DD35512D-1236-4B7F-A102-07BCDF604C84}" srcOrd="0" destOrd="0" presId="urn:microsoft.com/office/officeart/2009/layout/CircleArrowProcess"/>
    <dgm:cxn modelId="{668F208C-78F7-40BD-A303-21A38B73DD2F}" srcId="{6167DCE5-D284-40B9-A838-7AB5907F429B}" destId="{63559BC5-4604-4A90-AAA6-18352812EC64}" srcOrd="0" destOrd="0" parTransId="{C38029B0-E933-4E79-8348-CF24A77D7E08}" sibTransId="{25195A7A-EB46-43A2-9C3F-20CE3360D4D0}"/>
    <dgm:cxn modelId="{B145F96F-66CD-4837-8C5A-3F1B0D1A6E85}" type="presParOf" srcId="{6E9F60A2-B929-4136-A2C7-EE0B2E0FD47B}" destId="{841380E8-C853-450B-8B8A-FA4E9FE8CD33}" srcOrd="0" destOrd="0" presId="urn:microsoft.com/office/officeart/2009/layout/CircleArrowProcess"/>
    <dgm:cxn modelId="{D4E0A49E-FDE2-4964-AE28-C41CC0150EBE}" type="presParOf" srcId="{841380E8-C853-450B-8B8A-FA4E9FE8CD33}" destId="{F81002EF-0BCC-4B87-BB52-C85303141C28}" srcOrd="0" destOrd="0" presId="urn:microsoft.com/office/officeart/2009/layout/CircleArrowProcess"/>
    <dgm:cxn modelId="{5334D9F4-8993-46A8-83FF-3146CAD60361}" type="presParOf" srcId="{6E9F60A2-B929-4136-A2C7-EE0B2E0FD47B}" destId="{79D5F0F2-6EB2-43CF-908E-4BC8B98A3236}" srcOrd="1" destOrd="0" presId="urn:microsoft.com/office/officeart/2009/layout/CircleArrowProcess"/>
    <dgm:cxn modelId="{C6FF8ED1-19CA-435F-B6B5-F0CB82C76680}" type="presParOf" srcId="{6E9F60A2-B929-4136-A2C7-EE0B2E0FD47B}" destId="{4FEEE9FA-F534-47B9-AB6C-A92336F079E0}" srcOrd="2" destOrd="0" presId="urn:microsoft.com/office/officeart/2009/layout/CircleArrowProcess"/>
    <dgm:cxn modelId="{98E2A344-ADEA-4674-84D5-B6888525E1A1}" type="presParOf" srcId="{4FEEE9FA-F534-47B9-AB6C-A92336F079E0}" destId="{4C32B989-CC47-413A-AE66-239D593A40EC}" srcOrd="0" destOrd="0" presId="urn:microsoft.com/office/officeart/2009/layout/CircleArrowProcess"/>
    <dgm:cxn modelId="{774C4668-D033-4B60-BAAD-B45148604790}" type="presParOf" srcId="{6E9F60A2-B929-4136-A2C7-EE0B2E0FD47B}" destId="{DD35512D-1236-4B7F-A102-07BCDF604C84}" srcOrd="3" destOrd="0" presId="urn:microsoft.com/office/officeart/2009/layout/CircleArrowProcess"/>
    <dgm:cxn modelId="{E57E9DD9-A41B-420B-8578-A750E29E9EC4}" type="presParOf" srcId="{6E9F60A2-B929-4136-A2C7-EE0B2E0FD47B}" destId="{025BD4D0-80A7-44C8-B226-6A92252B98E4}" srcOrd="4" destOrd="0" presId="urn:microsoft.com/office/officeart/2009/layout/CircleArrowProcess"/>
    <dgm:cxn modelId="{DB3982C7-17E3-493C-952D-5BD061AFE95C}" type="presParOf" srcId="{025BD4D0-80A7-44C8-B226-6A92252B98E4}" destId="{C9579EDC-BA31-4083-AF4E-854BAA6E631D}" srcOrd="0" destOrd="0" presId="urn:microsoft.com/office/officeart/2009/layout/CircleArrowProcess"/>
    <dgm:cxn modelId="{D5DBB3C0-DFDA-4388-ACA5-84379E31F60D}" type="presParOf" srcId="{6E9F60A2-B929-4136-A2C7-EE0B2E0FD47B}" destId="{0C50F6DC-53B5-4B62-90CB-E1A86FFE0001}" srcOrd="5" destOrd="0" presId="urn:microsoft.com/office/officeart/2009/layout/CircleArrowProcess"/>
  </dgm:cxnLst>
  <dgm:bg/>
  <dgm:whole/>
</dgm:dataModel>
</file>

<file path=word/diagrams/data21.xml><?xml version="1.0" encoding="utf-8"?>
<dgm:dataModel xmlns:dgm="http://schemas.openxmlformats.org/drawingml/2006/diagram" xmlns:a="http://schemas.openxmlformats.org/drawingml/2006/main">
  <dgm:ptLst>
    <dgm:pt modelId="{67338A31-87A4-4444-9BA0-86332B0E0E38}" type="doc">
      <dgm:prSet loTypeId="urn:microsoft.com/office/officeart/2005/8/layout/venn3" loCatId="relationship" qsTypeId="urn:microsoft.com/office/officeart/2005/8/quickstyle/simple1" qsCatId="simple" csTypeId="urn:microsoft.com/office/officeart/2005/8/colors/colorful5" csCatId="colorful" phldr="1"/>
      <dgm:spPr/>
      <dgm:t>
        <a:bodyPr/>
        <a:lstStyle/>
        <a:p>
          <a:endParaRPr lang="ru-RU"/>
        </a:p>
      </dgm:t>
    </dgm:pt>
    <dgm:pt modelId="{DE2B3585-5CD5-4142-86C0-4C0031090646}">
      <dgm:prSet phldrT="[Текст]" custT="1"/>
      <dgm:spPr/>
      <dgm:t>
        <a:bodyPr/>
        <a:lstStyle/>
        <a:p>
          <a:pPr algn="ctr"/>
          <a:r>
            <a:rPr lang="ru-RU" sz="700">
              <a:latin typeface="Verdana" pitchFamily="34" charset="0"/>
              <a:ea typeface="Verdana" pitchFamily="34" charset="0"/>
              <a:cs typeface="Verdana" pitchFamily="34" charset="0"/>
            </a:rPr>
            <a:t>Уполномоченный по правам человека в Вологодской области</a:t>
          </a:r>
        </a:p>
      </dgm:t>
    </dgm:pt>
    <dgm:pt modelId="{042907E4-D9B0-4CEB-BF02-EEEF5981F494}" type="parTrans" cxnId="{06CBA56C-11B8-47F8-949F-2657C0365E0A}">
      <dgm:prSet/>
      <dgm:spPr/>
      <dgm:t>
        <a:bodyPr/>
        <a:lstStyle/>
        <a:p>
          <a:pPr algn="ctr"/>
          <a:endParaRPr lang="ru-RU"/>
        </a:p>
      </dgm:t>
    </dgm:pt>
    <dgm:pt modelId="{3D19E4B4-FFF0-49F8-8151-8C123B119BE5}" type="sibTrans" cxnId="{06CBA56C-11B8-47F8-949F-2657C0365E0A}">
      <dgm:prSet/>
      <dgm:spPr/>
      <dgm:t>
        <a:bodyPr/>
        <a:lstStyle/>
        <a:p>
          <a:pPr algn="ctr"/>
          <a:endParaRPr lang="ru-RU"/>
        </a:p>
      </dgm:t>
    </dgm:pt>
    <dgm:pt modelId="{62CD6B34-5A49-44F6-A910-E1346D175AEE}">
      <dgm:prSet phldrT="[Текст]" custT="1"/>
      <dgm:spPr/>
      <dgm:t>
        <a:bodyPr/>
        <a:lstStyle/>
        <a:p>
          <a:pPr algn="ctr"/>
          <a:r>
            <a:rPr lang="ru-RU" sz="700">
              <a:latin typeface="Verdana" pitchFamily="34" charset="0"/>
              <a:ea typeface="Verdana" pitchFamily="34" charset="0"/>
              <a:cs typeface="Verdana" pitchFamily="34" charset="0"/>
            </a:rPr>
            <a:t>Уполномоченный по правам человека в НАО</a:t>
          </a:r>
        </a:p>
      </dgm:t>
    </dgm:pt>
    <dgm:pt modelId="{87FBB649-DF6B-4700-AFC6-FAC67656B4BE}" type="parTrans" cxnId="{31C33B2D-C2A3-454A-8DE3-353F0C2D6D49}">
      <dgm:prSet/>
      <dgm:spPr/>
      <dgm:t>
        <a:bodyPr/>
        <a:lstStyle/>
        <a:p>
          <a:pPr algn="ctr"/>
          <a:endParaRPr lang="ru-RU"/>
        </a:p>
      </dgm:t>
    </dgm:pt>
    <dgm:pt modelId="{74658A73-82EF-4C01-81D9-527C206DFAC7}" type="sibTrans" cxnId="{31C33B2D-C2A3-454A-8DE3-353F0C2D6D49}">
      <dgm:prSet/>
      <dgm:spPr/>
      <dgm:t>
        <a:bodyPr/>
        <a:lstStyle/>
        <a:p>
          <a:pPr algn="ctr"/>
          <a:endParaRPr lang="ru-RU"/>
        </a:p>
      </dgm:t>
    </dgm:pt>
    <dgm:pt modelId="{D9347DA9-F66E-4BB0-AC41-BCF9EEA6089D}">
      <dgm:prSet phldrT="[Текст]" custT="1"/>
      <dgm:spPr/>
      <dgm:t>
        <a:bodyPr/>
        <a:lstStyle/>
        <a:p>
          <a:pPr algn="ctr"/>
          <a:r>
            <a:rPr lang="ru-RU" sz="700">
              <a:latin typeface="Verdana" pitchFamily="34" charset="0"/>
              <a:ea typeface="Verdana" pitchFamily="34" charset="0"/>
              <a:cs typeface="Verdana" pitchFamily="34" charset="0"/>
            </a:rPr>
            <a:t>Следственное управление Следственного комитета РФ по АО и НАО</a:t>
          </a:r>
        </a:p>
      </dgm:t>
    </dgm:pt>
    <dgm:pt modelId="{03FDFE11-97E7-4FF2-96E2-D37AE7B3668F}" type="parTrans" cxnId="{B3B15E35-5DFA-41FC-9C54-C81D02B00B85}">
      <dgm:prSet/>
      <dgm:spPr/>
      <dgm:t>
        <a:bodyPr/>
        <a:lstStyle/>
        <a:p>
          <a:pPr algn="ctr"/>
          <a:endParaRPr lang="ru-RU"/>
        </a:p>
      </dgm:t>
    </dgm:pt>
    <dgm:pt modelId="{3AEA5FB7-95C1-48EA-BEEB-8F8352163466}" type="sibTrans" cxnId="{B3B15E35-5DFA-41FC-9C54-C81D02B00B85}">
      <dgm:prSet/>
      <dgm:spPr/>
      <dgm:t>
        <a:bodyPr/>
        <a:lstStyle/>
        <a:p>
          <a:pPr algn="ctr"/>
          <a:endParaRPr lang="ru-RU"/>
        </a:p>
      </dgm:t>
    </dgm:pt>
    <dgm:pt modelId="{424C4E86-C40A-4342-A639-B1A70311E74B}">
      <dgm:prSet phldrT="[Текст]" custT="1"/>
      <dgm:spPr/>
      <dgm:t>
        <a:bodyPr/>
        <a:lstStyle/>
        <a:p>
          <a:pPr algn="ctr"/>
          <a:r>
            <a:rPr lang="ru-RU" sz="700" i="0">
              <a:latin typeface="Verdana" pitchFamily="34" charset="0"/>
              <a:ea typeface="Verdana" pitchFamily="34" charset="0"/>
              <a:cs typeface="Verdana" pitchFamily="34" charset="0"/>
            </a:rPr>
            <a:t>Прокуратура Архангельской области  (</a:t>
          </a:r>
          <a:r>
            <a:rPr lang="ru-RU" sz="700" i="1"/>
            <a:t>дополнение протоколом совещания от 07.07.2017)</a:t>
          </a:r>
          <a:endParaRPr lang="ru-RU" sz="700" i="0">
            <a:latin typeface="Verdana" pitchFamily="34" charset="0"/>
            <a:ea typeface="Verdana" pitchFamily="34" charset="0"/>
            <a:cs typeface="Verdana" pitchFamily="34" charset="0"/>
          </a:endParaRPr>
        </a:p>
      </dgm:t>
    </dgm:pt>
    <dgm:pt modelId="{87139E7B-EE43-4B1C-A425-A3FF584DA966}" type="parTrans" cxnId="{FEC4988D-8739-41B4-84A5-A47E327C9466}">
      <dgm:prSet/>
      <dgm:spPr/>
      <dgm:t>
        <a:bodyPr/>
        <a:lstStyle/>
        <a:p>
          <a:pPr algn="ctr"/>
          <a:endParaRPr lang="ru-RU"/>
        </a:p>
      </dgm:t>
    </dgm:pt>
    <dgm:pt modelId="{CE6AFC9A-D060-4080-B96D-F1DEC28BE750}" type="sibTrans" cxnId="{FEC4988D-8739-41B4-84A5-A47E327C9466}">
      <dgm:prSet/>
      <dgm:spPr/>
      <dgm:t>
        <a:bodyPr/>
        <a:lstStyle/>
        <a:p>
          <a:pPr algn="ctr"/>
          <a:endParaRPr lang="ru-RU"/>
        </a:p>
      </dgm:t>
    </dgm:pt>
    <dgm:pt modelId="{45D0A3EB-F96C-4457-9F2A-2F055E13AA7C}">
      <dgm:prSet phldrT="[Текст]" custT="1"/>
      <dgm:spPr/>
      <dgm:t>
        <a:bodyPr/>
        <a:lstStyle/>
        <a:p>
          <a:pPr algn="ctr"/>
          <a:r>
            <a:rPr lang="ru-RU" sz="800"/>
            <a:t>ОНК Архангельской области</a:t>
          </a:r>
        </a:p>
        <a:p>
          <a:pPr algn="ctr"/>
          <a:r>
            <a:rPr lang="ru-RU" sz="700"/>
            <a:t> (4 созыва)</a:t>
          </a:r>
          <a:endParaRPr lang="ru-RU" sz="700">
            <a:latin typeface="Verdana" pitchFamily="34" charset="0"/>
            <a:ea typeface="Verdana" pitchFamily="34" charset="0"/>
            <a:cs typeface="Verdana" pitchFamily="34" charset="0"/>
          </a:endParaRPr>
        </a:p>
      </dgm:t>
    </dgm:pt>
    <dgm:pt modelId="{F43349AB-BA34-49A1-B591-4EE5F2686415}" type="parTrans" cxnId="{FFDD966A-8B23-4895-B42F-3A13F19B48E2}">
      <dgm:prSet/>
      <dgm:spPr/>
      <dgm:t>
        <a:bodyPr/>
        <a:lstStyle/>
        <a:p>
          <a:pPr algn="ctr"/>
          <a:endParaRPr lang="ru-RU"/>
        </a:p>
      </dgm:t>
    </dgm:pt>
    <dgm:pt modelId="{881F3C40-EC54-494E-8249-B7B3E7BFAF1B}" type="sibTrans" cxnId="{FFDD966A-8B23-4895-B42F-3A13F19B48E2}">
      <dgm:prSet/>
      <dgm:spPr/>
      <dgm:t>
        <a:bodyPr/>
        <a:lstStyle/>
        <a:p>
          <a:pPr algn="ctr"/>
          <a:endParaRPr lang="ru-RU"/>
        </a:p>
      </dgm:t>
    </dgm:pt>
    <dgm:pt modelId="{D6202E84-0087-4DCE-8CCF-4959EED38E2F}" type="pres">
      <dgm:prSet presAssocID="{67338A31-87A4-4444-9BA0-86332B0E0E38}" presName="Name0" presStyleCnt="0">
        <dgm:presLayoutVars>
          <dgm:dir/>
          <dgm:resizeHandles val="exact"/>
        </dgm:presLayoutVars>
      </dgm:prSet>
      <dgm:spPr/>
      <dgm:t>
        <a:bodyPr/>
        <a:lstStyle/>
        <a:p>
          <a:endParaRPr lang="ru-RU"/>
        </a:p>
      </dgm:t>
    </dgm:pt>
    <dgm:pt modelId="{02BDDADA-B884-4B72-9A64-A495CB3377B5}" type="pres">
      <dgm:prSet presAssocID="{DE2B3585-5CD5-4142-86C0-4C0031090646}" presName="Name5" presStyleLbl="vennNode1" presStyleIdx="0" presStyleCnt="5">
        <dgm:presLayoutVars>
          <dgm:bulletEnabled val="1"/>
        </dgm:presLayoutVars>
      </dgm:prSet>
      <dgm:spPr/>
      <dgm:t>
        <a:bodyPr/>
        <a:lstStyle/>
        <a:p>
          <a:endParaRPr lang="ru-RU"/>
        </a:p>
      </dgm:t>
    </dgm:pt>
    <dgm:pt modelId="{2AC40526-18AD-4BCD-8BAA-09CCA8F759E0}" type="pres">
      <dgm:prSet presAssocID="{3D19E4B4-FFF0-49F8-8151-8C123B119BE5}" presName="space" presStyleCnt="0"/>
      <dgm:spPr/>
    </dgm:pt>
    <dgm:pt modelId="{C8AFBD09-96E1-4597-B964-2F970C3DCA1C}" type="pres">
      <dgm:prSet presAssocID="{62CD6B34-5A49-44F6-A910-E1346D175AEE}" presName="Name5" presStyleLbl="vennNode1" presStyleIdx="1" presStyleCnt="5">
        <dgm:presLayoutVars>
          <dgm:bulletEnabled val="1"/>
        </dgm:presLayoutVars>
      </dgm:prSet>
      <dgm:spPr/>
      <dgm:t>
        <a:bodyPr/>
        <a:lstStyle/>
        <a:p>
          <a:endParaRPr lang="ru-RU"/>
        </a:p>
      </dgm:t>
    </dgm:pt>
    <dgm:pt modelId="{25A0904C-E9E1-4F26-9340-E37AC63C41F5}" type="pres">
      <dgm:prSet presAssocID="{74658A73-82EF-4C01-81D9-527C206DFAC7}" presName="space" presStyleCnt="0"/>
      <dgm:spPr/>
    </dgm:pt>
    <dgm:pt modelId="{74CB37A1-CC59-419E-AEBD-893EF63B898A}" type="pres">
      <dgm:prSet presAssocID="{D9347DA9-F66E-4BB0-AC41-BCF9EEA6089D}" presName="Name5" presStyleLbl="vennNode1" presStyleIdx="2" presStyleCnt="5">
        <dgm:presLayoutVars>
          <dgm:bulletEnabled val="1"/>
        </dgm:presLayoutVars>
      </dgm:prSet>
      <dgm:spPr/>
      <dgm:t>
        <a:bodyPr/>
        <a:lstStyle/>
        <a:p>
          <a:endParaRPr lang="ru-RU"/>
        </a:p>
      </dgm:t>
    </dgm:pt>
    <dgm:pt modelId="{4D93BED1-F975-466E-AD77-D7FDD6FA3666}" type="pres">
      <dgm:prSet presAssocID="{3AEA5FB7-95C1-48EA-BEEB-8F8352163466}" presName="space" presStyleCnt="0"/>
      <dgm:spPr/>
    </dgm:pt>
    <dgm:pt modelId="{87C6F26E-EE06-4998-9ADB-BDDFF31764C7}" type="pres">
      <dgm:prSet presAssocID="{424C4E86-C40A-4342-A639-B1A70311E74B}" presName="Name5" presStyleLbl="vennNode1" presStyleIdx="3" presStyleCnt="5">
        <dgm:presLayoutVars>
          <dgm:bulletEnabled val="1"/>
        </dgm:presLayoutVars>
      </dgm:prSet>
      <dgm:spPr/>
      <dgm:t>
        <a:bodyPr/>
        <a:lstStyle/>
        <a:p>
          <a:endParaRPr lang="ru-RU"/>
        </a:p>
      </dgm:t>
    </dgm:pt>
    <dgm:pt modelId="{63C53FA1-A60F-4841-BCD7-A4A044452D47}" type="pres">
      <dgm:prSet presAssocID="{CE6AFC9A-D060-4080-B96D-F1DEC28BE750}" presName="space" presStyleCnt="0"/>
      <dgm:spPr/>
    </dgm:pt>
    <dgm:pt modelId="{9CC97E40-C9B6-4393-89C1-E6F3EAFD088C}" type="pres">
      <dgm:prSet presAssocID="{45D0A3EB-F96C-4457-9F2A-2F055E13AA7C}" presName="Name5" presStyleLbl="vennNode1" presStyleIdx="4" presStyleCnt="5">
        <dgm:presLayoutVars>
          <dgm:bulletEnabled val="1"/>
        </dgm:presLayoutVars>
      </dgm:prSet>
      <dgm:spPr/>
      <dgm:t>
        <a:bodyPr/>
        <a:lstStyle/>
        <a:p>
          <a:endParaRPr lang="ru-RU"/>
        </a:p>
      </dgm:t>
    </dgm:pt>
  </dgm:ptLst>
  <dgm:cxnLst>
    <dgm:cxn modelId="{FFDD966A-8B23-4895-B42F-3A13F19B48E2}" srcId="{67338A31-87A4-4444-9BA0-86332B0E0E38}" destId="{45D0A3EB-F96C-4457-9F2A-2F055E13AA7C}" srcOrd="4" destOrd="0" parTransId="{F43349AB-BA34-49A1-B591-4EE5F2686415}" sibTransId="{881F3C40-EC54-494E-8249-B7B3E7BFAF1B}"/>
    <dgm:cxn modelId="{87984087-3B25-4BF7-B004-EE1524E1266A}" type="presOf" srcId="{DE2B3585-5CD5-4142-86C0-4C0031090646}" destId="{02BDDADA-B884-4B72-9A64-A495CB3377B5}" srcOrd="0" destOrd="0" presId="urn:microsoft.com/office/officeart/2005/8/layout/venn3"/>
    <dgm:cxn modelId="{EF0BA0D9-AF89-481F-A51C-194844170154}" type="presOf" srcId="{424C4E86-C40A-4342-A639-B1A70311E74B}" destId="{87C6F26E-EE06-4998-9ADB-BDDFF31764C7}" srcOrd="0" destOrd="0" presId="urn:microsoft.com/office/officeart/2005/8/layout/venn3"/>
    <dgm:cxn modelId="{31C33B2D-C2A3-454A-8DE3-353F0C2D6D49}" srcId="{67338A31-87A4-4444-9BA0-86332B0E0E38}" destId="{62CD6B34-5A49-44F6-A910-E1346D175AEE}" srcOrd="1" destOrd="0" parTransId="{87FBB649-DF6B-4700-AFC6-FAC67656B4BE}" sibTransId="{74658A73-82EF-4C01-81D9-527C206DFAC7}"/>
    <dgm:cxn modelId="{06CBA56C-11B8-47F8-949F-2657C0365E0A}" srcId="{67338A31-87A4-4444-9BA0-86332B0E0E38}" destId="{DE2B3585-5CD5-4142-86C0-4C0031090646}" srcOrd="0" destOrd="0" parTransId="{042907E4-D9B0-4CEB-BF02-EEEF5981F494}" sibTransId="{3D19E4B4-FFF0-49F8-8151-8C123B119BE5}"/>
    <dgm:cxn modelId="{FEC4988D-8739-41B4-84A5-A47E327C9466}" srcId="{67338A31-87A4-4444-9BA0-86332B0E0E38}" destId="{424C4E86-C40A-4342-A639-B1A70311E74B}" srcOrd="3" destOrd="0" parTransId="{87139E7B-EE43-4B1C-A425-A3FF584DA966}" sibTransId="{CE6AFC9A-D060-4080-B96D-F1DEC28BE750}"/>
    <dgm:cxn modelId="{66EF5944-45ED-4BA5-8AE3-13DFF6CE0940}" type="presOf" srcId="{45D0A3EB-F96C-4457-9F2A-2F055E13AA7C}" destId="{9CC97E40-C9B6-4393-89C1-E6F3EAFD088C}" srcOrd="0" destOrd="0" presId="urn:microsoft.com/office/officeart/2005/8/layout/venn3"/>
    <dgm:cxn modelId="{790F393A-2ED6-4CCD-BB14-270F994137EA}" type="presOf" srcId="{62CD6B34-5A49-44F6-A910-E1346D175AEE}" destId="{C8AFBD09-96E1-4597-B964-2F970C3DCA1C}" srcOrd="0" destOrd="0" presId="urn:microsoft.com/office/officeart/2005/8/layout/venn3"/>
    <dgm:cxn modelId="{BB1B7454-EFF8-4459-8233-92E04A011F87}" type="presOf" srcId="{D9347DA9-F66E-4BB0-AC41-BCF9EEA6089D}" destId="{74CB37A1-CC59-419E-AEBD-893EF63B898A}" srcOrd="0" destOrd="0" presId="urn:microsoft.com/office/officeart/2005/8/layout/venn3"/>
    <dgm:cxn modelId="{B3B15E35-5DFA-41FC-9C54-C81D02B00B85}" srcId="{67338A31-87A4-4444-9BA0-86332B0E0E38}" destId="{D9347DA9-F66E-4BB0-AC41-BCF9EEA6089D}" srcOrd="2" destOrd="0" parTransId="{03FDFE11-97E7-4FF2-96E2-D37AE7B3668F}" sibTransId="{3AEA5FB7-95C1-48EA-BEEB-8F8352163466}"/>
    <dgm:cxn modelId="{240BFE1D-55A1-4556-B1CE-6D08CC5C468D}" type="presOf" srcId="{67338A31-87A4-4444-9BA0-86332B0E0E38}" destId="{D6202E84-0087-4DCE-8CCF-4959EED38E2F}" srcOrd="0" destOrd="0" presId="urn:microsoft.com/office/officeart/2005/8/layout/venn3"/>
    <dgm:cxn modelId="{883F6945-D8D5-49E5-88B8-52DC41DC7401}" type="presParOf" srcId="{D6202E84-0087-4DCE-8CCF-4959EED38E2F}" destId="{02BDDADA-B884-4B72-9A64-A495CB3377B5}" srcOrd="0" destOrd="0" presId="urn:microsoft.com/office/officeart/2005/8/layout/venn3"/>
    <dgm:cxn modelId="{D8C15A82-20F1-4532-B40B-F59D252C77F4}" type="presParOf" srcId="{D6202E84-0087-4DCE-8CCF-4959EED38E2F}" destId="{2AC40526-18AD-4BCD-8BAA-09CCA8F759E0}" srcOrd="1" destOrd="0" presId="urn:microsoft.com/office/officeart/2005/8/layout/venn3"/>
    <dgm:cxn modelId="{A19A353C-A1C4-4B31-B5A1-94EC74875D85}" type="presParOf" srcId="{D6202E84-0087-4DCE-8CCF-4959EED38E2F}" destId="{C8AFBD09-96E1-4597-B964-2F970C3DCA1C}" srcOrd="2" destOrd="0" presId="urn:microsoft.com/office/officeart/2005/8/layout/venn3"/>
    <dgm:cxn modelId="{E7C7EE1D-6122-47A2-B5D9-B7A294C26FA1}" type="presParOf" srcId="{D6202E84-0087-4DCE-8CCF-4959EED38E2F}" destId="{25A0904C-E9E1-4F26-9340-E37AC63C41F5}" srcOrd="3" destOrd="0" presId="urn:microsoft.com/office/officeart/2005/8/layout/venn3"/>
    <dgm:cxn modelId="{CD9FC7F4-E80D-4124-8B9B-3A9BA61FDED9}" type="presParOf" srcId="{D6202E84-0087-4DCE-8CCF-4959EED38E2F}" destId="{74CB37A1-CC59-419E-AEBD-893EF63B898A}" srcOrd="4" destOrd="0" presId="urn:microsoft.com/office/officeart/2005/8/layout/venn3"/>
    <dgm:cxn modelId="{A09200AC-0E8E-4855-8808-14C6F33A4066}" type="presParOf" srcId="{D6202E84-0087-4DCE-8CCF-4959EED38E2F}" destId="{4D93BED1-F975-466E-AD77-D7FDD6FA3666}" srcOrd="5" destOrd="0" presId="urn:microsoft.com/office/officeart/2005/8/layout/venn3"/>
    <dgm:cxn modelId="{B7128EB1-343C-49E8-8E6E-CC5BFFD1E459}" type="presParOf" srcId="{D6202E84-0087-4DCE-8CCF-4959EED38E2F}" destId="{87C6F26E-EE06-4998-9ADB-BDDFF31764C7}" srcOrd="6" destOrd="0" presId="urn:microsoft.com/office/officeart/2005/8/layout/venn3"/>
    <dgm:cxn modelId="{83A88196-ABC4-442B-9FC1-1BAAC191CE4A}" type="presParOf" srcId="{D6202E84-0087-4DCE-8CCF-4959EED38E2F}" destId="{63C53FA1-A60F-4841-BCD7-A4A044452D47}" srcOrd="7" destOrd="0" presId="urn:microsoft.com/office/officeart/2005/8/layout/venn3"/>
    <dgm:cxn modelId="{4D5D2673-158E-47FD-AC56-C681116FA0B8}" type="presParOf" srcId="{D6202E84-0087-4DCE-8CCF-4959EED38E2F}" destId="{9CC97E40-C9B6-4393-89C1-E6F3EAFD088C}" srcOrd="8" destOrd="0" presId="urn:microsoft.com/office/officeart/2005/8/layout/venn3"/>
  </dgm:cxnLst>
  <dgm:bg/>
  <dgm:whole/>
</dgm:dataModel>
</file>

<file path=word/diagrams/data22.xml><?xml version="1.0" encoding="utf-8"?>
<dgm:dataModel xmlns:dgm="http://schemas.openxmlformats.org/drawingml/2006/diagram" xmlns:a="http://schemas.openxmlformats.org/drawingml/2006/main">
  <dgm:ptLst>
    <dgm:pt modelId="{B040AC79-2838-4F54-ACFB-707D932E5729}" type="doc">
      <dgm:prSet loTypeId="urn:microsoft.com/office/officeart/2005/8/layout/hierarchy3" loCatId="list" qsTypeId="urn:microsoft.com/office/officeart/2005/8/quickstyle/simple1" qsCatId="simple" csTypeId="urn:microsoft.com/office/officeart/2005/8/colors/accent1_2" csCatId="accent1" phldr="1"/>
      <dgm:spPr/>
      <dgm:t>
        <a:bodyPr/>
        <a:lstStyle/>
        <a:p>
          <a:endParaRPr lang="ru-RU"/>
        </a:p>
      </dgm:t>
    </dgm:pt>
    <dgm:pt modelId="{CD5CF29D-1F1C-4AC3-918E-637B893139A1}">
      <dgm:prSet phldrT="[Текст]" custT="1"/>
      <dgm:spPr/>
      <dgm:t>
        <a:bodyPr/>
        <a:lstStyle/>
        <a:p>
          <a:r>
            <a:rPr lang="ru-RU" sz="700">
              <a:latin typeface="Verdana" pitchFamily="34" charset="0"/>
              <a:ea typeface="Verdana" pitchFamily="34" charset="0"/>
              <a:cs typeface="Verdana" pitchFamily="34" charset="0"/>
            </a:rPr>
            <a:t>Участие в  заседаниях, "круглых столах", конференциях </a:t>
          </a:r>
        </a:p>
      </dgm:t>
    </dgm:pt>
    <dgm:pt modelId="{BDA82FAA-A8EF-4637-9E56-C7343763B829}" type="parTrans" cxnId="{20BB7E0F-3CC5-4810-9079-DBB151A58207}">
      <dgm:prSet/>
      <dgm:spPr/>
      <dgm:t>
        <a:bodyPr/>
        <a:lstStyle/>
        <a:p>
          <a:endParaRPr lang="ru-RU"/>
        </a:p>
      </dgm:t>
    </dgm:pt>
    <dgm:pt modelId="{4000A691-2DF5-4E93-8D85-2C5FE6A08CA5}" type="sibTrans" cxnId="{20BB7E0F-3CC5-4810-9079-DBB151A58207}">
      <dgm:prSet/>
      <dgm:spPr/>
      <dgm:t>
        <a:bodyPr/>
        <a:lstStyle/>
        <a:p>
          <a:endParaRPr lang="ru-RU"/>
        </a:p>
      </dgm:t>
    </dgm:pt>
    <dgm:pt modelId="{131146E6-BB13-490C-ABD8-DD97A1E8A6AB}">
      <dgm:prSet phldrT="[Текст]" custT="1"/>
      <dgm:spPr/>
      <dgm:t>
        <a:bodyPr/>
        <a:lstStyle/>
        <a:p>
          <a:r>
            <a:rPr lang="ru-RU" sz="600">
              <a:latin typeface="Verdana" pitchFamily="34" charset="0"/>
              <a:ea typeface="Verdana" pitchFamily="34" charset="0"/>
              <a:cs typeface="Verdana" pitchFamily="34" charset="0"/>
            </a:rPr>
            <a:t>Уполномоченный по правам человека в РФ</a:t>
          </a:r>
        </a:p>
      </dgm:t>
    </dgm:pt>
    <dgm:pt modelId="{E4E2AB9D-5A69-4337-AAAE-98FF6CA308B6}" type="parTrans" cxnId="{CF93EC9D-C1E5-4604-9895-3589ECA97F1F}">
      <dgm:prSet/>
      <dgm:spPr/>
      <dgm:t>
        <a:bodyPr/>
        <a:lstStyle/>
        <a:p>
          <a:endParaRPr lang="ru-RU"/>
        </a:p>
      </dgm:t>
    </dgm:pt>
    <dgm:pt modelId="{18064F4B-2FFB-4ED5-900D-D8FCDAB09052}" type="sibTrans" cxnId="{CF93EC9D-C1E5-4604-9895-3589ECA97F1F}">
      <dgm:prSet/>
      <dgm:spPr/>
      <dgm:t>
        <a:bodyPr/>
        <a:lstStyle/>
        <a:p>
          <a:endParaRPr lang="ru-RU"/>
        </a:p>
      </dgm:t>
    </dgm:pt>
    <dgm:pt modelId="{3A656D9E-FAB8-44B6-9B63-6EE8C05F453D}">
      <dgm:prSet phldrT="[Текст]" custT="1"/>
      <dgm:spPr/>
      <dgm:t>
        <a:bodyPr/>
        <a:lstStyle/>
        <a:p>
          <a:r>
            <a:rPr lang="ru-RU" sz="600">
              <a:latin typeface="Verdana" pitchFamily="34" charset="0"/>
              <a:ea typeface="Verdana" pitchFamily="34" charset="0"/>
              <a:cs typeface="Verdana" pitchFamily="34" charset="0"/>
            </a:rPr>
            <a:t>СФ ФС РФ</a:t>
          </a:r>
        </a:p>
        <a:p>
          <a:r>
            <a:rPr lang="ru-RU" sz="600">
              <a:latin typeface="Verdana" pitchFamily="34" charset="0"/>
              <a:ea typeface="Verdana" pitchFamily="34" charset="0"/>
              <a:cs typeface="Verdana" pitchFamily="34" charset="0"/>
            </a:rPr>
            <a:t> Комитет по конституционному законодательству и государственному строительству</a:t>
          </a:r>
        </a:p>
      </dgm:t>
    </dgm:pt>
    <dgm:pt modelId="{78877114-1ACF-41E0-A346-7CA89171E3E9}" type="parTrans" cxnId="{28CF6291-55BB-42BC-9CE3-9FE35792AE4F}">
      <dgm:prSet/>
      <dgm:spPr/>
      <dgm:t>
        <a:bodyPr/>
        <a:lstStyle/>
        <a:p>
          <a:endParaRPr lang="ru-RU"/>
        </a:p>
      </dgm:t>
    </dgm:pt>
    <dgm:pt modelId="{503348CD-B3CE-4E2A-8212-E4653768193D}" type="sibTrans" cxnId="{28CF6291-55BB-42BC-9CE3-9FE35792AE4F}">
      <dgm:prSet/>
      <dgm:spPr/>
      <dgm:t>
        <a:bodyPr/>
        <a:lstStyle/>
        <a:p>
          <a:endParaRPr lang="ru-RU"/>
        </a:p>
      </dgm:t>
    </dgm:pt>
    <dgm:pt modelId="{68796B5C-CC99-4727-8E95-2D51A1AA578B}">
      <dgm:prSet phldrT="[Текст]" custT="1"/>
      <dgm:spPr/>
      <dgm:t>
        <a:bodyPr/>
        <a:lstStyle/>
        <a:p>
          <a:r>
            <a:rPr lang="ru-RU" sz="700">
              <a:latin typeface="Verdana" pitchFamily="34" charset="0"/>
              <a:ea typeface="Verdana" pitchFamily="34" charset="0"/>
              <a:cs typeface="Verdana" pitchFamily="34" charset="0"/>
            </a:rPr>
            <a:t>Участие в рабочих группах и совещаниях</a:t>
          </a:r>
        </a:p>
      </dgm:t>
    </dgm:pt>
    <dgm:pt modelId="{901D2A5E-143D-4858-A48E-09F0AA717DC5}" type="parTrans" cxnId="{623706FD-FDE0-4062-9E5E-31028B239208}">
      <dgm:prSet/>
      <dgm:spPr/>
      <dgm:t>
        <a:bodyPr/>
        <a:lstStyle/>
        <a:p>
          <a:endParaRPr lang="ru-RU"/>
        </a:p>
      </dgm:t>
    </dgm:pt>
    <dgm:pt modelId="{A1FDEA2D-F9D9-4D37-8281-B7D012E6877A}" type="sibTrans" cxnId="{623706FD-FDE0-4062-9E5E-31028B239208}">
      <dgm:prSet/>
      <dgm:spPr/>
      <dgm:t>
        <a:bodyPr/>
        <a:lstStyle/>
        <a:p>
          <a:endParaRPr lang="ru-RU"/>
        </a:p>
      </dgm:t>
    </dgm:pt>
    <dgm:pt modelId="{340240EE-B278-4595-91EE-14A9546947F0}">
      <dgm:prSet phldrT="[Текст]" custT="1"/>
      <dgm:spPr/>
      <dgm:t>
        <a:bodyPr/>
        <a:lstStyle/>
        <a:p>
          <a:r>
            <a:rPr lang="ru-RU" sz="700">
              <a:latin typeface="Verdana" pitchFamily="34" charset="0"/>
              <a:ea typeface="Verdana" pitchFamily="34" charset="0"/>
              <a:cs typeface="Verdana" pitchFamily="34" charset="0"/>
            </a:rPr>
            <a:t>ОНК АО и др.</a:t>
          </a:r>
        </a:p>
      </dgm:t>
    </dgm:pt>
    <dgm:pt modelId="{AA3938FC-5655-4E62-9E23-08D43AFF9CB4}" type="parTrans" cxnId="{795CD500-F81D-4972-8ACC-D27F9FE0E48A}">
      <dgm:prSet/>
      <dgm:spPr/>
      <dgm:t>
        <a:bodyPr/>
        <a:lstStyle/>
        <a:p>
          <a:endParaRPr lang="ru-RU"/>
        </a:p>
      </dgm:t>
    </dgm:pt>
    <dgm:pt modelId="{E6101A2D-7919-4BEE-8551-0909613F646E}" type="sibTrans" cxnId="{795CD500-F81D-4972-8ACC-D27F9FE0E48A}">
      <dgm:prSet/>
      <dgm:spPr/>
      <dgm:t>
        <a:bodyPr/>
        <a:lstStyle/>
        <a:p>
          <a:endParaRPr lang="ru-RU"/>
        </a:p>
      </dgm:t>
    </dgm:pt>
    <dgm:pt modelId="{EE24B282-1DEA-44B5-A4FE-9622AE0944C8}">
      <dgm:prSet custT="1"/>
      <dgm:spPr/>
      <dgm:t>
        <a:bodyPr/>
        <a:lstStyle/>
        <a:p>
          <a:r>
            <a:rPr lang="ru-RU" sz="700">
              <a:latin typeface="Verdana" pitchFamily="34" charset="0"/>
              <a:ea typeface="Verdana" pitchFamily="34" charset="0"/>
              <a:cs typeface="Verdana" pitchFamily="34" charset="0"/>
            </a:rPr>
            <a:t>Участие в коллегиях  и общественных советах территориальных органов федеральных органов исполнительной власти </a:t>
          </a:r>
        </a:p>
      </dgm:t>
    </dgm:pt>
    <dgm:pt modelId="{BC59FBE6-A72C-40F7-84FC-E38F8CAE58FD}" type="parTrans" cxnId="{C68529B8-2B72-43F6-A793-74CF5BA3B5E2}">
      <dgm:prSet/>
      <dgm:spPr/>
      <dgm:t>
        <a:bodyPr/>
        <a:lstStyle/>
        <a:p>
          <a:endParaRPr lang="ru-RU"/>
        </a:p>
      </dgm:t>
    </dgm:pt>
    <dgm:pt modelId="{9F8F4576-8354-4A0A-BC33-86F12476654B}" type="sibTrans" cxnId="{C68529B8-2B72-43F6-A793-74CF5BA3B5E2}">
      <dgm:prSet/>
      <dgm:spPr/>
      <dgm:t>
        <a:bodyPr/>
        <a:lstStyle/>
        <a:p>
          <a:endParaRPr lang="ru-RU"/>
        </a:p>
      </dgm:t>
    </dgm:pt>
    <dgm:pt modelId="{F36903E3-5226-46B4-8615-83E39889C821}">
      <dgm:prSet custT="1"/>
      <dgm:spPr/>
      <dgm:t>
        <a:bodyPr/>
        <a:lstStyle/>
        <a:p>
          <a:r>
            <a:rPr lang="ru-RU" sz="700">
              <a:latin typeface="Verdana" pitchFamily="34" charset="0"/>
              <a:ea typeface="Verdana" pitchFamily="34" charset="0"/>
              <a:cs typeface="Verdana" pitchFamily="34" charset="0"/>
            </a:rPr>
            <a:t>УФСИН России по АО</a:t>
          </a:r>
        </a:p>
      </dgm:t>
    </dgm:pt>
    <dgm:pt modelId="{AAC00D1C-D23C-482F-A62B-B9B1F7E920F1}" type="parTrans" cxnId="{EA57C7CC-872B-466B-9433-D53ED6ABAB08}">
      <dgm:prSet/>
      <dgm:spPr/>
      <dgm:t>
        <a:bodyPr/>
        <a:lstStyle/>
        <a:p>
          <a:endParaRPr lang="ru-RU"/>
        </a:p>
      </dgm:t>
    </dgm:pt>
    <dgm:pt modelId="{429777D8-96CA-4CE2-8A2F-B412C971119B}" type="sibTrans" cxnId="{EA57C7CC-872B-466B-9433-D53ED6ABAB08}">
      <dgm:prSet/>
      <dgm:spPr/>
      <dgm:t>
        <a:bodyPr/>
        <a:lstStyle/>
        <a:p>
          <a:endParaRPr lang="ru-RU"/>
        </a:p>
      </dgm:t>
    </dgm:pt>
    <dgm:pt modelId="{02433730-420E-4EC6-8992-5BC216720AC4}">
      <dgm:prSet custT="1"/>
      <dgm:spPr/>
      <dgm:t>
        <a:bodyPr/>
        <a:lstStyle/>
        <a:p>
          <a:r>
            <a:rPr lang="ru-RU" sz="700">
              <a:latin typeface="Verdana" pitchFamily="34" charset="0"/>
              <a:ea typeface="Verdana" pitchFamily="34" charset="0"/>
              <a:cs typeface="Verdana" pitchFamily="34" charset="0"/>
            </a:rPr>
            <a:t>УМВД  России по АО</a:t>
          </a:r>
        </a:p>
      </dgm:t>
    </dgm:pt>
    <dgm:pt modelId="{BF73FC00-E966-4090-9116-DB454D1E5B62}" type="parTrans" cxnId="{23D5EE98-6182-438A-8255-60351996B425}">
      <dgm:prSet/>
      <dgm:spPr/>
      <dgm:t>
        <a:bodyPr/>
        <a:lstStyle/>
        <a:p>
          <a:endParaRPr lang="ru-RU"/>
        </a:p>
      </dgm:t>
    </dgm:pt>
    <dgm:pt modelId="{7AF7CA66-AAD6-4E42-B8EE-C3D9966BD120}" type="sibTrans" cxnId="{23D5EE98-6182-438A-8255-60351996B425}">
      <dgm:prSet/>
      <dgm:spPr/>
      <dgm:t>
        <a:bodyPr/>
        <a:lstStyle/>
        <a:p>
          <a:endParaRPr lang="ru-RU"/>
        </a:p>
      </dgm:t>
    </dgm:pt>
    <dgm:pt modelId="{4A87EC30-CF24-49F5-842E-58ED992569AF}">
      <dgm:prSet phldrT="[Текст]" custT="1"/>
      <dgm:spPr/>
      <dgm:t>
        <a:bodyPr/>
        <a:lstStyle/>
        <a:p>
          <a:r>
            <a:rPr lang="ru-RU" sz="600">
              <a:latin typeface="Verdana" pitchFamily="34" charset="0"/>
              <a:ea typeface="Verdana" pitchFamily="34" charset="0"/>
              <a:cs typeface="Verdana" pitchFamily="34" charset="0"/>
            </a:rPr>
            <a:t>СФ ФС РФ </a:t>
          </a:r>
        </a:p>
        <a:p>
          <a:r>
            <a:rPr lang="ru-RU" sz="600">
              <a:latin typeface="Verdana" pitchFamily="34" charset="0"/>
              <a:ea typeface="Verdana" pitchFamily="34" charset="0"/>
              <a:cs typeface="Verdana" pitchFamily="34" charset="0"/>
            </a:rPr>
            <a:t>Комитет по социальной политике</a:t>
          </a:r>
        </a:p>
      </dgm:t>
    </dgm:pt>
    <dgm:pt modelId="{8677B09B-8393-41DB-B78E-E78D8B8EF019}" type="parTrans" cxnId="{AF14509C-4079-4509-8949-FB369F0C69C8}">
      <dgm:prSet/>
      <dgm:spPr/>
      <dgm:t>
        <a:bodyPr/>
        <a:lstStyle/>
        <a:p>
          <a:endParaRPr lang="ru-RU"/>
        </a:p>
      </dgm:t>
    </dgm:pt>
    <dgm:pt modelId="{1007EEBD-FD28-4045-AA34-412110A4EBB3}" type="sibTrans" cxnId="{AF14509C-4079-4509-8949-FB369F0C69C8}">
      <dgm:prSet/>
      <dgm:spPr/>
      <dgm:t>
        <a:bodyPr/>
        <a:lstStyle/>
        <a:p>
          <a:endParaRPr lang="ru-RU"/>
        </a:p>
      </dgm:t>
    </dgm:pt>
    <dgm:pt modelId="{47FDD600-1DEA-45FB-84E2-5B178E69F30A}">
      <dgm:prSet phldrT="[Текст]" custT="1"/>
      <dgm:spPr/>
      <dgm:t>
        <a:bodyPr/>
        <a:lstStyle/>
        <a:p>
          <a:r>
            <a:rPr lang="ru-RU" sz="600">
              <a:latin typeface="Verdana" pitchFamily="34" charset="0"/>
              <a:ea typeface="Verdana" pitchFamily="34" charset="0"/>
              <a:cs typeface="Verdana" pitchFamily="34" charset="0"/>
            </a:rPr>
            <a:t>УПЧ в Санкт-Петербурге совместно с Генеральным консульством Королевства Норвегия</a:t>
          </a:r>
        </a:p>
      </dgm:t>
    </dgm:pt>
    <dgm:pt modelId="{13BD8BEE-1C64-459E-9E70-5AF9A2443759}" type="parTrans" cxnId="{7E01EB4A-051B-463C-B5CD-E3672E534D1C}">
      <dgm:prSet/>
      <dgm:spPr/>
      <dgm:t>
        <a:bodyPr/>
        <a:lstStyle/>
        <a:p>
          <a:endParaRPr lang="ru-RU"/>
        </a:p>
      </dgm:t>
    </dgm:pt>
    <dgm:pt modelId="{B2BDF368-991F-48E8-9DF5-39E48AC483B2}" type="sibTrans" cxnId="{7E01EB4A-051B-463C-B5CD-E3672E534D1C}">
      <dgm:prSet/>
      <dgm:spPr/>
      <dgm:t>
        <a:bodyPr/>
        <a:lstStyle/>
        <a:p>
          <a:endParaRPr lang="ru-RU"/>
        </a:p>
      </dgm:t>
    </dgm:pt>
    <dgm:pt modelId="{3B3F33CF-64A1-4FC6-B5FD-CEAB66236AA1}">
      <dgm:prSet phldrT="[Текст]" custT="1"/>
      <dgm:spPr/>
      <dgm:t>
        <a:bodyPr/>
        <a:lstStyle/>
        <a:p>
          <a:r>
            <a:rPr lang="ru-RU" sz="700">
              <a:latin typeface="Verdana" pitchFamily="34" charset="0"/>
              <a:ea typeface="Verdana" pitchFamily="34" charset="0"/>
              <a:cs typeface="Verdana" pitchFamily="34" charset="0"/>
            </a:rPr>
            <a:t>Правительство Архангельской области</a:t>
          </a:r>
        </a:p>
      </dgm:t>
    </dgm:pt>
    <dgm:pt modelId="{C5EE6A14-49A4-43B1-A60D-E348B678AD12}" type="parTrans" cxnId="{A538AA49-B3A5-4090-B16A-9E9E10183EBB}">
      <dgm:prSet/>
      <dgm:spPr/>
      <dgm:t>
        <a:bodyPr/>
        <a:lstStyle/>
        <a:p>
          <a:endParaRPr lang="ru-RU"/>
        </a:p>
      </dgm:t>
    </dgm:pt>
    <dgm:pt modelId="{AC70C571-C1DD-4D50-928C-CF37B0C981E8}" type="sibTrans" cxnId="{A538AA49-B3A5-4090-B16A-9E9E10183EBB}">
      <dgm:prSet/>
      <dgm:spPr/>
      <dgm:t>
        <a:bodyPr/>
        <a:lstStyle/>
        <a:p>
          <a:endParaRPr lang="ru-RU"/>
        </a:p>
      </dgm:t>
    </dgm:pt>
    <dgm:pt modelId="{4F8182B2-7658-49BE-A785-FBED1FFE5689}">
      <dgm:prSet phldrT="[Текст]" custT="1"/>
      <dgm:spPr/>
      <dgm:t>
        <a:bodyPr/>
        <a:lstStyle/>
        <a:p>
          <a:r>
            <a:rPr lang="ru-RU" sz="700">
              <a:latin typeface="Verdana" pitchFamily="34" charset="0"/>
              <a:ea typeface="Verdana" pitchFamily="34" charset="0"/>
              <a:cs typeface="Verdana" pitchFamily="34" charset="0"/>
            </a:rPr>
            <a:t>Архангельское областное Собрание депутатов</a:t>
          </a:r>
        </a:p>
      </dgm:t>
    </dgm:pt>
    <dgm:pt modelId="{6DE79683-5EE0-44A1-9435-22F99805E031}" type="parTrans" cxnId="{4127D1C3-B429-4BC9-91FE-7717AC817A46}">
      <dgm:prSet/>
      <dgm:spPr/>
      <dgm:t>
        <a:bodyPr/>
        <a:lstStyle/>
        <a:p>
          <a:endParaRPr lang="ru-RU"/>
        </a:p>
      </dgm:t>
    </dgm:pt>
    <dgm:pt modelId="{5F4EFD6C-5694-445C-AF3E-699FF556FD34}" type="sibTrans" cxnId="{4127D1C3-B429-4BC9-91FE-7717AC817A46}">
      <dgm:prSet/>
      <dgm:spPr/>
      <dgm:t>
        <a:bodyPr/>
        <a:lstStyle/>
        <a:p>
          <a:endParaRPr lang="ru-RU"/>
        </a:p>
      </dgm:t>
    </dgm:pt>
    <dgm:pt modelId="{138BDD86-D56C-4E0A-B9E2-911F84D2E459}">
      <dgm:prSet custT="1"/>
      <dgm:spPr/>
      <dgm:t>
        <a:bodyPr/>
        <a:lstStyle/>
        <a:p>
          <a:r>
            <a:rPr lang="ru-RU" sz="700">
              <a:latin typeface="Verdana" pitchFamily="34" charset="0"/>
              <a:ea typeface="Verdana" pitchFamily="34" charset="0"/>
              <a:cs typeface="Verdana" pitchFamily="34" charset="0"/>
            </a:rPr>
            <a:t>Прокуратура Архангельской области</a:t>
          </a:r>
          <a:endParaRPr lang="ru-RU" sz="700"/>
        </a:p>
      </dgm:t>
    </dgm:pt>
    <dgm:pt modelId="{753410E5-9D54-4945-B004-AE57C6B299E3}" type="parTrans" cxnId="{F945F505-2E37-4635-9155-98EA01E767D9}">
      <dgm:prSet/>
      <dgm:spPr/>
      <dgm:t>
        <a:bodyPr/>
        <a:lstStyle/>
        <a:p>
          <a:endParaRPr lang="ru-RU"/>
        </a:p>
      </dgm:t>
    </dgm:pt>
    <dgm:pt modelId="{8591FACE-4DC7-4F6D-8EB3-7218C57BAFD1}" type="sibTrans" cxnId="{F945F505-2E37-4635-9155-98EA01E767D9}">
      <dgm:prSet/>
      <dgm:spPr/>
      <dgm:t>
        <a:bodyPr/>
        <a:lstStyle/>
        <a:p>
          <a:endParaRPr lang="ru-RU"/>
        </a:p>
      </dgm:t>
    </dgm:pt>
    <dgm:pt modelId="{06BD6A32-4EE9-4E67-9992-5C835C4497DA}">
      <dgm:prSet phldrT="[Текст]" custT="1"/>
      <dgm:spPr/>
      <dgm:t>
        <a:bodyPr/>
        <a:lstStyle/>
        <a:p>
          <a:r>
            <a:rPr lang="ru-RU" sz="600">
              <a:latin typeface="Verdana" pitchFamily="34" charset="0"/>
              <a:ea typeface="Verdana" pitchFamily="34" charset="0"/>
              <a:cs typeface="Verdana" pitchFamily="34" charset="0"/>
            </a:rPr>
            <a:t>УПЧ в РФ, Совет Европы и  УПЧ в Краснодарском крае</a:t>
          </a:r>
        </a:p>
      </dgm:t>
    </dgm:pt>
    <dgm:pt modelId="{9C467E3B-77CC-45F3-AE0C-0051986E7591}" type="parTrans" cxnId="{7DFB9831-F20A-48BE-A8CF-39334F4AC859}">
      <dgm:prSet/>
      <dgm:spPr/>
      <dgm:t>
        <a:bodyPr/>
        <a:lstStyle/>
        <a:p>
          <a:endParaRPr lang="ru-RU"/>
        </a:p>
      </dgm:t>
    </dgm:pt>
    <dgm:pt modelId="{057A94F5-83FA-471B-A085-13DC240B94B2}" type="sibTrans" cxnId="{7DFB9831-F20A-48BE-A8CF-39334F4AC859}">
      <dgm:prSet/>
      <dgm:spPr/>
      <dgm:t>
        <a:bodyPr/>
        <a:lstStyle/>
        <a:p>
          <a:endParaRPr lang="ru-RU"/>
        </a:p>
      </dgm:t>
    </dgm:pt>
    <dgm:pt modelId="{4DA11E63-A2FA-4FF2-B92E-390594822BBB}">
      <dgm:prSet phldrT="[Текст]" custT="1"/>
      <dgm:spPr/>
      <dgm:t>
        <a:bodyPr/>
        <a:lstStyle/>
        <a:p>
          <a:r>
            <a:rPr lang="ru-RU" sz="600">
              <a:latin typeface="Verdana" pitchFamily="34" charset="0"/>
              <a:ea typeface="Verdana" pitchFamily="34" charset="0"/>
              <a:cs typeface="Verdana" pitchFamily="34" charset="0"/>
            </a:rPr>
            <a:t>Совет  при Президенте РФ по развитию гражданского общества и правам человека</a:t>
          </a:r>
        </a:p>
      </dgm:t>
    </dgm:pt>
    <dgm:pt modelId="{995EF380-69E2-4D1D-8E10-AEE4CD2B64C3}" type="parTrans" cxnId="{C1BA59C2-F226-459C-A92B-FBEF68FB15DC}">
      <dgm:prSet/>
      <dgm:spPr/>
      <dgm:t>
        <a:bodyPr/>
        <a:lstStyle/>
        <a:p>
          <a:endParaRPr lang="ru-RU"/>
        </a:p>
      </dgm:t>
    </dgm:pt>
    <dgm:pt modelId="{D85307C7-DF7E-471F-A077-3AEB35319E4D}" type="sibTrans" cxnId="{C1BA59C2-F226-459C-A92B-FBEF68FB15DC}">
      <dgm:prSet/>
      <dgm:spPr/>
      <dgm:t>
        <a:bodyPr/>
        <a:lstStyle/>
        <a:p>
          <a:endParaRPr lang="ru-RU"/>
        </a:p>
      </dgm:t>
    </dgm:pt>
    <dgm:pt modelId="{488FF470-0EB7-448B-BDBE-8689988E4784}">
      <dgm:prSet phldrT="[Текст]" custT="1"/>
      <dgm:spPr/>
      <dgm:t>
        <a:bodyPr/>
        <a:lstStyle/>
        <a:p>
          <a:r>
            <a:rPr lang="ru-RU" sz="700">
              <a:latin typeface="Verdana" pitchFamily="34" charset="0"/>
              <a:ea typeface="Verdana" pitchFamily="34" charset="0"/>
              <a:cs typeface="Verdana" pitchFamily="34" charset="0"/>
            </a:rPr>
            <a:t>Общественные организации</a:t>
          </a:r>
        </a:p>
      </dgm:t>
    </dgm:pt>
    <dgm:pt modelId="{82BF1D7B-64A8-4B24-89F3-19E65224C2E9}" type="parTrans" cxnId="{EF845ED0-C6CD-4167-AC8C-9EBAE73C507E}">
      <dgm:prSet/>
      <dgm:spPr/>
      <dgm:t>
        <a:bodyPr/>
        <a:lstStyle/>
        <a:p>
          <a:endParaRPr lang="ru-RU"/>
        </a:p>
      </dgm:t>
    </dgm:pt>
    <dgm:pt modelId="{CC507963-038D-4619-8EAA-82652F9C9C00}" type="sibTrans" cxnId="{EF845ED0-C6CD-4167-AC8C-9EBAE73C507E}">
      <dgm:prSet/>
      <dgm:spPr/>
      <dgm:t>
        <a:bodyPr/>
        <a:lstStyle/>
        <a:p>
          <a:endParaRPr lang="ru-RU"/>
        </a:p>
      </dgm:t>
    </dgm:pt>
    <dgm:pt modelId="{ADAEE25F-684B-4377-8F7E-2EEC5E110D48}">
      <dgm:prSet phldrT="[Текст]" custT="1"/>
      <dgm:spPr/>
      <dgm:t>
        <a:bodyPr/>
        <a:lstStyle/>
        <a:p>
          <a:r>
            <a:rPr lang="ru-RU" sz="700">
              <a:latin typeface="Verdana" pitchFamily="34" charset="0"/>
              <a:ea typeface="Verdana" pitchFamily="34" charset="0"/>
              <a:cs typeface="Verdana" pitchFamily="34" charset="0"/>
            </a:rPr>
            <a:t>Прокуратура Архангельской области</a:t>
          </a:r>
        </a:p>
      </dgm:t>
    </dgm:pt>
    <dgm:pt modelId="{3E0C04CA-8D9C-42B4-B483-D037D9DEC0A3}" type="sibTrans" cxnId="{F30A85AC-1A74-47C8-BB08-6FCA79A694B4}">
      <dgm:prSet/>
      <dgm:spPr/>
      <dgm:t>
        <a:bodyPr/>
        <a:lstStyle/>
        <a:p>
          <a:endParaRPr lang="ru-RU"/>
        </a:p>
      </dgm:t>
    </dgm:pt>
    <dgm:pt modelId="{2F747237-4B24-484A-845D-B83C92233F4D}" type="parTrans" cxnId="{F30A85AC-1A74-47C8-BB08-6FCA79A694B4}">
      <dgm:prSet/>
      <dgm:spPr/>
      <dgm:t>
        <a:bodyPr/>
        <a:lstStyle/>
        <a:p>
          <a:endParaRPr lang="ru-RU"/>
        </a:p>
      </dgm:t>
    </dgm:pt>
    <dgm:pt modelId="{F1A8A40E-8B32-4FE7-BAA0-CA4864F8CAB0}">
      <dgm:prSet phldrT="[Текст]" custT="1"/>
      <dgm:spPr/>
      <dgm:t>
        <a:bodyPr/>
        <a:lstStyle/>
        <a:p>
          <a:r>
            <a:rPr lang="ru-RU" sz="700">
              <a:latin typeface="Verdana" pitchFamily="34" charset="0"/>
              <a:ea typeface="Verdana" pitchFamily="34" charset="0"/>
              <a:cs typeface="Verdana" pitchFamily="34" charset="0"/>
            </a:rPr>
            <a:t>УФССП России по АО и НАО</a:t>
          </a:r>
        </a:p>
      </dgm:t>
    </dgm:pt>
    <dgm:pt modelId="{7726E7D5-DA66-476C-ABC2-CE421B27B70B}" type="parTrans" cxnId="{C424D91B-EF22-4202-B8C0-8B0D28C22E72}">
      <dgm:prSet/>
      <dgm:spPr/>
      <dgm:t>
        <a:bodyPr/>
        <a:lstStyle/>
        <a:p>
          <a:endParaRPr lang="ru-RU"/>
        </a:p>
      </dgm:t>
    </dgm:pt>
    <dgm:pt modelId="{3FF816CD-3A1F-4BC9-977C-786504F291C7}" type="sibTrans" cxnId="{C424D91B-EF22-4202-B8C0-8B0D28C22E72}">
      <dgm:prSet/>
      <dgm:spPr/>
      <dgm:t>
        <a:bodyPr/>
        <a:lstStyle/>
        <a:p>
          <a:endParaRPr lang="ru-RU"/>
        </a:p>
      </dgm:t>
    </dgm:pt>
    <dgm:pt modelId="{30D0D5EF-1D22-47DE-9CCC-F8F588B4161A}">
      <dgm:prSet custT="1"/>
      <dgm:spPr/>
      <dgm:t>
        <a:bodyPr/>
        <a:lstStyle/>
        <a:p>
          <a:r>
            <a:rPr lang="ru-RU" sz="700">
              <a:latin typeface="Verdana" pitchFamily="34" charset="0"/>
              <a:ea typeface="Verdana" pitchFamily="34" charset="0"/>
              <a:cs typeface="Verdana" pitchFamily="34" charset="0"/>
            </a:rPr>
            <a:t>Следственное управление Следственного комитета РФ по АО и НАО</a:t>
          </a:r>
          <a:endParaRPr lang="ru-RU" sz="700"/>
        </a:p>
      </dgm:t>
    </dgm:pt>
    <dgm:pt modelId="{72C35E44-D5BB-447B-A479-723B913115EF}" type="parTrans" cxnId="{E4239BDB-7D6A-4D3D-98D8-E5F4423C33D7}">
      <dgm:prSet/>
      <dgm:spPr/>
      <dgm:t>
        <a:bodyPr/>
        <a:lstStyle/>
        <a:p>
          <a:endParaRPr lang="ru-RU"/>
        </a:p>
      </dgm:t>
    </dgm:pt>
    <dgm:pt modelId="{7117F685-F8DB-43A7-A663-B9A2E1F00198}" type="sibTrans" cxnId="{E4239BDB-7D6A-4D3D-98D8-E5F4423C33D7}">
      <dgm:prSet/>
      <dgm:spPr/>
      <dgm:t>
        <a:bodyPr/>
        <a:lstStyle/>
        <a:p>
          <a:endParaRPr lang="ru-RU"/>
        </a:p>
      </dgm:t>
    </dgm:pt>
    <dgm:pt modelId="{CF109809-4CCD-427C-A886-880B2B277ED6}">
      <dgm:prSet phldrT="[Текст]" custT="1"/>
      <dgm:spPr/>
      <dgm:t>
        <a:bodyPr/>
        <a:lstStyle/>
        <a:p>
          <a:r>
            <a:rPr lang="ru-RU" sz="700">
              <a:latin typeface="Verdana" pitchFamily="34" charset="0"/>
              <a:ea typeface="Verdana" pitchFamily="34" charset="0"/>
              <a:cs typeface="Verdana" pitchFamily="34" charset="0"/>
            </a:rPr>
            <a:t>ФСИН России</a:t>
          </a:r>
        </a:p>
      </dgm:t>
    </dgm:pt>
    <dgm:pt modelId="{2A765597-B0A3-4856-97CB-055EDB55E2EC}" type="parTrans" cxnId="{EAA3FA8B-59B0-449A-8132-13DC1CAE2EC8}">
      <dgm:prSet/>
      <dgm:spPr/>
      <dgm:t>
        <a:bodyPr/>
        <a:lstStyle/>
        <a:p>
          <a:endParaRPr lang="ru-RU"/>
        </a:p>
      </dgm:t>
    </dgm:pt>
    <dgm:pt modelId="{3F889BCF-A4DB-435B-AE2D-E5DEE84C01F9}" type="sibTrans" cxnId="{EAA3FA8B-59B0-449A-8132-13DC1CAE2EC8}">
      <dgm:prSet/>
      <dgm:spPr/>
      <dgm:t>
        <a:bodyPr/>
        <a:lstStyle/>
        <a:p>
          <a:endParaRPr lang="ru-RU"/>
        </a:p>
      </dgm:t>
    </dgm:pt>
    <dgm:pt modelId="{48297BD6-568A-4439-AE29-E3AB5763FE0C}">
      <dgm:prSet phldrT="[Текст]" custT="1"/>
      <dgm:spPr/>
      <dgm:t>
        <a:bodyPr/>
        <a:lstStyle/>
        <a:p>
          <a:r>
            <a:rPr lang="ru-RU" sz="600">
              <a:latin typeface="Verdana" pitchFamily="34" charset="0"/>
              <a:ea typeface="Verdana" pitchFamily="34" charset="0"/>
              <a:cs typeface="Verdana" pitchFamily="34" charset="0"/>
            </a:rPr>
            <a:t>Общественные эксперные советы по судебно-правовым вопросам и вопросам семейной политики при АОСД</a:t>
          </a:r>
        </a:p>
      </dgm:t>
    </dgm:pt>
    <dgm:pt modelId="{6B28671B-572E-46FB-ADAB-514D37F18426}" type="parTrans" cxnId="{0CAB9ED4-25E0-48F1-9E22-DB512E333500}">
      <dgm:prSet/>
      <dgm:spPr/>
      <dgm:t>
        <a:bodyPr/>
        <a:lstStyle/>
        <a:p>
          <a:endParaRPr lang="ru-RU"/>
        </a:p>
      </dgm:t>
    </dgm:pt>
    <dgm:pt modelId="{16FE4CBD-3DF9-4943-AB6D-2703C5DB36DD}" type="sibTrans" cxnId="{0CAB9ED4-25E0-48F1-9E22-DB512E333500}">
      <dgm:prSet/>
      <dgm:spPr/>
      <dgm:t>
        <a:bodyPr/>
        <a:lstStyle/>
        <a:p>
          <a:endParaRPr lang="ru-RU"/>
        </a:p>
      </dgm:t>
    </dgm:pt>
    <dgm:pt modelId="{76032023-03E8-40DF-8403-286551E2DE31}" type="pres">
      <dgm:prSet presAssocID="{B040AC79-2838-4F54-ACFB-707D932E5729}" presName="diagram" presStyleCnt="0">
        <dgm:presLayoutVars>
          <dgm:chPref val="1"/>
          <dgm:dir/>
          <dgm:animOne val="branch"/>
          <dgm:animLvl val="lvl"/>
          <dgm:resizeHandles/>
        </dgm:presLayoutVars>
      </dgm:prSet>
      <dgm:spPr/>
      <dgm:t>
        <a:bodyPr/>
        <a:lstStyle/>
        <a:p>
          <a:endParaRPr lang="ru-RU"/>
        </a:p>
      </dgm:t>
    </dgm:pt>
    <dgm:pt modelId="{1024CFD6-AB25-4E1D-BB1B-5F02179F04D2}" type="pres">
      <dgm:prSet presAssocID="{CD5CF29D-1F1C-4AC3-918E-637B893139A1}" presName="root" presStyleCnt="0"/>
      <dgm:spPr/>
    </dgm:pt>
    <dgm:pt modelId="{CC71AEA7-BDC6-42CC-B67D-AE8156FF6743}" type="pres">
      <dgm:prSet presAssocID="{CD5CF29D-1F1C-4AC3-918E-637B893139A1}" presName="rootComposite" presStyleCnt="0"/>
      <dgm:spPr/>
    </dgm:pt>
    <dgm:pt modelId="{52B60193-9E18-48A7-A3CA-8641FF1B562F}" type="pres">
      <dgm:prSet presAssocID="{CD5CF29D-1F1C-4AC3-918E-637B893139A1}" presName="rootText" presStyleLbl="node1" presStyleIdx="0" presStyleCnt="3"/>
      <dgm:spPr/>
      <dgm:t>
        <a:bodyPr/>
        <a:lstStyle/>
        <a:p>
          <a:endParaRPr lang="ru-RU"/>
        </a:p>
      </dgm:t>
    </dgm:pt>
    <dgm:pt modelId="{66337EE5-B6DF-4082-9280-4920657FB03B}" type="pres">
      <dgm:prSet presAssocID="{CD5CF29D-1F1C-4AC3-918E-637B893139A1}" presName="rootConnector" presStyleLbl="node1" presStyleIdx="0" presStyleCnt="3"/>
      <dgm:spPr/>
      <dgm:t>
        <a:bodyPr/>
        <a:lstStyle/>
        <a:p>
          <a:endParaRPr lang="ru-RU"/>
        </a:p>
      </dgm:t>
    </dgm:pt>
    <dgm:pt modelId="{2DB126F2-C134-408B-8D7E-5D80EB55BFAD}" type="pres">
      <dgm:prSet presAssocID="{CD5CF29D-1F1C-4AC3-918E-637B893139A1}" presName="childShape" presStyleCnt="0"/>
      <dgm:spPr/>
    </dgm:pt>
    <dgm:pt modelId="{EA3C2E44-C2DD-483B-BAE9-C059157CDFCE}" type="pres">
      <dgm:prSet presAssocID="{E4E2AB9D-5A69-4337-AAAE-98FF6CA308B6}" presName="Name13" presStyleLbl="parChTrans1D2" presStyleIdx="0" presStyleCnt="18"/>
      <dgm:spPr/>
      <dgm:t>
        <a:bodyPr/>
        <a:lstStyle/>
        <a:p>
          <a:endParaRPr lang="ru-RU"/>
        </a:p>
      </dgm:t>
    </dgm:pt>
    <dgm:pt modelId="{6124376F-AF42-4A2A-BAD3-14F8CA5F8FA7}" type="pres">
      <dgm:prSet presAssocID="{131146E6-BB13-490C-ABD8-DD97A1E8A6AB}" presName="childText" presStyleLbl="bgAcc1" presStyleIdx="0" presStyleCnt="18">
        <dgm:presLayoutVars>
          <dgm:bulletEnabled val="1"/>
        </dgm:presLayoutVars>
      </dgm:prSet>
      <dgm:spPr/>
      <dgm:t>
        <a:bodyPr/>
        <a:lstStyle/>
        <a:p>
          <a:endParaRPr lang="ru-RU"/>
        </a:p>
      </dgm:t>
    </dgm:pt>
    <dgm:pt modelId="{5B43A70C-24F8-4411-BB49-FA0DB923201E}" type="pres">
      <dgm:prSet presAssocID="{995EF380-69E2-4D1D-8E10-AEE4CD2B64C3}" presName="Name13" presStyleLbl="parChTrans1D2" presStyleIdx="1" presStyleCnt="18"/>
      <dgm:spPr/>
      <dgm:t>
        <a:bodyPr/>
        <a:lstStyle/>
        <a:p>
          <a:endParaRPr lang="ru-RU"/>
        </a:p>
      </dgm:t>
    </dgm:pt>
    <dgm:pt modelId="{F7F4E5A2-E114-4666-8E6C-CAC72F245A50}" type="pres">
      <dgm:prSet presAssocID="{4DA11E63-A2FA-4FF2-B92E-390594822BBB}" presName="childText" presStyleLbl="bgAcc1" presStyleIdx="1" presStyleCnt="18" custScaleY="107750">
        <dgm:presLayoutVars>
          <dgm:bulletEnabled val="1"/>
        </dgm:presLayoutVars>
      </dgm:prSet>
      <dgm:spPr/>
      <dgm:t>
        <a:bodyPr/>
        <a:lstStyle/>
        <a:p>
          <a:endParaRPr lang="ru-RU"/>
        </a:p>
      </dgm:t>
    </dgm:pt>
    <dgm:pt modelId="{9125FEA6-38EC-4303-A1B4-663E568DD866}" type="pres">
      <dgm:prSet presAssocID="{9C467E3B-77CC-45F3-AE0C-0051986E7591}" presName="Name13" presStyleLbl="parChTrans1D2" presStyleIdx="2" presStyleCnt="18"/>
      <dgm:spPr/>
      <dgm:t>
        <a:bodyPr/>
        <a:lstStyle/>
        <a:p>
          <a:endParaRPr lang="ru-RU"/>
        </a:p>
      </dgm:t>
    </dgm:pt>
    <dgm:pt modelId="{2F9F39FD-3920-4508-B907-C004B5A42826}" type="pres">
      <dgm:prSet presAssocID="{06BD6A32-4EE9-4E67-9992-5C835C4497DA}" presName="childText" presStyleLbl="bgAcc1" presStyleIdx="2" presStyleCnt="18">
        <dgm:presLayoutVars>
          <dgm:bulletEnabled val="1"/>
        </dgm:presLayoutVars>
      </dgm:prSet>
      <dgm:spPr/>
      <dgm:t>
        <a:bodyPr/>
        <a:lstStyle/>
        <a:p>
          <a:endParaRPr lang="ru-RU"/>
        </a:p>
      </dgm:t>
    </dgm:pt>
    <dgm:pt modelId="{3A73FE82-CCC3-4D9C-AA63-E3A9D46A6040}" type="pres">
      <dgm:prSet presAssocID="{78877114-1ACF-41E0-A346-7CA89171E3E9}" presName="Name13" presStyleLbl="parChTrans1D2" presStyleIdx="3" presStyleCnt="18"/>
      <dgm:spPr/>
      <dgm:t>
        <a:bodyPr/>
        <a:lstStyle/>
        <a:p>
          <a:endParaRPr lang="ru-RU"/>
        </a:p>
      </dgm:t>
    </dgm:pt>
    <dgm:pt modelId="{624F1857-34DE-4768-8F4B-01E0ADDF4069}" type="pres">
      <dgm:prSet presAssocID="{3A656D9E-FAB8-44B6-9B63-6EE8C05F453D}" presName="childText" presStyleLbl="bgAcc1" presStyleIdx="3" presStyleCnt="18" custScaleY="132430">
        <dgm:presLayoutVars>
          <dgm:bulletEnabled val="1"/>
        </dgm:presLayoutVars>
      </dgm:prSet>
      <dgm:spPr/>
      <dgm:t>
        <a:bodyPr/>
        <a:lstStyle/>
        <a:p>
          <a:endParaRPr lang="ru-RU"/>
        </a:p>
      </dgm:t>
    </dgm:pt>
    <dgm:pt modelId="{4415F53D-CB83-447A-8DA6-D9025CE02E95}" type="pres">
      <dgm:prSet presAssocID="{8677B09B-8393-41DB-B78E-E78D8B8EF019}" presName="Name13" presStyleLbl="parChTrans1D2" presStyleIdx="4" presStyleCnt="18"/>
      <dgm:spPr/>
      <dgm:t>
        <a:bodyPr/>
        <a:lstStyle/>
        <a:p>
          <a:endParaRPr lang="ru-RU"/>
        </a:p>
      </dgm:t>
    </dgm:pt>
    <dgm:pt modelId="{FB56307B-112B-4CA4-9AF4-5E5F5FE68BC5}" type="pres">
      <dgm:prSet presAssocID="{4A87EC30-CF24-49F5-842E-58ED992569AF}" presName="childText" presStyleLbl="bgAcc1" presStyleIdx="4" presStyleCnt="18">
        <dgm:presLayoutVars>
          <dgm:bulletEnabled val="1"/>
        </dgm:presLayoutVars>
      </dgm:prSet>
      <dgm:spPr/>
      <dgm:t>
        <a:bodyPr/>
        <a:lstStyle/>
        <a:p>
          <a:endParaRPr lang="ru-RU"/>
        </a:p>
      </dgm:t>
    </dgm:pt>
    <dgm:pt modelId="{E88ADF72-B31A-4F1A-8EA7-701088A69B67}" type="pres">
      <dgm:prSet presAssocID="{13BD8BEE-1C64-459E-9E70-5AF9A2443759}" presName="Name13" presStyleLbl="parChTrans1D2" presStyleIdx="5" presStyleCnt="18"/>
      <dgm:spPr/>
      <dgm:t>
        <a:bodyPr/>
        <a:lstStyle/>
        <a:p>
          <a:endParaRPr lang="ru-RU"/>
        </a:p>
      </dgm:t>
    </dgm:pt>
    <dgm:pt modelId="{7FF24071-BA4D-45FA-B2E9-E5AA25E03829}" type="pres">
      <dgm:prSet presAssocID="{47FDD600-1DEA-45FB-84E2-5B178E69F30A}" presName="childText" presStyleLbl="bgAcc1" presStyleIdx="5" presStyleCnt="18" custScaleY="125892">
        <dgm:presLayoutVars>
          <dgm:bulletEnabled val="1"/>
        </dgm:presLayoutVars>
      </dgm:prSet>
      <dgm:spPr/>
      <dgm:t>
        <a:bodyPr/>
        <a:lstStyle/>
        <a:p>
          <a:endParaRPr lang="ru-RU"/>
        </a:p>
      </dgm:t>
    </dgm:pt>
    <dgm:pt modelId="{6C40381F-E8EB-4EAD-BCC5-48319597C5A3}" type="pres">
      <dgm:prSet presAssocID="{6B28671B-572E-46FB-ADAB-514D37F18426}" presName="Name13" presStyleLbl="parChTrans1D2" presStyleIdx="6" presStyleCnt="18"/>
      <dgm:spPr/>
      <dgm:t>
        <a:bodyPr/>
        <a:lstStyle/>
        <a:p>
          <a:endParaRPr lang="ru-RU"/>
        </a:p>
      </dgm:t>
    </dgm:pt>
    <dgm:pt modelId="{AF0EADBB-BF18-42C8-B870-EFE8DCEE1619}" type="pres">
      <dgm:prSet presAssocID="{48297BD6-568A-4439-AE29-E3AB5763FE0C}" presName="childText" presStyleLbl="bgAcc1" presStyleIdx="6" presStyleCnt="18" custScaleY="122974">
        <dgm:presLayoutVars>
          <dgm:bulletEnabled val="1"/>
        </dgm:presLayoutVars>
      </dgm:prSet>
      <dgm:spPr/>
      <dgm:t>
        <a:bodyPr/>
        <a:lstStyle/>
        <a:p>
          <a:endParaRPr lang="ru-RU"/>
        </a:p>
      </dgm:t>
    </dgm:pt>
    <dgm:pt modelId="{F2C2FD25-F42F-4F2B-8B35-A35094DC8221}" type="pres">
      <dgm:prSet presAssocID="{68796B5C-CC99-4727-8E95-2D51A1AA578B}" presName="root" presStyleCnt="0"/>
      <dgm:spPr/>
    </dgm:pt>
    <dgm:pt modelId="{1FE33136-1669-4FF9-A8E9-3B32E8FD560B}" type="pres">
      <dgm:prSet presAssocID="{68796B5C-CC99-4727-8E95-2D51A1AA578B}" presName="rootComposite" presStyleCnt="0"/>
      <dgm:spPr/>
    </dgm:pt>
    <dgm:pt modelId="{912BF574-FAC8-4891-9023-1327D1C7E002}" type="pres">
      <dgm:prSet presAssocID="{68796B5C-CC99-4727-8E95-2D51A1AA578B}" presName="rootText" presStyleLbl="node1" presStyleIdx="1" presStyleCnt="3"/>
      <dgm:spPr/>
      <dgm:t>
        <a:bodyPr/>
        <a:lstStyle/>
        <a:p>
          <a:endParaRPr lang="ru-RU"/>
        </a:p>
      </dgm:t>
    </dgm:pt>
    <dgm:pt modelId="{75098DEE-74D1-4130-89CA-5AB094796CC2}" type="pres">
      <dgm:prSet presAssocID="{68796B5C-CC99-4727-8E95-2D51A1AA578B}" presName="rootConnector" presStyleLbl="node1" presStyleIdx="1" presStyleCnt="3"/>
      <dgm:spPr/>
      <dgm:t>
        <a:bodyPr/>
        <a:lstStyle/>
        <a:p>
          <a:endParaRPr lang="ru-RU"/>
        </a:p>
      </dgm:t>
    </dgm:pt>
    <dgm:pt modelId="{D46F9104-A8A4-4819-8E00-F2F8AB9F6C7C}" type="pres">
      <dgm:prSet presAssocID="{68796B5C-CC99-4727-8E95-2D51A1AA578B}" presName="childShape" presStyleCnt="0"/>
      <dgm:spPr/>
    </dgm:pt>
    <dgm:pt modelId="{AFAF75CF-38F0-4F57-9D5B-75DE497B0F55}" type="pres">
      <dgm:prSet presAssocID="{C5EE6A14-49A4-43B1-A60D-E348B678AD12}" presName="Name13" presStyleLbl="parChTrans1D2" presStyleIdx="7" presStyleCnt="18"/>
      <dgm:spPr/>
      <dgm:t>
        <a:bodyPr/>
        <a:lstStyle/>
        <a:p>
          <a:endParaRPr lang="ru-RU"/>
        </a:p>
      </dgm:t>
    </dgm:pt>
    <dgm:pt modelId="{989D46F9-BE70-4FB3-8820-F4053C2A2448}" type="pres">
      <dgm:prSet presAssocID="{3B3F33CF-64A1-4FC6-B5FD-CEAB66236AA1}" presName="childText" presStyleLbl="bgAcc1" presStyleIdx="7" presStyleCnt="18">
        <dgm:presLayoutVars>
          <dgm:bulletEnabled val="1"/>
        </dgm:presLayoutVars>
      </dgm:prSet>
      <dgm:spPr/>
      <dgm:t>
        <a:bodyPr/>
        <a:lstStyle/>
        <a:p>
          <a:endParaRPr lang="ru-RU"/>
        </a:p>
      </dgm:t>
    </dgm:pt>
    <dgm:pt modelId="{2E4516FE-111B-4EA7-B64B-C480F3B850CC}" type="pres">
      <dgm:prSet presAssocID="{6DE79683-5EE0-44A1-9435-22F99805E031}" presName="Name13" presStyleLbl="parChTrans1D2" presStyleIdx="8" presStyleCnt="18"/>
      <dgm:spPr/>
      <dgm:t>
        <a:bodyPr/>
        <a:lstStyle/>
        <a:p>
          <a:endParaRPr lang="ru-RU"/>
        </a:p>
      </dgm:t>
    </dgm:pt>
    <dgm:pt modelId="{D09432AF-138D-46B4-A855-6788958CE384}" type="pres">
      <dgm:prSet presAssocID="{4F8182B2-7658-49BE-A785-FBED1FFE5689}" presName="childText" presStyleLbl="bgAcc1" presStyleIdx="8" presStyleCnt="18">
        <dgm:presLayoutVars>
          <dgm:bulletEnabled val="1"/>
        </dgm:presLayoutVars>
      </dgm:prSet>
      <dgm:spPr/>
      <dgm:t>
        <a:bodyPr/>
        <a:lstStyle/>
        <a:p>
          <a:endParaRPr lang="ru-RU"/>
        </a:p>
      </dgm:t>
    </dgm:pt>
    <dgm:pt modelId="{ED36C6A7-34C8-40D8-A7A7-300FF2621FB7}" type="pres">
      <dgm:prSet presAssocID="{2F747237-4B24-484A-845D-B83C92233F4D}" presName="Name13" presStyleLbl="parChTrans1D2" presStyleIdx="9" presStyleCnt="18"/>
      <dgm:spPr/>
      <dgm:t>
        <a:bodyPr/>
        <a:lstStyle/>
        <a:p>
          <a:endParaRPr lang="ru-RU"/>
        </a:p>
      </dgm:t>
    </dgm:pt>
    <dgm:pt modelId="{FBDDFB01-CDBB-478D-A867-9489901E019A}" type="pres">
      <dgm:prSet presAssocID="{ADAEE25F-684B-4377-8F7E-2EEC5E110D48}" presName="childText" presStyleLbl="bgAcc1" presStyleIdx="9" presStyleCnt="18">
        <dgm:presLayoutVars>
          <dgm:bulletEnabled val="1"/>
        </dgm:presLayoutVars>
      </dgm:prSet>
      <dgm:spPr/>
      <dgm:t>
        <a:bodyPr/>
        <a:lstStyle/>
        <a:p>
          <a:endParaRPr lang="ru-RU"/>
        </a:p>
      </dgm:t>
    </dgm:pt>
    <dgm:pt modelId="{3683FE12-303F-404D-A072-3BE0836332DC}" type="pres">
      <dgm:prSet presAssocID="{2A765597-B0A3-4856-97CB-055EDB55E2EC}" presName="Name13" presStyleLbl="parChTrans1D2" presStyleIdx="10" presStyleCnt="18"/>
      <dgm:spPr/>
      <dgm:t>
        <a:bodyPr/>
        <a:lstStyle/>
        <a:p>
          <a:endParaRPr lang="ru-RU"/>
        </a:p>
      </dgm:t>
    </dgm:pt>
    <dgm:pt modelId="{94E7BC5B-DD32-4AE3-87D5-65B4370157C2}" type="pres">
      <dgm:prSet presAssocID="{CF109809-4CCD-427C-A886-880B2B277ED6}" presName="childText" presStyleLbl="bgAcc1" presStyleIdx="10" presStyleCnt="18">
        <dgm:presLayoutVars>
          <dgm:bulletEnabled val="1"/>
        </dgm:presLayoutVars>
      </dgm:prSet>
      <dgm:spPr/>
      <dgm:t>
        <a:bodyPr/>
        <a:lstStyle/>
        <a:p>
          <a:endParaRPr lang="ru-RU"/>
        </a:p>
      </dgm:t>
    </dgm:pt>
    <dgm:pt modelId="{D5649ED2-4E37-4BF0-A178-38ED2A0A5647}" type="pres">
      <dgm:prSet presAssocID="{7726E7D5-DA66-476C-ABC2-CE421B27B70B}" presName="Name13" presStyleLbl="parChTrans1D2" presStyleIdx="11" presStyleCnt="18"/>
      <dgm:spPr/>
      <dgm:t>
        <a:bodyPr/>
        <a:lstStyle/>
        <a:p>
          <a:endParaRPr lang="ru-RU"/>
        </a:p>
      </dgm:t>
    </dgm:pt>
    <dgm:pt modelId="{96E00127-2C40-4CD2-845B-95C76F745B90}" type="pres">
      <dgm:prSet presAssocID="{F1A8A40E-8B32-4FE7-BAA0-CA4864F8CAB0}" presName="childText" presStyleLbl="bgAcc1" presStyleIdx="11" presStyleCnt="18">
        <dgm:presLayoutVars>
          <dgm:bulletEnabled val="1"/>
        </dgm:presLayoutVars>
      </dgm:prSet>
      <dgm:spPr/>
      <dgm:t>
        <a:bodyPr/>
        <a:lstStyle/>
        <a:p>
          <a:endParaRPr lang="ru-RU"/>
        </a:p>
      </dgm:t>
    </dgm:pt>
    <dgm:pt modelId="{E9E1F4F0-3CDE-4FE6-9763-C4BCAF3D049C}" type="pres">
      <dgm:prSet presAssocID="{82BF1D7B-64A8-4B24-89F3-19E65224C2E9}" presName="Name13" presStyleLbl="parChTrans1D2" presStyleIdx="12" presStyleCnt="18"/>
      <dgm:spPr/>
      <dgm:t>
        <a:bodyPr/>
        <a:lstStyle/>
        <a:p>
          <a:endParaRPr lang="ru-RU"/>
        </a:p>
      </dgm:t>
    </dgm:pt>
    <dgm:pt modelId="{A64B013D-4EFA-4D03-93D1-800A6D7DFDB7}" type="pres">
      <dgm:prSet presAssocID="{488FF470-0EB7-448B-BDBE-8689988E4784}" presName="childText" presStyleLbl="bgAcc1" presStyleIdx="12" presStyleCnt="18">
        <dgm:presLayoutVars>
          <dgm:bulletEnabled val="1"/>
        </dgm:presLayoutVars>
      </dgm:prSet>
      <dgm:spPr/>
      <dgm:t>
        <a:bodyPr/>
        <a:lstStyle/>
        <a:p>
          <a:endParaRPr lang="ru-RU"/>
        </a:p>
      </dgm:t>
    </dgm:pt>
    <dgm:pt modelId="{CDE22CE1-E3E1-4B68-99AA-699725A99E3F}" type="pres">
      <dgm:prSet presAssocID="{AA3938FC-5655-4E62-9E23-08D43AFF9CB4}" presName="Name13" presStyleLbl="parChTrans1D2" presStyleIdx="13" presStyleCnt="18"/>
      <dgm:spPr/>
      <dgm:t>
        <a:bodyPr/>
        <a:lstStyle/>
        <a:p>
          <a:endParaRPr lang="ru-RU"/>
        </a:p>
      </dgm:t>
    </dgm:pt>
    <dgm:pt modelId="{2A45794D-36E1-4F62-BC14-5E59A552CD9D}" type="pres">
      <dgm:prSet presAssocID="{340240EE-B278-4595-91EE-14A9546947F0}" presName="childText" presStyleLbl="bgAcc1" presStyleIdx="13" presStyleCnt="18">
        <dgm:presLayoutVars>
          <dgm:bulletEnabled val="1"/>
        </dgm:presLayoutVars>
      </dgm:prSet>
      <dgm:spPr/>
      <dgm:t>
        <a:bodyPr/>
        <a:lstStyle/>
        <a:p>
          <a:endParaRPr lang="ru-RU"/>
        </a:p>
      </dgm:t>
    </dgm:pt>
    <dgm:pt modelId="{6A76558C-DD24-4883-B9FE-788BEEABC679}" type="pres">
      <dgm:prSet presAssocID="{EE24B282-1DEA-44B5-A4FE-9622AE0944C8}" presName="root" presStyleCnt="0"/>
      <dgm:spPr/>
    </dgm:pt>
    <dgm:pt modelId="{BA8ED5BC-143C-43B7-B57A-97686DE69254}" type="pres">
      <dgm:prSet presAssocID="{EE24B282-1DEA-44B5-A4FE-9622AE0944C8}" presName="rootComposite" presStyleCnt="0"/>
      <dgm:spPr/>
    </dgm:pt>
    <dgm:pt modelId="{40733BF6-85ED-4173-ADA9-90356BE40817}" type="pres">
      <dgm:prSet presAssocID="{EE24B282-1DEA-44B5-A4FE-9622AE0944C8}" presName="rootText" presStyleLbl="node1" presStyleIdx="2" presStyleCnt="3" custScaleX="114656" custScaleY="112856"/>
      <dgm:spPr/>
      <dgm:t>
        <a:bodyPr/>
        <a:lstStyle/>
        <a:p>
          <a:endParaRPr lang="ru-RU"/>
        </a:p>
      </dgm:t>
    </dgm:pt>
    <dgm:pt modelId="{231280ED-B413-4B6D-B897-DCD6AAF9F9D8}" type="pres">
      <dgm:prSet presAssocID="{EE24B282-1DEA-44B5-A4FE-9622AE0944C8}" presName="rootConnector" presStyleLbl="node1" presStyleIdx="2" presStyleCnt="3"/>
      <dgm:spPr/>
      <dgm:t>
        <a:bodyPr/>
        <a:lstStyle/>
        <a:p>
          <a:endParaRPr lang="ru-RU"/>
        </a:p>
      </dgm:t>
    </dgm:pt>
    <dgm:pt modelId="{A71A31F2-8BCD-41FF-B4B8-E030403E8EC6}" type="pres">
      <dgm:prSet presAssocID="{EE24B282-1DEA-44B5-A4FE-9622AE0944C8}" presName="childShape" presStyleCnt="0"/>
      <dgm:spPr/>
    </dgm:pt>
    <dgm:pt modelId="{76CEC308-387E-4E96-B0B0-884F8D64FA7C}" type="pres">
      <dgm:prSet presAssocID="{753410E5-9D54-4945-B004-AE57C6B299E3}" presName="Name13" presStyleLbl="parChTrans1D2" presStyleIdx="14" presStyleCnt="18"/>
      <dgm:spPr/>
      <dgm:t>
        <a:bodyPr/>
        <a:lstStyle/>
        <a:p>
          <a:endParaRPr lang="ru-RU"/>
        </a:p>
      </dgm:t>
    </dgm:pt>
    <dgm:pt modelId="{9F06AA72-BC59-43A1-A2C1-06EE94F7F1A8}" type="pres">
      <dgm:prSet presAssocID="{138BDD86-D56C-4E0A-B9E2-911F84D2E459}" presName="childText" presStyleLbl="bgAcc1" presStyleIdx="14" presStyleCnt="18">
        <dgm:presLayoutVars>
          <dgm:bulletEnabled val="1"/>
        </dgm:presLayoutVars>
      </dgm:prSet>
      <dgm:spPr/>
      <dgm:t>
        <a:bodyPr/>
        <a:lstStyle/>
        <a:p>
          <a:endParaRPr lang="ru-RU"/>
        </a:p>
      </dgm:t>
    </dgm:pt>
    <dgm:pt modelId="{7350A8E3-55FE-451D-8602-5EA6C1AF5297}" type="pres">
      <dgm:prSet presAssocID="{72C35E44-D5BB-447B-A479-723B913115EF}" presName="Name13" presStyleLbl="parChTrans1D2" presStyleIdx="15" presStyleCnt="18"/>
      <dgm:spPr/>
      <dgm:t>
        <a:bodyPr/>
        <a:lstStyle/>
        <a:p>
          <a:endParaRPr lang="ru-RU"/>
        </a:p>
      </dgm:t>
    </dgm:pt>
    <dgm:pt modelId="{7CA707E8-A264-4CB5-B1DC-57FD46A3C341}" type="pres">
      <dgm:prSet presAssocID="{30D0D5EF-1D22-47DE-9CCC-F8F588B4161A}" presName="childText" presStyleLbl="bgAcc1" presStyleIdx="15" presStyleCnt="18" custScaleY="125802">
        <dgm:presLayoutVars>
          <dgm:bulletEnabled val="1"/>
        </dgm:presLayoutVars>
      </dgm:prSet>
      <dgm:spPr/>
      <dgm:t>
        <a:bodyPr/>
        <a:lstStyle/>
        <a:p>
          <a:endParaRPr lang="ru-RU"/>
        </a:p>
      </dgm:t>
    </dgm:pt>
    <dgm:pt modelId="{EA8BF272-650F-4B64-AA60-7796A2C91903}" type="pres">
      <dgm:prSet presAssocID="{AAC00D1C-D23C-482F-A62B-B9B1F7E920F1}" presName="Name13" presStyleLbl="parChTrans1D2" presStyleIdx="16" presStyleCnt="18"/>
      <dgm:spPr/>
      <dgm:t>
        <a:bodyPr/>
        <a:lstStyle/>
        <a:p>
          <a:endParaRPr lang="ru-RU"/>
        </a:p>
      </dgm:t>
    </dgm:pt>
    <dgm:pt modelId="{EB111364-6751-419E-8664-738FB86B0ABB}" type="pres">
      <dgm:prSet presAssocID="{F36903E3-5226-46B4-8615-83E39889C821}" presName="childText" presStyleLbl="bgAcc1" presStyleIdx="16" presStyleCnt="18">
        <dgm:presLayoutVars>
          <dgm:bulletEnabled val="1"/>
        </dgm:presLayoutVars>
      </dgm:prSet>
      <dgm:spPr/>
      <dgm:t>
        <a:bodyPr/>
        <a:lstStyle/>
        <a:p>
          <a:endParaRPr lang="ru-RU"/>
        </a:p>
      </dgm:t>
    </dgm:pt>
    <dgm:pt modelId="{3F4D7E48-5E93-4C22-AAFF-E422752FCC7B}" type="pres">
      <dgm:prSet presAssocID="{BF73FC00-E966-4090-9116-DB454D1E5B62}" presName="Name13" presStyleLbl="parChTrans1D2" presStyleIdx="17" presStyleCnt="18"/>
      <dgm:spPr/>
      <dgm:t>
        <a:bodyPr/>
        <a:lstStyle/>
        <a:p>
          <a:endParaRPr lang="ru-RU"/>
        </a:p>
      </dgm:t>
    </dgm:pt>
    <dgm:pt modelId="{23F32BE8-3446-4673-AD0E-3147A103FF0D}" type="pres">
      <dgm:prSet presAssocID="{02433730-420E-4EC6-8992-5BC216720AC4}" presName="childText" presStyleLbl="bgAcc1" presStyleIdx="17" presStyleCnt="18">
        <dgm:presLayoutVars>
          <dgm:bulletEnabled val="1"/>
        </dgm:presLayoutVars>
      </dgm:prSet>
      <dgm:spPr/>
      <dgm:t>
        <a:bodyPr/>
        <a:lstStyle/>
        <a:p>
          <a:endParaRPr lang="ru-RU"/>
        </a:p>
      </dgm:t>
    </dgm:pt>
  </dgm:ptLst>
  <dgm:cxnLst>
    <dgm:cxn modelId="{163085FF-1E24-4AC1-AF37-CC8C3AD1EAF4}" type="presOf" srcId="{82BF1D7B-64A8-4B24-89F3-19E65224C2E9}" destId="{E9E1F4F0-3CDE-4FE6-9763-C4BCAF3D049C}" srcOrd="0" destOrd="0" presId="urn:microsoft.com/office/officeart/2005/8/layout/hierarchy3"/>
    <dgm:cxn modelId="{77FD11A2-9DDA-4FA0-90E0-7F1BFB16943E}" type="presOf" srcId="{C5EE6A14-49A4-43B1-A60D-E348B678AD12}" destId="{AFAF75CF-38F0-4F57-9D5B-75DE497B0F55}" srcOrd="0" destOrd="0" presId="urn:microsoft.com/office/officeart/2005/8/layout/hierarchy3"/>
    <dgm:cxn modelId="{20BB7E0F-3CC5-4810-9079-DBB151A58207}" srcId="{B040AC79-2838-4F54-ACFB-707D932E5729}" destId="{CD5CF29D-1F1C-4AC3-918E-637B893139A1}" srcOrd="0" destOrd="0" parTransId="{BDA82FAA-A8EF-4637-9E56-C7343763B829}" sibTransId="{4000A691-2DF5-4E93-8D85-2C5FE6A08CA5}"/>
    <dgm:cxn modelId="{635E3E6B-78F1-40EF-B0E5-03C70EB0D6BC}" type="presOf" srcId="{06BD6A32-4EE9-4E67-9992-5C835C4497DA}" destId="{2F9F39FD-3920-4508-B907-C004B5A42826}" srcOrd="0" destOrd="0" presId="urn:microsoft.com/office/officeart/2005/8/layout/hierarchy3"/>
    <dgm:cxn modelId="{8333E7C7-640B-4CF3-9206-25636F79D3C0}" type="presOf" srcId="{68796B5C-CC99-4727-8E95-2D51A1AA578B}" destId="{75098DEE-74D1-4130-89CA-5AB094796CC2}" srcOrd="1" destOrd="0" presId="urn:microsoft.com/office/officeart/2005/8/layout/hierarchy3"/>
    <dgm:cxn modelId="{F30A85AC-1A74-47C8-BB08-6FCA79A694B4}" srcId="{68796B5C-CC99-4727-8E95-2D51A1AA578B}" destId="{ADAEE25F-684B-4377-8F7E-2EEC5E110D48}" srcOrd="2" destOrd="0" parTransId="{2F747237-4B24-484A-845D-B83C92233F4D}" sibTransId="{3E0C04CA-8D9C-42B4-B483-D037D9DEC0A3}"/>
    <dgm:cxn modelId="{E36BDDF9-AB31-4987-B076-58B0CAB5DBF9}" type="presOf" srcId="{995EF380-69E2-4D1D-8E10-AEE4CD2B64C3}" destId="{5B43A70C-24F8-4411-BB49-FA0DB923201E}" srcOrd="0" destOrd="0" presId="urn:microsoft.com/office/officeart/2005/8/layout/hierarchy3"/>
    <dgm:cxn modelId="{2967D772-B5B3-4A2D-AB57-25973098115F}" type="presOf" srcId="{753410E5-9D54-4945-B004-AE57C6B299E3}" destId="{76CEC308-387E-4E96-B0B0-884F8D64FA7C}" srcOrd="0" destOrd="0" presId="urn:microsoft.com/office/officeart/2005/8/layout/hierarchy3"/>
    <dgm:cxn modelId="{C424D91B-EF22-4202-B8C0-8B0D28C22E72}" srcId="{68796B5C-CC99-4727-8E95-2D51A1AA578B}" destId="{F1A8A40E-8B32-4FE7-BAA0-CA4864F8CAB0}" srcOrd="4" destOrd="0" parTransId="{7726E7D5-DA66-476C-ABC2-CE421B27B70B}" sibTransId="{3FF816CD-3A1F-4BC9-977C-786504F291C7}"/>
    <dgm:cxn modelId="{C634798B-BBD0-485D-A741-53EC5232C9C7}" type="presOf" srcId="{2F747237-4B24-484A-845D-B83C92233F4D}" destId="{ED36C6A7-34C8-40D8-A7A7-300FF2621FB7}" srcOrd="0" destOrd="0" presId="urn:microsoft.com/office/officeart/2005/8/layout/hierarchy3"/>
    <dgm:cxn modelId="{AF14509C-4079-4509-8949-FB369F0C69C8}" srcId="{CD5CF29D-1F1C-4AC3-918E-637B893139A1}" destId="{4A87EC30-CF24-49F5-842E-58ED992569AF}" srcOrd="4" destOrd="0" parTransId="{8677B09B-8393-41DB-B78E-E78D8B8EF019}" sibTransId="{1007EEBD-FD28-4045-AA34-412110A4EBB3}"/>
    <dgm:cxn modelId="{4127D1C3-B429-4BC9-91FE-7717AC817A46}" srcId="{68796B5C-CC99-4727-8E95-2D51A1AA578B}" destId="{4F8182B2-7658-49BE-A785-FBED1FFE5689}" srcOrd="1" destOrd="0" parTransId="{6DE79683-5EE0-44A1-9435-22F99805E031}" sibTransId="{5F4EFD6C-5694-445C-AF3E-699FF556FD34}"/>
    <dgm:cxn modelId="{E3B73C94-3D51-4137-AD2A-8DB904E3CFBA}" type="presOf" srcId="{8677B09B-8393-41DB-B78E-E78D8B8EF019}" destId="{4415F53D-CB83-447A-8DA6-D9025CE02E95}" srcOrd="0" destOrd="0" presId="urn:microsoft.com/office/officeart/2005/8/layout/hierarchy3"/>
    <dgm:cxn modelId="{EA57C7CC-872B-466B-9433-D53ED6ABAB08}" srcId="{EE24B282-1DEA-44B5-A4FE-9622AE0944C8}" destId="{F36903E3-5226-46B4-8615-83E39889C821}" srcOrd="2" destOrd="0" parTransId="{AAC00D1C-D23C-482F-A62B-B9B1F7E920F1}" sibTransId="{429777D8-96CA-4CE2-8A2F-B412C971119B}"/>
    <dgm:cxn modelId="{6B733EF2-A247-4D0B-AFA2-508C07F23A03}" type="presOf" srcId="{78877114-1ACF-41E0-A346-7CA89171E3E9}" destId="{3A73FE82-CCC3-4D9C-AA63-E3A9D46A6040}" srcOrd="0" destOrd="0" presId="urn:microsoft.com/office/officeart/2005/8/layout/hierarchy3"/>
    <dgm:cxn modelId="{7E01EB4A-051B-463C-B5CD-E3672E534D1C}" srcId="{CD5CF29D-1F1C-4AC3-918E-637B893139A1}" destId="{47FDD600-1DEA-45FB-84E2-5B178E69F30A}" srcOrd="5" destOrd="0" parTransId="{13BD8BEE-1C64-459E-9E70-5AF9A2443759}" sibTransId="{B2BDF368-991F-48E8-9DF5-39E48AC483B2}"/>
    <dgm:cxn modelId="{8FA36346-CB2F-4577-938B-81D6588D85F8}" type="presOf" srcId="{02433730-420E-4EC6-8992-5BC216720AC4}" destId="{23F32BE8-3446-4673-AD0E-3147A103FF0D}" srcOrd="0" destOrd="0" presId="urn:microsoft.com/office/officeart/2005/8/layout/hierarchy3"/>
    <dgm:cxn modelId="{D1E38ED9-78EB-456E-A214-6042A3C8EB14}" type="presOf" srcId="{4F8182B2-7658-49BE-A785-FBED1FFE5689}" destId="{D09432AF-138D-46B4-A855-6788958CE384}" srcOrd="0" destOrd="0" presId="urn:microsoft.com/office/officeart/2005/8/layout/hierarchy3"/>
    <dgm:cxn modelId="{C11D2D40-65F7-4FB5-A9C4-43D67E691DE5}" type="presOf" srcId="{F1A8A40E-8B32-4FE7-BAA0-CA4864F8CAB0}" destId="{96E00127-2C40-4CD2-845B-95C76F745B90}" srcOrd="0" destOrd="0" presId="urn:microsoft.com/office/officeart/2005/8/layout/hierarchy3"/>
    <dgm:cxn modelId="{A5217502-0EB3-40BE-A24B-1EB4377D5F60}" type="presOf" srcId="{13BD8BEE-1C64-459E-9E70-5AF9A2443759}" destId="{E88ADF72-B31A-4F1A-8EA7-701088A69B67}" srcOrd="0" destOrd="0" presId="urn:microsoft.com/office/officeart/2005/8/layout/hierarchy3"/>
    <dgm:cxn modelId="{7535E84C-2F1D-48B1-93CA-BD7506F745C5}" type="presOf" srcId="{340240EE-B278-4595-91EE-14A9546947F0}" destId="{2A45794D-36E1-4F62-BC14-5E59A552CD9D}" srcOrd="0" destOrd="0" presId="urn:microsoft.com/office/officeart/2005/8/layout/hierarchy3"/>
    <dgm:cxn modelId="{0CAB9ED4-25E0-48F1-9E22-DB512E333500}" srcId="{CD5CF29D-1F1C-4AC3-918E-637B893139A1}" destId="{48297BD6-568A-4439-AE29-E3AB5763FE0C}" srcOrd="6" destOrd="0" parTransId="{6B28671B-572E-46FB-ADAB-514D37F18426}" sibTransId="{16FE4CBD-3DF9-4943-AB6D-2703C5DB36DD}"/>
    <dgm:cxn modelId="{27B2480F-3F5D-4D42-BB9A-B0130E6CB898}" type="presOf" srcId="{BF73FC00-E966-4090-9116-DB454D1E5B62}" destId="{3F4D7E48-5E93-4C22-AAFF-E422752FCC7B}" srcOrd="0" destOrd="0" presId="urn:microsoft.com/office/officeart/2005/8/layout/hierarchy3"/>
    <dgm:cxn modelId="{772EB14B-B703-44C8-8A84-EE61E1FC46FB}" type="presOf" srcId="{131146E6-BB13-490C-ABD8-DD97A1E8A6AB}" destId="{6124376F-AF42-4A2A-BAD3-14F8CA5F8FA7}" srcOrd="0" destOrd="0" presId="urn:microsoft.com/office/officeart/2005/8/layout/hierarchy3"/>
    <dgm:cxn modelId="{EF845ED0-C6CD-4167-AC8C-9EBAE73C507E}" srcId="{68796B5C-CC99-4727-8E95-2D51A1AA578B}" destId="{488FF470-0EB7-448B-BDBE-8689988E4784}" srcOrd="5" destOrd="0" parTransId="{82BF1D7B-64A8-4B24-89F3-19E65224C2E9}" sibTransId="{CC507963-038D-4619-8EAA-82652F9C9C00}"/>
    <dgm:cxn modelId="{CC529448-06AA-4C99-8BCD-77FDC44E3D9D}" type="presOf" srcId="{EE24B282-1DEA-44B5-A4FE-9622AE0944C8}" destId="{40733BF6-85ED-4173-ADA9-90356BE40817}" srcOrd="0" destOrd="0" presId="urn:microsoft.com/office/officeart/2005/8/layout/hierarchy3"/>
    <dgm:cxn modelId="{E9D6770B-AE77-43E6-858A-4C67883A08EC}" type="presOf" srcId="{138BDD86-D56C-4E0A-B9E2-911F84D2E459}" destId="{9F06AA72-BC59-43A1-A2C1-06EE94F7F1A8}" srcOrd="0" destOrd="0" presId="urn:microsoft.com/office/officeart/2005/8/layout/hierarchy3"/>
    <dgm:cxn modelId="{4BAE4312-59F6-4223-8E6E-6F6A04266EED}" type="presOf" srcId="{ADAEE25F-684B-4377-8F7E-2EEC5E110D48}" destId="{FBDDFB01-CDBB-478D-A867-9489901E019A}" srcOrd="0" destOrd="0" presId="urn:microsoft.com/office/officeart/2005/8/layout/hierarchy3"/>
    <dgm:cxn modelId="{7BFBA690-C6FD-4E7B-9965-23DEFEE273AD}" type="presOf" srcId="{CF109809-4CCD-427C-A886-880B2B277ED6}" destId="{94E7BC5B-DD32-4AE3-87D5-65B4370157C2}" srcOrd="0" destOrd="0" presId="urn:microsoft.com/office/officeart/2005/8/layout/hierarchy3"/>
    <dgm:cxn modelId="{A538AA49-B3A5-4090-B16A-9E9E10183EBB}" srcId="{68796B5C-CC99-4727-8E95-2D51A1AA578B}" destId="{3B3F33CF-64A1-4FC6-B5FD-CEAB66236AA1}" srcOrd="0" destOrd="0" parTransId="{C5EE6A14-49A4-43B1-A60D-E348B678AD12}" sibTransId="{AC70C571-C1DD-4D50-928C-CF37B0C981E8}"/>
    <dgm:cxn modelId="{85DDFC0F-011E-4052-A1FB-DB716B621330}" type="presOf" srcId="{CD5CF29D-1F1C-4AC3-918E-637B893139A1}" destId="{52B60193-9E18-48A7-A3CA-8641FF1B562F}" srcOrd="0" destOrd="0" presId="urn:microsoft.com/office/officeart/2005/8/layout/hierarchy3"/>
    <dgm:cxn modelId="{7FD5E097-D087-4619-AE0C-78FC40BD9383}" type="presOf" srcId="{48297BD6-568A-4439-AE29-E3AB5763FE0C}" destId="{AF0EADBB-BF18-42C8-B870-EFE8DCEE1619}" srcOrd="0" destOrd="0" presId="urn:microsoft.com/office/officeart/2005/8/layout/hierarchy3"/>
    <dgm:cxn modelId="{31B2923C-C6F0-4DCD-A554-9309B768EA6B}" type="presOf" srcId="{EE24B282-1DEA-44B5-A4FE-9622AE0944C8}" destId="{231280ED-B413-4B6D-B897-DCD6AAF9F9D8}" srcOrd="1" destOrd="0" presId="urn:microsoft.com/office/officeart/2005/8/layout/hierarchy3"/>
    <dgm:cxn modelId="{E6F322E4-E94B-4927-8E75-340DD98F5EAB}" type="presOf" srcId="{E4E2AB9D-5A69-4337-AAAE-98FF6CA308B6}" destId="{EA3C2E44-C2DD-483B-BAE9-C059157CDFCE}" srcOrd="0" destOrd="0" presId="urn:microsoft.com/office/officeart/2005/8/layout/hierarchy3"/>
    <dgm:cxn modelId="{90CAF31C-6551-4945-B546-B1140C10DD34}" type="presOf" srcId="{2A765597-B0A3-4856-97CB-055EDB55E2EC}" destId="{3683FE12-303F-404D-A072-3BE0836332DC}" srcOrd="0" destOrd="0" presId="urn:microsoft.com/office/officeart/2005/8/layout/hierarchy3"/>
    <dgm:cxn modelId="{4994C01D-74FA-4BD6-B200-7107CF3603CA}" type="presOf" srcId="{3A656D9E-FAB8-44B6-9B63-6EE8C05F453D}" destId="{624F1857-34DE-4768-8F4B-01E0ADDF4069}" srcOrd="0" destOrd="0" presId="urn:microsoft.com/office/officeart/2005/8/layout/hierarchy3"/>
    <dgm:cxn modelId="{7DFB9831-F20A-48BE-A8CF-39334F4AC859}" srcId="{CD5CF29D-1F1C-4AC3-918E-637B893139A1}" destId="{06BD6A32-4EE9-4E67-9992-5C835C4497DA}" srcOrd="2" destOrd="0" parTransId="{9C467E3B-77CC-45F3-AE0C-0051986E7591}" sibTransId="{057A94F5-83FA-471B-A085-13DC240B94B2}"/>
    <dgm:cxn modelId="{DC86D298-26F6-41E9-9536-47BF17DD634D}" type="presOf" srcId="{B040AC79-2838-4F54-ACFB-707D932E5729}" destId="{76032023-03E8-40DF-8403-286551E2DE31}" srcOrd="0" destOrd="0" presId="urn:microsoft.com/office/officeart/2005/8/layout/hierarchy3"/>
    <dgm:cxn modelId="{B7D75086-0A9F-47B1-81B8-97B588A14694}" type="presOf" srcId="{6DE79683-5EE0-44A1-9435-22F99805E031}" destId="{2E4516FE-111B-4EA7-B64B-C480F3B850CC}" srcOrd="0" destOrd="0" presId="urn:microsoft.com/office/officeart/2005/8/layout/hierarchy3"/>
    <dgm:cxn modelId="{CF93EC9D-C1E5-4604-9895-3589ECA97F1F}" srcId="{CD5CF29D-1F1C-4AC3-918E-637B893139A1}" destId="{131146E6-BB13-490C-ABD8-DD97A1E8A6AB}" srcOrd="0" destOrd="0" parTransId="{E4E2AB9D-5A69-4337-AAAE-98FF6CA308B6}" sibTransId="{18064F4B-2FFB-4ED5-900D-D8FCDAB09052}"/>
    <dgm:cxn modelId="{E4239BDB-7D6A-4D3D-98D8-E5F4423C33D7}" srcId="{EE24B282-1DEA-44B5-A4FE-9622AE0944C8}" destId="{30D0D5EF-1D22-47DE-9CCC-F8F588B4161A}" srcOrd="1" destOrd="0" parTransId="{72C35E44-D5BB-447B-A479-723B913115EF}" sibTransId="{7117F685-F8DB-43A7-A663-B9A2E1F00198}"/>
    <dgm:cxn modelId="{0CE6FC5C-3C59-458D-B3E1-34E9BF5FFCC9}" type="presOf" srcId="{4DA11E63-A2FA-4FF2-B92E-390594822BBB}" destId="{F7F4E5A2-E114-4666-8E6C-CAC72F245A50}" srcOrd="0" destOrd="0" presId="urn:microsoft.com/office/officeart/2005/8/layout/hierarchy3"/>
    <dgm:cxn modelId="{052B26B5-D038-4D3D-8735-CFF37EF38148}" type="presOf" srcId="{47FDD600-1DEA-45FB-84E2-5B178E69F30A}" destId="{7FF24071-BA4D-45FA-B2E9-E5AA25E03829}" srcOrd="0" destOrd="0" presId="urn:microsoft.com/office/officeart/2005/8/layout/hierarchy3"/>
    <dgm:cxn modelId="{4815FB47-5EC3-4E37-A132-71CB5739BF39}" type="presOf" srcId="{4A87EC30-CF24-49F5-842E-58ED992569AF}" destId="{FB56307B-112B-4CA4-9AF4-5E5F5FE68BC5}" srcOrd="0" destOrd="0" presId="urn:microsoft.com/office/officeart/2005/8/layout/hierarchy3"/>
    <dgm:cxn modelId="{28CF6291-55BB-42BC-9CE3-9FE35792AE4F}" srcId="{CD5CF29D-1F1C-4AC3-918E-637B893139A1}" destId="{3A656D9E-FAB8-44B6-9B63-6EE8C05F453D}" srcOrd="3" destOrd="0" parTransId="{78877114-1ACF-41E0-A346-7CA89171E3E9}" sibTransId="{503348CD-B3CE-4E2A-8212-E4653768193D}"/>
    <dgm:cxn modelId="{96D41C93-91E7-4A4C-A91D-CCDB686F3972}" type="presOf" srcId="{72C35E44-D5BB-447B-A479-723B913115EF}" destId="{7350A8E3-55FE-451D-8602-5EA6C1AF5297}" srcOrd="0" destOrd="0" presId="urn:microsoft.com/office/officeart/2005/8/layout/hierarchy3"/>
    <dgm:cxn modelId="{38BA7A39-3EA7-4736-973E-16501EF4B787}" type="presOf" srcId="{68796B5C-CC99-4727-8E95-2D51A1AA578B}" destId="{912BF574-FAC8-4891-9023-1327D1C7E002}" srcOrd="0" destOrd="0" presId="urn:microsoft.com/office/officeart/2005/8/layout/hierarchy3"/>
    <dgm:cxn modelId="{F945F505-2E37-4635-9155-98EA01E767D9}" srcId="{EE24B282-1DEA-44B5-A4FE-9622AE0944C8}" destId="{138BDD86-D56C-4E0A-B9E2-911F84D2E459}" srcOrd="0" destOrd="0" parTransId="{753410E5-9D54-4945-B004-AE57C6B299E3}" sibTransId="{8591FACE-4DC7-4F6D-8EB3-7218C57BAFD1}"/>
    <dgm:cxn modelId="{C68529B8-2B72-43F6-A793-74CF5BA3B5E2}" srcId="{B040AC79-2838-4F54-ACFB-707D932E5729}" destId="{EE24B282-1DEA-44B5-A4FE-9622AE0944C8}" srcOrd="2" destOrd="0" parTransId="{BC59FBE6-A72C-40F7-84FC-E38F8CAE58FD}" sibTransId="{9F8F4576-8354-4A0A-BC33-86F12476654B}"/>
    <dgm:cxn modelId="{25116F14-9650-4153-8DEF-569D68FCE530}" type="presOf" srcId="{7726E7D5-DA66-476C-ABC2-CE421B27B70B}" destId="{D5649ED2-4E37-4BF0-A178-38ED2A0A5647}" srcOrd="0" destOrd="0" presId="urn:microsoft.com/office/officeart/2005/8/layout/hierarchy3"/>
    <dgm:cxn modelId="{3FA901BC-05EE-4E70-A184-43D9F0B94F77}" type="presOf" srcId="{6B28671B-572E-46FB-ADAB-514D37F18426}" destId="{6C40381F-E8EB-4EAD-BCC5-48319597C5A3}" srcOrd="0" destOrd="0" presId="urn:microsoft.com/office/officeart/2005/8/layout/hierarchy3"/>
    <dgm:cxn modelId="{98258482-8CEC-42C7-BCEB-EA4B4B368A50}" type="presOf" srcId="{9C467E3B-77CC-45F3-AE0C-0051986E7591}" destId="{9125FEA6-38EC-4303-A1B4-663E568DD866}" srcOrd="0" destOrd="0" presId="urn:microsoft.com/office/officeart/2005/8/layout/hierarchy3"/>
    <dgm:cxn modelId="{23D5EE98-6182-438A-8255-60351996B425}" srcId="{EE24B282-1DEA-44B5-A4FE-9622AE0944C8}" destId="{02433730-420E-4EC6-8992-5BC216720AC4}" srcOrd="3" destOrd="0" parTransId="{BF73FC00-E966-4090-9116-DB454D1E5B62}" sibTransId="{7AF7CA66-AAD6-4E42-B8EE-C3D9966BD120}"/>
    <dgm:cxn modelId="{795CD500-F81D-4972-8ACC-D27F9FE0E48A}" srcId="{68796B5C-CC99-4727-8E95-2D51A1AA578B}" destId="{340240EE-B278-4595-91EE-14A9546947F0}" srcOrd="6" destOrd="0" parTransId="{AA3938FC-5655-4E62-9E23-08D43AFF9CB4}" sibTransId="{E6101A2D-7919-4BEE-8551-0909613F646E}"/>
    <dgm:cxn modelId="{B9924743-35D0-417A-AD18-645102CDF861}" type="presOf" srcId="{488FF470-0EB7-448B-BDBE-8689988E4784}" destId="{A64B013D-4EFA-4D03-93D1-800A6D7DFDB7}" srcOrd="0" destOrd="0" presId="urn:microsoft.com/office/officeart/2005/8/layout/hierarchy3"/>
    <dgm:cxn modelId="{0B97560D-171A-492D-9D21-C48ED91F4955}" type="presOf" srcId="{AAC00D1C-D23C-482F-A62B-B9B1F7E920F1}" destId="{EA8BF272-650F-4B64-AA60-7796A2C91903}" srcOrd="0" destOrd="0" presId="urn:microsoft.com/office/officeart/2005/8/layout/hierarchy3"/>
    <dgm:cxn modelId="{EAA3FA8B-59B0-449A-8132-13DC1CAE2EC8}" srcId="{68796B5C-CC99-4727-8E95-2D51A1AA578B}" destId="{CF109809-4CCD-427C-A886-880B2B277ED6}" srcOrd="3" destOrd="0" parTransId="{2A765597-B0A3-4856-97CB-055EDB55E2EC}" sibTransId="{3F889BCF-A4DB-435B-AE2D-E5DEE84C01F9}"/>
    <dgm:cxn modelId="{4F4F384A-7C46-4358-BBED-A9CBB72D3F3E}" type="presOf" srcId="{F36903E3-5226-46B4-8615-83E39889C821}" destId="{EB111364-6751-419E-8664-738FB86B0ABB}" srcOrd="0" destOrd="0" presId="urn:microsoft.com/office/officeart/2005/8/layout/hierarchy3"/>
    <dgm:cxn modelId="{BF34D9EA-FCE3-477F-B5F0-DA91837E7ADF}" type="presOf" srcId="{30D0D5EF-1D22-47DE-9CCC-F8F588B4161A}" destId="{7CA707E8-A264-4CB5-B1DC-57FD46A3C341}" srcOrd="0" destOrd="0" presId="urn:microsoft.com/office/officeart/2005/8/layout/hierarchy3"/>
    <dgm:cxn modelId="{C1BA59C2-F226-459C-A92B-FBEF68FB15DC}" srcId="{CD5CF29D-1F1C-4AC3-918E-637B893139A1}" destId="{4DA11E63-A2FA-4FF2-B92E-390594822BBB}" srcOrd="1" destOrd="0" parTransId="{995EF380-69E2-4D1D-8E10-AEE4CD2B64C3}" sibTransId="{D85307C7-DF7E-471F-A077-3AEB35319E4D}"/>
    <dgm:cxn modelId="{D7129345-33CC-424D-A59F-03D52F1D26B6}" type="presOf" srcId="{CD5CF29D-1F1C-4AC3-918E-637B893139A1}" destId="{66337EE5-B6DF-4082-9280-4920657FB03B}" srcOrd="1" destOrd="0" presId="urn:microsoft.com/office/officeart/2005/8/layout/hierarchy3"/>
    <dgm:cxn modelId="{B01ADFC5-DE7E-47FC-A6FC-7A24ED7AC99A}" type="presOf" srcId="{AA3938FC-5655-4E62-9E23-08D43AFF9CB4}" destId="{CDE22CE1-E3E1-4B68-99AA-699725A99E3F}" srcOrd="0" destOrd="0" presId="urn:microsoft.com/office/officeart/2005/8/layout/hierarchy3"/>
    <dgm:cxn modelId="{BC14B3D7-C31C-410E-A74D-AB09C45D8FAB}" type="presOf" srcId="{3B3F33CF-64A1-4FC6-B5FD-CEAB66236AA1}" destId="{989D46F9-BE70-4FB3-8820-F4053C2A2448}" srcOrd="0" destOrd="0" presId="urn:microsoft.com/office/officeart/2005/8/layout/hierarchy3"/>
    <dgm:cxn modelId="{623706FD-FDE0-4062-9E5E-31028B239208}" srcId="{B040AC79-2838-4F54-ACFB-707D932E5729}" destId="{68796B5C-CC99-4727-8E95-2D51A1AA578B}" srcOrd="1" destOrd="0" parTransId="{901D2A5E-143D-4858-A48E-09F0AA717DC5}" sibTransId="{A1FDEA2D-F9D9-4D37-8281-B7D012E6877A}"/>
    <dgm:cxn modelId="{E3ECD7F3-5C30-4EFF-9AFA-84B204FEC967}" type="presParOf" srcId="{76032023-03E8-40DF-8403-286551E2DE31}" destId="{1024CFD6-AB25-4E1D-BB1B-5F02179F04D2}" srcOrd="0" destOrd="0" presId="urn:microsoft.com/office/officeart/2005/8/layout/hierarchy3"/>
    <dgm:cxn modelId="{335757FD-F94F-4918-918F-A0B9684B68E1}" type="presParOf" srcId="{1024CFD6-AB25-4E1D-BB1B-5F02179F04D2}" destId="{CC71AEA7-BDC6-42CC-B67D-AE8156FF6743}" srcOrd="0" destOrd="0" presId="urn:microsoft.com/office/officeart/2005/8/layout/hierarchy3"/>
    <dgm:cxn modelId="{980C6C4D-AE0E-4B81-858C-8F5B75DEDCEF}" type="presParOf" srcId="{CC71AEA7-BDC6-42CC-B67D-AE8156FF6743}" destId="{52B60193-9E18-48A7-A3CA-8641FF1B562F}" srcOrd="0" destOrd="0" presId="urn:microsoft.com/office/officeart/2005/8/layout/hierarchy3"/>
    <dgm:cxn modelId="{BFC268F8-F95A-4713-A7D9-440695716E7A}" type="presParOf" srcId="{CC71AEA7-BDC6-42CC-B67D-AE8156FF6743}" destId="{66337EE5-B6DF-4082-9280-4920657FB03B}" srcOrd="1" destOrd="0" presId="urn:microsoft.com/office/officeart/2005/8/layout/hierarchy3"/>
    <dgm:cxn modelId="{F53902D9-D3A0-441A-BCB7-58B475DA1710}" type="presParOf" srcId="{1024CFD6-AB25-4E1D-BB1B-5F02179F04D2}" destId="{2DB126F2-C134-408B-8D7E-5D80EB55BFAD}" srcOrd="1" destOrd="0" presId="urn:microsoft.com/office/officeart/2005/8/layout/hierarchy3"/>
    <dgm:cxn modelId="{1410DA87-9CC7-4C40-9DB0-79AACA9DBAAE}" type="presParOf" srcId="{2DB126F2-C134-408B-8D7E-5D80EB55BFAD}" destId="{EA3C2E44-C2DD-483B-BAE9-C059157CDFCE}" srcOrd="0" destOrd="0" presId="urn:microsoft.com/office/officeart/2005/8/layout/hierarchy3"/>
    <dgm:cxn modelId="{3C5BAFDF-2FEA-42B7-887B-74EC74236C2C}" type="presParOf" srcId="{2DB126F2-C134-408B-8D7E-5D80EB55BFAD}" destId="{6124376F-AF42-4A2A-BAD3-14F8CA5F8FA7}" srcOrd="1" destOrd="0" presId="urn:microsoft.com/office/officeart/2005/8/layout/hierarchy3"/>
    <dgm:cxn modelId="{75FF9F18-2FC8-4144-913F-54D8F3B6AC1A}" type="presParOf" srcId="{2DB126F2-C134-408B-8D7E-5D80EB55BFAD}" destId="{5B43A70C-24F8-4411-BB49-FA0DB923201E}" srcOrd="2" destOrd="0" presId="urn:microsoft.com/office/officeart/2005/8/layout/hierarchy3"/>
    <dgm:cxn modelId="{AF5BC45B-77D2-45EC-900D-328185FE2E09}" type="presParOf" srcId="{2DB126F2-C134-408B-8D7E-5D80EB55BFAD}" destId="{F7F4E5A2-E114-4666-8E6C-CAC72F245A50}" srcOrd="3" destOrd="0" presId="urn:microsoft.com/office/officeart/2005/8/layout/hierarchy3"/>
    <dgm:cxn modelId="{E504A95B-64D2-4F44-A3AB-D24040CE1BA3}" type="presParOf" srcId="{2DB126F2-C134-408B-8D7E-5D80EB55BFAD}" destId="{9125FEA6-38EC-4303-A1B4-663E568DD866}" srcOrd="4" destOrd="0" presId="urn:microsoft.com/office/officeart/2005/8/layout/hierarchy3"/>
    <dgm:cxn modelId="{4576FDF9-6D39-4AEC-9203-B9EC9F84F3D7}" type="presParOf" srcId="{2DB126F2-C134-408B-8D7E-5D80EB55BFAD}" destId="{2F9F39FD-3920-4508-B907-C004B5A42826}" srcOrd="5" destOrd="0" presId="urn:microsoft.com/office/officeart/2005/8/layout/hierarchy3"/>
    <dgm:cxn modelId="{6757209A-9E00-4925-8562-13EE6D36DE1A}" type="presParOf" srcId="{2DB126F2-C134-408B-8D7E-5D80EB55BFAD}" destId="{3A73FE82-CCC3-4D9C-AA63-E3A9D46A6040}" srcOrd="6" destOrd="0" presId="urn:microsoft.com/office/officeart/2005/8/layout/hierarchy3"/>
    <dgm:cxn modelId="{7B1554DA-7AFA-4A02-A033-404602EE7A93}" type="presParOf" srcId="{2DB126F2-C134-408B-8D7E-5D80EB55BFAD}" destId="{624F1857-34DE-4768-8F4B-01E0ADDF4069}" srcOrd="7" destOrd="0" presId="urn:microsoft.com/office/officeart/2005/8/layout/hierarchy3"/>
    <dgm:cxn modelId="{F49399BE-7327-4E44-9D9E-EA1025ECB4BF}" type="presParOf" srcId="{2DB126F2-C134-408B-8D7E-5D80EB55BFAD}" destId="{4415F53D-CB83-447A-8DA6-D9025CE02E95}" srcOrd="8" destOrd="0" presId="urn:microsoft.com/office/officeart/2005/8/layout/hierarchy3"/>
    <dgm:cxn modelId="{9CCEBFB6-F8B4-4A42-A763-1CECEB3C7A6A}" type="presParOf" srcId="{2DB126F2-C134-408B-8D7E-5D80EB55BFAD}" destId="{FB56307B-112B-4CA4-9AF4-5E5F5FE68BC5}" srcOrd="9" destOrd="0" presId="urn:microsoft.com/office/officeart/2005/8/layout/hierarchy3"/>
    <dgm:cxn modelId="{7CC787C2-B176-4F1E-93FB-2D74DB58B247}" type="presParOf" srcId="{2DB126F2-C134-408B-8D7E-5D80EB55BFAD}" destId="{E88ADF72-B31A-4F1A-8EA7-701088A69B67}" srcOrd="10" destOrd="0" presId="urn:microsoft.com/office/officeart/2005/8/layout/hierarchy3"/>
    <dgm:cxn modelId="{CC33498C-F394-4120-A8AD-9A59AC73861E}" type="presParOf" srcId="{2DB126F2-C134-408B-8D7E-5D80EB55BFAD}" destId="{7FF24071-BA4D-45FA-B2E9-E5AA25E03829}" srcOrd="11" destOrd="0" presId="urn:microsoft.com/office/officeart/2005/8/layout/hierarchy3"/>
    <dgm:cxn modelId="{BB34D65D-91C5-41B8-8371-D8E9F205C9EB}" type="presParOf" srcId="{2DB126F2-C134-408B-8D7E-5D80EB55BFAD}" destId="{6C40381F-E8EB-4EAD-BCC5-48319597C5A3}" srcOrd="12" destOrd="0" presId="urn:microsoft.com/office/officeart/2005/8/layout/hierarchy3"/>
    <dgm:cxn modelId="{6BF2753A-F2A6-4BDD-B2D5-FB5423EE894A}" type="presParOf" srcId="{2DB126F2-C134-408B-8D7E-5D80EB55BFAD}" destId="{AF0EADBB-BF18-42C8-B870-EFE8DCEE1619}" srcOrd="13" destOrd="0" presId="urn:microsoft.com/office/officeart/2005/8/layout/hierarchy3"/>
    <dgm:cxn modelId="{F8819553-5F7F-4821-B4F9-6D53C5D6F32A}" type="presParOf" srcId="{76032023-03E8-40DF-8403-286551E2DE31}" destId="{F2C2FD25-F42F-4F2B-8B35-A35094DC8221}" srcOrd="1" destOrd="0" presId="urn:microsoft.com/office/officeart/2005/8/layout/hierarchy3"/>
    <dgm:cxn modelId="{0C46DD7A-7390-4C80-BA07-AC7D9E8F5159}" type="presParOf" srcId="{F2C2FD25-F42F-4F2B-8B35-A35094DC8221}" destId="{1FE33136-1669-4FF9-A8E9-3B32E8FD560B}" srcOrd="0" destOrd="0" presId="urn:microsoft.com/office/officeart/2005/8/layout/hierarchy3"/>
    <dgm:cxn modelId="{F9E4E643-1BA7-438F-854F-36F39F4769DB}" type="presParOf" srcId="{1FE33136-1669-4FF9-A8E9-3B32E8FD560B}" destId="{912BF574-FAC8-4891-9023-1327D1C7E002}" srcOrd="0" destOrd="0" presId="urn:microsoft.com/office/officeart/2005/8/layout/hierarchy3"/>
    <dgm:cxn modelId="{A46265CA-445A-4351-96E2-565B81929EA7}" type="presParOf" srcId="{1FE33136-1669-4FF9-A8E9-3B32E8FD560B}" destId="{75098DEE-74D1-4130-89CA-5AB094796CC2}" srcOrd="1" destOrd="0" presId="urn:microsoft.com/office/officeart/2005/8/layout/hierarchy3"/>
    <dgm:cxn modelId="{1BF290CF-8F43-48A1-910E-3988F97248E2}" type="presParOf" srcId="{F2C2FD25-F42F-4F2B-8B35-A35094DC8221}" destId="{D46F9104-A8A4-4819-8E00-F2F8AB9F6C7C}" srcOrd="1" destOrd="0" presId="urn:microsoft.com/office/officeart/2005/8/layout/hierarchy3"/>
    <dgm:cxn modelId="{6E491902-1633-4B9C-A50C-B9B4D3A961B7}" type="presParOf" srcId="{D46F9104-A8A4-4819-8E00-F2F8AB9F6C7C}" destId="{AFAF75CF-38F0-4F57-9D5B-75DE497B0F55}" srcOrd="0" destOrd="0" presId="urn:microsoft.com/office/officeart/2005/8/layout/hierarchy3"/>
    <dgm:cxn modelId="{30601AEF-4CC1-49FC-A568-9C17FB34780D}" type="presParOf" srcId="{D46F9104-A8A4-4819-8E00-F2F8AB9F6C7C}" destId="{989D46F9-BE70-4FB3-8820-F4053C2A2448}" srcOrd="1" destOrd="0" presId="urn:microsoft.com/office/officeart/2005/8/layout/hierarchy3"/>
    <dgm:cxn modelId="{7B8F0EA0-348E-4CCD-83CB-1308603CF7D7}" type="presParOf" srcId="{D46F9104-A8A4-4819-8E00-F2F8AB9F6C7C}" destId="{2E4516FE-111B-4EA7-B64B-C480F3B850CC}" srcOrd="2" destOrd="0" presId="urn:microsoft.com/office/officeart/2005/8/layout/hierarchy3"/>
    <dgm:cxn modelId="{42C7C36C-C02E-4AF6-B3DF-BF73AAAE8806}" type="presParOf" srcId="{D46F9104-A8A4-4819-8E00-F2F8AB9F6C7C}" destId="{D09432AF-138D-46B4-A855-6788958CE384}" srcOrd="3" destOrd="0" presId="urn:microsoft.com/office/officeart/2005/8/layout/hierarchy3"/>
    <dgm:cxn modelId="{DB3CC556-8AA3-4112-89FB-179736F6E1F0}" type="presParOf" srcId="{D46F9104-A8A4-4819-8E00-F2F8AB9F6C7C}" destId="{ED36C6A7-34C8-40D8-A7A7-300FF2621FB7}" srcOrd="4" destOrd="0" presId="urn:microsoft.com/office/officeart/2005/8/layout/hierarchy3"/>
    <dgm:cxn modelId="{8A505515-01DE-4E58-8DB6-74A5683DB274}" type="presParOf" srcId="{D46F9104-A8A4-4819-8E00-F2F8AB9F6C7C}" destId="{FBDDFB01-CDBB-478D-A867-9489901E019A}" srcOrd="5" destOrd="0" presId="urn:microsoft.com/office/officeart/2005/8/layout/hierarchy3"/>
    <dgm:cxn modelId="{3714D80D-7E97-447B-A0AC-A9C0FB6CFD59}" type="presParOf" srcId="{D46F9104-A8A4-4819-8E00-F2F8AB9F6C7C}" destId="{3683FE12-303F-404D-A072-3BE0836332DC}" srcOrd="6" destOrd="0" presId="urn:microsoft.com/office/officeart/2005/8/layout/hierarchy3"/>
    <dgm:cxn modelId="{8B8FFD77-7E35-4259-8C6A-94CD49E6E122}" type="presParOf" srcId="{D46F9104-A8A4-4819-8E00-F2F8AB9F6C7C}" destId="{94E7BC5B-DD32-4AE3-87D5-65B4370157C2}" srcOrd="7" destOrd="0" presId="urn:microsoft.com/office/officeart/2005/8/layout/hierarchy3"/>
    <dgm:cxn modelId="{0064F9EE-2015-47D1-B95F-12D4E1BAD5D2}" type="presParOf" srcId="{D46F9104-A8A4-4819-8E00-F2F8AB9F6C7C}" destId="{D5649ED2-4E37-4BF0-A178-38ED2A0A5647}" srcOrd="8" destOrd="0" presId="urn:microsoft.com/office/officeart/2005/8/layout/hierarchy3"/>
    <dgm:cxn modelId="{B67F5577-03FE-4719-BB05-E1A22386D6D8}" type="presParOf" srcId="{D46F9104-A8A4-4819-8E00-F2F8AB9F6C7C}" destId="{96E00127-2C40-4CD2-845B-95C76F745B90}" srcOrd="9" destOrd="0" presId="urn:microsoft.com/office/officeart/2005/8/layout/hierarchy3"/>
    <dgm:cxn modelId="{538AA2ED-8F55-4405-B61F-27A2E86800AB}" type="presParOf" srcId="{D46F9104-A8A4-4819-8E00-F2F8AB9F6C7C}" destId="{E9E1F4F0-3CDE-4FE6-9763-C4BCAF3D049C}" srcOrd="10" destOrd="0" presId="urn:microsoft.com/office/officeart/2005/8/layout/hierarchy3"/>
    <dgm:cxn modelId="{9A39E5F7-A465-4D68-8DB9-362F07ABF41F}" type="presParOf" srcId="{D46F9104-A8A4-4819-8E00-F2F8AB9F6C7C}" destId="{A64B013D-4EFA-4D03-93D1-800A6D7DFDB7}" srcOrd="11" destOrd="0" presId="urn:microsoft.com/office/officeart/2005/8/layout/hierarchy3"/>
    <dgm:cxn modelId="{3DF3811B-D259-486F-889B-3CA780BFBA8F}" type="presParOf" srcId="{D46F9104-A8A4-4819-8E00-F2F8AB9F6C7C}" destId="{CDE22CE1-E3E1-4B68-99AA-699725A99E3F}" srcOrd="12" destOrd="0" presId="urn:microsoft.com/office/officeart/2005/8/layout/hierarchy3"/>
    <dgm:cxn modelId="{5EBF55C3-8479-4AEA-B197-D00F8AD11519}" type="presParOf" srcId="{D46F9104-A8A4-4819-8E00-F2F8AB9F6C7C}" destId="{2A45794D-36E1-4F62-BC14-5E59A552CD9D}" srcOrd="13" destOrd="0" presId="urn:microsoft.com/office/officeart/2005/8/layout/hierarchy3"/>
    <dgm:cxn modelId="{E815924C-6A2D-4758-A9D3-450D162E3067}" type="presParOf" srcId="{76032023-03E8-40DF-8403-286551E2DE31}" destId="{6A76558C-DD24-4883-B9FE-788BEEABC679}" srcOrd="2" destOrd="0" presId="urn:microsoft.com/office/officeart/2005/8/layout/hierarchy3"/>
    <dgm:cxn modelId="{250F1A0C-DB3B-463A-995C-51E2C8F3A168}" type="presParOf" srcId="{6A76558C-DD24-4883-B9FE-788BEEABC679}" destId="{BA8ED5BC-143C-43B7-B57A-97686DE69254}" srcOrd="0" destOrd="0" presId="urn:microsoft.com/office/officeart/2005/8/layout/hierarchy3"/>
    <dgm:cxn modelId="{B0658CB8-4DA7-4384-85D4-731653E20EF7}" type="presParOf" srcId="{BA8ED5BC-143C-43B7-B57A-97686DE69254}" destId="{40733BF6-85ED-4173-ADA9-90356BE40817}" srcOrd="0" destOrd="0" presId="urn:microsoft.com/office/officeart/2005/8/layout/hierarchy3"/>
    <dgm:cxn modelId="{EEE3BC40-7F59-4199-B6B1-4BF6FF8EAF9C}" type="presParOf" srcId="{BA8ED5BC-143C-43B7-B57A-97686DE69254}" destId="{231280ED-B413-4B6D-B897-DCD6AAF9F9D8}" srcOrd="1" destOrd="0" presId="urn:microsoft.com/office/officeart/2005/8/layout/hierarchy3"/>
    <dgm:cxn modelId="{B5D5CB8A-88BB-4960-BBB6-209DB8E94031}" type="presParOf" srcId="{6A76558C-DD24-4883-B9FE-788BEEABC679}" destId="{A71A31F2-8BCD-41FF-B4B8-E030403E8EC6}" srcOrd="1" destOrd="0" presId="urn:microsoft.com/office/officeart/2005/8/layout/hierarchy3"/>
    <dgm:cxn modelId="{1809D4FA-4FD1-4867-9EF5-2F2C31F77EF8}" type="presParOf" srcId="{A71A31F2-8BCD-41FF-B4B8-E030403E8EC6}" destId="{76CEC308-387E-4E96-B0B0-884F8D64FA7C}" srcOrd="0" destOrd="0" presId="urn:microsoft.com/office/officeart/2005/8/layout/hierarchy3"/>
    <dgm:cxn modelId="{2D5662E8-FC0E-4659-B377-2FE6D2382B6B}" type="presParOf" srcId="{A71A31F2-8BCD-41FF-B4B8-E030403E8EC6}" destId="{9F06AA72-BC59-43A1-A2C1-06EE94F7F1A8}" srcOrd="1" destOrd="0" presId="urn:microsoft.com/office/officeart/2005/8/layout/hierarchy3"/>
    <dgm:cxn modelId="{3D18059F-D784-4CB9-B14A-9B2B3AF11CA2}" type="presParOf" srcId="{A71A31F2-8BCD-41FF-B4B8-E030403E8EC6}" destId="{7350A8E3-55FE-451D-8602-5EA6C1AF5297}" srcOrd="2" destOrd="0" presId="urn:microsoft.com/office/officeart/2005/8/layout/hierarchy3"/>
    <dgm:cxn modelId="{8CB17C68-65FB-4B84-B216-88B8148E5B85}" type="presParOf" srcId="{A71A31F2-8BCD-41FF-B4B8-E030403E8EC6}" destId="{7CA707E8-A264-4CB5-B1DC-57FD46A3C341}" srcOrd="3" destOrd="0" presId="urn:microsoft.com/office/officeart/2005/8/layout/hierarchy3"/>
    <dgm:cxn modelId="{67476F47-FA14-499F-AAFE-32C1377BB37B}" type="presParOf" srcId="{A71A31F2-8BCD-41FF-B4B8-E030403E8EC6}" destId="{EA8BF272-650F-4B64-AA60-7796A2C91903}" srcOrd="4" destOrd="0" presId="urn:microsoft.com/office/officeart/2005/8/layout/hierarchy3"/>
    <dgm:cxn modelId="{F91952A6-45AD-4B6E-A217-94900A1B4B6D}" type="presParOf" srcId="{A71A31F2-8BCD-41FF-B4B8-E030403E8EC6}" destId="{EB111364-6751-419E-8664-738FB86B0ABB}" srcOrd="5" destOrd="0" presId="urn:microsoft.com/office/officeart/2005/8/layout/hierarchy3"/>
    <dgm:cxn modelId="{F9DBF719-DAC5-48A0-8426-FE0A13E6224D}" type="presParOf" srcId="{A71A31F2-8BCD-41FF-B4B8-E030403E8EC6}" destId="{3F4D7E48-5E93-4C22-AAFF-E422752FCC7B}" srcOrd="6" destOrd="0" presId="urn:microsoft.com/office/officeart/2005/8/layout/hierarchy3"/>
    <dgm:cxn modelId="{FB036D93-DEB0-49AA-B125-61E6C3E975BA}" type="presParOf" srcId="{A71A31F2-8BCD-41FF-B4B8-E030403E8EC6}" destId="{23F32BE8-3446-4673-AD0E-3147A103FF0D}" srcOrd="7" destOrd="0" presId="urn:microsoft.com/office/officeart/2005/8/layout/hierarchy3"/>
  </dgm:cxnLst>
  <dgm:bg/>
  <dgm:whole/>
</dgm:dataModel>
</file>

<file path=word/diagrams/data23.xml><?xml version="1.0" encoding="utf-8"?>
<dgm:dataModel xmlns:dgm="http://schemas.openxmlformats.org/drawingml/2006/diagram" xmlns:a="http://schemas.openxmlformats.org/drawingml/2006/main">
  <dgm:ptLst>
    <dgm:pt modelId="{3AB8D509-7C37-485D-A6A2-86A2E4454CCE}" type="doc">
      <dgm:prSet loTypeId="urn:microsoft.com/office/officeart/2005/8/layout/hList3" loCatId="list" qsTypeId="urn:microsoft.com/office/officeart/2005/8/quickstyle/simple3" qsCatId="simple" csTypeId="urn:microsoft.com/office/officeart/2005/8/colors/accent1_2" csCatId="accent1" phldr="1"/>
      <dgm:spPr/>
      <dgm:t>
        <a:bodyPr/>
        <a:lstStyle/>
        <a:p>
          <a:endParaRPr lang="ru-RU"/>
        </a:p>
      </dgm:t>
    </dgm:pt>
    <dgm:pt modelId="{C86AF774-D7CD-4413-9F23-7D6420B0B41D}">
      <dgm:prSet phldrT="[Текст]" custT="1"/>
      <dgm:spPr/>
      <dgm:t>
        <a:bodyPr/>
        <a:lstStyle/>
        <a:p>
          <a:r>
            <a:rPr lang="ru-RU" sz="800" b="1">
              <a:latin typeface="Verdana" pitchFamily="34" charset="0"/>
              <a:ea typeface="Verdana" pitchFamily="34" charset="0"/>
              <a:cs typeface="Verdana" pitchFamily="34" charset="0"/>
            </a:rPr>
            <a:t>Формы работы по совершенствованию федерального законодательства</a:t>
          </a:r>
        </a:p>
      </dgm:t>
    </dgm:pt>
    <dgm:pt modelId="{34C5FFC9-80CD-4C60-90C9-CB3EAB26E4F0}" type="parTrans" cxnId="{B3C005F4-4341-45AE-9A8B-3364E729642F}">
      <dgm:prSet/>
      <dgm:spPr/>
      <dgm:t>
        <a:bodyPr/>
        <a:lstStyle/>
        <a:p>
          <a:endParaRPr lang="ru-RU"/>
        </a:p>
      </dgm:t>
    </dgm:pt>
    <dgm:pt modelId="{A0520119-1643-4F9A-82AA-AD6D06912B02}" type="sibTrans" cxnId="{B3C005F4-4341-45AE-9A8B-3364E729642F}">
      <dgm:prSet/>
      <dgm:spPr/>
      <dgm:t>
        <a:bodyPr/>
        <a:lstStyle/>
        <a:p>
          <a:endParaRPr lang="ru-RU"/>
        </a:p>
      </dgm:t>
    </dgm:pt>
    <dgm:pt modelId="{62015CA1-5034-4D1D-9247-FF69CF19D063}">
      <dgm:prSet phldrT="[Текст]" custT="1"/>
      <dgm:spPr/>
      <dgm:t>
        <a:bodyPr/>
        <a:lstStyle/>
        <a:p>
          <a:r>
            <a:rPr lang="ru-RU" sz="800" b="1">
              <a:latin typeface="Verdana" pitchFamily="34" charset="0"/>
              <a:ea typeface="Verdana" pitchFamily="34" charset="0"/>
              <a:cs typeface="Verdana" pitchFamily="34" charset="0"/>
            </a:rPr>
            <a:t>Выработка и направление предложений по совершенствованию федерального законодательства субъектам права законодательной инициативы, заинтересованным федеральным органам власти, осуществляющим законопроектную и нормотворческую работу</a:t>
          </a:r>
        </a:p>
      </dgm:t>
    </dgm:pt>
    <dgm:pt modelId="{01B54197-695E-4B83-95CA-B9A2ED0427D1}" type="parTrans" cxnId="{75FA479C-6437-4738-B246-8CDB96962DC3}">
      <dgm:prSet/>
      <dgm:spPr/>
      <dgm:t>
        <a:bodyPr/>
        <a:lstStyle/>
        <a:p>
          <a:endParaRPr lang="ru-RU"/>
        </a:p>
      </dgm:t>
    </dgm:pt>
    <dgm:pt modelId="{DB272D38-7B2B-4F77-B4F2-99E6F7984F27}" type="sibTrans" cxnId="{75FA479C-6437-4738-B246-8CDB96962DC3}">
      <dgm:prSet/>
      <dgm:spPr/>
      <dgm:t>
        <a:bodyPr/>
        <a:lstStyle/>
        <a:p>
          <a:endParaRPr lang="ru-RU"/>
        </a:p>
      </dgm:t>
    </dgm:pt>
    <dgm:pt modelId="{601CBE10-B9C8-474C-BF8F-B472BB16EEC1}">
      <dgm:prSet phldrT="[Текст]" custT="1"/>
      <dgm:spPr/>
      <dgm:t>
        <a:bodyPr/>
        <a:lstStyle/>
        <a:p>
          <a:r>
            <a:rPr lang="ru-RU" sz="800" b="1">
              <a:latin typeface="Verdana" pitchFamily="34" charset="0"/>
              <a:ea typeface="Verdana" pitchFamily="34" charset="0"/>
              <a:cs typeface="Verdana" pitchFamily="34" charset="0"/>
            </a:rPr>
            <a:t>Рассмотрение проблем совершенствования федерального законодательства на координационных заседаниях совета российских уполномоченных по правам человека</a:t>
          </a:r>
        </a:p>
      </dgm:t>
    </dgm:pt>
    <dgm:pt modelId="{5A3A3519-47AD-4819-9E67-57112414FD4B}" type="parTrans" cxnId="{13CC244B-EA2F-4E96-8FD8-38B4825913B5}">
      <dgm:prSet/>
      <dgm:spPr/>
      <dgm:t>
        <a:bodyPr/>
        <a:lstStyle/>
        <a:p>
          <a:endParaRPr lang="ru-RU"/>
        </a:p>
      </dgm:t>
    </dgm:pt>
    <dgm:pt modelId="{CDED05F4-CA8E-4FA9-BDD2-EAB8F121FCCA}" type="sibTrans" cxnId="{13CC244B-EA2F-4E96-8FD8-38B4825913B5}">
      <dgm:prSet/>
      <dgm:spPr/>
      <dgm:t>
        <a:bodyPr/>
        <a:lstStyle/>
        <a:p>
          <a:endParaRPr lang="ru-RU"/>
        </a:p>
      </dgm:t>
    </dgm:pt>
    <dgm:pt modelId="{12C30B13-6DBE-443E-9A36-0432AF774055}">
      <dgm:prSet/>
      <dgm:spPr/>
      <dgm:t>
        <a:bodyPr/>
        <a:lstStyle/>
        <a:p>
          <a:endParaRPr lang="ru-RU"/>
        </a:p>
      </dgm:t>
    </dgm:pt>
    <dgm:pt modelId="{FEEC3D5C-4F4C-4B81-A091-B0D3E85E6282}" type="parTrans" cxnId="{27BAF6C8-B7B0-4F72-875A-A17FE7D4A5E8}">
      <dgm:prSet/>
      <dgm:spPr/>
      <dgm:t>
        <a:bodyPr/>
        <a:lstStyle/>
        <a:p>
          <a:endParaRPr lang="ru-RU"/>
        </a:p>
      </dgm:t>
    </dgm:pt>
    <dgm:pt modelId="{63EE07D2-405D-4F3A-B8CC-A0B82BD8704C}" type="sibTrans" cxnId="{27BAF6C8-B7B0-4F72-875A-A17FE7D4A5E8}">
      <dgm:prSet/>
      <dgm:spPr/>
      <dgm:t>
        <a:bodyPr/>
        <a:lstStyle/>
        <a:p>
          <a:endParaRPr lang="ru-RU"/>
        </a:p>
      </dgm:t>
    </dgm:pt>
    <dgm:pt modelId="{04A92EAC-6B8C-4E46-A7D8-64771517E974}">
      <dgm:prSet custT="1"/>
      <dgm:spPr/>
      <dgm:t>
        <a:bodyPr/>
        <a:lstStyle/>
        <a:p>
          <a:r>
            <a:rPr lang="ru-RU" sz="800" b="1">
              <a:latin typeface="Verdana" pitchFamily="34" charset="0"/>
              <a:ea typeface="Verdana" pitchFamily="34" charset="0"/>
              <a:cs typeface="Verdana" pitchFamily="34" charset="0"/>
            </a:rPr>
            <a:t>Взаимодействие с иными заинтересованными органами, осуществляющими законопроектную работу и функции по нормативному правовому регулированию </a:t>
          </a:r>
        </a:p>
      </dgm:t>
    </dgm:pt>
    <dgm:pt modelId="{A3003390-A595-445C-BBFD-7A6DAFC1B11D}" type="parTrans" cxnId="{0489FBB3-5BCA-488B-8D67-7287B495F814}">
      <dgm:prSet/>
      <dgm:spPr/>
      <dgm:t>
        <a:bodyPr/>
        <a:lstStyle/>
        <a:p>
          <a:endParaRPr lang="ru-RU"/>
        </a:p>
      </dgm:t>
    </dgm:pt>
    <dgm:pt modelId="{1538A790-966F-46E8-86C5-8064CF5E8E07}" type="sibTrans" cxnId="{0489FBB3-5BCA-488B-8D67-7287B495F814}">
      <dgm:prSet/>
      <dgm:spPr/>
      <dgm:t>
        <a:bodyPr/>
        <a:lstStyle/>
        <a:p>
          <a:endParaRPr lang="ru-RU"/>
        </a:p>
      </dgm:t>
    </dgm:pt>
    <dgm:pt modelId="{303BF709-A2B4-4E79-B7CC-2A18B8723B78}" type="pres">
      <dgm:prSet presAssocID="{3AB8D509-7C37-485D-A6A2-86A2E4454CCE}" presName="composite" presStyleCnt="0">
        <dgm:presLayoutVars>
          <dgm:chMax val="1"/>
          <dgm:dir/>
          <dgm:resizeHandles val="exact"/>
        </dgm:presLayoutVars>
      </dgm:prSet>
      <dgm:spPr/>
      <dgm:t>
        <a:bodyPr/>
        <a:lstStyle/>
        <a:p>
          <a:endParaRPr lang="ru-RU"/>
        </a:p>
      </dgm:t>
    </dgm:pt>
    <dgm:pt modelId="{4A2ECBA7-043F-4C48-9EEF-5CB71F1AD41A}" type="pres">
      <dgm:prSet presAssocID="{C86AF774-D7CD-4413-9F23-7D6420B0B41D}" presName="roof" presStyleLbl="dkBgShp" presStyleIdx="0" presStyleCnt="2"/>
      <dgm:spPr/>
      <dgm:t>
        <a:bodyPr/>
        <a:lstStyle/>
        <a:p>
          <a:endParaRPr lang="ru-RU"/>
        </a:p>
      </dgm:t>
    </dgm:pt>
    <dgm:pt modelId="{974B9F25-09BE-436B-9995-0082FF7E2412}" type="pres">
      <dgm:prSet presAssocID="{C86AF774-D7CD-4413-9F23-7D6420B0B41D}" presName="pillars" presStyleCnt="0"/>
      <dgm:spPr/>
    </dgm:pt>
    <dgm:pt modelId="{4F40555E-8EB3-4357-B678-A373C72772FC}" type="pres">
      <dgm:prSet presAssocID="{C86AF774-D7CD-4413-9F23-7D6420B0B41D}" presName="pillar1" presStyleLbl="node1" presStyleIdx="0" presStyleCnt="3" custScaleX="111578">
        <dgm:presLayoutVars>
          <dgm:bulletEnabled val="1"/>
        </dgm:presLayoutVars>
      </dgm:prSet>
      <dgm:spPr/>
      <dgm:t>
        <a:bodyPr/>
        <a:lstStyle/>
        <a:p>
          <a:endParaRPr lang="ru-RU"/>
        </a:p>
      </dgm:t>
    </dgm:pt>
    <dgm:pt modelId="{30311FFE-9BFB-42EE-8E8E-F92CF0FBBAF7}" type="pres">
      <dgm:prSet presAssocID="{04A92EAC-6B8C-4E46-A7D8-64771517E974}" presName="pillarX" presStyleLbl="node1" presStyleIdx="1" presStyleCnt="3">
        <dgm:presLayoutVars>
          <dgm:bulletEnabled val="1"/>
        </dgm:presLayoutVars>
      </dgm:prSet>
      <dgm:spPr/>
      <dgm:t>
        <a:bodyPr/>
        <a:lstStyle/>
        <a:p>
          <a:endParaRPr lang="ru-RU"/>
        </a:p>
      </dgm:t>
    </dgm:pt>
    <dgm:pt modelId="{BB00A3E2-AB0E-4A35-86E5-6DD34BFFCF68}" type="pres">
      <dgm:prSet presAssocID="{601CBE10-B9C8-474C-BF8F-B472BB16EEC1}" presName="pillarX" presStyleLbl="node1" presStyleIdx="2" presStyleCnt="3">
        <dgm:presLayoutVars>
          <dgm:bulletEnabled val="1"/>
        </dgm:presLayoutVars>
      </dgm:prSet>
      <dgm:spPr/>
      <dgm:t>
        <a:bodyPr/>
        <a:lstStyle/>
        <a:p>
          <a:endParaRPr lang="ru-RU"/>
        </a:p>
      </dgm:t>
    </dgm:pt>
    <dgm:pt modelId="{D79E273F-CCB7-4702-BE83-71D3770A6CB5}" type="pres">
      <dgm:prSet presAssocID="{C86AF774-D7CD-4413-9F23-7D6420B0B41D}" presName="base" presStyleLbl="dkBgShp" presStyleIdx="1" presStyleCnt="2"/>
      <dgm:spPr/>
    </dgm:pt>
  </dgm:ptLst>
  <dgm:cxnLst>
    <dgm:cxn modelId="{13CC244B-EA2F-4E96-8FD8-38B4825913B5}" srcId="{C86AF774-D7CD-4413-9F23-7D6420B0B41D}" destId="{601CBE10-B9C8-474C-BF8F-B472BB16EEC1}" srcOrd="2" destOrd="0" parTransId="{5A3A3519-47AD-4819-9E67-57112414FD4B}" sibTransId="{CDED05F4-CA8E-4FA9-BDD2-EAB8F121FCCA}"/>
    <dgm:cxn modelId="{75FA479C-6437-4738-B246-8CDB96962DC3}" srcId="{C86AF774-D7CD-4413-9F23-7D6420B0B41D}" destId="{62015CA1-5034-4D1D-9247-FF69CF19D063}" srcOrd="0" destOrd="0" parTransId="{01B54197-695E-4B83-95CA-B9A2ED0427D1}" sibTransId="{DB272D38-7B2B-4F77-B4F2-99E6F7984F27}"/>
    <dgm:cxn modelId="{604AC026-3501-4713-B7C1-BBF63ED61218}" type="presOf" srcId="{62015CA1-5034-4D1D-9247-FF69CF19D063}" destId="{4F40555E-8EB3-4357-B678-A373C72772FC}" srcOrd="0" destOrd="0" presId="urn:microsoft.com/office/officeart/2005/8/layout/hList3"/>
    <dgm:cxn modelId="{27BAF6C8-B7B0-4F72-875A-A17FE7D4A5E8}" srcId="{3AB8D509-7C37-485D-A6A2-86A2E4454CCE}" destId="{12C30B13-6DBE-443E-9A36-0432AF774055}" srcOrd="1" destOrd="0" parTransId="{FEEC3D5C-4F4C-4B81-A091-B0D3E85E6282}" sibTransId="{63EE07D2-405D-4F3A-B8CC-A0B82BD8704C}"/>
    <dgm:cxn modelId="{25CB2A74-CD09-4148-9CF2-418977764171}" type="presOf" srcId="{601CBE10-B9C8-474C-BF8F-B472BB16EEC1}" destId="{BB00A3E2-AB0E-4A35-86E5-6DD34BFFCF68}" srcOrd="0" destOrd="0" presId="urn:microsoft.com/office/officeart/2005/8/layout/hList3"/>
    <dgm:cxn modelId="{34E795C5-A7F2-47E8-95CE-0A6F70A49420}" type="presOf" srcId="{C86AF774-D7CD-4413-9F23-7D6420B0B41D}" destId="{4A2ECBA7-043F-4C48-9EEF-5CB71F1AD41A}" srcOrd="0" destOrd="0" presId="urn:microsoft.com/office/officeart/2005/8/layout/hList3"/>
    <dgm:cxn modelId="{B3C005F4-4341-45AE-9A8B-3364E729642F}" srcId="{3AB8D509-7C37-485D-A6A2-86A2E4454CCE}" destId="{C86AF774-D7CD-4413-9F23-7D6420B0B41D}" srcOrd="0" destOrd="0" parTransId="{34C5FFC9-80CD-4C60-90C9-CB3EAB26E4F0}" sibTransId="{A0520119-1643-4F9A-82AA-AD6D06912B02}"/>
    <dgm:cxn modelId="{E66CD0EF-93A4-48BE-BA26-E085185E9797}" type="presOf" srcId="{04A92EAC-6B8C-4E46-A7D8-64771517E974}" destId="{30311FFE-9BFB-42EE-8E8E-F92CF0FBBAF7}" srcOrd="0" destOrd="0" presId="urn:microsoft.com/office/officeart/2005/8/layout/hList3"/>
    <dgm:cxn modelId="{64B7F6F7-BDE0-41CE-A06E-6B341322E5FE}" type="presOf" srcId="{3AB8D509-7C37-485D-A6A2-86A2E4454CCE}" destId="{303BF709-A2B4-4E79-B7CC-2A18B8723B78}" srcOrd="0" destOrd="0" presId="urn:microsoft.com/office/officeart/2005/8/layout/hList3"/>
    <dgm:cxn modelId="{0489FBB3-5BCA-488B-8D67-7287B495F814}" srcId="{C86AF774-D7CD-4413-9F23-7D6420B0B41D}" destId="{04A92EAC-6B8C-4E46-A7D8-64771517E974}" srcOrd="1" destOrd="0" parTransId="{A3003390-A595-445C-BBFD-7A6DAFC1B11D}" sibTransId="{1538A790-966F-46E8-86C5-8064CF5E8E07}"/>
    <dgm:cxn modelId="{A80848D8-D3B3-438C-B62C-5EFFD21EE654}" type="presParOf" srcId="{303BF709-A2B4-4E79-B7CC-2A18B8723B78}" destId="{4A2ECBA7-043F-4C48-9EEF-5CB71F1AD41A}" srcOrd="0" destOrd="0" presId="urn:microsoft.com/office/officeart/2005/8/layout/hList3"/>
    <dgm:cxn modelId="{EB9EF086-C19F-47F8-ACA4-0101DB4658CC}" type="presParOf" srcId="{303BF709-A2B4-4E79-B7CC-2A18B8723B78}" destId="{974B9F25-09BE-436B-9995-0082FF7E2412}" srcOrd="1" destOrd="0" presId="urn:microsoft.com/office/officeart/2005/8/layout/hList3"/>
    <dgm:cxn modelId="{B2C305FC-E784-43B6-AA67-B641FC230CA5}" type="presParOf" srcId="{974B9F25-09BE-436B-9995-0082FF7E2412}" destId="{4F40555E-8EB3-4357-B678-A373C72772FC}" srcOrd="0" destOrd="0" presId="urn:microsoft.com/office/officeart/2005/8/layout/hList3"/>
    <dgm:cxn modelId="{B0333943-8E19-4F54-970E-0B6B5C3129F2}" type="presParOf" srcId="{974B9F25-09BE-436B-9995-0082FF7E2412}" destId="{30311FFE-9BFB-42EE-8E8E-F92CF0FBBAF7}" srcOrd="1" destOrd="0" presId="urn:microsoft.com/office/officeart/2005/8/layout/hList3"/>
    <dgm:cxn modelId="{FCD3C330-8669-4AC3-A510-2865F77CB066}" type="presParOf" srcId="{974B9F25-09BE-436B-9995-0082FF7E2412}" destId="{BB00A3E2-AB0E-4A35-86E5-6DD34BFFCF68}" srcOrd="2" destOrd="0" presId="urn:microsoft.com/office/officeart/2005/8/layout/hList3"/>
    <dgm:cxn modelId="{7F2782D2-2A5D-461B-8FB4-69171E92E001}" type="presParOf" srcId="{303BF709-A2B4-4E79-B7CC-2A18B8723B78}" destId="{D79E273F-CCB7-4702-BE83-71D3770A6CB5}" srcOrd="2" destOrd="0" presId="urn:microsoft.com/office/officeart/2005/8/layout/hList3"/>
  </dgm:cxnLst>
  <dgm:bg/>
  <dgm:whole/>
</dgm:dataModel>
</file>

<file path=word/diagrams/data24.xml><?xml version="1.0" encoding="utf-8"?>
<dgm:dataModel xmlns:dgm="http://schemas.openxmlformats.org/drawingml/2006/diagram" xmlns:a="http://schemas.openxmlformats.org/drawingml/2006/main">
  <dgm:ptLst>
    <dgm:pt modelId="{3AB8D509-7C37-485D-A6A2-86A2E4454CCE}" type="doc">
      <dgm:prSet loTypeId="urn:microsoft.com/office/officeart/2005/8/layout/hList3" loCatId="list" qsTypeId="urn:microsoft.com/office/officeart/2005/8/quickstyle/simple3" qsCatId="simple" csTypeId="urn:microsoft.com/office/officeart/2005/8/colors/accent1_2" csCatId="accent1" phldr="1"/>
      <dgm:spPr/>
      <dgm:t>
        <a:bodyPr/>
        <a:lstStyle/>
        <a:p>
          <a:endParaRPr lang="ru-RU"/>
        </a:p>
      </dgm:t>
    </dgm:pt>
    <dgm:pt modelId="{C86AF774-D7CD-4413-9F23-7D6420B0B41D}">
      <dgm:prSet phldrT="[Текст]" custT="1"/>
      <dgm:spPr/>
      <dgm:t>
        <a:bodyPr/>
        <a:lstStyle/>
        <a:p>
          <a:r>
            <a:rPr lang="ru-RU" sz="800" b="1">
              <a:latin typeface="Verdana" pitchFamily="34" charset="0"/>
              <a:ea typeface="Verdana" pitchFamily="34" charset="0"/>
              <a:cs typeface="Verdana" pitchFamily="34" charset="0"/>
            </a:rPr>
            <a:t>Формы работы по совершенствованию областного законодательства</a:t>
          </a:r>
        </a:p>
      </dgm:t>
    </dgm:pt>
    <dgm:pt modelId="{34C5FFC9-80CD-4C60-90C9-CB3EAB26E4F0}" type="parTrans" cxnId="{B3C005F4-4341-45AE-9A8B-3364E729642F}">
      <dgm:prSet/>
      <dgm:spPr/>
      <dgm:t>
        <a:bodyPr/>
        <a:lstStyle/>
        <a:p>
          <a:endParaRPr lang="ru-RU"/>
        </a:p>
      </dgm:t>
    </dgm:pt>
    <dgm:pt modelId="{A0520119-1643-4F9A-82AA-AD6D06912B02}" type="sibTrans" cxnId="{B3C005F4-4341-45AE-9A8B-3364E729642F}">
      <dgm:prSet/>
      <dgm:spPr/>
      <dgm:t>
        <a:bodyPr/>
        <a:lstStyle/>
        <a:p>
          <a:endParaRPr lang="ru-RU"/>
        </a:p>
      </dgm:t>
    </dgm:pt>
    <dgm:pt modelId="{62015CA1-5034-4D1D-9247-FF69CF19D063}">
      <dgm:prSet phldrT="[Текст]" custT="1"/>
      <dgm:spPr/>
      <dgm:t>
        <a:bodyPr/>
        <a:lstStyle/>
        <a:p>
          <a:r>
            <a:rPr lang="ru-RU" sz="800" b="1">
              <a:latin typeface="Verdana" pitchFamily="34" charset="0"/>
              <a:ea typeface="Verdana" pitchFamily="34" charset="0"/>
              <a:cs typeface="Verdana" pitchFamily="34" charset="0"/>
            </a:rPr>
            <a:t>Реализация права законодательной инициативы</a:t>
          </a:r>
        </a:p>
      </dgm:t>
    </dgm:pt>
    <dgm:pt modelId="{01B54197-695E-4B83-95CA-B9A2ED0427D1}" type="parTrans" cxnId="{75FA479C-6437-4738-B246-8CDB96962DC3}">
      <dgm:prSet/>
      <dgm:spPr/>
      <dgm:t>
        <a:bodyPr/>
        <a:lstStyle/>
        <a:p>
          <a:endParaRPr lang="ru-RU"/>
        </a:p>
      </dgm:t>
    </dgm:pt>
    <dgm:pt modelId="{DB272D38-7B2B-4F77-B4F2-99E6F7984F27}" type="sibTrans" cxnId="{75FA479C-6437-4738-B246-8CDB96962DC3}">
      <dgm:prSet/>
      <dgm:spPr/>
      <dgm:t>
        <a:bodyPr/>
        <a:lstStyle/>
        <a:p>
          <a:endParaRPr lang="ru-RU"/>
        </a:p>
      </dgm:t>
    </dgm:pt>
    <dgm:pt modelId="{601CBE10-B9C8-474C-BF8F-B472BB16EEC1}">
      <dgm:prSet phldrT="[Текст]" custT="1"/>
      <dgm:spPr/>
      <dgm:t>
        <a:bodyPr/>
        <a:lstStyle/>
        <a:p>
          <a:r>
            <a:rPr lang="ru-RU" sz="800" b="1">
              <a:latin typeface="Verdana" pitchFamily="34" charset="0"/>
              <a:ea typeface="Verdana" pitchFamily="34" charset="0"/>
              <a:cs typeface="Verdana" pitchFamily="34" charset="0"/>
            </a:rPr>
            <a:t>Участие в законопроектной и нормотворческой работе:</a:t>
          </a:r>
        </a:p>
        <a:p>
          <a:r>
            <a:rPr lang="ru-RU" sz="800" b="1">
              <a:latin typeface="Verdana" pitchFamily="34" charset="0"/>
              <a:ea typeface="Verdana" pitchFamily="34" charset="0"/>
              <a:cs typeface="Verdana" pitchFamily="34" charset="0"/>
            </a:rPr>
            <a:t>- рассмотрение проектов  областных законов, внесение замечаний и предложений;</a:t>
          </a:r>
        </a:p>
        <a:p>
          <a:r>
            <a:rPr lang="ru-RU" sz="800" b="1">
              <a:latin typeface="Verdana" pitchFamily="34" charset="0"/>
              <a:ea typeface="Verdana" pitchFamily="34" charset="0"/>
              <a:cs typeface="Verdana" pitchFamily="34" charset="0"/>
            </a:rPr>
            <a:t>- участие в рабочих группах, депутатских слушаниях</a:t>
          </a:r>
        </a:p>
      </dgm:t>
    </dgm:pt>
    <dgm:pt modelId="{5A3A3519-47AD-4819-9E67-57112414FD4B}" type="parTrans" cxnId="{13CC244B-EA2F-4E96-8FD8-38B4825913B5}">
      <dgm:prSet/>
      <dgm:spPr/>
      <dgm:t>
        <a:bodyPr/>
        <a:lstStyle/>
        <a:p>
          <a:endParaRPr lang="ru-RU"/>
        </a:p>
      </dgm:t>
    </dgm:pt>
    <dgm:pt modelId="{CDED05F4-CA8E-4FA9-BDD2-EAB8F121FCCA}" type="sibTrans" cxnId="{13CC244B-EA2F-4E96-8FD8-38B4825913B5}">
      <dgm:prSet/>
      <dgm:spPr/>
      <dgm:t>
        <a:bodyPr/>
        <a:lstStyle/>
        <a:p>
          <a:endParaRPr lang="ru-RU"/>
        </a:p>
      </dgm:t>
    </dgm:pt>
    <dgm:pt modelId="{12C30B13-6DBE-443E-9A36-0432AF774055}">
      <dgm:prSet/>
      <dgm:spPr/>
      <dgm:t>
        <a:bodyPr/>
        <a:lstStyle/>
        <a:p>
          <a:endParaRPr lang="ru-RU"/>
        </a:p>
      </dgm:t>
    </dgm:pt>
    <dgm:pt modelId="{FEEC3D5C-4F4C-4B81-A091-B0D3E85E6282}" type="parTrans" cxnId="{27BAF6C8-B7B0-4F72-875A-A17FE7D4A5E8}">
      <dgm:prSet/>
      <dgm:spPr/>
      <dgm:t>
        <a:bodyPr/>
        <a:lstStyle/>
        <a:p>
          <a:endParaRPr lang="ru-RU"/>
        </a:p>
      </dgm:t>
    </dgm:pt>
    <dgm:pt modelId="{63EE07D2-405D-4F3A-B8CC-A0B82BD8704C}" type="sibTrans" cxnId="{27BAF6C8-B7B0-4F72-875A-A17FE7D4A5E8}">
      <dgm:prSet/>
      <dgm:spPr/>
      <dgm:t>
        <a:bodyPr/>
        <a:lstStyle/>
        <a:p>
          <a:endParaRPr lang="ru-RU"/>
        </a:p>
      </dgm:t>
    </dgm:pt>
    <dgm:pt modelId="{04A92EAC-6B8C-4E46-A7D8-64771517E974}">
      <dgm:prSet custT="1"/>
      <dgm:spPr/>
      <dgm:t>
        <a:bodyPr/>
        <a:lstStyle/>
        <a:p>
          <a:r>
            <a:rPr lang="ru-RU" sz="800" b="1">
              <a:latin typeface="Verdana" pitchFamily="34" charset="0"/>
              <a:ea typeface="Verdana" pitchFamily="34" charset="0"/>
              <a:cs typeface="Verdana" pitchFamily="34" charset="0"/>
            </a:rPr>
            <a:t>Взаимодействие с АОСД и Правительством АО:</a:t>
          </a:r>
        </a:p>
        <a:p>
          <a:r>
            <a:rPr lang="ru-RU" sz="800" b="1">
              <a:latin typeface="Verdana" pitchFamily="34" charset="0"/>
              <a:ea typeface="Verdana" pitchFamily="34" charset="0"/>
              <a:cs typeface="Verdana" pitchFamily="34" charset="0"/>
            </a:rPr>
            <a:t>- участие в подготовке проектов нормативных правовых актов;</a:t>
          </a:r>
        </a:p>
        <a:p>
          <a:r>
            <a:rPr lang="ru-RU" sz="800" b="1">
              <a:latin typeface="Verdana" pitchFamily="34" charset="0"/>
              <a:ea typeface="Verdana" pitchFamily="34" charset="0"/>
              <a:cs typeface="Verdana" pitchFamily="34" charset="0"/>
            </a:rPr>
            <a:t>- участие в сессиях, заседаниях комитетов и фракций АОСД</a:t>
          </a:r>
        </a:p>
      </dgm:t>
    </dgm:pt>
    <dgm:pt modelId="{A3003390-A595-445C-BBFD-7A6DAFC1B11D}" type="parTrans" cxnId="{0489FBB3-5BCA-488B-8D67-7287B495F814}">
      <dgm:prSet/>
      <dgm:spPr/>
      <dgm:t>
        <a:bodyPr/>
        <a:lstStyle/>
        <a:p>
          <a:endParaRPr lang="ru-RU"/>
        </a:p>
      </dgm:t>
    </dgm:pt>
    <dgm:pt modelId="{1538A790-966F-46E8-86C5-8064CF5E8E07}" type="sibTrans" cxnId="{0489FBB3-5BCA-488B-8D67-7287B495F814}">
      <dgm:prSet/>
      <dgm:spPr/>
      <dgm:t>
        <a:bodyPr/>
        <a:lstStyle/>
        <a:p>
          <a:endParaRPr lang="ru-RU"/>
        </a:p>
      </dgm:t>
    </dgm:pt>
    <dgm:pt modelId="{303BF709-A2B4-4E79-B7CC-2A18B8723B78}" type="pres">
      <dgm:prSet presAssocID="{3AB8D509-7C37-485D-A6A2-86A2E4454CCE}" presName="composite" presStyleCnt="0">
        <dgm:presLayoutVars>
          <dgm:chMax val="1"/>
          <dgm:dir/>
          <dgm:resizeHandles val="exact"/>
        </dgm:presLayoutVars>
      </dgm:prSet>
      <dgm:spPr/>
      <dgm:t>
        <a:bodyPr/>
        <a:lstStyle/>
        <a:p>
          <a:endParaRPr lang="ru-RU"/>
        </a:p>
      </dgm:t>
    </dgm:pt>
    <dgm:pt modelId="{4A2ECBA7-043F-4C48-9EEF-5CB71F1AD41A}" type="pres">
      <dgm:prSet presAssocID="{C86AF774-D7CD-4413-9F23-7D6420B0B41D}" presName="roof" presStyleLbl="dkBgShp" presStyleIdx="0" presStyleCnt="2"/>
      <dgm:spPr/>
      <dgm:t>
        <a:bodyPr/>
        <a:lstStyle/>
        <a:p>
          <a:endParaRPr lang="ru-RU"/>
        </a:p>
      </dgm:t>
    </dgm:pt>
    <dgm:pt modelId="{974B9F25-09BE-436B-9995-0082FF7E2412}" type="pres">
      <dgm:prSet presAssocID="{C86AF774-D7CD-4413-9F23-7D6420B0B41D}" presName="pillars" presStyleCnt="0"/>
      <dgm:spPr/>
    </dgm:pt>
    <dgm:pt modelId="{4F40555E-8EB3-4357-B678-A373C72772FC}" type="pres">
      <dgm:prSet presAssocID="{C86AF774-D7CD-4413-9F23-7D6420B0B41D}" presName="pillar1" presStyleLbl="node1" presStyleIdx="0" presStyleCnt="3">
        <dgm:presLayoutVars>
          <dgm:bulletEnabled val="1"/>
        </dgm:presLayoutVars>
      </dgm:prSet>
      <dgm:spPr/>
      <dgm:t>
        <a:bodyPr/>
        <a:lstStyle/>
        <a:p>
          <a:endParaRPr lang="ru-RU"/>
        </a:p>
      </dgm:t>
    </dgm:pt>
    <dgm:pt modelId="{30311FFE-9BFB-42EE-8E8E-F92CF0FBBAF7}" type="pres">
      <dgm:prSet presAssocID="{04A92EAC-6B8C-4E46-A7D8-64771517E974}" presName="pillarX" presStyleLbl="node1" presStyleIdx="1" presStyleCnt="3">
        <dgm:presLayoutVars>
          <dgm:bulletEnabled val="1"/>
        </dgm:presLayoutVars>
      </dgm:prSet>
      <dgm:spPr/>
      <dgm:t>
        <a:bodyPr/>
        <a:lstStyle/>
        <a:p>
          <a:endParaRPr lang="ru-RU"/>
        </a:p>
      </dgm:t>
    </dgm:pt>
    <dgm:pt modelId="{BB00A3E2-AB0E-4A35-86E5-6DD34BFFCF68}" type="pres">
      <dgm:prSet presAssocID="{601CBE10-B9C8-474C-BF8F-B472BB16EEC1}" presName="pillarX" presStyleLbl="node1" presStyleIdx="2" presStyleCnt="3">
        <dgm:presLayoutVars>
          <dgm:bulletEnabled val="1"/>
        </dgm:presLayoutVars>
      </dgm:prSet>
      <dgm:spPr/>
      <dgm:t>
        <a:bodyPr/>
        <a:lstStyle/>
        <a:p>
          <a:endParaRPr lang="ru-RU"/>
        </a:p>
      </dgm:t>
    </dgm:pt>
    <dgm:pt modelId="{D79E273F-CCB7-4702-BE83-71D3770A6CB5}" type="pres">
      <dgm:prSet presAssocID="{C86AF774-D7CD-4413-9F23-7D6420B0B41D}" presName="base" presStyleLbl="dkBgShp" presStyleIdx="1" presStyleCnt="2"/>
      <dgm:spPr/>
    </dgm:pt>
  </dgm:ptLst>
  <dgm:cxnLst>
    <dgm:cxn modelId="{B4698A98-68A7-4CBF-B36C-2361B8B4153C}" type="presOf" srcId="{601CBE10-B9C8-474C-BF8F-B472BB16EEC1}" destId="{BB00A3E2-AB0E-4A35-86E5-6DD34BFFCF68}" srcOrd="0" destOrd="0" presId="urn:microsoft.com/office/officeart/2005/8/layout/hList3"/>
    <dgm:cxn modelId="{13CC244B-EA2F-4E96-8FD8-38B4825913B5}" srcId="{C86AF774-D7CD-4413-9F23-7D6420B0B41D}" destId="{601CBE10-B9C8-474C-BF8F-B472BB16EEC1}" srcOrd="2" destOrd="0" parTransId="{5A3A3519-47AD-4819-9E67-57112414FD4B}" sibTransId="{CDED05F4-CA8E-4FA9-BDD2-EAB8F121FCCA}"/>
    <dgm:cxn modelId="{0401AC98-CB56-4CBC-B0D3-650A8E769047}" type="presOf" srcId="{62015CA1-5034-4D1D-9247-FF69CF19D063}" destId="{4F40555E-8EB3-4357-B678-A373C72772FC}" srcOrd="0" destOrd="0" presId="urn:microsoft.com/office/officeart/2005/8/layout/hList3"/>
    <dgm:cxn modelId="{75FA479C-6437-4738-B246-8CDB96962DC3}" srcId="{C86AF774-D7CD-4413-9F23-7D6420B0B41D}" destId="{62015CA1-5034-4D1D-9247-FF69CF19D063}" srcOrd="0" destOrd="0" parTransId="{01B54197-695E-4B83-95CA-B9A2ED0427D1}" sibTransId="{DB272D38-7B2B-4F77-B4F2-99E6F7984F27}"/>
    <dgm:cxn modelId="{DBE1590B-6209-4C83-B349-140B5211B5DA}" type="presOf" srcId="{C86AF774-D7CD-4413-9F23-7D6420B0B41D}" destId="{4A2ECBA7-043F-4C48-9EEF-5CB71F1AD41A}" srcOrd="0" destOrd="0" presId="urn:microsoft.com/office/officeart/2005/8/layout/hList3"/>
    <dgm:cxn modelId="{2DD8D6E7-C0D9-4C3B-BCBD-1D958302EBA9}" type="presOf" srcId="{3AB8D509-7C37-485D-A6A2-86A2E4454CCE}" destId="{303BF709-A2B4-4E79-B7CC-2A18B8723B78}" srcOrd="0" destOrd="0" presId="urn:microsoft.com/office/officeart/2005/8/layout/hList3"/>
    <dgm:cxn modelId="{27BAF6C8-B7B0-4F72-875A-A17FE7D4A5E8}" srcId="{3AB8D509-7C37-485D-A6A2-86A2E4454CCE}" destId="{12C30B13-6DBE-443E-9A36-0432AF774055}" srcOrd="1" destOrd="0" parTransId="{FEEC3D5C-4F4C-4B81-A091-B0D3E85E6282}" sibTransId="{63EE07D2-405D-4F3A-B8CC-A0B82BD8704C}"/>
    <dgm:cxn modelId="{19AA61CB-2B9D-49D8-A458-B997B15776D4}" type="presOf" srcId="{04A92EAC-6B8C-4E46-A7D8-64771517E974}" destId="{30311FFE-9BFB-42EE-8E8E-F92CF0FBBAF7}" srcOrd="0" destOrd="0" presId="urn:microsoft.com/office/officeart/2005/8/layout/hList3"/>
    <dgm:cxn modelId="{B3C005F4-4341-45AE-9A8B-3364E729642F}" srcId="{3AB8D509-7C37-485D-A6A2-86A2E4454CCE}" destId="{C86AF774-D7CD-4413-9F23-7D6420B0B41D}" srcOrd="0" destOrd="0" parTransId="{34C5FFC9-80CD-4C60-90C9-CB3EAB26E4F0}" sibTransId="{A0520119-1643-4F9A-82AA-AD6D06912B02}"/>
    <dgm:cxn modelId="{0489FBB3-5BCA-488B-8D67-7287B495F814}" srcId="{C86AF774-D7CD-4413-9F23-7D6420B0B41D}" destId="{04A92EAC-6B8C-4E46-A7D8-64771517E974}" srcOrd="1" destOrd="0" parTransId="{A3003390-A595-445C-BBFD-7A6DAFC1B11D}" sibTransId="{1538A790-966F-46E8-86C5-8064CF5E8E07}"/>
    <dgm:cxn modelId="{383CA337-5BFB-4AA9-92B2-7826DA365A19}" type="presParOf" srcId="{303BF709-A2B4-4E79-B7CC-2A18B8723B78}" destId="{4A2ECBA7-043F-4C48-9EEF-5CB71F1AD41A}" srcOrd="0" destOrd="0" presId="urn:microsoft.com/office/officeart/2005/8/layout/hList3"/>
    <dgm:cxn modelId="{EDED63F6-ED16-434C-85AB-B1745F8E47BB}" type="presParOf" srcId="{303BF709-A2B4-4E79-B7CC-2A18B8723B78}" destId="{974B9F25-09BE-436B-9995-0082FF7E2412}" srcOrd="1" destOrd="0" presId="urn:microsoft.com/office/officeart/2005/8/layout/hList3"/>
    <dgm:cxn modelId="{EED40132-D973-4273-B1D3-1B537456BE1E}" type="presParOf" srcId="{974B9F25-09BE-436B-9995-0082FF7E2412}" destId="{4F40555E-8EB3-4357-B678-A373C72772FC}" srcOrd="0" destOrd="0" presId="urn:microsoft.com/office/officeart/2005/8/layout/hList3"/>
    <dgm:cxn modelId="{3FEBB0ED-0949-48E0-A8D1-2D211720D37B}" type="presParOf" srcId="{974B9F25-09BE-436B-9995-0082FF7E2412}" destId="{30311FFE-9BFB-42EE-8E8E-F92CF0FBBAF7}" srcOrd="1" destOrd="0" presId="urn:microsoft.com/office/officeart/2005/8/layout/hList3"/>
    <dgm:cxn modelId="{283B9F8F-8096-4C81-B87C-4149180712C0}" type="presParOf" srcId="{974B9F25-09BE-436B-9995-0082FF7E2412}" destId="{BB00A3E2-AB0E-4A35-86E5-6DD34BFFCF68}" srcOrd="2" destOrd="0" presId="urn:microsoft.com/office/officeart/2005/8/layout/hList3"/>
    <dgm:cxn modelId="{6C9BFB41-63E7-412B-995C-91DEF7D8DD40}" type="presParOf" srcId="{303BF709-A2B4-4E79-B7CC-2A18B8723B78}" destId="{D79E273F-CCB7-4702-BE83-71D3770A6CB5}" srcOrd="2" destOrd="0" presId="urn:microsoft.com/office/officeart/2005/8/layout/hList3"/>
  </dgm:cxnLst>
  <dgm:bg/>
  <dgm:whole/>
</dgm:dataModel>
</file>

<file path=word/diagrams/data25.xml><?xml version="1.0" encoding="utf-8"?>
<dgm:dataModel xmlns:dgm="http://schemas.openxmlformats.org/drawingml/2006/diagram" xmlns:a="http://schemas.openxmlformats.org/drawingml/2006/main">
  <dgm:ptLst>
    <dgm:pt modelId="{FBCAF0AE-4211-4F99-89FD-598913A4B847}" type="doc">
      <dgm:prSet loTypeId="urn:microsoft.com/office/officeart/2005/8/layout/chevron1" loCatId="process" qsTypeId="urn:microsoft.com/office/officeart/2005/8/quickstyle/3d1" qsCatId="3D" csTypeId="urn:microsoft.com/office/officeart/2005/8/colors/accent1_2" csCatId="accent1" phldr="1"/>
      <dgm:spPr/>
      <dgm:t>
        <a:bodyPr/>
        <a:lstStyle/>
        <a:p>
          <a:endParaRPr lang="ru-RU"/>
        </a:p>
      </dgm:t>
    </dgm:pt>
    <dgm:pt modelId="{813C46A8-6609-4088-8EE4-9B6B9C0006D7}">
      <dgm:prSet phldrT="[Текст]" custT="1"/>
      <dgm:spPr/>
      <dgm:t>
        <a:bodyPr/>
        <a:lstStyle/>
        <a:p>
          <a:r>
            <a:rPr lang="ru-RU" sz="900" b="1">
              <a:latin typeface="Verdana" panose="020B0604030504040204" pitchFamily="34" charset="0"/>
              <a:ea typeface="Verdana" panose="020B0604030504040204" pitchFamily="34" charset="0"/>
              <a:cs typeface="Verdana" panose="020B0604030504040204" pitchFamily="34" charset="0"/>
            </a:rPr>
            <a:t>свобода собраний</a:t>
          </a:r>
        </a:p>
      </dgm:t>
    </dgm:pt>
    <dgm:pt modelId="{449DECBD-9F1B-41E3-9258-174B5191C7FE}" type="parTrans" cxnId="{D35B28BD-B3AB-48B6-8916-3A870F388341}">
      <dgm:prSet/>
      <dgm:spPr/>
      <dgm:t>
        <a:bodyPr/>
        <a:lstStyle/>
        <a:p>
          <a:endParaRPr lang="ru-RU"/>
        </a:p>
      </dgm:t>
    </dgm:pt>
    <dgm:pt modelId="{A5C80F1D-BF09-4389-80D9-DFE3ABD4516D}" type="sibTrans" cxnId="{D35B28BD-B3AB-48B6-8916-3A870F388341}">
      <dgm:prSet/>
      <dgm:spPr/>
      <dgm:t>
        <a:bodyPr/>
        <a:lstStyle/>
        <a:p>
          <a:endParaRPr lang="ru-RU"/>
        </a:p>
      </dgm:t>
    </dgm:pt>
    <dgm:pt modelId="{FBB23A7E-74F9-457B-812C-00EA0A3BE9A8}">
      <dgm:prSet phldrT="[Текст]" custT="1"/>
      <dgm:spPr/>
      <dgm:t>
        <a:bodyPr/>
        <a:lstStyle/>
        <a:p>
          <a:pPr algn="ctr"/>
          <a:r>
            <a:rPr lang="ru-RU" sz="1000" b="1">
              <a:latin typeface="Verdana" panose="020B0604030504040204" pitchFamily="34" charset="0"/>
              <a:ea typeface="Verdana" panose="020B0604030504040204" pitchFamily="34" charset="0"/>
              <a:cs typeface="Verdana" panose="020B0604030504040204" pitchFamily="34" charset="0"/>
            </a:rPr>
            <a:t>0,6%</a:t>
          </a:r>
        </a:p>
      </dgm:t>
    </dgm:pt>
    <dgm:pt modelId="{A527BEB2-E0C9-46C8-A102-7E45ED2613B9}" type="parTrans" cxnId="{794AD7EF-B369-4B7B-844E-A33B066BB1A6}">
      <dgm:prSet/>
      <dgm:spPr/>
      <dgm:t>
        <a:bodyPr/>
        <a:lstStyle/>
        <a:p>
          <a:endParaRPr lang="ru-RU"/>
        </a:p>
      </dgm:t>
    </dgm:pt>
    <dgm:pt modelId="{82C3D1AC-C9FE-4E40-88A3-F6688AC1FC50}" type="sibTrans" cxnId="{794AD7EF-B369-4B7B-844E-A33B066BB1A6}">
      <dgm:prSet/>
      <dgm:spPr/>
      <dgm:t>
        <a:bodyPr/>
        <a:lstStyle/>
        <a:p>
          <a:endParaRPr lang="ru-RU"/>
        </a:p>
      </dgm:t>
    </dgm:pt>
    <dgm:pt modelId="{4F35EB7D-991D-4BBD-8B03-E25923D3CF9E}">
      <dgm:prSet phldrT="[Текст]" custT="1"/>
      <dgm:spPr/>
      <dgm:t>
        <a:bodyPr/>
        <a:lstStyle/>
        <a:p>
          <a:r>
            <a:rPr lang="ru-RU" sz="900" b="1">
              <a:latin typeface="Verdana" panose="020B0604030504040204" pitchFamily="34" charset="0"/>
              <a:ea typeface="Verdana" panose="020B0604030504040204" pitchFamily="34" charset="0"/>
              <a:cs typeface="Verdana" panose="020B0604030504040204" pitchFamily="34" charset="0"/>
            </a:rPr>
            <a:t>право на получение информации</a:t>
          </a:r>
        </a:p>
      </dgm:t>
    </dgm:pt>
    <dgm:pt modelId="{1299B9A5-30DB-4586-B071-AA210B40858B}" type="parTrans" cxnId="{596EA24B-16B1-4BCA-8709-FB7728E15D4F}">
      <dgm:prSet/>
      <dgm:spPr/>
      <dgm:t>
        <a:bodyPr/>
        <a:lstStyle/>
        <a:p>
          <a:endParaRPr lang="ru-RU"/>
        </a:p>
      </dgm:t>
    </dgm:pt>
    <dgm:pt modelId="{7F9D0D6C-8A2A-4829-8751-681EF5E7EDD7}" type="sibTrans" cxnId="{596EA24B-16B1-4BCA-8709-FB7728E15D4F}">
      <dgm:prSet/>
      <dgm:spPr/>
      <dgm:t>
        <a:bodyPr/>
        <a:lstStyle/>
        <a:p>
          <a:endParaRPr lang="ru-RU"/>
        </a:p>
      </dgm:t>
    </dgm:pt>
    <dgm:pt modelId="{14EFF762-0AD8-4503-BB9D-301A3821E6B5}">
      <dgm:prSet phldrT="[Текст]" custT="1"/>
      <dgm:spPr/>
      <dgm:t>
        <a:bodyPr/>
        <a:lstStyle/>
        <a:p>
          <a:pPr algn="ctr"/>
          <a:r>
            <a:rPr lang="ru-RU" sz="1000" b="1">
              <a:latin typeface="Verdana" panose="020B0604030504040204" pitchFamily="34" charset="0"/>
              <a:ea typeface="Verdana" panose="020B0604030504040204" pitchFamily="34" charset="0"/>
              <a:cs typeface="Verdana" panose="020B0604030504040204" pitchFamily="34" charset="0"/>
            </a:rPr>
            <a:t>0,1%</a:t>
          </a:r>
        </a:p>
      </dgm:t>
    </dgm:pt>
    <dgm:pt modelId="{17DC06CD-1D16-4743-B3CE-A1DA0084A373}" type="parTrans" cxnId="{FFD2F805-5C09-4997-A156-CE4888B90950}">
      <dgm:prSet/>
      <dgm:spPr/>
      <dgm:t>
        <a:bodyPr/>
        <a:lstStyle/>
        <a:p>
          <a:endParaRPr lang="ru-RU"/>
        </a:p>
      </dgm:t>
    </dgm:pt>
    <dgm:pt modelId="{F1481536-3690-489B-B264-183FBB7C222B}" type="sibTrans" cxnId="{FFD2F805-5C09-4997-A156-CE4888B90950}">
      <dgm:prSet/>
      <dgm:spPr/>
      <dgm:t>
        <a:bodyPr/>
        <a:lstStyle/>
        <a:p>
          <a:endParaRPr lang="ru-RU"/>
        </a:p>
      </dgm:t>
    </dgm:pt>
    <dgm:pt modelId="{43F621FB-CDBA-43BE-9B27-6D9333D2FD6A}">
      <dgm:prSet phldrT="[Текст]" custT="1"/>
      <dgm:spPr/>
      <dgm:t>
        <a:bodyPr/>
        <a:lstStyle/>
        <a:p>
          <a:r>
            <a:rPr lang="ru-RU" sz="900" b="1">
              <a:latin typeface="Verdana" panose="020B0604030504040204" pitchFamily="34" charset="0"/>
              <a:ea typeface="Verdana" panose="020B0604030504040204" pitchFamily="34" charset="0"/>
              <a:cs typeface="Verdana" panose="020B0604030504040204" pitchFamily="34" charset="0"/>
            </a:rPr>
            <a:t>избирательные права</a:t>
          </a:r>
        </a:p>
      </dgm:t>
    </dgm:pt>
    <dgm:pt modelId="{2D35DCA0-8449-4FA5-A6EF-4976C98C53C3}" type="parTrans" cxnId="{AE46B943-E38C-474D-A2AF-2D91A4372B68}">
      <dgm:prSet/>
      <dgm:spPr/>
      <dgm:t>
        <a:bodyPr/>
        <a:lstStyle/>
        <a:p>
          <a:endParaRPr lang="ru-RU"/>
        </a:p>
      </dgm:t>
    </dgm:pt>
    <dgm:pt modelId="{AD216ACB-64D9-4A32-983E-C01CC99E402C}" type="sibTrans" cxnId="{AE46B943-E38C-474D-A2AF-2D91A4372B68}">
      <dgm:prSet/>
      <dgm:spPr/>
      <dgm:t>
        <a:bodyPr/>
        <a:lstStyle/>
        <a:p>
          <a:endParaRPr lang="ru-RU"/>
        </a:p>
      </dgm:t>
    </dgm:pt>
    <dgm:pt modelId="{2791975E-9CEC-41C0-B0BB-A74C27914404}">
      <dgm:prSet custT="1"/>
      <dgm:spPr/>
      <dgm:t>
        <a:bodyPr/>
        <a:lstStyle/>
        <a:p>
          <a:pPr algn="ctr"/>
          <a:r>
            <a:rPr lang="ru-RU" sz="1000" b="1">
              <a:latin typeface="Verdana" panose="020B0604030504040204" pitchFamily="34" charset="0"/>
              <a:ea typeface="Verdana" panose="020B0604030504040204" pitchFamily="34" charset="0"/>
              <a:cs typeface="Verdana" panose="020B0604030504040204" pitchFamily="34" charset="0"/>
            </a:rPr>
            <a:t>0,2%</a:t>
          </a:r>
        </a:p>
      </dgm:t>
    </dgm:pt>
    <dgm:pt modelId="{0F59BFC0-3EBB-4799-9CE4-8258787B1E63}" type="parTrans" cxnId="{EA660D3C-7929-4652-95FD-F0AA606BC721}">
      <dgm:prSet/>
      <dgm:spPr/>
      <dgm:t>
        <a:bodyPr/>
        <a:lstStyle/>
        <a:p>
          <a:endParaRPr lang="ru-RU"/>
        </a:p>
      </dgm:t>
    </dgm:pt>
    <dgm:pt modelId="{9CF7D395-C3C3-46B4-8AA3-69ECEAD2C751}" type="sibTrans" cxnId="{EA660D3C-7929-4652-95FD-F0AA606BC721}">
      <dgm:prSet/>
      <dgm:spPr/>
      <dgm:t>
        <a:bodyPr/>
        <a:lstStyle/>
        <a:p>
          <a:endParaRPr lang="ru-RU"/>
        </a:p>
      </dgm:t>
    </dgm:pt>
    <dgm:pt modelId="{3AA8F39B-EE3C-4BCE-A3C8-A285193CF063}" type="pres">
      <dgm:prSet presAssocID="{FBCAF0AE-4211-4F99-89FD-598913A4B847}" presName="Name0" presStyleCnt="0">
        <dgm:presLayoutVars>
          <dgm:dir/>
          <dgm:animLvl val="lvl"/>
          <dgm:resizeHandles val="exact"/>
        </dgm:presLayoutVars>
      </dgm:prSet>
      <dgm:spPr/>
      <dgm:t>
        <a:bodyPr/>
        <a:lstStyle/>
        <a:p>
          <a:endParaRPr lang="ru-RU"/>
        </a:p>
      </dgm:t>
    </dgm:pt>
    <dgm:pt modelId="{D4D313A4-875A-47AF-92CD-55B9DB96EBA8}" type="pres">
      <dgm:prSet presAssocID="{813C46A8-6609-4088-8EE4-9B6B9C0006D7}" presName="composite" presStyleCnt="0"/>
      <dgm:spPr/>
    </dgm:pt>
    <dgm:pt modelId="{AD729043-F71E-4CE5-91E7-C1A32B761EC6}" type="pres">
      <dgm:prSet presAssocID="{813C46A8-6609-4088-8EE4-9B6B9C0006D7}" presName="parTx" presStyleLbl="node1" presStyleIdx="0" presStyleCnt="3">
        <dgm:presLayoutVars>
          <dgm:chMax val="0"/>
          <dgm:chPref val="0"/>
          <dgm:bulletEnabled val="1"/>
        </dgm:presLayoutVars>
      </dgm:prSet>
      <dgm:spPr/>
      <dgm:t>
        <a:bodyPr/>
        <a:lstStyle/>
        <a:p>
          <a:endParaRPr lang="ru-RU"/>
        </a:p>
      </dgm:t>
    </dgm:pt>
    <dgm:pt modelId="{3CB75FB0-0804-413F-B173-762ADD2EEDFF}" type="pres">
      <dgm:prSet presAssocID="{813C46A8-6609-4088-8EE4-9B6B9C0006D7}" presName="desTx" presStyleLbl="revTx" presStyleIdx="0" presStyleCnt="3">
        <dgm:presLayoutVars>
          <dgm:bulletEnabled val="1"/>
        </dgm:presLayoutVars>
      </dgm:prSet>
      <dgm:spPr/>
      <dgm:t>
        <a:bodyPr/>
        <a:lstStyle/>
        <a:p>
          <a:endParaRPr lang="ru-RU"/>
        </a:p>
      </dgm:t>
    </dgm:pt>
    <dgm:pt modelId="{9545C191-9EB4-4739-A93D-A2A9A10072DF}" type="pres">
      <dgm:prSet presAssocID="{A5C80F1D-BF09-4389-80D9-DFE3ABD4516D}" presName="space" presStyleCnt="0"/>
      <dgm:spPr/>
    </dgm:pt>
    <dgm:pt modelId="{EED5F2CD-EAAA-42F9-9F30-6F9672FEC72B}" type="pres">
      <dgm:prSet presAssocID="{4F35EB7D-991D-4BBD-8B03-E25923D3CF9E}" presName="composite" presStyleCnt="0"/>
      <dgm:spPr/>
    </dgm:pt>
    <dgm:pt modelId="{E996994B-B1BF-4EEA-8E58-ADCF05E4C0D6}" type="pres">
      <dgm:prSet presAssocID="{4F35EB7D-991D-4BBD-8B03-E25923D3CF9E}" presName="parTx" presStyleLbl="node1" presStyleIdx="1" presStyleCnt="3">
        <dgm:presLayoutVars>
          <dgm:chMax val="0"/>
          <dgm:chPref val="0"/>
          <dgm:bulletEnabled val="1"/>
        </dgm:presLayoutVars>
      </dgm:prSet>
      <dgm:spPr/>
      <dgm:t>
        <a:bodyPr/>
        <a:lstStyle/>
        <a:p>
          <a:endParaRPr lang="ru-RU"/>
        </a:p>
      </dgm:t>
    </dgm:pt>
    <dgm:pt modelId="{7C09179C-56C1-4BDF-9107-2AAD477BF6EE}" type="pres">
      <dgm:prSet presAssocID="{4F35EB7D-991D-4BBD-8B03-E25923D3CF9E}" presName="desTx" presStyleLbl="revTx" presStyleIdx="1" presStyleCnt="3">
        <dgm:presLayoutVars>
          <dgm:bulletEnabled val="1"/>
        </dgm:presLayoutVars>
      </dgm:prSet>
      <dgm:spPr/>
      <dgm:t>
        <a:bodyPr/>
        <a:lstStyle/>
        <a:p>
          <a:endParaRPr lang="ru-RU"/>
        </a:p>
      </dgm:t>
    </dgm:pt>
    <dgm:pt modelId="{3ADD0A00-72A4-4EC4-AF52-97DBD08EC7D4}" type="pres">
      <dgm:prSet presAssocID="{7F9D0D6C-8A2A-4829-8751-681EF5E7EDD7}" presName="space" presStyleCnt="0"/>
      <dgm:spPr/>
    </dgm:pt>
    <dgm:pt modelId="{268CBEDB-DC83-4D1A-BD80-22926CBA2804}" type="pres">
      <dgm:prSet presAssocID="{43F621FB-CDBA-43BE-9B27-6D9333D2FD6A}" presName="composite" presStyleCnt="0"/>
      <dgm:spPr/>
    </dgm:pt>
    <dgm:pt modelId="{40610C84-2E35-4720-A18C-660B79A838D1}" type="pres">
      <dgm:prSet presAssocID="{43F621FB-CDBA-43BE-9B27-6D9333D2FD6A}" presName="parTx" presStyleLbl="node1" presStyleIdx="2" presStyleCnt="3" custScaleX="100003">
        <dgm:presLayoutVars>
          <dgm:chMax val="0"/>
          <dgm:chPref val="0"/>
          <dgm:bulletEnabled val="1"/>
        </dgm:presLayoutVars>
      </dgm:prSet>
      <dgm:spPr/>
      <dgm:t>
        <a:bodyPr/>
        <a:lstStyle/>
        <a:p>
          <a:endParaRPr lang="ru-RU"/>
        </a:p>
      </dgm:t>
    </dgm:pt>
    <dgm:pt modelId="{ACC410EB-FD49-4728-9AD8-7A979E021069}" type="pres">
      <dgm:prSet presAssocID="{43F621FB-CDBA-43BE-9B27-6D9333D2FD6A}" presName="desTx" presStyleLbl="revTx" presStyleIdx="2" presStyleCnt="3">
        <dgm:presLayoutVars>
          <dgm:bulletEnabled val="1"/>
        </dgm:presLayoutVars>
      </dgm:prSet>
      <dgm:spPr/>
      <dgm:t>
        <a:bodyPr/>
        <a:lstStyle/>
        <a:p>
          <a:endParaRPr lang="ru-RU"/>
        </a:p>
      </dgm:t>
    </dgm:pt>
  </dgm:ptLst>
  <dgm:cxnLst>
    <dgm:cxn modelId="{A2248D37-D7F6-43BC-9CC2-90A4D9E3B37E}" type="presOf" srcId="{43F621FB-CDBA-43BE-9B27-6D9333D2FD6A}" destId="{40610C84-2E35-4720-A18C-660B79A838D1}" srcOrd="0" destOrd="0" presId="urn:microsoft.com/office/officeart/2005/8/layout/chevron1"/>
    <dgm:cxn modelId="{FFD2F805-5C09-4997-A156-CE4888B90950}" srcId="{43F621FB-CDBA-43BE-9B27-6D9333D2FD6A}" destId="{14EFF762-0AD8-4503-BB9D-301A3821E6B5}" srcOrd="0" destOrd="0" parTransId="{17DC06CD-1D16-4743-B3CE-A1DA0084A373}" sibTransId="{F1481536-3690-489B-B264-183FBB7C222B}"/>
    <dgm:cxn modelId="{3B3CA0F5-450B-4216-AED1-880622C02931}" type="presOf" srcId="{FBCAF0AE-4211-4F99-89FD-598913A4B847}" destId="{3AA8F39B-EE3C-4BCE-A3C8-A285193CF063}" srcOrd="0" destOrd="0" presId="urn:microsoft.com/office/officeart/2005/8/layout/chevron1"/>
    <dgm:cxn modelId="{794AD7EF-B369-4B7B-844E-A33B066BB1A6}" srcId="{813C46A8-6609-4088-8EE4-9B6B9C0006D7}" destId="{FBB23A7E-74F9-457B-812C-00EA0A3BE9A8}" srcOrd="0" destOrd="0" parTransId="{A527BEB2-E0C9-46C8-A102-7E45ED2613B9}" sibTransId="{82C3D1AC-C9FE-4E40-88A3-F6688AC1FC50}"/>
    <dgm:cxn modelId="{01A6EB56-3575-4971-90DE-2CFBB3AF2328}" type="presOf" srcId="{2791975E-9CEC-41C0-B0BB-A74C27914404}" destId="{7C09179C-56C1-4BDF-9107-2AAD477BF6EE}" srcOrd="0" destOrd="0" presId="urn:microsoft.com/office/officeart/2005/8/layout/chevron1"/>
    <dgm:cxn modelId="{A13D6E4E-214B-49F7-B66E-ABA0E9BD11C1}" type="presOf" srcId="{813C46A8-6609-4088-8EE4-9B6B9C0006D7}" destId="{AD729043-F71E-4CE5-91E7-C1A32B761EC6}" srcOrd="0" destOrd="0" presId="urn:microsoft.com/office/officeart/2005/8/layout/chevron1"/>
    <dgm:cxn modelId="{3BA056AE-7CB3-4B94-9D0F-E72E98897489}" type="presOf" srcId="{FBB23A7E-74F9-457B-812C-00EA0A3BE9A8}" destId="{3CB75FB0-0804-413F-B173-762ADD2EEDFF}" srcOrd="0" destOrd="0" presId="urn:microsoft.com/office/officeart/2005/8/layout/chevron1"/>
    <dgm:cxn modelId="{AE46B943-E38C-474D-A2AF-2D91A4372B68}" srcId="{FBCAF0AE-4211-4F99-89FD-598913A4B847}" destId="{43F621FB-CDBA-43BE-9B27-6D9333D2FD6A}" srcOrd="2" destOrd="0" parTransId="{2D35DCA0-8449-4FA5-A6EF-4976C98C53C3}" sibTransId="{AD216ACB-64D9-4A32-983E-C01CC99E402C}"/>
    <dgm:cxn modelId="{D35B28BD-B3AB-48B6-8916-3A870F388341}" srcId="{FBCAF0AE-4211-4F99-89FD-598913A4B847}" destId="{813C46A8-6609-4088-8EE4-9B6B9C0006D7}" srcOrd="0" destOrd="0" parTransId="{449DECBD-9F1B-41E3-9258-174B5191C7FE}" sibTransId="{A5C80F1D-BF09-4389-80D9-DFE3ABD4516D}"/>
    <dgm:cxn modelId="{BBC9481C-8859-43A0-BAA2-23CE13BFECD3}" type="presOf" srcId="{14EFF762-0AD8-4503-BB9D-301A3821E6B5}" destId="{ACC410EB-FD49-4728-9AD8-7A979E021069}" srcOrd="0" destOrd="0" presId="urn:microsoft.com/office/officeart/2005/8/layout/chevron1"/>
    <dgm:cxn modelId="{4917F37C-7FCD-44F0-98AD-6666998B829C}" type="presOf" srcId="{4F35EB7D-991D-4BBD-8B03-E25923D3CF9E}" destId="{E996994B-B1BF-4EEA-8E58-ADCF05E4C0D6}" srcOrd="0" destOrd="0" presId="urn:microsoft.com/office/officeart/2005/8/layout/chevron1"/>
    <dgm:cxn modelId="{596EA24B-16B1-4BCA-8709-FB7728E15D4F}" srcId="{FBCAF0AE-4211-4F99-89FD-598913A4B847}" destId="{4F35EB7D-991D-4BBD-8B03-E25923D3CF9E}" srcOrd="1" destOrd="0" parTransId="{1299B9A5-30DB-4586-B071-AA210B40858B}" sibTransId="{7F9D0D6C-8A2A-4829-8751-681EF5E7EDD7}"/>
    <dgm:cxn modelId="{EA660D3C-7929-4652-95FD-F0AA606BC721}" srcId="{4F35EB7D-991D-4BBD-8B03-E25923D3CF9E}" destId="{2791975E-9CEC-41C0-B0BB-A74C27914404}" srcOrd="0" destOrd="0" parTransId="{0F59BFC0-3EBB-4799-9CE4-8258787B1E63}" sibTransId="{9CF7D395-C3C3-46B4-8AA3-69ECEAD2C751}"/>
    <dgm:cxn modelId="{6D04BAF6-4EAE-43F3-B1D5-FBE7ED6E1F7D}" type="presParOf" srcId="{3AA8F39B-EE3C-4BCE-A3C8-A285193CF063}" destId="{D4D313A4-875A-47AF-92CD-55B9DB96EBA8}" srcOrd="0" destOrd="0" presId="urn:microsoft.com/office/officeart/2005/8/layout/chevron1"/>
    <dgm:cxn modelId="{AC41C9BD-1EE3-4857-BF48-7BD19CD1842E}" type="presParOf" srcId="{D4D313A4-875A-47AF-92CD-55B9DB96EBA8}" destId="{AD729043-F71E-4CE5-91E7-C1A32B761EC6}" srcOrd="0" destOrd="0" presId="urn:microsoft.com/office/officeart/2005/8/layout/chevron1"/>
    <dgm:cxn modelId="{9381D4ED-4AEA-4E0D-8FAD-2302F621EA98}" type="presParOf" srcId="{D4D313A4-875A-47AF-92CD-55B9DB96EBA8}" destId="{3CB75FB0-0804-413F-B173-762ADD2EEDFF}" srcOrd="1" destOrd="0" presId="urn:microsoft.com/office/officeart/2005/8/layout/chevron1"/>
    <dgm:cxn modelId="{F9EFD338-DA53-4D45-9462-AD545782945B}" type="presParOf" srcId="{3AA8F39B-EE3C-4BCE-A3C8-A285193CF063}" destId="{9545C191-9EB4-4739-A93D-A2A9A10072DF}" srcOrd="1" destOrd="0" presId="urn:microsoft.com/office/officeart/2005/8/layout/chevron1"/>
    <dgm:cxn modelId="{4B9D6D9F-6053-4C00-9CC6-7E9618E8B162}" type="presParOf" srcId="{3AA8F39B-EE3C-4BCE-A3C8-A285193CF063}" destId="{EED5F2CD-EAAA-42F9-9F30-6F9672FEC72B}" srcOrd="2" destOrd="0" presId="urn:microsoft.com/office/officeart/2005/8/layout/chevron1"/>
    <dgm:cxn modelId="{E605DCEA-1616-486F-80D7-00F2E57C3F09}" type="presParOf" srcId="{EED5F2CD-EAAA-42F9-9F30-6F9672FEC72B}" destId="{E996994B-B1BF-4EEA-8E58-ADCF05E4C0D6}" srcOrd="0" destOrd="0" presId="urn:microsoft.com/office/officeart/2005/8/layout/chevron1"/>
    <dgm:cxn modelId="{085C9695-6F7D-4E5F-B24F-02B5E2E40A3F}" type="presParOf" srcId="{EED5F2CD-EAAA-42F9-9F30-6F9672FEC72B}" destId="{7C09179C-56C1-4BDF-9107-2AAD477BF6EE}" srcOrd="1" destOrd="0" presId="urn:microsoft.com/office/officeart/2005/8/layout/chevron1"/>
    <dgm:cxn modelId="{12805591-0995-47DF-9050-BC702C98AA8C}" type="presParOf" srcId="{3AA8F39B-EE3C-4BCE-A3C8-A285193CF063}" destId="{3ADD0A00-72A4-4EC4-AF52-97DBD08EC7D4}" srcOrd="3" destOrd="0" presId="urn:microsoft.com/office/officeart/2005/8/layout/chevron1"/>
    <dgm:cxn modelId="{BE6DF9CA-F3F9-4F08-BE18-571E318FB88D}" type="presParOf" srcId="{3AA8F39B-EE3C-4BCE-A3C8-A285193CF063}" destId="{268CBEDB-DC83-4D1A-BD80-22926CBA2804}" srcOrd="4" destOrd="0" presId="urn:microsoft.com/office/officeart/2005/8/layout/chevron1"/>
    <dgm:cxn modelId="{946F4284-C3E6-4F6D-A472-1A3B27AA53EC}" type="presParOf" srcId="{268CBEDB-DC83-4D1A-BD80-22926CBA2804}" destId="{40610C84-2E35-4720-A18C-660B79A838D1}" srcOrd="0" destOrd="0" presId="urn:microsoft.com/office/officeart/2005/8/layout/chevron1"/>
    <dgm:cxn modelId="{C5CEA535-D5FD-4F6E-9F69-996D0CC6EBBE}" type="presParOf" srcId="{268CBEDB-DC83-4D1A-BD80-22926CBA2804}" destId="{ACC410EB-FD49-4728-9AD8-7A979E021069}" srcOrd="1" destOrd="0" presId="urn:microsoft.com/office/officeart/2005/8/layout/chevron1"/>
  </dgm:cxnLst>
  <dgm:bg/>
  <dgm:whole/>
</dgm:dataModel>
</file>

<file path=word/diagrams/data26.xml><?xml version="1.0" encoding="utf-8"?>
<dgm:dataModel xmlns:dgm="http://schemas.openxmlformats.org/drawingml/2006/diagram" xmlns:a="http://schemas.openxmlformats.org/drawingml/2006/main">
  <dgm:ptLst>
    <dgm:pt modelId="{EF16882D-A098-4EF9-A895-7728D83B72D5}" type="doc">
      <dgm:prSet loTypeId="urn:microsoft.com/office/officeart/2005/8/layout/vList3" loCatId="list" qsTypeId="urn:microsoft.com/office/officeart/2005/8/quickstyle/simple1" qsCatId="simple" csTypeId="urn:microsoft.com/office/officeart/2005/8/colors/accent1_2" csCatId="accent1" phldr="1"/>
      <dgm:spPr/>
    </dgm:pt>
    <dgm:pt modelId="{1F8DF492-AE96-4CBD-BD1C-19388D167DD8}">
      <dgm:prSet phldrT="[Текст]" custT="1"/>
      <dgm:spPr/>
      <dgm:t>
        <a:bodyPr/>
        <a:lstStyle/>
        <a:p>
          <a:r>
            <a:rPr lang="ru-RU" sz="800"/>
            <a:t>2016 г.</a:t>
          </a:r>
        </a:p>
        <a:p>
          <a:r>
            <a:rPr lang="ru-RU" sz="800"/>
            <a:t>*19 посещений учреждений УФСИН</a:t>
          </a:r>
        </a:p>
        <a:p>
          <a:r>
            <a:rPr lang="ru-RU" sz="800"/>
            <a:t>*5 посещений учреждений УМВД</a:t>
          </a:r>
        </a:p>
      </dgm:t>
    </dgm:pt>
    <dgm:pt modelId="{6FD8DFFB-BF55-4BF0-B59A-08D1592D4BCD}" type="parTrans" cxnId="{2655A7BF-18B1-4BB3-9861-61C4BA265036}">
      <dgm:prSet/>
      <dgm:spPr/>
      <dgm:t>
        <a:bodyPr/>
        <a:lstStyle/>
        <a:p>
          <a:endParaRPr lang="ru-RU"/>
        </a:p>
      </dgm:t>
    </dgm:pt>
    <dgm:pt modelId="{DF2AEC00-4CB1-441F-86F9-D15C0D7A795D}" type="sibTrans" cxnId="{2655A7BF-18B1-4BB3-9861-61C4BA265036}">
      <dgm:prSet/>
      <dgm:spPr/>
      <dgm:t>
        <a:bodyPr/>
        <a:lstStyle/>
        <a:p>
          <a:endParaRPr lang="ru-RU"/>
        </a:p>
      </dgm:t>
    </dgm:pt>
    <dgm:pt modelId="{F9077994-F7D2-4023-9FF2-D3903A469F60}">
      <dgm:prSet phldrT="[Текст]" custT="1"/>
      <dgm:spPr/>
      <dgm:t>
        <a:bodyPr/>
        <a:lstStyle/>
        <a:p>
          <a:r>
            <a:rPr lang="ru-RU" sz="800"/>
            <a:t>2017 г.</a:t>
          </a:r>
        </a:p>
        <a:p>
          <a:r>
            <a:rPr lang="ru-RU" sz="800"/>
            <a:t>*21 посещение учреждений УФСИН</a:t>
          </a:r>
        </a:p>
        <a:p>
          <a:r>
            <a:rPr lang="ru-RU" sz="800"/>
            <a:t>*6 посещений учреждений УМВД</a:t>
          </a:r>
        </a:p>
      </dgm:t>
    </dgm:pt>
    <dgm:pt modelId="{3E8AC384-FAAC-4B5A-91E7-74E7368F3C13}" type="parTrans" cxnId="{6EBD756D-5851-44E4-B0DA-75B1D99856D5}">
      <dgm:prSet/>
      <dgm:spPr/>
      <dgm:t>
        <a:bodyPr/>
        <a:lstStyle/>
        <a:p>
          <a:endParaRPr lang="ru-RU"/>
        </a:p>
      </dgm:t>
    </dgm:pt>
    <dgm:pt modelId="{314415B3-FA95-4E39-8109-271D740034D7}" type="sibTrans" cxnId="{6EBD756D-5851-44E4-B0DA-75B1D99856D5}">
      <dgm:prSet/>
      <dgm:spPr/>
      <dgm:t>
        <a:bodyPr/>
        <a:lstStyle/>
        <a:p>
          <a:endParaRPr lang="ru-RU"/>
        </a:p>
      </dgm:t>
    </dgm:pt>
    <dgm:pt modelId="{E7EB834F-5738-470E-9C16-FA210924FDA7}" type="pres">
      <dgm:prSet presAssocID="{EF16882D-A098-4EF9-A895-7728D83B72D5}" presName="linearFlow" presStyleCnt="0">
        <dgm:presLayoutVars>
          <dgm:dir/>
          <dgm:resizeHandles val="exact"/>
        </dgm:presLayoutVars>
      </dgm:prSet>
      <dgm:spPr/>
    </dgm:pt>
    <dgm:pt modelId="{58E9505F-76F6-4AD2-9621-2BECBCCFD445}" type="pres">
      <dgm:prSet presAssocID="{1F8DF492-AE96-4CBD-BD1C-19388D167DD8}" presName="composite" presStyleCnt="0"/>
      <dgm:spPr/>
    </dgm:pt>
    <dgm:pt modelId="{FE87E31C-50A5-4627-8E4F-ED239069839B}" type="pres">
      <dgm:prSet presAssocID="{1F8DF492-AE96-4CBD-BD1C-19388D167DD8}" presName="imgShp" presStyleLbl="fgImgPlace1" presStyleIdx="0" presStyleCnt="2"/>
      <dgm:spPr>
        <a:blipFill rotWithShape="0">
          <a:blip xmlns:r="http://schemas.openxmlformats.org/officeDocument/2006/relationships" r:embed="rId1"/>
          <a:stretch>
            <a:fillRect/>
          </a:stretch>
        </a:blipFill>
      </dgm:spPr>
    </dgm:pt>
    <dgm:pt modelId="{7A0C2B68-3BC2-49C3-9A8C-C558B91EC7E3}" type="pres">
      <dgm:prSet presAssocID="{1F8DF492-AE96-4CBD-BD1C-19388D167DD8}" presName="txShp" presStyleLbl="node1" presStyleIdx="0" presStyleCnt="2">
        <dgm:presLayoutVars>
          <dgm:bulletEnabled val="1"/>
        </dgm:presLayoutVars>
      </dgm:prSet>
      <dgm:spPr/>
      <dgm:t>
        <a:bodyPr/>
        <a:lstStyle/>
        <a:p>
          <a:endParaRPr lang="ru-RU"/>
        </a:p>
      </dgm:t>
    </dgm:pt>
    <dgm:pt modelId="{1A8A2941-6EE7-4FD2-B4DC-0FAA2F9FFDB9}" type="pres">
      <dgm:prSet presAssocID="{DF2AEC00-4CB1-441F-86F9-D15C0D7A795D}" presName="spacing" presStyleCnt="0"/>
      <dgm:spPr/>
    </dgm:pt>
    <dgm:pt modelId="{A97FCD3F-B4F8-41EB-AFF0-4A99610F3B3C}" type="pres">
      <dgm:prSet presAssocID="{F9077994-F7D2-4023-9FF2-D3903A469F60}" presName="composite" presStyleCnt="0"/>
      <dgm:spPr/>
    </dgm:pt>
    <dgm:pt modelId="{40222D87-3504-4E3E-BED0-5C80242550B2}" type="pres">
      <dgm:prSet presAssocID="{F9077994-F7D2-4023-9FF2-D3903A469F60}" presName="imgShp" presStyleLbl="fgImgPlace1" presStyleIdx="1" presStyleCnt="2"/>
      <dgm:spPr>
        <a:blipFill rotWithShape="0">
          <a:blip xmlns:r="http://schemas.openxmlformats.org/officeDocument/2006/relationships" r:embed="rId2"/>
          <a:stretch>
            <a:fillRect/>
          </a:stretch>
        </a:blipFill>
      </dgm:spPr>
    </dgm:pt>
    <dgm:pt modelId="{3094EACA-4FCA-4DCD-9A8F-16DFF0BA2995}" type="pres">
      <dgm:prSet presAssocID="{F9077994-F7D2-4023-9FF2-D3903A469F60}" presName="txShp" presStyleLbl="node1" presStyleIdx="1" presStyleCnt="2">
        <dgm:presLayoutVars>
          <dgm:bulletEnabled val="1"/>
        </dgm:presLayoutVars>
      </dgm:prSet>
      <dgm:spPr/>
      <dgm:t>
        <a:bodyPr/>
        <a:lstStyle/>
        <a:p>
          <a:endParaRPr lang="ru-RU"/>
        </a:p>
      </dgm:t>
    </dgm:pt>
  </dgm:ptLst>
  <dgm:cxnLst>
    <dgm:cxn modelId="{D34313DE-969A-4102-A2A8-B7A044DC739B}" type="presOf" srcId="{1F8DF492-AE96-4CBD-BD1C-19388D167DD8}" destId="{7A0C2B68-3BC2-49C3-9A8C-C558B91EC7E3}" srcOrd="0" destOrd="0" presId="urn:microsoft.com/office/officeart/2005/8/layout/vList3"/>
    <dgm:cxn modelId="{6EBD756D-5851-44E4-B0DA-75B1D99856D5}" srcId="{EF16882D-A098-4EF9-A895-7728D83B72D5}" destId="{F9077994-F7D2-4023-9FF2-D3903A469F60}" srcOrd="1" destOrd="0" parTransId="{3E8AC384-FAAC-4B5A-91E7-74E7368F3C13}" sibTransId="{314415B3-FA95-4E39-8109-271D740034D7}"/>
    <dgm:cxn modelId="{81274248-C101-4D8A-9D73-8590B0AAAB97}" type="presOf" srcId="{F9077994-F7D2-4023-9FF2-D3903A469F60}" destId="{3094EACA-4FCA-4DCD-9A8F-16DFF0BA2995}" srcOrd="0" destOrd="0" presId="urn:microsoft.com/office/officeart/2005/8/layout/vList3"/>
    <dgm:cxn modelId="{20426D59-F5A9-4CB6-82C1-35E22A9497BE}" type="presOf" srcId="{EF16882D-A098-4EF9-A895-7728D83B72D5}" destId="{E7EB834F-5738-470E-9C16-FA210924FDA7}" srcOrd="0" destOrd="0" presId="urn:microsoft.com/office/officeart/2005/8/layout/vList3"/>
    <dgm:cxn modelId="{2655A7BF-18B1-4BB3-9861-61C4BA265036}" srcId="{EF16882D-A098-4EF9-A895-7728D83B72D5}" destId="{1F8DF492-AE96-4CBD-BD1C-19388D167DD8}" srcOrd="0" destOrd="0" parTransId="{6FD8DFFB-BF55-4BF0-B59A-08D1592D4BCD}" sibTransId="{DF2AEC00-4CB1-441F-86F9-D15C0D7A795D}"/>
    <dgm:cxn modelId="{9A769C4C-E9E3-4FD9-9E8D-C0455BE7BFFA}" type="presParOf" srcId="{E7EB834F-5738-470E-9C16-FA210924FDA7}" destId="{58E9505F-76F6-4AD2-9621-2BECBCCFD445}" srcOrd="0" destOrd="0" presId="urn:microsoft.com/office/officeart/2005/8/layout/vList3"/>
    <dgm:cxn modelId="{0882432E-E52F-43B2-861A-DE1285757681}" type="presParOf" srcId="{58E9505F-76F6-4AD2-9621-2BECBCCFD445}" destId="{FE87E31C-50A5-4627-8E4F-ED239069839B}" srcOrd="0" destOrd="0" presId="urn:microsoft.com/office/officeart/2005/8/layout/vList3"/>
    <dgm:cxn modelId="{9DDFE7C5-202B-4AB3-8264-13780ED17B68}" type="presParOf" srcId="{58E9505F-76F6-4AD2-9621-2BECBCCFD445}" destId="{7A0C2B68-3BC2-49C3-9A8C-C558B91EC7E3}" srcOrd="1" destOrd="0" presId="urn:microsoft.com/office/officeart/2005/8/layout/vList3"/>
    <dgm:cxn modelId="{609A350C-24AC-4403-9B6B-1AA9500A3CA7}" type="presParOf" srcId="{E7EB834F-5738-470E-9C16-FA210924FDA7}" destId="{1A8A2941-6EE7-4FD2-B4DC-0FAA2F9FFDB9}" srcOrd="1" destOrd="0" presId="urn:microsoft.com/office/officeart/2005/8/layout/vList3"/>
    <dgm:cxn modelId="{527C51E0-FFDD-4E13-8DB1-4A9AA420DD04}" type="presParOf" srcId="{E7EB834F-5738-470E-9C16-FA210924FDA7}" destId="{A97FCD3F-B4F8-41EB-AFF0-4A99610F3B3C}" srcOrd="2" destOrd="0" presId="urn:microsoft.com/office/officeart/2005/8/layout/vList3"/>
    <dgm:cxn modelId="{9E7E3F11-4480-465F-886F-2B9FF83EA48C}" type="presParOf" srcId="{A97FCD3F-B4F8-41EB-AFF0-4A99610F3B3C}" destId="{40222D87-3504-4E3E-BED0-5C80242550B2}" srcOrd="0" destOrd="0" presId="urn:microsoft.com/office/officeart/2005/8/layout/vList3"/>
    <dgm:cxn modelId="{22F1D9C8-28B6-4E13-9081-364C93E1CAA8}" type="presParOf" srcId="{A97FCD3F-B4F8-41EB-AFF0-4A99610F3B3C}" destId="{3094EACA-4FCA-4DCD-9A8F-16DFF0BA2995}" srcOrd="1" destOrd="0" presId="urn:microsoft.com/office/officeart/2005/8/layout/vList3"/>
  </dgm:cxnLst>
  <dgm:bg/>
  <dgm:whole/>
</dgm:dataModel>
</file>

<file path=word/diagrams/data27.xml><?xml version="1.0" encoding="utf-8"?>
<dgm:dataModel xmlns:dgm="http://schemas.openxmlformats.org/drawingml/2006/diagram" xmlns:a="http://schemas.openxmlformats.org/drawingml/2006/main">
  <dgm:ptLst>
    <dgm:pt modelId="{A8D0E1F4-061D-456D-A3CF-07C2C038D75E}"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ru-RU"/>
        </a:p>
      </dgm:t>
    </dgm:pt>
    <dgm:pt modelId="{2487F1F0-93ED-45BD-8E07-A4EB447114C1}">
      <dgm:prSet phldrT="[Текст]" custT="1"/>
      <dgm:spPr/>
      <dgm:t>
        <a:bodyPr/>
        <a:lstStyle/>
        <a:p>
          <a:r>
            <a:rPr lang="ru-RU" sz="1000">
              <a:latin typeface="+mn-lt"/>
            </a:rPr>
            <a:t>2015 г.</a:t>
          </a:r>
        </a:p>
      </dgm:t>
    </dgm:pt>
    <dgm:pt modelId="{54032035-A154-497F-9383-AC9D932CC4B8}" type="parTrans" cxnId="{8B9B1E47-5E3A-4DA1-9A68-19AF8FA91FBE}">
      <dgm:prSet/>
      <dgm:spPr/>
      <dgm:t>
        <a:bodyPr/>
        <a:lstStyle/>
        <a:p>
          <a:endParaRPr lang="ru-RU"/>
        </a:p>
      </dgm:t>
    </dgm:pt>
    <dgm:pt modelId="{645C343E-476E-4B52-9043-93F3BE7EF3B3}" type="sibTrans" cxnId="{8B9B1E47-5E3A-4DA1-9A68-19AF8FA91FBE}">
      <dgm:prSet/>
      <dgm:spPr/>
      <dgm:t>
        <a:bodyPr/>
        <a:lstStyle/>
        <a:p>
          <a:endParaRPr lang="ru-RU"/>
        </a:p>
      </dgm:t>
    </dgm:pt>
    <dgm:pt modelId="{8E5041D4-F677-4AD7-ADA2-C87BD252BBB7}">
      <dgm:prSet phldrT="[Текст]" custT="1"/>
      <dgm:spPr/>
      <dgm:t>
        <a:bodyPr/>
        <a:lstStyle/>
        <a:p>
          <a:r>
            <a:rPr lang="ru-RU" sz="1000"/>
            <a:t> </a:t>
          </a:r>
          <a:r>
            <a:rPr lang="ru-RU" sz="1000">
              <a:latin typeface="Arial Narrow" pitchFamily="34" charset="0"/>
            </a:rPr>
            <a:t>количество осужденных, представленных в суд для освобождения в связи с болезнью  - 19</a:t>
          </a:r>
        </a:p>
      </dgm:t>
    </dgm:pt>
    <dgm:pt modelId="{186B34BB-D1FC-44A7-A0AF-7E5AD70E1C70}" type="parTrans" cxnId="{AC4ECA0E-C958-457A-9805-6CB1B117B2C3}">
      <dgm:prSet/>
      <dgm:spPr/>
      <dgm:t>
        <a:bodyPr/>
        <a:lstStyle/>
        <a:p>
          <a:endParaRPr lang="ru-RU"/>
        </a:p>
      </dgm:t>
    </dgm:pt>
    <dgm:pt modelId="{580F6134-5050-46BB-9F2A-16AB7F921B24}" type="sibTrans" cxnId="{AC4ECA0E-C958-457A-9805-6CB1B117B2C3}">
      <dgm:prSet/>
      <dgm:spPr/>
      <dgm:t>
        <a:bodyPr/>
        <a:lstStyle/>
        <a:p>
          <a:endParaRPr lang="ru-RU"/>
        </a:p>
      </dgm:t>
    </dgm:pt>
    <dgm:pt modelId="{55CD51D8-9921-44C1-B25E-F35FB1E88623}">
      <dgm:prSet phldrT="[Текст]" custT="1"/>
      <dgm:spPr/>
      <dgm:t>
        <a:bodyPr/>
        <a:lstStyle/>
        <a:p>
          <a:r>
            <a:rPr lang="ru-RU" sz="1000">
              <a:latin typeface="Arial Narrow" pitchFamily="34" charset="0"/>
            </a:rPr>
            <a:t> количество лиц, освобожденных от отбывания наказания в связи с болезнью  - 7</a:t>
          </a:r>
        </a:p>
      </dgm:t>
    </dgm:pt>
    <dgm:pt modelId="{F7AF7A46-0B20-4C8C-B2F1-380A2D98BEAD}" type="parTrans" cxnId="{CF36FEDA-3C15-4AF6-A278-9774C0FDB937}">
      <dgm:prSet/>
      <dgm:spPr/>
      <dgm:t>
        <a:bodyPr/>
        <a:lstStyle/>
        <a:p>
          <a:endParaRPr lang="ru-RU"/>
        </a:p>
      </dgm:t>
    </dgm:pt>
    <dgm:pt modelId="{CF3231A5-DDA7-4519-89C2-03F893449CB1}" type="sibTrans" cxnId="{CF36FEDA-3C15-4AF6-A278-9774C0FDB937}">
      <dgm:prSet/>
      <dgm:spPr/>
      <dgm:t>
        <a:bodyPr/>
        <a:lstStyle/>
        <a:p>
          <a:endParaRPr lang="ru-RU"/>
        </a:p>
      </dgm:t>
    </dgm:pt>
    <dgm:pt modelId="{04EA2BCB-FD69-4DCF-8EA5-675316153577}">
      <dgm:prSet phldrT="[Текст]" custT="1"/>
      <dgm:spPr/>
      <dgm:t>
        <a:bodyPr/>
        <a:lstStyle/>
        <a:p>
          <a:r>
            <a:rPr lang="ru-RU" sz="1000"/>
            <a:t>2016 г.</a:t>
          </a:r>
        </a:p>
      </dgm:t>
    </dgm:pt>
    <dgm:pt modelId="{EC317BF9-B59D-4A32-BC76-94D0FA1DE334}" type="parTrans" cxnId="{0F33CC44-C43E-484C-91B1-CCE558130E1C}">
      <dgm:prSet/>
      <dgm:spPr/>
      <dgm:t>
        <a:bodyPr/>
        <a:lstStyle/>
        <a:p>
          <a:endParaRPr lang="ru-RU"/>
        </a:p>
      </dgm:t>
    </dgm:pt>
    <dgm:pt modelId="{DFBD5937-2E69-4D14-A931-A6CF6B2178AD}" type="sibTrans" cxnId="{0F33CC44-C43E-484C-91B1-CCE558130E1C}">
      <dgm:prSet/>
      <dgm:spPr/>
      <dgm:t>
        <a:bodyPr/>
        <a:lstStyle/>
        <a:p>
          <a:endParaRPr lang="ru-RU"/>
        </a:p>
      </dgm:t>
    </dgm:pt>
    <dgm:pt modelId="{93A5DE74-B68F-4606-8CAA-FA45D5E9407A}">
      <dgm:prSet phldrT="[Текст]" custT="1"/>
      <dgm:spPr/>
      <dgm:t>
        <a:bodyPr/>
        <a:lstStyle/>
        <a:p>
          <a:r>
            <a:rPr lang="ru-RU" sz="1000">
              <a:latin typeface="Arial Narrow" pitchFamily="34" charset="0"/>
            </a:rPr>
            <a:t>количество осужденных, представленных в суд для освобождения в связи с болезнью  - 31</a:t>
          </a:r>
        </a:p>
      </dgm:t>
    </dgm:pt>
    <dgm:pt modelId="{64C5E499-1C75-42C7-9C58-5B0A0CC4E825}" type="parTrans" cxnId="{CACBA2C6-F2D5-499F-BC59-9D52D753A816}">
      <dgm:prSet/>
      <dgm:spPr/>
      <dgm:t>
        <a:bodyPr/>
        <a:lstStyle/>
        <a:p>
          <a:endParaRPr lang="ru-RU"/>
        </a:p>
      </dgm:t>
    </dgm:pt>
    <dgm:pt modelId="{A7F12592-04A2-4132-AE18-A3F5A413912F}" type="sibTrans" cxnId="{CACBA2C6-F2D5-499F-BC59-9D52D753A816}">
      <dgm:prSet/>
      <dgm:spPr/>
      <dgm:t>
        <a:bodyPr/>
        <a:lstStyle/>
        <a:p>
          <a:endParaRPr lang="ru-RU"/>
        </a:p>
      </dgm:t>
    </dgm:pt>
    <dgm:pt modelId="{FA557277-E089-4610-B252-72C537E81797}">
      <dgm:prSet phldrT="[Текст]" custT="1"/>
      <dgm:spPr/>
      <dgm:t>
        <a:bodyPr/>
        <a:lstStyle/>
        <a:p>
          <a:r>
            <a:rPr lang="ru-RU" sz="1000">
              <a:latin typeface="Arial Narrow" pitchFamily="34" charset="0"/>
            </a:rPr>
            <a:t>количество лиц, освобожденных от отбывания наказания в связи с болезнью - 20  </a:t>
          </a:r>
        </a:p>
      </dgm:t>
    </dgm:pt>
    <dgm:pt modelId="{C08A4AAA-DAA7-48B1-BD33-D55E1F20DB55}" type="parTrans" cxnId="{71404096-873A-4D68-8D82-5C27A7CD7B8B}">
      <dgm:prSet/>
      <dgm:spPr/>
      <dgm:t>
        <a:bodyPr/>
        <a:lstStyle/>
        <a:p>
          <a:endParaRPr lang="ru-RU"/>
        </a:p>
      </dgm:t>
    </dgm:pt>
    <dgm:pt modelId="{DF410653-6D8A-4102-ABAB-9CC9ED57EFDC}" type="sibTrans" cxnId="{71404096-873A-4D68-8D82-5C27A7CD7B8B}">
      <dgm:prSet/>
      <dgm:spPr/>
      <dgm:t>
        <a:bodyPr/>
        <a:lstStyle/>
        <a:p>
          <a:endParaRPr lang="ru-RU"/>
        </a:p>
      </dgm:t>
    </dgm:pt>
    <dgm:pt modelId="{559CDAF0-9946-4A4B-B8BE-377D9573222F}">
      <dgm:prSet phldrT="[Текст]" custT="1"/>
      <dgm:spPr/>
      <dgm:t>
        <a:bodyPr/>
        <a:lstStyle/>
        <a:p>
          <a:r>
            <a:rPr lang="ru-RU" sz="1000"/>
            <a:t>2017 г.</a:t>
          </a:r>
        </a:p>
      </dgm:t>
    </dgm:pt>
    <dgm:pt modelId="{93839F38-8A4C-4EF9-AADC-3758524815D8}" type="parTrans" cxnId="{1CC8EDE3-37E6-41AB-B155-5583BDDC71D7}">
      <dgm:prSet/>
      <dgm:spPr/>
      <dgm:t>
        <a:bodyPr/>
        <a:lstStyle/>
        <a:p>
          <a:endParaRPr lang="ru-RU"/>
        </a:p>
      </dgm:t>
    </dgm:pt>
    <dgm:pt modelId="{80662560-DF4E-46BD-81AE-C78FDA77AB3C}" type="sibTrans" cxnId="{1CC8EDE3-37E6-41AB-B155-5583BDDC71D7}">
      <dgm:prSet/>
      <dgm:spPr/>
      <dgm:t>
        <a:bodyPr/>
        <a:lstStyle/>
        <a:p>
          <a:endParaRPr lang="ru-RU"/>
        </a:p>
      </dgm:t>
    </dgm:pt>
    <dgm:pt modelId="{3ED78689-A3D2-42D0-9FCB-698C919F1513}">
      <dgm:prSet phldrT="[Текст]" custT="1"/>
      <dgm:spPr/>
      <dgm:t>
        <a:bodyPr/>
        <a:lstStyle/>
        <a:p>
          <a:r>
            <a:rPr lang="ru-RU" sz="1000">
              <a:latin typeface="Arial Narrow" pitchFamily="34" charset="0"/>
            </a:rPr>
            <a:t>количество осужденных, представленных в суд для освобождения в связи с болезнью  - 36</a:t>
          </a:r>
        </a:p>
      </dgm:t>
    </dgm:pt>
    <dgm:pt modelId="{4DC2AB18-B080-4F1D-A37B-A2A4E8A73F80}" type="parTrans" cxnId="{50C501F2-349A-40A3-8280-5BF1E05D4C34}">
      <dgm:prSet/>
      <dgm:spPr/>
      <dgm:t>
        <a:bodyPr/>
        <a:lstStyle/>
        <a:p>
          <a:endParaRPr lang="ru-RU"/>
        </a:p>
      </dgm:t>
    </dgm:pt>
    <dgm:pt modelId="{EDCAF692-24B8-4DB7-8BF7-D7D8C7256A32}" type="sibTrans" cxnId="{50C501F2-349A-40A3-8280-5BF1E05D4C34}">
      <dgm:prSet/>
      <dgm:spPr/>
      <dgm:t>
        <a:bodyPr/>
        <a:lstStyle/>
        <a:p>
          <a:endParaRPr lang="ru-RU"/>
        </a:p>
      </dgm:t>
    </dgm:pt>
    <dgm:pt modelId="{8E2266D7-52FC-4FE6-A824-6012705A4058}">
      <dgm:prSet phldrT="[Текст]" custT="1"/>
      <dgm:spPr/>
      <dgm:t>
        <a:bodyPr/>
        <a:lstStyle/>
        <a:p>
          <a:r>
            <a:rPr lang="ru-RU" sz="1000">
              <a:latin typeface="Arial Narrow" pitchFamily="34" charset="0"/>
            </a:rPr>
            <a:t>количество лиц, освобожденных от отбывания наказания в связи с болезнью - 26  </a:t>
          </a:r>
        </a:p>
      </dgm:t>
    </dgm:pt>
    <dgm:pt modelId="{03ED917D-B8A4-4263-B109-63D5979F245A}" type="parTrans" cxnId="{E96B50CA-A0B0-42EC-BA27-A5334867A595}">
      <dgm:prSet/>
      <dgm:spPr/>
      <dgm:t>
        <a:bodyPr/>
        <a:lstStyle/>
        <a:p>
          <a:endParaRPr lang="ru-RU"/>
        </a:p>
      </dgm:t>
    </dgm:pt>
    <dgm:pt modelId="{EC646534-DF58-4C87-8FF8-DF52FA6A8AC5}" type="sibTrans" cxnId="{E96B50CA-A0B0-42EC-BA27-A5334867A595}">
      <dgm:prSet/>
      <dgm:spPr/>
      <dgm:t>
        <a:bodyPr/>
        <a:lstStyle/>
        <a:p>
          <a:endParaRPr lang="ru-RU"/>
        </a:p>
      </dgm:t>
    </dgm:pt>
    <dgm:pt modelId="{214966A9-30BB-4605-A5B6-1498639634DA}" type="pres">
      <dgm:prSet presAssocID="{A8D0E1F4-061D-456D-A3CF-07C2C038D75E}" presName="linearFlow" presStyleCnt="0">
        <dgm:presLayoutVars>
          <dgm:dir/>
          <dgm:animLvl val="lvl"/>
          <dgm:resizeHandles val="exact"/>
        </dgm:presLayoutVars>
      </dgm:prSet>
      <dgm:spPr/>
      <dgm:t>
        <a:bodyPr/>
        <a:lstStyle/>
        <a:p>
          <a:endParaRPr lang="ru-RU"/>
        </a:p>
      </dgm:t>
    </dgm:pt>
    <dgm:pt modelId="{FDBD99A1-9A6C-4496-BE57-A9A7AD7E3329}" type="pres">
      <dgm:prSet presAssocID="{2487F1F0-93ED-45BD-8E07-A4EB447114C1}" presName="composite" presStyleCnt="0"/>
      <dgm:spPr/>
    </dgm:pt>
    <dgm:pt modelId="{0809A684-A345-4186-A390-23A1A775613B}" type="pres">
      <dgm:prSet presAssocID="{2487F1F0-93ED-45BD-8E07-A4EB447114C1}" presName="parentText" presStyleLbl="alignNode1" presStyleIdx="0" presStyleCnt="3">
        <dgm:presLayoutVars>
          <dgm:chMax val="1"/>
          <dgm:bulletEnabled val="1"/>
        </dgm:presLayoutVars>
      </dgm:prSet>
      <dgm:spPr/>
      <dgm:t>
        <a:bodyPr/>
        <a:lstStyle/>
        <a:p>
          <a:endParaRPr lang="ru-RU"/>
        </a:p>
      </dgm:t>
    </dgm:pt>
    <dgm:pt modelId="{AA9A4B84-A399-48CC-898B-0D3EE2AEB73F}" type="pres">
      <dgm:prSet presAssocID="{2487F1F0-93ED-45BD-8E07-A4EB447114C1}" presName="descendantText" presStyleLbl="alignAcc1" presStyleIdx="0" presStyleCnt="3">
        <dgm:presLayoutVars>
          <dgm:bulletEnabled val="1"/>
        </dgm:presLayoutVars>
      </dgm:prSet>
      <dgm:spPr/>
      <dgm:t>
        <a:bodyPr/>
        <a:lstStyle/>
        <a:p>
          <a:endParaRPr lang="ru-RU"/>
        </a:p>
      </dgm:t>
    </dgm:pt>
    <dgm:pt modelId="{8D2C7D5F-7C19-4C2A-B315-2DE87423AF85}" type="pres">
      <dgm:prSet presAssocID="{645C343E-476E-4B52-9043-93F3BE7EF3B3}" presName="sp" presStyleCnt="0"/>
      <dgm:spPr/>
    </dgm:pt>
    <dgm:pt modelId="{2C3331C2-9AED-40AA-BDA2-57C1D5637AB8}" type="pres">
      <dgm:prSet presAssocID="{04EA2BCB-FD69-4DCF-8EA5-675316153577}" presName="composite" presStyleCnt="0"/>
      <dgm:spPr/>
    </dgm:pt>
    <dgm:pt modelId="{6599A820-FC71-454B-8478-9AFD62AB586C}" type="pres">
      <dgm:prSet presAssocID="{04EA2BCB-FD69-4DCF-8EA5-675316153577}" presName="parentText" presStyleLbl="alignNode1" presStyleIdx="1" presStyleCnt="3">
        <dgm:presLayoutVars>
          <dgm:chMax val="1"/>
          <dgm:bulletEnabled val="1"/>
        </dgm:presLayoutVars>
      </dgm:prSet>
      <dgm:spPr/>
      <dgm:t>
        <a:bodyPr/>
        <a:lstStyle/>
        <a:p>
          <a:endParaRPr lang="ru-RU"/>
        </a:p>
      </dgm:t>
    </dgm:pt>
    <dgm:pt modelId="{6BD37555-47A3-4A5F-B542-07C6A7F51FE6}" type="pres">
      <dgm:prSet presAssocID="{04EA2BCB-FD69-4DCF-8EA5-675316153577}" presName="descendantText" presStyleLbl="alignAcc1" presStyleIdx="1" presStyleCnt="3">
        <dgm:presLayoutVars>
          <dgm:bulletEnabled val="1"/>
        </dgm:presLayoutVars>
      </dgm:prSet>
      <dgm:spPr/>
      <dgm:t>
        <a:bodyPr/>
        <a:lstStyle/>
        <a:p>
          <a:endParaRPr lang="ru-RU"/>
        </a:p>
      </dgm:t>
    </dgm:pt>
    <dgm:pt modelId="{02026D88-9321-42D9-8F73-50BFFB1A70E7}" type="pres">
      <dgm:prSet presAssocID="{DFBD5937-2E69-4D14-A931-A6CF6B2178AD}" presName="sp" presStyleCnt="0"/>
      <dgm:spPr/>
    </dgm:pt>
    <dgm:pt modelId="{E65D0CF4-5FCB-409B-A889-2E80153DE570}" type="pres">
      <dgm:prSet presAssocID="{559CDAF0-9946-4A4B-B8BE-377D9573222F}" presName="composite" presStyleCnt="0"/>
      <dgm:spPr/>
    </dgm:pt>
    <dgm:pt modelId="{5DC94E39-6488-4956-AB12-22BA7E421AD4}" type="pres">
      <dgm:prSet presAssocID="{559CDAF0-9946-4A4B-B8BE-377D9573222F}" presName="parentText" presStyleLbl="alignNode1" presStyleIdx="2" presStyleCnt="3">
        <dgm:presLayoutVars>
          <dgm:chMax val="1"/>
          <dgm:bulletEnabled val="1"/>
        </dgm:presLayoutVars>
      </dgm:prSet>
      <dgm:spPr/>
      <dgm:t>
        <a:bodyPr/>
        <a:lstStyle/>
        <a:p>
          <a:endParaRPr lang="ru-RU"/>
        </a:p>
      </dgm:t>
    </dgm:pt>
    <dgm:pt modelId="{3DB014CB-753E-4F5E-B905-DDB30BF1D739}" type="pres">
      <dgm:prSet presAssocID="{559CDAF0-9946-4A4B-B8BE-377D9573222F}" presName="descendantText" presStyleLbl="alignAcc1" presStyleIdx="2" presStyleCnt="3">
        <dgm:presLayoutVars>
          <dgm:bulletEnabled val="1"/>
        </dgm:presLayoutVars>
      </dgm:prSet>
      <dgm:spPr/>
      <dgm:t>
        <a:bodyPr/>
        <a:lstStyle/>
        <a:p>
          <a:endParaRPr lang="ru-RU"/>
        </a:p>
      </dgm:t>
    </dgm:pt>
  </dgm:ptLst>
  <dgm:cxnLst>
    <dgm:cxn modelId="{D2E8AAEC-A8EB-4577-9021-A922693D1DF0}" type="presOf" srcId="{04EA2BCB-FD69-4DCF-8EA5-675316153577}" destId="{6599A820-FC71-454B-8478-9AFD62AB586C}" srcOrd="0" destOrd="0" presId="urn:microsoft.com/office/officeart/2005/8/layout/chevron2"/>
    <dgm:cxn modelId="{1CC8EDE3-37E6-41AB-B155-5583BDDC71D7}" srcId="{A8D0E1F4-061D-456D-A3CF-07C2C038D75E}" destId="{559CDAF0-9946-4A4B-B8BE-377D9573222F}" srcOrd="2" destOrd="0" parTransId="{93839F38-8A4C-4EF9-AADC-3758524815D8}" sibTransId="{80662560-DF4E-46BD-81AE-C78FDA77AB3C}"/>
    <dgm:cxn modelId="{C6381EA1-CA49-485C-9757-4D159901261D}" type="presOf" srcId="{8E5041D4-F677-4AD7-ADA2-C87BD252BBB7}" destId="{AA9A4B84-A399-48CC-898B-0D3EE2AEB73F}" srcOrd="0" destOrd="0" presId="urn:microsoft.com/office/officeart/2005/8/layout/chevron2"/>
    <dgm:cxn modelId="{14049DB2-8452-4BDA-8AD8-30F7F922A5CD}" type="presOf" srcId="{93A5DE74-B68F-4606-8CAA-FA45D5E9407A}" destId="{6BD37555-47A3-4A5F-B542-07C6A7F51FE6}" srcOrd="0" destOrd="0" presId="urn:microsoft.com/office/officeart/2005/8/layout/chevron2"/>
    <dgm:cxn modelId="{CACBA2C6-F2D5-499F-BC59-9D52D753A816}" srcId="{04EA2BCB-FD69-4DCF-8EA5-675316153577}" destId="{93A5DE74-B68F-4606-8CAA-FA45D5E9407A}" srcOrd="0" destOrd="0" parTransId="{64C5E499-1C75-42C7-9C58-5B0A0CC4E825}" sibTransId="{A7F12592-04A2-4132-AE18-A3F5A413912F}"/>
    <dgm:cxn modelId="{A7242ED2-26A4-4370-800F-BF77DA7FE604}" type="presOf" srcId="{55CD51D8-9921-44C1-B25E-F35FB1E88623}" destId="{AA9A4B84-A399-48CC-898B-0D3EE2AEB73F}" srcOrd="0" destOrd="1" presId="urn:microsoft.com/office/officeart/2005/8/layout/chevron2"/>
    <dgm:cxn modelId="{EC261912-DB5F-4F30-AD79-91963BA6916A}" type="presOf" srcId="{A8D0E1F4-061D-456D-A3CF-07C2C038D75E}" destId="{214966A9-30BB-4605-A5B6-1498639634DA}" srcOrd="0" destOrd="0" presId="urn:microsoft.com/office/officeart/2005/8/layout/chevron2"/>
    <dgm:cxn modelId="{E96B50CA-A0B0-42EC-BA27-A5334867A595}" srcId="{559CDAF0-9946-4A4B-B8BE-377D9573222F}" destId="{8E2266D7-52FC-4FE6-A824-6012705A4058}" srcOrd="1" destOrd="0" parTransId="{03ED917D-B8A4-4263-B109-63D5979F245A}" sibTransId="{EC646534-DF58-4C87-8FF8-DF52FA6A8AC5}"/>
    <dgm:cxn modelId="{8B9B1E47-5E3A-4DA1-9A68-19AF8FA91FBE}" srcId="{A8D0E1F4-061D-456D-A3CF-07C2C038D75E}" destId="{2487F1F0-93ED-45BD-8E07-A4EB447114C1}" srcOrd="0" destOrd="0" parTransId="{54032035-A154-497F-9383-AC9D932CC4B8}" sibTransId="{645C343E-476E-4B52-9043-93F3BE7EF3B3}"/>
    <dgm:cxn modelId="{0F420019-0860-4D59-B780-E1EDA8EAA060}" type="presOf" srcId="{3ED78689-A3D2-42D0-9FCB-698C919F1513}" destId="{3DB014CB-753E-4F5E-B905-DDB30BF1D739}" srcOrd="0" destOrd="0" presId="urn:microsoft.com/office/officeart/2005/8/layout/chevron2"/>
    <dgm:cxn modelId="{71404096-873A-4D68-8D82-5C27A7CD7B8B}" srcId="{04EA2BCB-FD69-4DCF-8EA5-675316153577}" destId="{FA557277-E089-4610-B252-72C537E81797}" srcOrd="1" destOrd="0" parTransId="{C08A4AAA-DAA7-48B1-BD33-D55E1F20DB55}" sibTransId="{DF410653-6D8A-4102-ABAB-9CC9ED57EFDC}"/>
    <dgm:cxn modelId="{06F65A37-EDF0-4241-8C67-DB3CB8C96C0E}" type="presOf" srcId="{8E2266D7-52FC-4FE6-A824-6012705A4058}" destId="{3DB014CB-753E-4F5E-B905-DDB30BF1D739}" srcOrd="0" destOrd="1" presId="urn:microsoft.com/office/officeart/2005/8/layout/chevron2"/>
    <dgm:cxn modelId="{0F33CC44-C43E-484C-91B1-CCE558130E1C}" srcId="{A8D0E1F4-061D-456D-A3CF-07C2C038D75E}" destId="{04EA2BCB-FD69-4DCF-8EA5-675316153577}" srcOrd="1" destOrd="0" parTransId="{EC317BF9-B59D-4A32-BC76-94D0FA1DE334}" sibTransId="{DFBD5937-2E69-4D14-A931-A6CF6B2178AD}"/>
    <dgm:cxn modelId="{CF36FEDA-3C15-4AF6-A278-9774C0FDB937}" srcId="{2487F1F0-93ED-45BD-8E07-A4EB447114C1}" destId="{55CD51D8-9921-44C1-B25E-F35FB1E88623}" srcOrd="1" destOrd="0" parTransId="{F7AF7A46-0B20-4C8C-B2F1-380A2D98BEAD}" sibTransId="{CF3231A5-DDA7-4519-89C2-03F893449CB1}"/>
    <dgm:cxn modelId="{50C501F2-349A-40A3-8280-5BF1E05D4C34}" srcId="{559CDAF0-9946-4A4B-B8BE-377D9573222F}" destId="{3ED78689-A3D2-42D0-9FCB-698C919F1513}" srcOrd="0" destOrd="0" parTransId="{4DC2AB18-B080-4F1D-A37B-A2A4E8A73F80}" sibTransId="{EDCAF692-24B8-4DB7-8BF7-D7D8C7256A32}"/>
    <dgm:cxn modelId="{F8E12560-66CA-423B-9A1A-2413E4129356}" type="presOf" srcId="{559CDAF0-9946-4A4B-B8BE-377D9573222F}" destId="{5DC94E39-6488-4956-AB12-22BA7E421AD4}" srcOrd="0" destOrd="0" presId="urn:microsoft.com/office/officeart/2005/8/layout/chevron2"/>
    <dgm:cxn modelId="{8F9D8149-3326-479A-B0E8-61644B46AFEC}" type="presOf" srcId="{FA557277-E089-4610-B252-72C537E81797}" destId="{6BD37555-47A3-4A5F-B542-07C6A7F51FE6}" srcOrd="0" destOrd="1" presId="urn:microsoft.com/office/officeart/2005/8/layout/chevron2"/>
    <dgm:cxn modelId="{97411B4F-2B92-4C52-A99C-1937A500592D}" type="presOf" srcId="{2487F1F0-93ED-45BD-8E07-A4EB447114C1}" destId="{0809A684-A345-4186-A390-23A1A775613B}" srcOrd="0" destOrd="0" presId="urn:microsoft.com/office/officeart/2005/8/layout/chevron2"/>
    <dgm:cxn modelId="{AC4ECA0E-C958-457A-9805-6CB1B117B2C3}" srcId="{2487F1F0-93ED-45BD-8E07-A4EB447114C1}" destId="{8E5041D4-F677-4AD7-ADA2-C87BD252BBB7}" srcOrd="0" destOrd="0" parTransId="{186B34BB-D1FC-44A7-A0AF-7E5AD70E1C70}" sibTransId="{580F6134-5050-46BB-9F2A-16AB7F921B24}"/>
    <dgm:cxn modelId="{FC3A058E-1501-436E-B71E-8B8EC1F358DF}" type="presParOf" srcId="{214966A9-30BB-4605-A5B6-1498639634DA}" destId="{FDBD99A1-9A6C-4496-BE57-A9A7AD7E3329}" srcOrd="0" destOrd="0" presId="urn:microsoft.com/office/officeart/2005/8/layout/chevron2"/>
    <dgm:cxn modelId="{F8B84C0F-F130-41FD-A9EB-5EAEEBB3CC54}" type="presParOf" srcId="{FDBD99A1-9A6C-4496-BE57-A9A7AD7E3329}" destId="{0809A684-A345-4186-A390-23A1A775613B}" srcOrd="0" destOrd="0" presId="urn:microsoft.com/office/officeart/2005/8/layout/chevron2"/>
    <dgm:cxn modelId="{97E5C3C3-B7B8-4B09-8FE0-9399A86D7F86}" type="presParOf" srcId="{FDBD99A1-9A6C-4496-BE57-A9A7AD7E3329}" destId="{AA9A4B84-A399-48CC-898B-0D3EE2AEB73F}" srcOrd="1" destOrd="0" presId="urn:microsoft.com/office/officeart/2005/8/layout/chevron2"/>
    <dgm:cxn modelId="{E8EF6E8A-589F-400D-BF26-420C838B3EBB}" type="presParOf" srcId="{214966A9-30BB-4605-A5B6-1498639634DA}" destId="{8D2C7D5F-7C19-4C2A-B315-2DE87423AF85}" srcOrd="1" destOrd="0" presId="urn:microsoft.com/office/officeart/2005/8/layout/chevron2"/>
    <dgm:cxn modelId="{29CD63D0-06AA-40AC-B269-B856DF0E96F5}" type="presParOf" srcId="{214966A9-30BB-4605-A5B6-1498639634DA}" destId="{2C3331C2-9AED-40AA-BDA2-57C1D5637AB8}" srcOrd="2" destOrd="0" presId="urn:microsoft.com/office/officeart/2005/8/layout/chevron2"/>
    <dgm:cxn modelId="{6DA187B5-DD9F-4400-AA74-C9E3AF4C81EE}" type="presParOf" srcId="{2C3331C2-9AED-40AA-BDA2-57C1D5637AB8}" destId="{6599A820-FC71-454B-8478-9AFD62AB586C}" srcOrd="0" destOrd="0" presId="urn:microsoft.com/office/officeart/2005/8/layout/chevron2"/>
    <dgm:cxn modelId="{9BCE86FB-8957-485B-8A06-8FF25EF8DF7D}" type="presParOf" srcId="{2C3331C2-9AED-40AA-BDA2-57C1D5637AB8}" destId="{6BD37555-47A3-4A5F-B542-07C6A7F51FE6}" srcOrd="1" destOrd="0" presId="urn:microsoft.com/office/officeart/2005/8/layout/chevron2"/>
    <dgm:cxn modelId="{33EB4C45-BA20-4B70-8700-345679722631}" type="presParOf" srcId="{214966A9-30BB-4605-A5B6-1498639634DA}" destId="{02026D88-9321-42D9-8F73-50BFFB1A70E7}" srcOrd="3" destOrd="0" presId="urn:microsoft.com/office/officeart/2005/8/layout/chevron2"/>
    <dgm:cxn modelId="{3037457D-A646-4E4C-8BD7-2A428C9578DB}" type="presParOf" srcId="{214966A9-30BB-4605-A5B6-1498639634DA}" destId="{E65D0CF4-5FCB-409B-A889-2E80153DE570}" srcOrd="4" destOrd="0" presId="urn:microsoft.com/office/officeart/2005/8/layout/chevron2"/>
    <dgm:cxn modelId="{2954193B-4913-4EEC-AFD5-6AC2C25FD797}" type="presParOf" srcId="{E65D0CF4-5FCB-409B-A889-2E80153DE570}" destId="{5DC94E39-6488-4956-AB12-22BA7E421AD4}" srcOrd="0" destOrd="0" presId="urn:microsoft.com/office/officeart/2005/8/layout/chevron2"/>
    <dgm:cxn modelId="{A1207CAF-A778-4A6C-A7E0-6E4555475994}" type="presParOf" srcId="{E65D0CF4-5FCB-409B-A889-2E80153DE570}" destId="{3DB014CB-753E-4F5E-B905-DDB30BF1D739}" srcOrd="1" destOrd="0" presId="urn:microsoft.com/office/officeart/2005/8/layout/chevron2"/>
  </dgm:cxnLst>
  <dgm:bg/>
  <dgm:whole/>
</dgm:dataModel>
</file>

<file path=word/diagrams/data28.xml><?xml version="1.0" encoding="utf-8"?>
<dgm:dataModel xmlns:dgm="http://schemas.openxmlformats.org/drawingml/2006/diagram" xmlns:a="http://schemas.openxmlformats.org/drawingml/2006/main">
  <dgm:ptLst>
    <dgm:pt modelId="{54484B25-4743-4D1F-A717-B64B8DB20D58}" type="doc">
      <dgm:prSet loTypeId="urn:microsoft.com/office/officeart/2005/8/layout/vList6" loCatId="list" qsTypeId="urn:microsoft.com/office/officeart/2005/8/quickstyle/simple1" qsCatId="simple" csTypeId="urn:microsoft.com/office/officeart/2005/8/colors/accent1_2" csCatId="accent1" phldr="1"/>
      <dgm:spPr/>
      <dgm:t>
        <a:bodyPr/>
        <a:lstStyle/>
        <a:p>
          <a:endParaRPr lang="ru-RU"/>
        </a:p>
      </dgm:t>
    </dgm:pt>
    <dgm:pt modelId="{ABCEAEDE-5760-4FE6-B705-60E072857E5E}">
      <dgm:prSet phldrT="[Текст]" custT="1"/>
      <dgm:spPr/>
      <dgm:t>
        <a:bodyPr/>
        <a:lstStyle/>
        <a:p>
          <a:r>
            <a:rPr lang="ru-RU" sz="900">
              <a:latin typeface="Arial Narrow" pitchFamily="34" charset="0"/>
              <a:ea typeface="Verdana" pitchFamily="34" charset="0"/>
              <a:cs typeface="Verdana" pitchFamily="34" charset="0"/>
            </a:rPr>
            <a:t>2015-2016 гг.</a:t>
          </a:r>
        </a:p>
      </dgm:t>
    </dgm:pt>
    <dgm:pt modelId="{356988EE-B20B-4E3F-A9AE-BA10981889EB}" type="sibTrans" cxnId="{7E308C67-EFF1-45D7-924B-A27004B562A8}">
      <dgm:prSet/>
      <dgm:spPr/>
      <dgm:t>
        <a:bodyPr/>
        <a:lstStyle/>
        <a:p>
          <a:endParaRPr lang="ru-RU"/>
        </a:p>
      </dgm:t>
    </dgm:pt>
    <dgm:pt modelId="{4A4806FA-CB44-405A-B677-67D5F00C87DB}" type="parTrans" cxnId="{7E308C67-EFF1-45D7-924B-A27004B562A8}">
      <dgm:prSet/>
      <dgm:spPr/>
      <dgm:t>
        <a:bodyPr/>
        <a:lstStyle/>
        <a:p>
          <a:endParaRPr lang="ru-RU"/>
        </a:p>
      </dgm:t>
    </dgm:pt>
    <dgm:pt modelId="{FCAE7827-6915-4158-ABC4-D0004EE667E3}">
      <dgm:prSet phldrT="[Текст]" custT="1"/>
      <dgm:spPr/>
      <dgm:t>
        <a:bodyPr/>
        <a:lstStyle/>
        <a:p>
          <a:pPr algn="just"/>
          <a:r>
            <a:rPr lang="ru-RU" sz="900" b="0" i="0">
              <a:latin typeface="Arial Narrow" pitchFamily="34" charset="0"/>
            </a:rPr>
            <a:t>В 36 субъектах РФ при осуществлении прокурорами надзорных полномочий выявлено свыше 37 тыс. нарушений законов при привлечении осужденных к труду. </a:t>
          </a:r>
          <a:endParaRPr lang="ru-RU" sz="900">
            <a:latin typeface="Arial Narrow" pitchFamily="34" charset="0"/>
          </a:endParaRPr>
        </a:p>
      </dgm:t>
    </dgm:pt>
    <dgm:pt modelId="{C105BA31-2294-4A6E-8EF1-95DB68550CF9}" type="sibTrans" cxnId="{0C6F994C-DBF8-4292-AA6A-D516DD5B8E4D}">
      <dgm:prSet/>
      <dgm:spPr/>
      <dgm:t>
        <a:bodyPr/>
        <a:lstStyle/>
        <a:p>
          <a:endParaRPr lang="ru-RU"/>
        </a:p>
      </dgm:t>
    </dgm:pt>
    <dgm:pt modelId="{C7C0702C-EBAE-45B1-9B55-0DEAA4C221DE}" type="parTrans" cxnId="{0C6F994C-DBF8-4292-AA6A-D516DD5B8E4D}">
      <dgm:prSet/>
      <dgm:spPr/>
      <dgm:t>
        <a:bodyPr/>
        <a:lstStyle/>
        <a:p>
          <a:endParaRPr lang="ru-RU"/>
        </a:p>
      </dgm:t>
    </dgm:pt>
    <dgm:pt modelId="{89AB8024-D969-4C1D-96AA-161139824AB5}">
      <dgm:prSet phldrT="[Текст]" custT="1"/>
      <dgm:spPr/>
      <dgm:t>
        <a:bodyPr/>
        <a:lstStyle/>
        <a:p>
          <a:r>
            <a:rPr lang="ru-RU" sz="900">
              <a:latin typeface="Arial Narrow" pitchFamily="34" charset="0"/>
              <a:ea typeface="Verdana" pitchFamily="34" charset="0"/>
              <a:cs typeface="Verdana" pitchFamily="34" charset="0"/>
            </a:rPr>
            <a:t>1 полугодие 2017 г.</a:t>
          </a:r>
        </a:p>
      </dgm:t>
    </dgm:pt>
    <dgm:pt modelId="{9306270B-D292-4AAC-9AB8-D7BC22592ABA}" type="sibTrans" cxnId="{AA1383A2-E003-49D4-A27F-871C3F3B5A48}">
      <dgm:prSet/>
      <dgm:spPr/>
      <dgm:t>
        <a:bodyPr/>
        <a:lstStyle/>
        <a:p>
          <a:endParaRPr lang="ru-RU"/>
        </a:p>
      </dgm:t>
    </dgm:pt>
    <dgm:pt modelId="{B8D610B2-C238-4C9A-B0DD-AC577AEA5AD3}" type="parTrans" cxnId="{AA1383A2-E003-49D4-A27F-871C3F3B5A48}">
      <dgm:prSet/>
      <dgm:spPr/>
      <dgm:t>
        <a:bodyPr/>
        <a:lstStyle/>
        <a:p>
          <a:endParaRPr lang="ru-RU"/>
        </a:p>
      </dgm:t>
    </dgm:pt>
    <dgm:pt modelId="{F8CBB2F1-DEFA-4CAB-B2CE-12DB4FF0543F}">
      <dgm:prSet phldrT="[Текст]" custT="1"/>
      <dgm:spPr/>
      <dgm:t>
        <a:bodyPr/>
        <a:lstStyle/>
        <a:p>
          <a:pPr algn="just"/>
          <a:r>
            <a:rPr lang="ru-RU" sz="900" b="0" i="0">
              <a:latin typeface="Arial Narrow" pitchFamily="34" charset="0"/>
            </a:rPr>
            <a:t>Выявлено около 2,5 тыс. нарушений закона на рассматриваемом направлении. Для их устранения внесено более 1 тыс. актов прокурорского реагирования, в том числе свыше 500 представлений.</a:t>
          </a:r>
          <a:endParaRPr lang="ru-RU" sz="900">
            <a:latin typeface="Arial Narrow" pitchFamily="34" charset="0"/>
          </a:endParaRPr>
        </a:p>
      </dgm:t>
    </dgm:pt>
    <dgm:pt modelId="{9534EB1A-580E-49E5-A6DC-DBE04D720115}" type="sibTrans" cxnId="{E9BCACD3-9EBF-40A0-94AD-BC8B1F74327D}">
      <dgm:prSet/>
      <dgm:spPr/>
      <dgm:t>
        <a:bodyPr/>
        <a:lstStyle/>
        <a:p>
          <a:endParaRPr lang="ru-RU"/>
        </a:p>
      </dgm:t>
    </dgm:pt>
    <dgm:pt modelId="{674FDD17-19F7-485A-A30A-223FC5F81CC9}" type="parTrans" cxnId="{E9BCACD3-9EBF-40A0-94AD-BC8B1F74327D}">
      <dgm:prSet/>
      <dgm:spPr/>
      <dgm:t>
        <a:bodyPr/>
        <a:lstStyle/>
        <a:p>
          <a:endParaRPr lang="ru-RU"/>
        </a:p>
      </dgm:t>
    </dgm:pt>
    <dgm:pt modelId="{EAFAA9BA-FC19-497A-A740-C373CF81CC70}" type="pres">
      <dgm:prSet presAssocID="{54484B25-4743-4D1F-A717-B64B8DB20D58}" presName="Name0" presStyleCnt="0">
        <dgm:presLayoutVars>
          <dgm:dir/>
          <dgm:animLvl val="lvl"/>
          <dgm:resizeHandles/>
        </dgm:presLayoutVars>
      </dgm:prSet>
      <dgm:spPr/>
      <dgm:t>
        <a:bodyPr/>
        <a:lstStyle/>
        <a:p>
          <a:endParaRPr lang="ru-RU"/>
        </a:p>
      </dgm:t>
    </dgm:pt>
    <dgm:pt modelId="{651205F0-5DFC-4870-8742-3B28D0AFAAC6}" type="pres">
      <dgm:prSet presAssocID="{ABCEAEDE-5760-4FE6-B705-60E072857E5E}" presName="linNode" presStyleCnt="0"/>
      <dgm:spPr/>
    </dgm:pt>
    <dgm:pt modelId="{C6BE1E0A-1420-43B6-9DE9-076C2D20AFBD}" type="pres">
      <dgm:prSet presAssocID="{ABCEAEDE-5760-4FE6-B705-60E072857E5E}" presName="parentShp" presStyleLbl="node1" presStyleIdx="0" presStyleCnt="2" custScaleX="88937" custScaleY="75492">
        <dgm:presLayoutVars>
          <dgm:bulletEnabled val="1"/>
        </dgm:presLayoutVars>
      </dgm:prSet>
      <dgm:spPr/>
      <dgm:t>
        <a:bodyPr/>
        <a:lstStyle/>
        <a:p>
          <a:endParaRPr lang="ru-RU"/>
        </a:p>
      </dgm:t>
    </dgm:pt>
    <dgm:pt modelId="{3C67C400-E036-4B0E-823D-2FED5128FE62}" type="pres">
      <dgm:prSet presAssocID="{ABCEAEDE-5760-4FE6-B705-60E072857E5E}" presName="childShp" presStyleLbl="bgAccFollowNode1" presStyleIdx="0" presStyleCnt="2">
        <dgm:presLayoutVars>
          <dgm:bulletEnabled val="1"/>
        </dgm:presLayoutVars>
      </dgm:prSet>
      <dgm:spPr/>
      <dgm:t>
        <a:bodyPr/>
        <a:lstStyle/>
        <a:p>
          <a:endParaRPr lang="ru-RU"/>
        </a:p>
      </dgm:t>
    </dgm:pt>
    <dgm:pt modelId="{4ED9BC4A-65F2-4DC9-B3E1-94F7105B10FD}" type="pres">
      <dgm:prSet presAssocID="{356988EE-B20B-4E3F-A9AE-BA10981889EB}" presName="spacing" presStyleCnt="0"/>
      <dgm:spPr/>
    </dgm:pt>
    <dgm:pt modelId="{F93D237C-D3DF-4C05-8E83-671071BAC698}" type="pres">
      <dgm:prSet presAssocID="{89AB8024-D969-4C1D-96AA-161139824AB5}" presName="linNode" presStyleCnt="0"/>
      <dgm:spPr/>
    </dgm:pt>
    <dgm:pt modelId="{FDB14175-D1C6-49C7-80D6-89081014F064}" type="pres">
      <dgm:prSet presAssocID="{89AB8024-D969-4C1D-96AA-161139824AB5}" presName="parentShp" presStyleLbl="node1" presStyleIdx="1" presStyleCnt="2" custScaleX="93460" custScaleY="77546">
        <dgm:presLayoutVars>
          <dgm:bulletEnabled val="1"/>
        </dgm:presLayoutVars>
      </dgm:prSet>
      <dgm:spPr/>
      <dgm:t>
        <a:bodyPr/>
        <a:lstStyle/>
        <a:p>
          <a:endParaRPr lang="ru-RU"/>
        </a:p>
      </dgm:t>
    </dgm:pt>
    <dgm:pt modelId="{D34BD6C5-8871-42B0-BF42-683451C23BF9}" type="pres">
      <dgm:prSet presAssocID="{89AB8024-D969-4C1D-96AA-161139824AB5}" presName="childShp" presStyleLbl="bgAccFollowNode1" presStyleIdx="1" presStyleCnt="2">
        <dgm:presLayoutVars>
          <dgm:bulletEnabled val="1"/>
        </dgm:presLayoutVars>
      </dgm:prSet>
      <dgm:spPr/>
      <dgm:t>
        <a:bodyPr/>
        <a:lstStyle/>
        <a:p>
          <a:endParaRPr lang="ru-RU"/>
        </a:p>
      </dgm:t>
    </dgm:pt>
  </dgm:ptLst>
  <dgm:cxnLst>
    <dgm:cxn modelId="{AA1383A2-E003-49D4-A27F-871C3F3B5A48}" srcId="{54484B25-4743-4D1F-A717-B64B8DB20D58}" destId="{89AB8024-D969-4C1D-96AA-161139824AB5}" srcOrd="1" destOrd="0" parTransId="{B8D610B2-C238-4C9A-B0DD-AC577AEA5AD3}" sibTransId="{9306270B-D292-4AAC-9AB8-D7BC22592ABA}"/>
    <dgm:cxn modelId="{D1353CD5-C508-4146-A345-DB595034858D}" type="presOf" srcId="{54484B25-4743-4D1F-A717-B64B8DB20D58}" destId="{EAFAA9BA-FC19-497A-A740-C373CF81CC70}" srcOrd="0" destOrd="0" presId="urn:microsoft.com/office/officeart/2005/8/layout/vList6"/>
    <dgm:cxn modelId="{7E308C67-EFF1-45D7-924B-A27004B562A8}" srcId="{54484B25-4743-4D1F-A717-B64B8DB20D58}" destId="{ABCEAEDE-5760-4FE6-B705-60E072857E5E}" srcOrd="0" destOrd="0" parTransId="{4A4806FA-CB44-405A-B677-67D5F00C87DB}" sibTransId="{356988EE-B20B-4E3F-A9AE-BA10981889EB}"/>
    <dgm:cxn modelId="{FA47C39B-0C0E-481F-8F02-32C9AB9380D5}" type="presOf" srcId="{89AB8024-D969-4C1D-96AA-161139824AB5}" destId="{FDB14175-D1C6-49C7-80D6-89081014F064}" srcOrd="0" destOrd="0" presId="urn:microsoft.com/office/officeart/2005/8/layout/vList6"/>
    <dgm:cxn modelId="{534E9AC2-5544-464B-AEC6-902369EA99FF}" type="presOf" srcId="{F8CBB2F1-DEFA-4CAB-B2CE-12DB4FF0543F}" destId="{D34BD6C5-8871-42B0-BF42-683451C23BF9}" srcOrd="0" destOrd="0" presId="urn:microsoft.com/office/officeart/2005/8/layout/vList6"/>
    <dgm:cxn modelId="{E9BCACD3-9EBF-40A0-94AD-BC8B1F74327D}" srcId="{89AB8024-D969-4C1D-96AA-161139824AB5}" destId="{F8CBB2F1-DEFA-4CAB-B2CE-12DB4FF0543F}" srcOrd="0" destOrd="0" parTransId="{674FDD17-19F7-485A-A30A-223FC5F81CC9}" sibTransId="{9534EB1A-580E-49E5-A6DC-DBE04D720115}"/>
    <dgm:cxn modelId="{0C6F994C-DBF8-4292-AA6A-D516DD5B8E4D}" srcId="{ABCEAEDE-5760-4FE6-B705-60E072857E5E}" destId="{FCAE7827-6915-4158-ABC4-D0004EE667E3}" srcOrd="0" destOrd="0" parTransId="{C7C0702C-EBAE-45B1-9B55-0DEAA4C221DE}" sibTransId="{C105BA31-2294-4A6E-8EF1-95DB68550CF9}"/>
    <dgm:cxn modelId="{595232B1-80E2-466F-AD61-BFE7460177E0}" type="presOf" srcId="{FCAE7827-6915-4158-ABC4-D0004EE667E3}" destId="{3C67C400-E036-4B0E-823D-2FED5128FE62}" srcOrd="0" destOrd="0" presId="urn:microsoft.com/office/officeart/2005/8/layout/vList6"/>
    <dgm:cxn modelId="{FC22E7F6-7C60-4A61-8BB4-9CDC4E4DACFE}" type="presOf" srcId="{ABCEAEDE-5760-4FE6-B705-60E072857E5E}" destId="{C6BE1E0A-1420-43B6-9DE9-076C2D20AFBD}" srcOrd="0" destOrd="0" presId="urn:microsoft.com/office/officeart/2005/8/layout/vList6"/>
    <dgm:cxn modelId="{748C736C-689F-486C-ADBE-D946E0A30260}" type="presParOf" srcId="{EAFAA9BA-FC19-497A-A740-C373CF81CC70}" destId="{651205F0-5DFC-4870-8742-3B28D0AFAAC6}" srcOrd="0" destOrd="0" presId="urn:microsoft.com/office/officeart/2005/8/layout/vList6"/>
    <dgm:cxn modelId="{7410EC0A-1ACF-491D-9437-98E54DB6FB97}" type="presParOf" srcId="{651205F0-5DFC-4870-8742-3B28D0AFAAC6}" destId="{C6BE1E0A-1420-43B6-9DE9-076C2D20AFBD}" srcOrd="0" destOrd="0" presId="urn:microsoft.com/office/officeart/2005/8/layout/vList6"/>
    <dgm:cxn modelId="{46213CD4-3B43-4C63-95D7-201FFC6159F7}" type="presParOf" srcId="{651205F0-5DFC-4870-8742-3B28D0AFAAC6}" destId="{3C67C400-E036-4B0E-823D-2FED5128FE62}" srcOrd="1" destOrd="0" presId="urn:microsoft.com/office/officeart/2005/8/layout/vList6"/>
    <dgm:cxn modelId="{5CC09934-6003-4D06-90D0-85EABD89F1CA}" type="presParOf" srcId="{EAFAA9BA-FC19-497A-A740-C373CF81CC70}" destId="{4ED9BC4A-65F2-4DC9-B3E1-94F7105B10FD}" srcOrd="1" destOrd="0" presId="urn:microsoft.com/office/officeart/2005/8/layout/vList6"/>
    <dgm:cxn modelId="{023EDB69-AB69-44E6-AEB0-CF19AF75BAE6}" type="presParOf" srcId="{EAFAA9BA-FC19-497A-A740-C373CF81CC70}" destId="{F93D237C-D3DF-4C05-8E83-671071BAC698}" srcOrd="2" destOrd="0" presId="urn:microsoft.com/office/officeart/2005/8/layout/vList6"/>
    <dgm:cxn modelId="{1255B675-1277-435F-94D8-3F69FCE15255}" type="presParOf" srcId="{F93D237C-D3DF-4C05-8E83-671071BAC698}" destId="{FDB14175-D1C6-49C7-80D6-89081014F064}" srcOrd="0" destOrd="0" presId="urn:microsoft.com/office/officeart/2005/8/layout/vList6"/>
    <dgm:cxn modelId="{90592E22-650C-4A98-8AEF-1DE88BA0A01F}" type="presParOf" srcId="{F93D237C-D3DF-4C05-8E83-671071BAC698}" destId="{D34BD6C5-8871-42B0-BF42-683451C23BF9}" srcOrd="1" destOrd="0" presId="urn:microsoft.com/office/officeart/2005/8/layout/vList6"/>
  </dgm:cxnLst>
  <dgm:bg/>
  <dgm:whole/>
</dgm:dataModel>
</file>

<file path=word/diagrams/data29.xml><?xml version="1.0" encoding="utf-8"?>
<dgm:dataModel xmlns:dgm="http://schemas.openxmlformats.org/drawingml/2006/diagram" xmlns:a="http://schemas.openxmlformats.org/drawingml/2006/main">
  <dgm:ptLst>
    <dgm:pt modelId="{5FB990D9-FFF0-48E4-B539-01EBC798D5CB}" type="doc">
      <dgm:prSet loTypeId="urn:microsoft.com/office/officeart/2005/8/layout/process3" loCatId="process" qsTypeId="urn:microsoft.com/office/officeart/2005/8/quickstyle/simple1" qsCatId="simple" csTypeId="urn:microsoft.com/office/officeart/2005/8/colors/accent1_2" csCatId="accent1" phldr="1"/>
      <dgm:spPr/>
      <dgm:t>
        <a:bodyPr/>
        <a:lstStyle/>
        <a:p>
          <a:endParaRPr lang="ru-RU"/>
        </a:p>
      </dgm:t>
    </dgm:pt>
    <dgm:pt modelId="{16EE6CF5-251C-4F81-949E-8EB7C9784555}">
      <dgm:prSet phldrT="[Текст]"/>
      <dgm:spPr/>
      <dgm:t>
        <a:bodyPr/>
        <a:lstStyle/>
        <a:p>
          <a:r>
            <a:rPr lang="ru-RU">
              <a:latin typeface="Arial Narrow" pitchFamily="34" charset="0"/>
            </a:rPr>
            <a:t>2015</a:t>
          </a:r>
          <a:r>
            <a:rPr lang="ru-RU"/>
            <a:t> г.</a:t>
          </a:r>
        </a:p>
      </dgm:t>
    </dgm:pt>
    <dgm:pt modelId="{4AFB14CE-8603-4885-BD2D-FECB7880971A}" type="parTrans" cxnId="{4D9F6518-C508-4B5F-9117-59498168926A}">
      <dgm:prSet/>
      <dgm:spPr/>
      <dgm:t>
        <a:bodyPr/>
        <a:lstStyle/>
        <a:p>
          <a:endParaRPr lang="ru-RU"/>
        </a:p>
      </dgm:t>
    </dgm:pt>
    <dgm:pt modelId="{F066D257-B921-4B28-9773-460887DC50AC}" type="sibTrans" cxnId="{4D9F6518-C508-4B5F-9117-59498168926A}">
      <dgm:prSet/>
      <dgm:spPr/>
      <dgm:t>
        <a:bodyPr/>
        <a:lstStyle/>
        <a:p>
          <a:endParaRPr lang="ru-RU"/>
        </a:p>
      </dgm:t>
    </dgm:pt>
    <dgm:pt modelId="{17C71A8A-3565-489C-B22A-028181824F4E}">
      <dgm:prSet phldrT="[Текст]" custT="1"/>
      <dgm:spPr/>
      <dgm:t>
        <a:bodyPr/>
        <a:lstStyle/>
        <a:p>
          <a:r>
            <a:rPr lang="ru-RU" sz="1200">
              <a:latin typeface="Arial Narrow" pitchFamily="34" charset="0"/>
            </a:rPr>
            <a:t> </a:t>
          </a:r>
          <a:r>
            <a:rPr lang="ru-RU" sz="1000">
              <a:latin typeface="Arial Narrow" pitchFamily="34" charset="0"/>
            </a:rPr>
            <a:t>3774 чел</a:t>
          </a:r>
          <a:r>
            <a:rPr lang="ru-RU" sz="1200">
              <a:latin typeface="Arial Narrow" pitchFamily="34" charset="0"/>
            </a:rPr>
            <a:t>. </a:t>
          </a:r>
        </a:p>
      </dgm:t>
    </dgm:pt>
    <dgm:pt modelId="{F272F6F0-F5F0-4FC4-B4C0-BBA8AE7B8E08}" type="parTrans" cxnId="{685A7BB1-5F57-4D0F-B335-97CA020B4418}">
      <dgm:prSet/>
      <dgm:spPr/>
      <dgm:t>
        <a:bodyPr/>
        <a:lstStyle/>
        <a:p>
          <a:endParaRPr lang="ru-RU"/>
        </a:p>
      </dgm:t>
    </dgm:pt>
    <dgm:pt modelId="{12FFE50B-6BE7-4E9F-8D94-1B0AA597223B}" type="sibTrans" cxnId="{685A7BB1-5F57-4D0F-B335-97CA020B4418}">
      <dgm:prSet/>
      <dgm:spPr/>
      <dgm:t>
        <a:bodyPr/>
        <a:lstStyle/>
        <a:p>
          <a:endParaRPr lang="ru-RU"/>
        </a:p>
      </dgm:t>
    </dgm:pt>
    <dgm:pt modelId="{1AA0D53E-1255-4056-898E-589E01E3E50B}">
      <dgm:prSet phldrT="[Текст]"/>
      <dgm:spPr/>
      <dgm:t>
        <a:bodyPr/>
        <a:lstStyle/>
        <a:p>
          <a:r>
            <a:rPr lang="ru-RU">
              <a:latin typeface="Arial Narrow" pitchFamily="34" charset="0"/>
            </a:rPr>
            <a:t>2016</a:t>
          </a:r>
          <a:r>
            <a:rPr lang="ru-RU"/>
            <a:t> г.</a:t>
          </a:r>
        </a:p>
      </dgm:t>
    </dgm:pt>
    <dgm:pt modelId="{4378DFF5-37BB-4A66-8A43-BB38779753FF}" type="parTrans" cxnId="{184A0C55-D93B-46DB-86E4-2F5E75836C19}">
      <dgm:prSet/>
      <dgm:spPr/>
      <dgm:t>
        <a:bodyPr/>
        <a:lstStyle/>
        <a:p>
          <a:endParaRPr lang="ru-RU"/>
        </a:p>
      </dgm:t>
    </dgm:pt>
    <dgm:pt modelId="{B15711CD-F169-4F02-9882-6FAB743A3720}" type="sibTrans" cxnId="{184A0C55-D93B-46DB-86E4-2F5E75836C19}">
      <dgm:prSet/>
      <dgm:spPr/>
      <dgm:t>
        <a:bodyPr/>
        <a:lstStyle/>
        <a:p>
          <a:endParaRPr lang="ru-RU"/>
        </a:p>
      </dgm:t>
    </dgm:pt>
    <dgm:pt modelId="{7C595239-AC67-4CC6-9D33-1CA595B66D82}">
      <dgm:prSet phldrT="[Текст]" custT="1"/>
      <dgm:spPr/>
      <dgm:t>
        <a:bodyPr/>
        <a:lstStyle/>
        <a:p>
          <a:r>
            <a:rPr lang="ru-RU" sz="1200">
              <a:latin typeface="Arial Narrow" pitchFamily="34" charset="0"/>
            </a:rPr>
            <a:t> </a:t>
          </a:r>
          <a:r>
            <a:rPr lang="ru-RU" sz="1000">
              <a:latin typeface="Arial Narrow" pitchFamily="34" charset="0"/>
            </a:rPr>
            <a:t>3682 чел.</a:t>
          </a:r>
        </a:p>
      </dgm:t>
    </dgm:pt>
    <dgm:pt modelId="{233A1A2E-4E6F-493E-97BB-2C7FB7C06568}" type="parTrans" cxnId="{C510A2BC-C15A-4CFB-B5A5-328824D1B931}">
      <dgm:prSet/>
      <dgm:spPr/>
      <dgm:t>
        <a:bodyPr/>
        <a:lstStyle/>
        <a:p>
          <a:endParaRPr lang="ru-RU"/>
        </a:p>
      </dgm:t>
    </dgm:pt>
    <dgm:pt modelId="{B908905C-12B6-4156-927A-98D3C5DEFB31}" type="sibTrans" cxnId="{C510A2BC-C15A-4CFB-B5A5-328824D1B931}">
      <dgm:prSet/>
      <dgm:spPr/>
      <dgm:t>
        <a:bodyPr/>
        <a:lstStyle/>
        <a:p>
          <a:endParaRPr lang="ru-RU"/>
        </a:p>
      </dgm:t>
    </dgm:pt>
    <dgm:pt modelId="{3EF63D76-4F91-4732-826F-2FA8D24D130D}">
      <dgm:prSet phldrT="[Текст]"/>
      <dgm:spPr/>
      <dgm:t>
        <a:bodyPr/>
        <a:lstStyle/>
        <a:p>
          <a:r>
            <a:rPr lang="ru-RU">
              <a:latin typeface="Arial Narrow" pitchFamily="34" charset="0"/>
            </a:rPr>
            <a:t>2017 г.</a:t>
          </a:r>
        </a:p>
      </dgm:t>
    </dgm:pt>
    <dgm:pt modelId="{1114C3D1-35F1-49E0-9660-CD3B2C2052BA}" type="parTrans" cxnId="{E593F54F-4D76-4922-A97F-3A1F06DFF4B2}">
      <dgm:prSet/>
      <dgm:spPr/>
      <dgm:t>
        <a:bodyPr/>
        <a:lstStyle/>
        <a:p>
          <a:endParaRPr lang="ru-RU"/>
        </a:p>
      </dgm:t>
    </dgm:pt>
    <dgm:pt modelId="{E17F26E3-6581-406F-BE9E-81369B008D0D}" type="sibTrans" cxnId="{E593F54F-4D76-4922-A97F-3A1F06DFF4B2}">
      <dgm:prSet/>
      <dgm:spPr/>
      <dgm:t>
        <a:bodyPr/>
        <a:lstStyle/>
        <a:p>
          <a:endParaRPr lang="ru-RU"/>
        </a:p>
      </dgm:t>
    </dgm:pt>
    <dgm:pt modelId="{9231390A-CF7D-4061-AA34-11638FC4F871}">
      <dgm:prSet phldrT="[Текст]" custT="1"/>
      <dgm:spPr/>
      <dgm:t>
        <a:bodyPr/>
        <a:lstStyle/>
        <a:p>
          <a:r>
            <a:rPr lang="ru-RU" sz="1200" baseline="0"/>
            <a:t> </a:t>
          </a:r>
          <a:r>
            <a:rPr lang="ru-RU" sz="1000" baseline="0">
              <a:latin typeface="Arial Narrow" pitchFamily="34" charset="0"/>
            </a:rPr>
            <a:t>3595 чел</a:t>
          </a:r>
          <a:r>
            <a:rPr lang="ru-RU" sz="1200" baseline="0">
              <a:latin typeface="Arial Narrow" pitchFamily="34" charset="0"/>
            </a:rPr>
            <a:t>. </a:t>
          </a:r>
          <a:endParaRPr lang="ru-RU" sz="1200">
            <a:latin typeface="Arial Narrow" pitchFamily="34" charset="0"/>
          </a:endParaRPr>
        </a:p>
      </dgm:t>
    </dgm:pt>
    <dgm:pt modelId="{7E4CB1B7-8955-4599-8645-582411276AAD}" type="parTrans" cxnId="{446E4E1F-F138-4275-A419-B2372A0570A5}">
      <dgm:prSet/>
      <dgm:spPr/>
      <dgm:t>
        <a:bodyPr/>
        <a:lstStyle/>
        <a:p>
          <a:endParaRPr lang="ru-RU"/>
        </a:p>
      </dgm:t>
    </dgm:pt>
    <dgm:pt modelId="{19E728AF-0E3B-45B6-9EAF-427B30C848D8}" type="sibTrans" cxnId="{446E4E1F-F138-4275-A419-B2372A0570A5}">
      <dgm:prSet/>
      <dgm:spPr/>
      <dgm:t>
        <a:bodyPr/>
        <a:lstStyle/>
        <a:p>
          <a:endParaRPr lang="ru-RU"/>
        </a:p>
      </dgm:t>
    </dgm:pt>
    <dgm:pt modelId="{51AC404C-F5D7-44DA-A7ED-52B215955E8E}" type="pres">
      <dgm:prSet presAssocID="{5FB990D9-FFF0-48E4-B539-01EBC798D5CB}" presName="linearFlow" presStyleCnt="0">
        <dgm:presLayoutVars>
          <dgm:dir/>
          <dgm:animLvl val="lvl"/>
          <dgm:resizeHandles val="exact"/>
        </dgm:presLayoutVars>
      </dgm:prSet>
      <dgm:spPr/>
      <dgm:t>
        <a:bodyPr/>
        <a:lstStyle/>
        <a:p>
          <a:endParaRPr lang="ru-RU"/>
        </a:p>
      </dgm:t>
    </dgm:pt>
    <dgm:pt modelId="{29CE09C8-6526-49E5-83E7-126E3C35B3DC}" type="pres">
      <dgm:prSet presAssocID="{16EE6CF5-251C-4F81-949E-8EB7C9784555}" presName="composite" presStyleCnt="0"/>
      <dgm:spPr/>
    </dgm:pt>
    <dgm:pt modelId="{D9E7CD87-161B-44CE-99F5-66A10788B0DE}" type="pres">
      <dgm:prSet presAssocID="{16EE6CF5-251C-4F81-949E-8EB7C9784555}" presName="parTx" presStyleLbl="node1" presStyleIdx="0" presStyleCnt="3">
        <dgm:presLayoutVars>
          <dgm:chMax val="0"/>
          <dgm:chPref val="0"/>
          <dgm:bulletEnabled val="1"/>
        </dgm:presLayoutVars>
      </dgm:prSet>
      <dgm:spPr/>
      <dgm:t>
        <a:bodyPr/>
        <a:lstStyle/>
        <a:p>
          <a:endParaRPr lang="ru-RU"/>
        </a:p>
      </dgm:t>
    </dgm:pt>
    <dgm:pt modelId="{2E129894-B5A7-4C00-88C6-8523CC97AA13}" type="pres">
      <dgm:prSet presAssocID="{16EE6CF5-251C-4F81-949E-8EB7C9784555}" presName="parSh" presStyleLbl="node1" presStyleIdx="0" presStyleCnt="3"/>
      <dgm:spPr/>
      <dgm:t>
        <a:bodyPr/>
        <a:lstStyle/>
        <a:p>
          <a:endParaRPr lang="ru-RU"/>
        </a:p>
      </dgm:t>
    </dgm:pt>
    <dgm:pt modelId="{9F496BE1-80B7-4207-9FEA-1EA55CCD3343}" type="pres">
      <dgm:prSet presAssocID="{16EE6CF5-251C-4F81-949E-8EB7C9784555}" presName="desTx" presStyleLbl="fgAcc1" presStyleIdx="0" presStyleCnt="3" custScaleX="94732" custScaleY="64401" custLinFactNeighborX="5131">
        <dgm:presLayoutVars>
          <dgm:bulletEnabled val="1"/>
        </dgm:presLayoutVars>
      </dgm:prSet>
      <dgm:spPr/>
      <dgm:t>
        <a:bodyPr/>
        <a:lstStyle/>
        <a:p>
          <a:endParaRPr lang="ru-RU"/>
        </a:p>
      </dgm:t>
    </dgm:pt>
    <dgm:pt modelId="{31A064D5-BE89-410B-AAEE-753B98E9EA92}" type="pres">
      <dgm:prSet presAssocID="{F066D257-B921-4B28-9773-460887DC50AC}" presName="sibTrans" presStyleLbl="sibTrans2D1" presStyleIdx="0" presStyleCnt="2"/>
      <dgm:spPr/>
      <dgm:t>
        <a:bodyPr/>
        <a:lstStyle/>
        <a:p>
          <a:endParaRPr lang="ru-RU"/>
        </a:p>
      </dgm:t>
    </dgm:pt>
    <dgm:pt modelId="{8C9724FD-6310-43B6-91BC-CAB8723F8460}" type="pres">
      <dgm:prSet presAssocID="{F066D257-B921-4B28-9773-460887DC50AC}" presName="connTx" presStyleLbl="sibTrans2D1" presStyleIdx="0" presStyleCnt="2"/>
      <dgm:spPr/>
      <dgm:t>
        <a:bodyPr/>
        <a:lstStyle/>
        <a:p>
          <a:endParaRPr lang="ru-RU"/>
        </a:p>
      </dgm:t>
    </dgm:pt>
    <dgm:pt modelId="{DFEE9B70-2EDA-4FE4-B99D-DB7DED2F2D74}" type="pres">
      <dgm:prSet presAssocID="{1AA0D53E-1255-4056-898E-589E01E3E50B}" presName="composite" presStyleCnt="0"/>
      <dgm:spPr/>
    </dgm:pt>
    <dgm:pt modelId="{FAD77681-FA2B-4516-80AB-2BC4EFF86DC3}" type="pres">
      <dgm:prSet presAssocID="{1AA0D53E-1255-4056-898E-589E01E3E50B}" presName="parTx" presStyleLbl="node1" presStyleIdx="0" presStyleCnt="3">
        <dgm:presLayoutVars>
          <dgm:chMax val="0"/>
          <dgm:chPref val="0"/>
          <dgm:bulletEnabled val="1"/>
        </dgm:presLayoutVars>
      </dgm:prSet>
      <dgm:spPr/>
      <dgm:t>
        <a:bodyPr/>
        <a:lstStyle/>
        <a:p>
          <a:endParaRPr lang="ru-RU"/>
        </a:p>
      </dgm:t>
    </dgm:pt>
    <dgm:pt modelId="{3EF0CAE7-2751-4F3B-89B9-E55EF6ACF9D8}" type="pres">
      <dgm:prSet presAssocID="{1AA0D53E-1255-4056-898E-589E01E3E50B}" presName="parSh" presStyleLbl="node1" presStyleIdx="1" presStyleCnt="3"/>
      <dgm:spPr/>
      <dgm:t>
        <a:bodyPr/>
        <a:lstStyle/>
        <a:p>
          <a:endParaRPr lang="ru-RU"/>
        </a:p>
      </dgm:t>
    </dgm:pt>
    <dgm:pt modelId="{BCF496A2-4675-43A8-9989-C8018E5C19BC}" type="pres">
      <dgm:prSet presAssocID="{1AA0D53E-1255-4056-898E-589E01E3E50B}" presName="desTx" presStyleLbl="fgAcc1" presStyleIdx="1" presStyleCnt="3" custScaleX="85470" custScaleY="62369">
        <dgm:presLayoutVars>
          <dgm:bulletEnabled val="1"/>
        </dgm:presLayoutVars>
      </dgm:prSet>
      <dgm:spPr/>
      <dgm:t>
        <a:bodyPr/>
        <a:lstStyle/>
        <a:p>
          <a:endParaRPr lang="ru-RU"/>
        </a:p>
      </dgm:t>
    </dgm:pt>
    <dgm:pt modelId="{18900BED-1E98-46AC-B8C1-4E675775F6BF}" type="pres">
      <dgm:prSet presAssocID="{B15711CD-F169-4F02-9882-6FAB743A3720}" presName="sibTrans" presStyleLbl="sibTrans2D1" presStyleIdx="1" presStyleCnt="2"/>
      <dgm:spPr/>
      <dgm:t>
        <a:bodyPr/>
        <a:lstStyle/>
        <a:p>
          <a:endParaRPr lang="ru-RU"/>
        </a:p>
      </dgm:t>
    </dgm:pt>
    <dgm:pt modelId="{23B87AB7-539F-407B-82B3-E8777323B34F}" type="pres">
      <dgm:prSet presAssocID="{B15711CD-F169-4F02-9882-6FAB743A3720}" presName="connTx" presStyleLbl="sibTrans2D1" presStyleIdx="1" presStyleCnt="2"/>
      <dgm:spPr/>
      <dgm:t>
        <a:bodyPr/>
        <a:lstStyle/>
        <a:p>
          <a:endParaRPr lang="ru-RU"/>
        </a:p>
      </dgm:t>
    </dgm:pt>
    <dgm:pt modelId="{63BD77DF-5CC6-4793-B75F-930AD12E8349}" type="pres">
      <dgm:prSet presAssocID="{3EF63D76-4F91-4732-826F-2FA8D24D130D}" presName="composite" presStyleCnt="0"/>
      <dgm:spPr/>
    </dgm:pt>
    <dgm:pt modelId="{BC380767-EBAE-40C1-A53D-6742E20D8ECA}" type="pres">
      <dgm:prSet presAssocID="{3EF63D76-4F91-4732-826F-2FA8D24D130D}" presName="parTx" presStyleLbl="node1" presStyleIdx="1" presStyleCnt="3">
        <dgm:presLayoutVars>
          <dgm:chMax val="0"/>
          <dgm:chPref val="0"/>
          <dgm:bulletEnabled val="1"/>
        </dgm:presLayoutVars>
      </dgm:prSet>
      <dgm:spPr/>
      <dgm:t>
        <a:bodyPr/>
        <a:lstStyle/>
        <a:p>
          <a:endParaRPr lang="ru-RU"/>
        </a:p>
      </dgm:t>
    </dgm:pt>
    <dgm:pt modelId="{8B38150C-22D8-473C-81A8-944067093FC2}" type="pres">
      <dgm:prSet presAssocID="{3EF63D76-4F91-4732-826F-2FA8D24D130D}" presName="parSh" presStyleLbl="node1" presStyleIdx="2" presStyleCnt="3"/>
      <dgm:spPr/>
      <dgm:t>
        <a:bodyPr/>
        <a:lstStyle/>
        <a:p>
          <a:endParaRPr lang="ru-RU"/>
        </a:p>
      </dgm:t>
    </dgm:pt>
    <dgm:pt modelId="{2EE2EBF6-681C-4F01-91CD-841E5CBF02F1}" type="pres">
      <dgm:prSet presAssocID="{3EF63D76-4F91-4732-826F-2FA8D24D130D}" presName="desTx" presStyleLbl="fgAcc1" presStyleIdx="2" presStyleCnt="3" custScaleY="60261">
        <dgm:presLayoutVars>
          <dgm:bulletEnabled val="1"/>
        </dgm:presLayoutVars>
      </dgm:prSet>
      <dgm:spPr/>
      <dgm:t>
        <a:bodyPr/>
        <a:lstStyle/>
        <a:p>
          <a:endParaRPr lang="ru-RU"/>
        </a:p>
      </dgm:t>
    </dgm:pt>
  </dgm:ptLst>
  <dgm:cxnLst>
    <dgm:cxn modelId="{C510A2BC-C15A-4CFB-B5A5-328824D1B931}" srcId="{1AA0D53E-1255-4056-898E-589E01E3E50B}" destId="{7C595239-AC67-4CC6-9D33-1CA595B66D82}" srcOrd="0" destOrd="0" parTransId="{233A1A2E-4E6F-493E-97BB-2C7FB7C06568}" sibTransId="{B908905C-12B6-4156-927A-98D3C5DEFB31}"/>
    <dgm:cxn modelId="{91C402C8-8086-45BF-B11E-87B6D1339975}" type="presOf" srcId="{B15711CD-F169-4F02-9882-6FAB743A3720}" destId="{23B87AB7-539F-407B-82B3-E8777323B34F}" srcOrd="1" destOrd="0" presId="urn:microsoft.com/office/officeart/2005/8/layout/process3"/>
    <dgm:cxn modelId="{4D9F6518-C508-4B5F-9117-59498168926A}" srcId="{5FB990D9-FFF0-48E4-B539-01EBC798D5CB}" destId="{16EE6CF5-251C-4F81-949E-8EB7C9784555}" srcOrd="0" destOrd="0" parTransId="{4AFB14CE-8603-4885-BD2D-FECB7880971A}" sibTransId="{F066D257-B921-4B28-9773-460887DC50AC}"/>
    <dgm:cxn modelId="{F09BEBA8-8EBE-4362-A9A7-229ACFB0A3CC}" type="presOf" srcId="{7C595239-AC67-4CC6-9D33-1CA595B66D82}" destId="{BCF496A2-4675-43A8-9989-C8018E5C19BC}" srcOrd="0" destOrd="0" presId="urn:microsoft.com/office/officeart/2005/8/layout/process3"/>
    <dgm:cxn modelId="{57497CA1-BB5F-4840-8733-A09C6DCB2359}" type="presOf" srcId="{9231390A-CF7D-4061-AA34-11638FC4F871}" destId="{2EE2EBF6-681C-4F01-91CD-841E5CBF02F1}" srcOrd="0" destOrd="0" presId="urn:microsoft.com/office/officeart/2005/8/layout/process3"/>
    <dgm:cxn modelId="{9FCE0D92-981C-41E3-A3D3-24D3C0C9AD0A}" type="presOf" srcId="{F066D257-B921-4B28-9773-460887DC50AC}" destId="{8C9724FD-6310-43B6-91BC-CAB8723F8460}" srcOrd="1" destOrd="0" presId="urn:microsoft.com/office/officeart/2005/8/layout/process3"/>
    <dgm:cxn modelId="{B492497F-1C46-407E-B7D3-DBD706716190}" type="presOf" srcId="{F066D257-B921-4B28-9773-460887DC50AC}" destId="{31A064D5-BE89-410B-AAEE-753B98E9EA92}" srcOrd="0" destOrd="0" presId="urn:microsoft.com/office/officeart/2005/8/layout/process3"/>
    <dgm:cxn modelId="{2CFC134A-1A4A-4909-BB4A-B18B25AD587B}" type="presOf" srcId="{1AA0D53E-1255-4056-898E-589E01E3E50B}" destId="{3EF0CAE7-2751-4F3B-89B9-E55EF6ACF9D8}" srcOrd="1" destOrd="0" presId="urn:microsoft.com/office/officeart/2005/8/layout/process3"/>
    <dgm:cxn modelId="{FF83FF02-9C2E-4789-BB43-381247F043DE}" type="presOf" srcId="{16EE6CF5-251C-4F81-949E-8EB7C9784555}" destId="{2E129894-B5A7-4C00-88C6-8523CC97AA13}" srcOrd="1" destOrd="0" presId="urn:microsoft.com/office/officeart/2005/8/layout/process3"/>
    <dgm:cxn modelId="{685A7BB1-5F57-4D0F-B335-97CA020B4418}" srcId="{16EE6CF5-251C-4F81-949E-8EB7C9784555}" destId="{17C71A8A-3565-489C-B22A-028181824F4E}" srcOrd="0" destOrd="0" parTransId="{F272F6F0-F5F0-4FC4-B4C0-BBA8AE7B8E08}" sibTransId="{12FFE50B-6BE7-4E9F-8D94-1B0AA597223B}"/>
    <dgm:cxn modelId="{0D492258-347A-4553-9D24-6E36A0AC7F59}" type="presOf" srcId="{3EF63D76-4F91-4732-826F-2FA8D24D130D}" destId="{BC380767-EBAE-40C1-A53D-6742E20D8ECA}" srcOrd="0" destOrd="0" presId="urn:microsoft.com/office/officeart/2005/8/layout/process3"/>
    <dgm:cxn modelId="{E593F54F-4D76-4922-A97F-3A1F06DFF4B2}" srcId="{5FB990D9-FFF0-48E4-B539-01EBC798D5CB}" destId="{3EF63D76-4F91-4732-826F-2FA8D24D130D}" srcOrd="2" destOrd="0" parTransId="{1114C3D1-35F1-49E0-9660-CD3B2C2052BA}" sibTransId="{E17F26E3-6581-406F-BE9E-81369B008D0D}"/>
    <dgm:cxn modelId="{446E4E1F-F138-4275-A419-B2372A0570A5}" srcId="{3EF63D76-4F91-4732-826F-2FA8D24D130D}" destId="{9231390A-CF7D-4061-AA34-11638FC4F871}" srcOrd="0" destOrd="0" parTransId="{7E4CB1B7-8955-4599-8645-582411276AAD}" sibTransId="{19E728AF-0E3B-45B6-9EAF-427B30C848D8}"/>
    <dgm:cxn modelId="{E918A0FB-B6E5-4F71-86E7-D39E1F8E327C}" type="presOf" srcId="{17C71A8A-3565-489C-B22A-028181824F4E}" destId="{9F496BE1-80B7-4207-9FEA-1EA55CCD3343}" srcOrd="0" destOrd="0" presId="urn:microsoft.com/office/officeart/2005/8/layout/process3"/>
    <dgm:cxn modelId="{9827BE7A-7EBF-40D1-9D51-7F9220E2F498}" type="presOf" srcId="{5FB990D9-FFF0-48E4-B539-01EBC798D5CB}" destId="{51AC404C-F5D7-44DA-A7ED-52B215955E8E}" srcOrd="0" destOrd="0" presId="urn:microsoft.com/office/officeart/2005/8/layout/process3"/>
    <dgm:cxn modelId="{670E79CB-DA05-4DED-83B9-365B48ADC4BA}" type="presOf" srcId="{B15711CD-F169-4F02-9882-6FAB743A3720}" destId="{18900BED-1E98-46AC-B8C1-4E675775F6BF}" srcOrd="0" destOrd="0" presId="urn:microsoft.com/office/officeart/2005/8/layout/process3"/>
    <dgm:cxn modelId="{4F97BC74-9A73-4F84-9F97-78FAEA3C16B4}" type="presOf" srcId="{3EF63D76-4F91-4732-826F-2FA8D24D130D}" destId="{8B38150C-22D8-473C-81A8-944067093FC2}" srcOrd="1" destOrd="0" presId="urn:microsoft.com/office/officeart/2005/8/layout/process3"/>
    <dgm:cxn modelId="{2153659F-57BB-4BF0-B97B-0E5D17D792AC}" type="presOf" srcId="{16EE6CF5-251C-4F81-949E-8EB7C9784555}" destId="{D9E7CD87-161B-44CE-99F5-66A10788B0DE}" srcOrd="0" destOrd="0" presId="urn:microsoft.com/office/officeart/2005/8/layout/process3"/>
    <dgm:cxn modelId="{184A0C55-D93B-46DB-86E4-2F5E75836C19}" srcId="{5FB990D9-FFF0-48E4-B539-01EBC798D5CB}" destId="{1AA0D53E-1255-4056-898E-589E01E3E50B}" srcOrd="1" destOrd="0" parTransId="{4378DFF5-37BB-4A66-8A43-BB38779753FF}" sibTransId="{B15711CD-F169-4F02-9882-6FAB743A3720}"/>
    <dgm:cxn modelId="{809BC9C6-CDD0-4944-8EFB-4B30066EDB40}" type="presOf" srcId="{1AA0D53E-1255-4056-898E-589E01E3E50B}" destId="{FAD77681-FA2B-4516-80AB-2BC4EFF86DC3}" srcOrd="0" destOrd="0" presId="urn:microsoft.com/office/officeart/2005/8/layout/process3"/>
    <dgm:cxn modelId="{7AC76479-F104-4859-A606-6E0CF3849194}" type="presParOf" srcId="{51AC404C-F5D7-44DA-A7ED-52B215955E8E}" destId="{29CE09C8-6526-49E5-83E7-126E3C35B3DC}" srcOrd="0" destOrd="0" presId="urn:microsoft.com/office/officeart/2005/8/layout/process3"/>
    <dgm:cxn modelId="{3954225D-6B98-428F-9999-66BB4A0EEA8E}" type="presParOf" srcId="{29CE09C8-6526-49E5-83E7-126E3C35B3DC}" destId="{D9E7CD87-161B-44CE-99F5-66A10788B0DE}" srcOrd="0" destOrd="0" presId="urn:microsoft.com/office/officeart/2005/8/layout/process3"/>
    <dgm:cxn modelId="{1F887CFE-C781-454E-92F3-14D0A24DBBC0}" type="presParOf" srcId="{29CE09C8-6526-49E5-83E7-126E3C35B3DC}" destId="{2E129894-B5A7-4C00-88C6-8523CC97AA13}" srcOrd="1" destOrd="0" presId="urn:microsoft.com/office/officeart/2005/8/layout/process3"/>
    <dgm:cxn modelId="{175F916D-E698-420D-9F99-3699FCF974A8}" type="presParOf" srcId="{29CE09C8-6526-49E5-83E7-126E3C35B3DC}" destId="{9F496BE1-80B7-4207-9FEA-1EA55CCD3343}" srcOrd="2" destOrd="0" presId="urn:microsoft.com/office/officeart/2005/8/layout/process3"/>
    <dgm:cxn modelId="{C93F3543-55C3-4D9A-A843-A2B3F618206A}" type="presParOf" srcId="{51AC404C-F5D7-44DA-A7ED-52B215955E8E}" destId="{31A064D5-BE89-410B-AAEE-753B98E9EA92}" srcOrd="1" destOrd="0" presId="urn:microsoft.com/office/officeart/2005/8/layout/process3"/>
    <dgm:cxn modelId="{C756AB4C-3831-4D95-9C50-8A23A99892C8}" type="presParOf" srcId="{31A064D5-BE89-410B-AAEE-753B98E9EA92}" destId="{8C9724FD-6310-43B6-91BC-CAB8723F8460}" srcOrd="0" destOrd="0" presId="urn:microsoft.com/office/officeart/2005/8/layout/process3"/>
    <dgm:cxn modelId="{37C6B932-DD3A-451D-9A7B-A0D9079E040E}" type="presParOf" srcId="{51AC404C-F5D7-44DA-A7ED-52B215955E8E}" destId="{DFEE9B70-2EDA-4FE4-B99D-DB7DED2F2D74}" srcOrd="2" destOrd="0" presId="urn:microsoft.com/office/officeart/2005/8/layout/process3"/>
    <dgm:cxn modelId="{84CCABF6-4105-4113-86F1-F00C5E59C4C3}" type="presParOf" srcId="{DFEE9B70-2EDA-4FE4-B99D-DB7DED2F2D74}" destId="{FAD77681-FA2B-4516-80AB-2BC4EFF86DC3}" srcOrd="0" destOrd="0" presId="urn:microsoft.com/office/officeart/2005/8/layout/process3"/>
    <dgm:cxn modelId="{E8A0CFA6-D9AA-428A-B581-CB0B638BDF63}" type="presParOf" srcId="{DFEE9B70-2EDA-4FE4-B99D-DB7DED2F2D74}" destId="{3EF0CAE7-2751-4F3B-89B9-E55EF6ACF9D8}" srcOrd="1" destOrd="0" presId="urn:microsoft.com/office/officeart/2005/8/layout/process3"/>
    <dgm:cxn modelId="{DE72108D-358D-43A5-9518-72E540E3F92E}" type="presParOf" srcId="{DFEE9B70-2EDA-4FE4-B99D-DB7DED2F2D74}" destId="{BCF496A2-4675-43A8-9989-C8018E5C19BC}" srcOrd="2" destOrd="0" presId="urn:microsoft.com/office/officeart/2005/8/layout/process3"/>
    <dgm:cxn modelId="{985813A5-F2F0-4266-A4DD-764115FAA4C0}" type="presParOf" srcId="{51AC404C-F5D7-44DA-A7ED-52B215955E8E}" destId="{18900BED-1E98-46AC-B8C1-4E675775F6BF}" srcOrd="3" destOrd="0" presId="urn:microsoft.com/office/officeart/2005/8/layout/process3"/>
    <dgm:cxn modelId="{D6750C34-42A1-4C40-9161-59D7A79BE866}" type="presParOf" srcId="{18900BED-1E98-46AC-B8C1-4E675775F6BF}" destId="{23B87AB7-539F-407B-82B3-E8777323B34F}" srcOrd="0" destOrd="0" presId="urn:microsoft.com/office/officeart/2005/8/layout/process3"/>
    <dgm:cxn modelId="{E7169FAA-FA0B-40FD-96D5-B491EF8B0418}" type="presParOf" srcId="{51AC404C-F5D7-44DA-A7ED-52B215955E8E}" destId="{63BD77DF-5CC6-4793-B75F-930AD12E8349}" srcOrd="4" destOrd="0" presId="urn:microsoft.com/office/officeart/2005/8/layout/process3"/>
    <dgm:cxn modelId="{B437DA36-D6A2-4E0C-93B8-7DD9E3DCFC57}" type="presParOf" srcId="{63BD77DF-5CC6-4793-B75F-930AD12E8349}" destId="{BC380767-EBAE-40C1-A53D-6742E20D8ECA}" srcOrd="0" destOrd="0" presId="urn:microsoft.com/office/officeart/2005/8/layout/process3"/>
    <dgm:cxn modelId="{80E490E4-A5F8-4F35-A5A1-81FD1057C23D}" type="presParOf" srcId="{63BD77DF-5CC6-4793-B75F-930AD12E8349}" destId="{8B38150C-22D8-473C-81A8-944067093FC2}" srcOrd="1" destOrd="0" presId="urn:microsoft.com/office/officeart/2005/8/layout/process3"/>
    <dgm:cxn modelId="{816B34A0-9C40-470A-9ED7-8D4B3B55FAD5}" type="presParOf" srcId="{63BD77DF-5CC6-4793-B75F-930AD12E8349}" destId="{2EE2EBF6-681C-4F01-91CD-841E5CBF02F1}" srcOrd="2" destOrd="0" presId="urn:microsoft.com/office/officeart/2005/8/layout/process3"/>
  </dgm:cxnLst>
  <dgm:bg/>
  <dgm:whole/>
</dgm:dataModel>
</file>

<file path=word/diagrams/data3.xml><?xml version="1.0" encoding="utf-8"?>
<dgm:dataModel xmlns:dgm="http://schemas.openxmlformats.org/drawingml/2006/diagram" xmlns:a="http://schemas.openxmlformats.org/drawingml/2006/main">
  <dgm:ptLst>
    <dgm:pt modelId="{44368069-4551-48AA-B2E7-2AA0398898C4}" type="doc">
      <dgm:prSet loTypeId="urn:microsoft.com/office/officeart/2005/8/layout/orgChart1" loCatId="hierarchy" qsTypeId="urn:microsoft.com/office/officeart/2005/8/quickstyle/simple3" qsCatId="simple" csTypeId="urn:microsoft.com/office/officeart/2005/8/colors/accent1_2" csCatId="accent1" phldr="1"/>
      <dgm:spPr/>
      <dgm:t>
        <a:bodyPr/>
        <a:lstStyle/>
        <a:p>
          <a:endParaRPr lang="ru-RU"/>
        </a:p>
      </dgm:t>
    </dgm:pt>
    <dgm:pt modelId="{E2503EEF-4731-4868-95D8-CE53CD9EA5E2}">
      <dgm:prSet phldrT="[Текст]"/>
      <dgm:spPr/>
      <dgm:t>
        <a:bodyPr/>
        <a:lstStyle/>
        <a:p>
          <a:r>
            <a:rPr lang="ru-RU"/>
            <a:t>Проверки и посещения</a:t>
          </a:r>
        </a:p>
      </dgm:t>
    </dgm:pt>
    <dgm:pt modelId="{5CDBCB45-E2AA-4B3D-93D5-6C6EECE4F112}" type="parTrans" cxnId="{CD46190A-2F9D-499A-82DE-B94B2CAB04F9}">
      <dgm:prSet/>
      <dgm:spPr/>
      <dgm:t>
        <a:bodyPr/>
        <a:lstStyle/>
        <a:p>
          <a:endParaRPr lang="ru-RU"/>
        </a:p>
      </dgm:t>
    </dgm:pt>
    <dgm:pt modelId="{1C3AB005-46F2-4B99-BCFD-09965E39255F}" type="sibTrans" cxnId="{CD46190A-2F9D-499A-82DE-B94B2CAB04F9}">
      <dgm:prSet/>
      <dgm:spPr/>
      <dgm:t>
        <a:bodyPr/>
        <a:lstStyle/>
        <a:p>
          <a:endParaRPr lang="ru-RU"/>
        </a:p>
      </dgm:t>
    </dgm:pt>
    <dgm:pt modelId="{3DB5E4BD-7781-4051-B00B-57C33FC003CA}">
      <dgm:prSet phldrT="[Текст]"/>
      <dgm:spPr/>
      <dgm:t>
        <a:bodyPr/>
        <a:lstStyle/>
        <a:p>
          <a:r>
            <a:rPr lang="ru-RU"/>
            <a:t>Плановые</a:t>
          </a:r>
        </a:p>
      </dgm:t>
    </dgm:pt>
    <dgm:pt modelId="{DA808520-65C9-4079-89E5-584F7EA2AA5F}" type="parTrans" cxnId="{F151B070-17EC-48D4-AF8F-A8A7F37E3CC6}">
      <dgm:prSet/>
      <dgm:spPr/>
      <dgm:t>
        <a:bodyPr/>
        <a:lstStyle/>
        <a:p>
          <a:endParaRPr lang="ru-RU"/>
        </a:p>
      </dgm:t>
    </dgm:pt>
    <dgm:pt modelId="{E7909962-B90A-4C2C-911E-6833978F1357}" type="sibTrans" cxnId="{F151B070-17EC-48D4-AF8F-A8A7F37E3CC6}">
      <dgm:prSet/>
      <dgm:spPr/>
      <dgm:t>
        <a:bodyPr/>
        <a:lstStyle/>
        <a:p>
          <a:endParaRPr lang="ru-RU"/>
        </a:p>
      </dgm:t>
    </dgm:pt>
    <dgm:pt modelId="{0395DF7F-DB79-4B72-A116-669B916BA705}">
      <dgm:prSet phldrT="[Текст]"/>
      <dgm:spPr/>
      <dgm:t>
        <a:bodyPr/>
        <a:lstStyle/>
        <a:p>
          <a:r>
            <a:rPr lang="ru-RU"/>
            <a:t>территориальный охват</a:t>
          </a:r>
        </a:p>
      </dgm:t>
    </dgm:pt>
    <dgm:pt modelId="{44A4A9D8-DB69-4BB5-8D41-124F0314B05E}" type="parTrans" cxnId="{333B75D7-8E30-47FF-8B1B-AEFA23E3D662}">
      <dgm:prSet/>
      <dgm:spPr/>
      <dgm:t>
        <a:bodyPr/>
        <a:lstStyle/>
        <a:p>
          <a:endParaRPr lang="ru-RU"/>
        </a:p>
      </dgm:t>
    </dgm:pt>
    <dgm:pt modelId="{83103CEE-CECD-4E09-BF24-D9CE90914F42}" type="sibTrans" cxnId="{333B75D7-8E30-47FF-8B1B-AEFA23E3D662}">
      <dgm:prSet/>
      <dgm:spPr/>
      <dgm:t>
        <a:bodyPr/>
        <a:lstStyle/>
        <a:p>
          <a:endParaRPr lang="ru-RU"/>
        </a:p>
      </dgm:t>
    </dgm:pt>
    <dgm:pt modelId="{0A0EB8A7-DD1E-4F08-AACA-ECCDD2FCCCFD}">
      <dgm:prSet phldrT="[Текст]"/>
      <dgm:spPr/>
      <dgm:t>
        <a:bodyPr/>
        <a:lstStyle/>
        <a:p>
          <a:r>
            <a:rPr lang="ru-RU"/>
            <a:t>Внеплановые</a:t>
          </a:r>
        </a:p>
      </dgm:t>
    </dgm:pt>
    <dgm:pt modelId="{1FF87804-D159-45A1-9A13-BE68BC81A1D9}" type="parTrans" cxnId="{67E37DA2-0C2A-4B73-99A7-4553876B328A}">
      <dgm:prSet/>
      <dgm:spPr/>
      <dgm:t>
        <a:bodyPr/>
        <a:lstStyle/>
        <a:p>
          <a:endParaRPr lang="ru-RU"/>
        </a:p>
      </dgm:t>
    </dgm:pt>
    <dgm:pt modelId="{1386BB35-D574-4863-AA72-FFFFD5063899}" type="sibTrans" cxnId="{67E37DA2-0C2A-4B73-99A7-4553876B328A}">
      <dgm:prSet/>
      <dgm:spPr/>
      <dgm:t>
        <a:bodyPr/>
        <a:lstStyle/>
        <a:p>
          <a:endParaRPr lang="ru-RU"/>
        </a:p>
      </dgm:t>
    </dgm:pt>
    <dgm:pt modelId="{5D17B44C-F397-40C3-81FB-3309EE0584EE}">
      <dgm:prSet phldrT="[Текст]"/>
      <dgm:spPr/>
      <dgm:t>
        <a:bodyPr/>
        <a:lstStyle/>
        <a:p>
          <a:r>
            <a:rPr lang="ru-RU"/>
            <a:t>увеличение количества жалоб</a:t>
          </a:r>
        </a:p>
      </dgm:t>
    </dgm:pt>
    <dgm:pt modelId="{CB1455A3-31A5-4297-9CD8-F8549C93BA19}" type="parTrans" cxnId="{A8341D96-5003-40E6-BCEA-E613F9A7EB94}">
      <dgm:prSet/>
      <dgm:spPr/>
      <dgm:t>
        <a:bodyPr/>
        <a:lstStyle/>
        <a:p>
          <a:endParaRPr lang="ru-RU"/>
        </a:p>
      </dgm:t>
    </dgm:pt>
    <dgm:pt modelId="{1DD10A18-08A3-4CC6-8A90-E2774154FC48}" type="sibTrans" cxnId="{A8341D96-5003-40E6-BCEA-E613F9A7EB94}">
      <dgm:prSet/>
      <dgm:spPr/>
      <dgm:t>
        <a:bodyPr/>
        <a:lstStyle/>
        <a:p>
          <a:endParaRPr lang="ru-RU"/>
        </a:p>
      </dgm:t>
    </dgm:pt>
    <dgm:pt modelId="{48E868D7-9FE2-4BDE-9A95-2955F8F17B76}">
      <dgm:prSet phldrT="[Текст]"/>
      <dgm:spPr/>
      <dgm:t>
        <a:bodyPr/>
        <a:lstStyle/>
        <a:p>
          <a:r>
            <a:rPr lang="ru-RU"/>
            <a:t>общественная значимость объекта</a:t>
          </a:r>
        </a:p>
      </dgm:t>
    </dgm:pt>
    <dgm:pt modelId="{B7EF95A8-0EDC-47A7-831F-8804E7F2B8BF}" type="parTrans" cxnId="{2E8227C5-2B42-400C-A89F-487F04FC414F}">
      <dgm:prSet/>
      <dgm:spPr/>
      <dgm:t>
        <a:bodyPr/>
        <a:lstStyle/>
        <a:p>
          <a:endParaRPr lang="ru-RU"/>
        </a:p>
      </dgm:t>
    </dgm:pt>
    <dgm:pt modelId="{1AF814E1-3B7B-40CD-B993-E7E7C28E9D17}" type="sibTrans" cxnId="{2E8227C5-2B42-400C-A89F-487F04FC414F}">
      <dgm:prSet/>
      <dgm:spPr/>
      <dgm:t>
        <a:bodyPr/>
        <a:lstStyle/>
        <a:p>
          <a:endParaRPr lang="ru-RU"/>
        </a:p>
      </dgm:t>
    </dgm:pt>
    <dgm:pt modelId="{7545B0EB-EB61-489F-9CCE-3698FF8C1996}">
      <dgm:prSet phldrT="[Текст]"/>
      <dgm:spPr/>
      <dgm:t>
        <a:bodyPr/>
        <a:lstStyle/>
        <a:p>
          <a:r>
            <a:rPr lang="ru-RU"/>
            <a:t>категории лиц, уязвимых  в социальном и правовом отношении</a:t>
          </a:r>
        </a:p>
      </dgm:t>
    </dgm:pt>
    <dgm:pt modelId="{2F2A085C-A1EE-4594-90EC-20300C3C0789}" type="parTrans" cxnId="{9099FDB3-518F-41EE-B99B-60F4C4AA0A4A}">
      <dgm:prSet/>
      <dgm:spPr/>
      <dgm:t>
        <a:bodyPr/>
        <a:lstStyle/>
        <a:p>
          <a:endParaRPr lang="ru-RU"/>
        </a:p>
      </dgm:t>
    </dgm:pt>
    <dgm:pt modelId="{D8B59EED-4060-49C5-A440-96B93B7D3F9B}" type="sibTrans" cxnId="{9099FDB3-518F-41EE-B99B-60F4C4AA0A4A}">
      <dgm:prSet/>
      <dgm:spPr/>
      <dgm:t>
        <a:bodyPr/>
        <a:lstStyle/>
        <a:p>
          <a:endParaRPr lang="ru-RU"/>
        </a:p>
      </dgm:t>
    </dgm:pt>
    <dgm:pt modelId="{2D6AD0B1-6771-4086-A0BF-DC76049B40EA}">
      <dgm:prSet phldrT="[Текст]"/>
      <dgm:spPr/>
      <dgm:t>
        <a:bodyPr/>
        <a:lstStyle/>
        <a:p>
          <a:r>
            <a:rPr lang="ru-RU"/>
            <a:t>необходимость экстренного реагирования</a:t>
          </a:r>
        </a:p>
      </dgm:t>
    </dgm:pt>
    <dgm:pt modelId="{8F9A8385-4230-48D5-89A4-5237DCB63747}" type="parTrans" cxnId="{232DDF1D-F5FE-46D3-9018-706216FDA537}">
      <dgm:prSet/>
      <dgm:spPr/>
      <dgm:t>
        <a:bodyPr/>
        <a:lstStyle/>
        <a:p>
          <a:endParaRPr lang="ru-RU"/>
        </a:p>
      </dgm:t>
    </dgm:pt>
    <dgm:pt modelId="{387B5811-DEC3-4D90-BDDD-4BD840C68D59}" type="sibTrans" cxnId="{232DDF1D-F5FE-46D3-9018-706216FDA537}">
      <dgm:prSet/>
      <dgm:spPr/>
      <dgm:t>
        <a:bodyPr/>
        <a:lstStyle/>
        <a:p>
          <a:endParaRPr lang="ru-RU"/>
        </a:p>
      </dgm:t>
    </dgm:pt>
    <dgm:pt modelId="{09B013C6-310C-47C9-AE16-D9D6739B94DD}">
      <dgm:prSet/>
      <dgm:spPr/>
      <dgm:t>
        <a:bodyPr/>
        <a:lstStyle/>
        <a:p>
          <a:r>
            <a:rPr lang="ru-RU"/>
            <a:t>работа над  обращением</a:t>
          </a:r>
        </a:p>
      </dgm:t>
    </dgm:pt>
    <dgm:pt modelId="{A1146578-D37D-48ED-87AB-9090EC1A255E}" type="parTrans" cxnId="{48D7CAB2-B98A-448E-9607-0F99B38754B7}">
      <dgm:prSet/>
      <dgm:spPr/>
      <dgm:t>
        <a:bodyPr/>
        <a:lstStyle/>
        <a:p>
          <a:endParaRPr lang="ru-RU"/>
        </a:p>
      </dgm:t>
    </dgm:pt>
    <dgm:pt modelId="{3D9DD4CE-76BF-4D7C-A56E-BC14E5B9C3AA}" type="sibTrans" cxnId="{48D7CAB2-B98A-448E-9607-0F99B38754B7}">
      <dgm:prSet/>
      <dgm:spPr/>
      <dgm:t>
        <a:bodyPr/>
        <a:lstStyle/>
        <a:p>
          <a:endParaRPr lang="ru-RU"/>
        </a:p>
      </dgm:t>
    </dgm:pt>
    <dgm:pt modelId="{247CCA66-AB99-4D14-93A9-BFE8D2A2790B}">
      <dgm:prSet/>
      <dgm:spPr/>
      <dgm:t>
        <a:bodyPr/>
        <a:lstStyle/>
        <a:p>
          <a:r>
            <a:rPr lang="ru-RU"/>
            <a:t>работа над обращением</a:t>
          </a:r>
        </a:p>
      </dgm:t>
    </dgm:pt>
    <dgm:pt modelId="{DC92ECBA-BC13-48E1-B18D-B49D74855533}" type="parTrans" cxnId="{C691A286-2CC8-4C1C-98A9-CB5A9001494C}">
      <dgm:prSet/>
      <dgm:spPr/>
      <dgm:t>
        <a:bodyPr/>
        <a:lstStyle/>
        <a:p>
          <a:endParaRPr lang="ru-RU"/>
        </a:p>
      </dgm:t>
    </dgm:pt>
    <dgm:pt modelId="{7CFE5EFA-CE4B-441E-B2FB-7F594F4DD628}" type="sibTrans" cxnId="{C691A286-2CC8-4C1C-98A9-CB5A9001494C}">
      <dgm:prSet/>
      <dgm:spPr/>
      <dgm:t>
        <a:bodyPr/>
        <a:lstStyle/>
        <a:p>
          <a:endParaRPr lang="ru-RU"/>
        </a:p>
      </dgm:t>
    </dgm:pt>
    <dgm:pt modelId="{45CC23A3-385A-4E39-A9A5-65466B56F092}">
      <dgm:prSet/>
      <dgm:spPr/>
      <dgm:t>
        <a:bodyPr/>
        <a:lstStyle/>
        <a:p>
          <a:r>
            <a:rPr lang="ru-RU"/>
            <a:t>заключение Уполномоченного</a:t>
          </a:r>
        </a:p>
      </dgm:t>
    </dgm:pt>
    <dgm:pt modelId="{8805AD47-9388-4C92-9A0A-3691A241F237}" type="parTrans" cxnId="{A128D383-C645-47CB-B8C3-94BEBAD6D630}">
      <dgm:prSet/>
      <dgm:spPr/>
      <dgm:t>
        <a:bodyPr/>
        <a:lstStyle/>
        <a:p>
          <a:endParaRPr lang="ru-RU"/>
        </a:p>
      </dgm:t>
    </dgm:pt>
    <dgm:pt modelId="{7F4FD0EE-C424-4D03-87B7-A5510E50676C}" type="sibTrans" cxnId="{A128D383-C645-47CB-B8C3-94BEBAD6D630}">
      <dgm:prSet/>
      <dgm:spPr/>
      <dgm:t>
        <a:bodyPr/>
        <a:lstStyle/>
        <a:p>
          <a:endParaRPr lang="ru-RU"/>
        </a:p>
      </dgm:t>
    </dgm:pt>
    <dgm:pt modelId="{F163AE61-1E0E-49FB-AC28-CA6847335074}">
      <dgm:prSet/>
      <dgm:spPr/>
      <dgm:t>
        <a:bodyPr/>
        <a:lstStyle/>
        <a:p>
          <a:r>
            <a:rPr lang="ru-RU"/>
            <a:t>заключение Уполномоченного</a:t>
          </a:r>
        </a:p>
      </dgm:t>
    </dgm:pt>
    <dgm:pt modelId="{5762A63A-6C6A-4CF4-B83F-5A0E386118C3}" type="parTrans" cxnId="{963DE759-CAE5-407F-925C-42D27F60DF16}">
      <dgm:prSet/>
      <dgm:spPr/>
      <dgm:t>
        <a:bodyPr/>
        <a:lstStyle/>
        <a:p>
          <a:endParaRPr lang="ru-RU"/>
        </a:p>
      </dgm:t>
    </dgm:pt>
    <dgm:pt modelId="{CED8D659-6924-4003-97A4-EAA893DFAD88}" type="sibTrans" cxnId="{963DE759-CAE5-407F-925C-42D27F60DF16}">
      <dgm:prSet/>
      <dgm:spPr/>
      <dgm:t>
        <a:bodyPr/>
        <a:lstStyle/>
        <a:p>
          <a:endParaRPr lang="ru-RU"/>
        </a:p>
      </dgm:t>
    </dgm:pt>
    <dgm:pt modelId="{E42A9570-0FA8-48D6-9DFE-802E961C3D00}">
      <dgm:prSet phldrT="[Текст]"/>
      <dgm:spPr/>
      <dgm:t>
        <a:bodyPr/>
        <a:lstStyle/>
        <a:p>
          <a:r>
            <a:rPr lang="ru-RU"/>
            <a:t>чрезвычайные ситуации</a:t>
          </a:r>
        </a:p>
      </dgm:t>
    </dgm:pt>
    <dgm:pt modelId="{79613E73-0E7E-44E4-AA58-473CD2A2D6DE}" type="parTrans" cxnId="{EC07C566-2DC3-424F-8174-D4638AE698E1}">
      <dgm:prSet/>
      <dgm:spPr/>
      <dgm:t>
        <a:bodyPr/>
        <a:lstStyle/>
        <a:p>
          <a:endParaRPr lang="ru-RU"/>
        </a:p>
      </dgm:t>
    </dgm:pt>
    <dgm:pt modelId="{3D02094A-857D-491D-855C-65602B56112D}" type="sibTrans" cxnId="{EC07C566-2DC3-424F-8174-D4638AE698E1}">
      <dgm:prSet/>
      <dgm:spPr/>
      <dgm:t>
        <a:bodyPr/>
        <a:lstStyle/>
        <a:p>
          <a:endParaRPr lang="ru-RU"/>
        </a:p>
      </dgm:t>
    </dgm:pt>
    <dgm:pt modelId="{9329B71C-107E-474B-A7FF-9242B9DB821B}" type="pres">
      <dgm:prSet presAssocID="{44368069-4551-48AA-B2E7-2AA0398898C4}" presName="hierChild1" presStyleCnt="0">
        <dgm:presLayoutVars>
          <dgm:orgChart val="1"/>
          <dgm:chPref val="1"/>
          <dgm:dir/>
          <dgm:animOne val="branch"/>
          <dgm:animLvl val="lvl"/>
          <dgm:resizeHandles/>
        </dgm:presLayoutVars>
      </dgm:prSet>
      <dgm:spPr/>
      <dgm:t>
        <a:bodyPr/>
        <a:lstStyle/>
        <a:p>
          <a:endParaRPr lang="ru-RU"/>
        </a:p>
      </dgm:t>
    </dgm:pt>
    <dgm:pt modelId="{F94CC66F-0E98-4DB9-BA22-7BF445688B60}" type="pres">
      <dgm:prSet presAssocID="{E2503EEF-4731-4868-95D8-CE53CD9EA5E2}" presName="hierRoot1" presStyleCnt="0">
        <dgm:presLayoutVars>
          <dgm:hierBranch val="init"/>
        </dgm:presLayoutVars>
      </dgm:prSet>
      <dgm:spPr/>
    </dgm:pt>
    <dgm:pt modelId="{D002B918-D782-4638-AE4C-1651ED9D72E8}" type="pres">
      <dgm:prSet presAssocID="{E2503EEF-4731-4868-95D8-CE53CD9EA5E2}" presName="rootComposite1" presStyleCnt="0"/>
      <dgm:spPr/>
    </dgm:pt>
    <dgm:pt modelId="{FF162403-AEBD-44F4-B202-A8F853F1E9E0}" type="pres">
      <dgm:prSet presAssocID="{E2503EEF-4731-4868-95D8-CE53CD9EA5E2}" presName="rootText1" presStyleLbl="node0" presStyleIdx="0" presStyleCnt="1" custLinFactNeighborX="969" custLinFactNeighborY="-9685">
        <dgm:presLayoutVars>
          <dgm:chPref val="3"/>
        </dgm:presLayoutVars>
      </dgm:prSet>
      <dgm:spPr/>
      <dgm:t>
        <a:bodyPr/>
        <a:lstStyle/>
        <a:p>
          <a:endParaRPr lang="ru-RU"/>
        </a:p>
      </dgm:t>
    </dgm:pt>
    <dgm:pt modelId="{10D78240-39AB-4C02-9B3A-BAFDF44B7A6E}" type="pres">
      <dgm:prSet presAssocID="{E2503EEF-4731-4868-95D8-CE53CD9EA5E2}" presName="rootConnector1" presStyleLbl="node1" presStyleIdx="0" presStyleCnt="0"/>
      <dgm:spPr/>
      <dgm:t>
        <a:bodyPr/>
        <a:lstStyle/>
        <a:p>
          <a:endParaRPr lang="ru-RU"/>
        </a:p>
      </dgm:t>
    </dgm:pt>
    <dgm:pt modelId="{7FFCC5D0-346C-47F9-B625-4E8515FDBF14}" type="pres">
      <dgm:prSet presAssocID="{E2503EEF-4731-4868-95D8-CE53CD9EA5E2}" presName="hierChild2" presStyleCnt="0"/>
      <dgm:spPr/>
    </dgm:pt>
    <dgm:pt modelId="{D38D75DC-F7F2-4C83-803E-AA6426F92254}" type="pres">
      <dgm:prSet presAssocID="{DA808520-65C9-4079-89E5-584F7EA2AA5F}" presName="Name37" presStyleLbl="parChTrans1D2" presStyleIdx="0" presStyleCnt="2"/>
      <dgm:spPr/>
      <dgm:t>
        <a:bodyPr/>
        <a:lstStyle/>
        <a:p>
          <a:endParaRPr lang="ru-RU"/>
        </a:p>
      </dgm:t>
    </dgm:pt>
    <dgm:pt modelId="{7EA903A3-2EAC-43D7-8868-EDE20CF60B0E}" type="pres">
      <dgm:prSet presAssocID="{3DB5E4BD-7781-4051-B00B-57C33FC003CA}" presName="hierRoot2" presStyleCnt="0">
        <dgm:presLayoutVars>
          <dgm:hierBranch val="init"/>
        </dgm:presLayoutVars>
      </dgm:prSet>
      <dgm:spPr/>
    </dgm:pt>
    <dgm:pt modelId="{E9E423FD-9D0A-4C9B-8A5B-225BF75B1665}" type="pres">
      <dgm:prSet presAssocID="{3DB5E4BD-7781-4051-B00B-57C33FC003CA}" presName="rootComposite" presStyleCnt="0"/>
      <dgm:spPr/>
    </dgm:pt>
    <dgm:pt modelId="{14529CF0-3F03-4976-A129-8BBE0C3D3331}" type="pres">
      <dgm:prSet presAssocID="{3DB5E4BD-7781-4051-B00B-57C33FC003CA}" presName="rootText" presStyleLbl="node2" presStyleIdx="0" presStyleCnt="2">
        <dgm:presLayoutVars>
          <dgm:chPref val="3"/>
        </dgm:presLayoutVars>
      </dgm:prSet>
      <dgm:spPr/>
      <dgm:t>
        <a:bodyPr/>
        <a:lstStyle/>
        <a:p>
          <a:endParaRPr lang="ru-RU"/>
        </a:p>
      </dgm:t>
    </dgm:pt>
    <dgm:pt modelId="{5D45E260-6F54-4991-AC02-C5E552719DCA}" type="pres">
      <dgm:prSet presAssocID="{3DB5E4BD-7781-4051-B00B-57C33FC003CA}" presName="rootConnector" presStyleLbl="node2" presStyleIdx="0" presStyleCnt="2"/>
      <dgm:spPr/>
      <dgm:t>
        <a:bodyPr/>
        <a:lstStyle/>
        <a:p>
          <a:endParaRPr lang="ru-RU"/>
        </a:p>
      </dgm:t>
    </dgm:pt>
    <dgm:pt modelId="{CFDA7506-CF4E-401D-9C6E-28801E43CA3E}" type="pres">
      <dgm:prSet presAssocID="{3DB5E4BD-7781-4051-B00B-57C33FC003CA}" presName="hierChild4" presStyleCnt="0"/>
      <dgm:spPr/>
    </dgm:pt>
    <dgm:pt modelId="{C6EB6DB0-DAA8-4414-961D-F83355A8A5C1}" type="pres">
      <dgm:prSet presAssocID="{2F2A085C-A1EE-4594-90EC-20300C3C0789}" presName="Name37" presStyleLbl="parChTrans1D3" presStyleIdx="0" presStyleCnt="10"/>
      <dgm:spPr/>
      <dgm:t>
        <a:bodyPr/>
        <a:lstStyle/>
        <a:p>
          <a:endParaRPr lang="ru-RU"/>
        </a:p>
      </dgm:t>
    </dgm:pt>
    <dgm:pt modelId="{A7FE440E-3930-44AF-8503-ADF653A5DA1A}" type="pres">
      <dgm:prSet presAssocID="{7545B0EB-EB61-489F-9CCE-3698FF8C1996}" presName="hierRoot2" presStyleCnt="0">
        <dgm:presLayoutVars>
          <dgm:hierBranch val="init"/>
        </dgm:presLayoutVars>
      </dgm:prSet>
      <dgm:spPr/>
    </dgm:pt>
    <dgm:pt modelId="{58A4D2D5-B2D5-4280-B56B-DD290832FDDA}" type="pres">
      <dgm:prSet presAssocID="{7545B0EB-EB61-489F-9CCE-3698FF8C1996}" presName="rootComposite" presStyleCnt="0"/>
      <dgm:spPr/>
    </dgm:pt>
    <dgm:pt modelId="{D61A6AE0-1C00-485F-B936-0FBCD64CFB6B}" type="pres">
      <dgm:prSet presAssocID="{7545B0EB-EB61-489F-9CCE-3698FF8C1996}" presName="rootText" presStyleLbl="node3" presStyleIdx="0" presStyleCnt="10">
        <dgm:presLayoutVars>
          <dgm:chPref val="3"/>
        </dgm:presLayoutVars>
      </dgm:prSet>
      <dgm:spPr/>
      <dgm:t>
        <a:bodyPr/>
        <a:lstStyle/>
        <a:p>
          <a:endParaRPr lang="ru-RU"/>
        </a:p>
      </dgm:t>
    </dgm:pt>
    <dgm:pt modelId="{E2EDCDAB-25B3-4A47-9056-32A678D286EC}" type="pres">
      <dgm:prSet presAssocID="{7545B0EB-EB61-489F-9CCE-3698FF8C1996}" presName="rootConnector" presStyleLbl="node3" presStyleIdx="0" presStyleCnt="10"/>
      <dgm:spPr/>
      <dgm:t>
        <a:bodyPr/>
        <a:lstStyle/>
        <a:p>
          <a:endParaRPr lang="ru-RU"/>
        </a:p>
      </dgm:t>
    </dgm:pt>
    <dgm:pt modelId="{5A77C436-3E30-4C5F-B204-E381AD43B169}" type="pres">
      <dgm:prSet presAssocID="{7545B0EB-EB61-489F-9CCE-3698FF8C1996}" presName="hierChild4" presStyleCnt="0"/>
      <dgm:spPr/>
    </dgm:pt>
    <dgm:pt modelId="{39BA75B9-078E-4ECB-A21B-B9B41BF38225}" type="pres">
      <dgm:prSet presAssocID="{7545B0EB-EB61-489F-9CCE-3698FF8C1996}" presName="hierChild5" presStyleCnt="0"/>
      <dgm:spPr/>
    </dgm:pt>
    <dgm:pt modelId="{336575A4-8D8C-48E6-AA1C-651B2AA113EF}" type="pres">
      <dgm:prSet presAssocID="{44A4A9D8-DB69-4BB5-8D41-124F0314B05E}" presName="Name37" presStyleLbl="parChTrans1D3" presStyleIdx="1" presStyleCnt="10"/>
      <dgm:spPr/>
      <dgm:t>
        <a:bodyPr/>
        <a:lstStyle/>
        <a:p>
          <a:endParaRPr lang="ru-RU"/>
        </a:p>
      </dgm:t>
    </dgm:pt>
    <dgm:pt modelId="{6FACFF1D-7BC7-45D4-B47C-DBB84A0DAC52}" type="pres">
      <dgm:prSet presAssocID="{0395DF7F-DB79-4B72-A116-669B916BA705}" presName="hierRoot2" presStyleCnt="0">
        <dgm:presLayoutVars>
          <dgm:hierBranch val="init"/>
        </dgm:presLayoutVars>
      </dgm:prSet>
      <dgm:spPr/>
    </dgm:pt>
    <dgm:pt modelId="{7089E097-E8FB-4092-B376-1663820DE1F6}" type="pres">
      <dgm:prSet presAssocID="{0395DF7F-DB79-4B72-A116-669B916BA705}" presName="rootComposite" presStyleCnt="0"/>
      <dgm:spPr/>
    </dgm:pt>
    <dgm:pt modelId="{41841600-F52C-49D0-B227-5553A1E53120}" type="pres">
      <dgm:prSet presAssocID="{0395DF7F-DB79-4B72-A116-669B916BA705}" presName="rootText" presStyleLbl="node3" presStyleIdx="1" presStyleCnt="10">
        <dgm:presLayoutVars>
          <dgm:chPref val="3"/>
        </dgm:presLayoutVars>
      </dgm:prSet>
      <dgm:spPr/>
      <dgm:t>
        <a:bodyPr/>
        <a:lstStyle/>
        <a:p>
          <a:endParaRPr lang="ru-RU"/>
        </a:p>
      </dgm:t>
    </dgm:pt>
    <dgm:pt modelId="{57868AF0-324C-4F77-95AE-2BB2A6AEA726}" type="pres">
      <dgm:prSet presAssocID="{0395DF7F-DB79-4B72-A116-669B916BA705}" presName="rootConnector" presStyleLbl="node3" presStyleIdx="1" presStyleCnt="10"/>
      <dgm:spPr/>
      <dgm:t>
        <a:bodyPr/>
        <a:lstStyle/>
        <a:p>
          <a:endParaRPr lang="ru-RU"/>
        </a:p>
      </dgm:t>
    </dgm:pt>
    <dgm:pt modelId="{E7156085-8AC1-46E4-A042-B3D2828AA9D9}" type="pres">
      <dgm:prSet presAssocID="{0395DF7F-DB79-4B72-A116-669B916BA705}" presName="hierChild4" presStyleCnt="0"/>
      <dgm:spPr/>
    </dgm:pt>
    <dgm:pt modelId="{DC73E7A7-4D4A-47B0-935C-E8B5D129B3D8}" type="pres">
      <dgm:prSet presAssocID="{0395DF7F-DB79-4B72-A116-669B916BA705}" presName="hierChild5" presStyleCnt="0"/>
      <dgm:spPr/>
    </dgm:pt>
    <dgm:pt modelId="{36914581-CF22-4338-8012-90290CA8914D}" type="pres">
      <dgm:prSet presAssocID="{B7EF95A8-0EDC-47A7-831F-8804E7F2B8BF}" presName="Name37" presStyleLbl="parChTrans1D3" presStyleIdx="2" presStyleCnt="10"/>
      <dgm:spPr/>
      <dgm:t>
        <a:bodyPr/>
        <a:lstStyle/>
        <a:p>
          <a:endParaRPr lang="ru-RU"/>
        </a:p>
      </dgm:t>
    </dgm:pt>
    <dgm:pt modelId="{D4038AF1-D031-463A-BA74-86C006F4FAFF}" type="pres">
      <dgm:prSet presAssocID="{48E868D7-9FE2-4BDE-9A95-2955F8F17B76}" presName="hierRoot2" presStyleCnt="0">
        <dgm:presLayoutVars>
          <dgm:hierBranch val="init"/>
        </dgm:presLayoutVars>
      </dgm:prSet>
      <dgm:spPr/>
    </dgm:pt>
    <dgm:pt modelId="{E51C163D-5EEB-4C8D-8695-F9A1599067CB}" type="pres">
      <dgm:prSet presAssocID="{48E868D7-9FE2-4BDE-9A95-2955F8F17B76}" presName="rootComposite" presStyleCnt="0"/>
      <dgm:spPr/>
    </dgm:pt>
    <dgm:pt modelId="{0CE6CB9E-A80E-4718-9614-9A33CD7917E3}" type="pres">
      <dgm:prSet presAssocID="{48E868D7-9FE2-4BDE-9A95-2955F8F17B76}" presName="rootText" presStyleLbl="node3" presStyleIdx="2" presStyleCnt="10">
        <dgm:presLayoutVars>
          <dgm:chPref val="3"/>
        </dgm:presLayoutVars>
      </dgm:prSet>
      <dgm:spPr/>
      <dgm:t>
        <a:bodyPr/>
        <a:lstStyle/>
        <a:p>
          <a:endParaRPr lang="ru-RU"/>
        </a:p>
      </dgm:t>
    </dgm:pt>
    <dgm:pt modelId="{56C421ED-BD00-4EA0-919D-8FB5D088ADDA}" type="pres">
      <dgm:prSet presAssocID="{48E868D7-9FE2-4BDE-9A95-2955F8F17B76}" presName="rootConnector" presStyleLbl="node3" presStyleIdx="2" presStyleCnt="10"/>
      <dgm:spPr/>
      <dgm:t>
        <a:bodyPr/>
        <a:lstStyle/>
        <a:p>
          <a:endParaRPr lang="ru-RU"/>
        </a:p>
      </dgm:t>
    </dgm:pt>
    <dgm:pt modelId="{68EDD663-1CC6-4191-B9FA-BFD6A33135B3}" type="pres">
      <dgm:prSet presAssocID="{48E868D7-9FE2-4BDE-9A95-2955F8F17B76}" presName="hierChild4" presStyleCnt="0"/>
      <dgm:spPr/>
    </dgm:pt>
    <dgm:pt modelId="{538E577F-21EB-43BA-9D18-330E12B27AD3}" type="pres">
      <dgm:prSet presAssocID="{48E868D7-9FE2-4BDE-9A95-2955F8F17B76}" presName="hierChild5" presStyleCnt="0"/>
      <dgm:spPr/>
    </dgm:pt>
    <dgm:pt modelId="{D83DA319-B642-4C47-AEF6-F48E1957E6D4}" type="pres">
      <dgm:prSet presAssocID="{A1146578-D37D-48ED-87AB-9090EC1A255E}" presName="Name37" presStyleLbl="parChTrans1D3" presStyleIdx="3" presStyleCnt="10"/>
      <dgm:spPr/>
      <dgm:t>
        <a:bodyPr/>
        <a:lstStyle/>
        <a:p>
          <a:endParaRPr lang="ru-RU"/>
        </a:p>
      </dgm:t>
    </dgm:pt>
    <dgm:pt modelId="{B12C8272-69C9-4FE9-93FC-5B51CFCFB9F8}" type="pres">
      <dgm:prSet presAssocID="{09B013C6-310C-47C9-AE16-D9D6739B94DD}" presName="hierRoot2" presStyleCnt="0">
        <dgm:presLayoutVars>
          <dgm:hierBranch val="init"/>
        </dgm:presLayoutVars>
      </dgm:prSet>
      <dgm:spPr/>
    </dgm:pt>
    <dgm:pt modelId="{2A5998B3-8E57-4018-9B56-5BEA98418A3A}" type="pres">
      <dgm:prSet presAssocID="{09B013C6-310C-47C9-AE16-D9D6739B94DD}" presName="rootComposite" presStyleCnt="0"/>
      <dgm:spPr/>
    </dgm:pt>
    <dgm:pt modelId="{82BC393F-5F60-4DE6-B085-BDEB3CB3821B}" type="pres">
      <dgm:prSet presAssocID="{09B013C6-310C-47C9-AE16-D9D6739B94DD}" presName="rootText" presStyleLbl="node3" presStyleIdx="3" presStyleCnt="10">
        <dgm:presLayoutVars>
          <dgm:chPref val="3"/>
        </dgm:presLayoutVars>
      </dgm:prSet>
      <dgm:spPr/>
      <dgm:t>
        <a:bodyPr/>
        <a:lstStyle/>
        <a:p>
          <a:endParaRPr lang="ru-RU"/>
        </a:p>
      </dgm:t>
    </dgm:pt>
    <dgm:pt modelId="{8BD9249C-DDAD-4B2D-AB15-165646F4274B}" type="pres">
      <dgm:prSet presAssocID="{09B013C6-310C-47C9-AE16-D9D6739B94DD}" presName="rootConnector" presStyleLbl="node3" presStyleIdx="3" presStyleCnt="10"/>
      <dgm:spPr/>
      <dgm:t>
        <a:bodyPr/>
        <a:lstStyle/>
        <a:p>
          <a:endParaRPr lang="ru-RU"/>
        </a:p>
      </dgm:t>
    </dgm:pt>
    <dgm:pt modelId="{6A5B37A2-1891-45D3-B6B9-3BFC8AC9E8E8}" type="pres">
      <dgm:prSet presAssocID="{09B013C6-310C-47C9-AE16-D9D6739B94DD}" presName="hierChild4" presStyleCnt="0"/>
      <dgm:spPr/>
    </dgm:pt>
    <dgm:pt modelId="{611C6F9E-381A-4C6D-AF02-15F0DC6BE835}" type="pres">
      <dgm:prSet presAssocID="{09B013C6-310C-47C9-AE16-D9D6739B94DD}" presName="hierChild5" presStyleCnt="0"/>
      <dgm:spPr/>
    </dgm:pt>
    <dgm:pt modelId="{188E03D9-9C05-4B21-8F3E-4BA0A3FBDA9D}" type="pres">
      <dgm:prSet presAssocID="{8805AD47-9388-4C92-9A0A-3691A241F237}" presName="Name37" presStyleLbl="parChTrans1D3" presStyleIdx="4" presStyleCnt="10"/>
      <dgm:spPr/>
      <dgm:t>
        <a:bodyPr/>
        <a:lstStyle/>
        <a:p>
          <a:endParaRPr lang="ru-RU"/>
        </a:p>
      </dgm:t>
    </dgm:pt>
    <dgm:pt modelId="{8D55433E-40FC-46F4-8ADA-B67164AAC05A}" type="pres">
      <dgm:prSet presAssocID="{45CC23A3-385A-4E39-A9A5-65466B56F092}" presName="hierRoot2" presStyleCnt="0">
        <dgm:presLayoutVars>
          <dgm:hierBranch val="init"/>
        </dgm:presLayoutVars>
      </dgm:prSet>
      <dgm:spPr/>
    </dgm:pt>
    <dgm:pt modelId="{F359FFD4-A83A-4AE0-8325-FD3297D51B29}" type="pres">
      <dgm:prSet presAssocID="{45CC23A3-385A-4E39-A9A5-65466B56F092}" presName="rootComposite" presStyleCnt="0"/>
      <dgm:spPr/>
    </dgm:pt>
    <dgm:pt modelId="{2F902FA0-2F7D-44FE-9E75-3495E8F54295}" type="pres">
      <dgm:prSet presAssocID="{45CC23A3-385A-4E39-A9A5-65466B56F092}" presName="rootText" presStyleLbl="node3" presStyleIdx="4" presStyleCnt="10">
        <dgm:presLayoutVars>
          <dgm:chPref val="3"/>
        </dgm:presLayoutVars>
      </dgm:prSet>
      <dgm:spPr/>
      <dgm:t>
        <a:bodyPr/>
        <a:lstStyle/>
        <a:p>
          <a:endParaRPr lang="ru-RU"/>
        </a:p>
      </dgm:t>
    </dgm:pt>
    <dgm:pt modelId="{87F690F6-CC40-4B61-99B9-B970C23729C1}" type="pres">
      <dgm:prSet presAssocID="{45CC23A3-385A-4E39-A9A5-65466B56F092}" presName="rootConnector" presStyleLbl="node3" presStyleIdx="4" presStyleCnt="10"/>
      <dgm:spPr/>
      <dgm:t>
        <a:bodyPr/>
        <a:lstStyle/>
        <a:p>
          <a:endParaRPr lang="ru-RU"/>
        </a:p>
      </dgm:t>
    </dgm:pt>
    <dgm:pt modelId="{BBA532D9-5850-4B61-9944-518AE7794E17}" type="pres">
      <dgm:prSet presAssocID="{45CC23A3-385A-4E39-A9A5-65466B56F092}" presName="hierChild4" presStyleCnt="0"/>
      <dgm:spPr/>
    </dgm:pt>
    <dgm:pt modelId="{912F3034-EF0C-4881-B46C-038EAE915273}" type="pres">
      <dgm:prSet presAssocID="{45CC23A3-385A-4E39-A9A5-65466B56F092}" presName="hierChild5" presStyleCnt="0"/>
      <dgm:spPr/>
    </dgm:pt>
    <dgm:pt modelId="{AECB3D3F-9B11-4322-ABB0-36D39B55D17B}" type="pres">
      <dgm:prSet presAssocID="{3DB5E4BD-7781-4051-B00B-57C33FC003CA}" presName="hierChild5" presStyleCnt="0"/>
      <dgm:spPr/>
    </dgm:pt>
    <dgm:pt modelId="{12C3EFC3-FCA3-4CC3-84E5-7800E27D1491}" type="pres">
      <dgm:prSet presAssocID="{1FF87804-D159-45A1-9A13-BE68BC81A1D9}" presName="Name37" presStyleLbl="parChTrans1D2" presStyleIdx="1" presStyleCnt="2"/>
      <dgm:spPr/>
      <dgm:t>
        <a:bodyPr/>
        <a:lstStyle/>
        <a:p>
          <a:endParaRPr lang="ru-RU"/>
        </a:p>
      </dgm:t>
    </dgm:pt>
    <dgm:pt modelId="{D0490403-9FE8-42ED-A4CF-80E8E860678A}" type="pres">
      <dgm:prSet presAssocID="{0A0EB8A7-DD1E-4F08-AACA-ECCDD2FCCCFD}" presName="hierRoot2" presStyleCnt="0">
        <dgm:presLayoutVars>
          <dgm:hierBranch val="init"/>
        </dgm:presLayoutVars>
      </dgm:prSet>
      <dgm:spPr/>
    </dgm:pt>
    <dgm:pt modelId="{51BBEAD4-1DED-4DCA-B27E-F6D473E2B15E}" type="pres">
      <dgm:prSet presAssocID="{0A0EB8A7-DD1E-4F08-AACA-ECCDD2FCCCFD}" presName="rootComposite" presStyleCnt="0"/>
      <dgm:spPr/>
    </dgm:pt>
    <dgm:pt modelId="{ECD8812F-20F1-44AD-9295-5E5AC4B69F1E}" type="pres">
      <dgm:prSet presAssocID="{0A0EB8A7-DD1E-4F08-AACA-ECCDD2FCCCFD}" presName="rootText" presStyleLbl="node2" presStyleIdx="1" presStyleCnt="2">
        <dgm:presLayoutVars>
          <dgm:chPref val="3"/>
        </dgm:presLayoutVars>
      </dgm:prSet>
      <dgm:spPr/>
      <dgm:t>
        <a:bodyPr/>
        <a:lstStyle/>
        <a:p>
          <a:endParaRPr lang="ru-RU"/>
        </a:p>
      </dgm:t>
    </dgm:pt>
    <dgm:pt modelId="{1E892D97-2532-4CD3-9F46-5E544E7604C7}" type="pres">
      <dgm:prSet presAssocID="{0A0EB8A7-DD1E-4F08-AACA-ECCDD2FCCCFD}" presName="rootConnector" presStyleLbl="node2" presStyleIdx="1" presStyleCnt="2"/>
      <dgm:spPr/>
      <dgm:t>
        <a:bodyPr/>
        <a:lstStyle/>
        <a:p>
          <a:endParaRPr lang="ru-RU"/>
        </a:p>
      </dgm:t>
    </dgm:pt>
    <dgm:pt modelId="{2D310753-603A-40AA-8358-0982E840D312}" type="pres">
      <dgm:prSet presAssocID="{0A0EB8A7-DD1E-4F08-AACA-ECCDD2FCCCFD}" presName="hierChild4" presStyleCnt="0"/>
      <dgm:spPr/>
    </dgm:pt>
    <dgm:pt modelId="{AB394770-F16A-4809-837A-441ED7E68C33}" type="pres">
      <dgm:prSet presAssocID="{CB1455A3-31A5-4297-9CD8-F8549C93BA19}" presName="Name37" presStyleLbl="parChTrans1D3" presStyleIdx="5" presStyleCnt="10"/>
      <dgm:spPr/>
      <dgm:t>
        <a:bodyPr/>
        <a:lstStyle/>
        <a:p>
          <a:endParaRPr lang="ru-RU"/>
        </a:p>
      </dgm:t>
    </dgm:pt>
    <dgm:pt modelId="{9688E69E-89E2-4C15-BAC5-C1B5DB37B551}" type="pres">
      <dgm:prSet presAssocID="{5D17B44C-F397-40C3-81FB-3309EE0584EE}" presName="hierRoot2" presStyleCnt="0">
        <dgm:presLayoutVars>
          <dgm:hierBranch val="init"/>
        </dgm:presLayoutVars>
      </dgm:prSet>
      <dgm:spPr/>
    </dgm:pt>
    <dgm:pt modelId="{B260D877-F334-44E5-8A72-949B42203C32}" type="pres">
      <dgm:prSet presAssocID="{5D17B44C-F397-40C3-81FB-3309EE0584EE}" presName="rootComposite" presStyleCnt="0"/>
      <dgm:spPr/>
    </dgm:pt>
    <dgm:pt modelId="{2DCA4634-C97A-403B-A23B-C6A7CA5C8B1F}" type="pres">
      <dgm:prSet presAssocID="{5D17B44C-F397-40C3-81FB-3309EE0584EE}" presName="rootText" presStyleLbl="node3" presStyleIdx="5" presStyleCnt="10">
        <dgm:presLayoutVars>
          <dgm:chPref val="3"/>
        </dgm:presLayoutVars>
      </dgm:prSet>
      <dgm:spPr/>
      <dgm:t>
        <a:bodyPr/>
        <a:lstStyle/>
        <a:p>
          <a:endParaRPr lang="ru-RU"/>
        </a:p>
      </dgm:t>
    </dgm:pt>
    <dgm:pt modelId="{F0782FFC-9453-4CC8-A0C2-83E425FD5D01}" type="pres">
      <dgm:prSet presAssocID="{5D17B44C-F397-40C3-81FB-3309EE0584EE}" presName="rootConnector" presStyleLbl="node3" presStyleIdx="5" presStyleCnt="10"/>
      <dgm:spPr/>
      <dgm:t>
        <a:bodyPr/>
        <a:lstStyle/>
        <a:p>
          <a:endParaRPr lang="ru-RU"/>
        </a:p>
      </dgm:t>
    </dgm:pt>
    <dgm:pt modelId="{14D1493A-6FD7-40EF-AD16-9965988D9C34}" type="pres">
      <dgm:prSet presAssocID="{5D17B44C-F397-40C3-81FB-3309EE0584EE}" presName="hierChild4" presStyleCnt="0"/>
      <dgm:spPr/>
    </dgm:pt>
    <dgm:pt modelId="{0A4D875A-7FE2-4616-A127-92BDF8C550BB}" type="pres">
      <dgm:prSet presAssocID="{5D17B44C-F397-40C3-81FB-3309EE0584EE}" presName="hierChild5" presStyleCnt="0"/>
      <dgm:spPr/>
    </dgm:pt>
    <dgm:pt modelId="{B77F3D0D-0ECF-4775-AD46-5EA7AF3246C5}" type="pres">
      <dgm:prSet presAssocID="{8F9A8385-4230-48D5-89A4-5237DCB63747}" presName="Name37" presStyleLbl="parChTrans1D3" presStyleIdx="6" presStyleCnt="10"/>
      <dgm:spPr/>
      <dgm:t>
        <a:bodyPr/>
        <a:lstStyle/>
        <a:p>
          <a:endParaRPr lang="ru-RU"/>
        </a:p>
      </dgm:t>
    </dgm:pt>
    <dgm:pt modelId="{E1AAB68D-B2A4-4E42-9889-7DFA0EB17339}" type="pres">
      <dgm:prSet presAssocID="{2D6AD0B1-6771-4086-A0BF-DC76049B40EA}" presName="hierRoot2" presStyleCnt="0">
        <dgm:presLayoutVars>
          <dgm:hierBranch val="init"/>
        </dgm:presLayoutVars>
      </dgm:prSet>
      <dgm:spPr/>
    </dgm:pt>
    <dgm:pt modelId="{9548C1F1-78D2-4996-A924-763CE01777A9}" type="pres">
      <dgm:prSet presAssocID="{2D6AD0B1-6771-4086-A0BF-DC76049B40EA}" presName="rootComposite" presStyleCnt="0"/>
      <dgm:spPr/>
    </dgm:pt>
    <dgm:pt modelId="{0AD31289-FC39-42B2-9AF9-A4B4FB50F9D5}" type="pres">
      <dgm:prSet presAssocID="{2D6AD0B1-6771-4086-A0BF-DC76049B40EA}" presName="rootText" presStyleLbl="node3" presStyleIdx="6" presStyleCnt="10">
        <dgm:presLayoutVars>
          <dgm:chPref val="3"/>
        </dgm:presLayoutVars>
      </dgm:prSet>
      <dgm:spPr/>
      <dgm:t>
        <a:bodyPr/>
        <a:lstStyle/>
        <a:p>
          <a:endParaRPr lang="ru-RU"/>
        </a:p>
      </dgm:t>
    </dgm:pt>
    <dgm:pt modelId="{C020F0A5-EC77-41DD-8EB8-9B6B2CBC193E}" type="pres">
      <dgm:prSet presAssocID="{2D6AD0B1-6771-4086-A0BF-DC76049B40EA}" presName="rootConnector" presStyleLbl="node3" presStyleIdx="6" presStyleCnt="10"/>
      <dgm:spPr/>
      <dgm:t>
        <a:bodyPr/>
        <a:lstStyle/>
        <a:p>
          <a:endParaRPr lang="ru-RU"/>
        </a:p>
      </dgm:t>
    </dgm:pt>
    <dgm:pt modelId="{41FF2F38-EC29-4D58-81DA-5973996D5C29}" type="pres">
      <dgm:prSet presAssocID="{2D6AD0B1-6771-4086-A0BF-DC76049B40EA}" presName="hierChild4" presStyleCnt="0"/>
      <dgm:spPr/>
    </dgm:pt>
    <dgm:pt modelId="{6AB84DDA-26C6-4051-99A4-D50E353B2000}" type="pres">
      <dgm:prSet presAssocID="{2D6AD0B1-6771-4086-A0BF-DC76049B40EA}" presName="hierChild5" presStyleCnt="0"/>
      <dgm:spPr/>
    </dgm:pt>
    <dgm:pt modelId="{042BF2B2-F1EA-4BF9-81B4-8D8084861AA6}" type="pres">
      <dgm:prSet presAssocID="{79613E73-0E7E-44E4-AA58-473CD2A2D6DE}" presName="Name37" presStyleLbl="parChTrans1D3" presStyleIdx="7" presStyleCnt="10"/>
      <dgm:spPr/>
      <dgm:t>
        <a:bodyPr/>
        <a:lstStyle/>
        <a:p>
          <a:endParaRPr lang="ru-RU"/>
        </a:p>
      </dgm:t>
    </dgm:pt>
    <dgm:pt modelId="{5B5696EC-A28B-45F1-93B4-14A3D584A3EB}" type="pres">
      <dgm:prSet presAssocID="{E42A9570-0FA8-48D6-9DFE-802E961C3D00}" presName="hierRoot2" presStyleCnt="0">
        <dgm:presLayoutVars>
          <dgm:hierBranch val="init"/>
        </dgm:presLayoutVars>
      </dgm:prSet>
      <dgm:spPr/>
    </dgm:pt>
    <dgm:pt modelId="{9EE08046-956D-4B9E-B89A-25B391BE07BB}" type="pres">
      <dgm:prSet presAssocID="{E42A9570-0FA8-48D6-9DFE-802E961C3D00}" presName="rootComposite" presStyleCnt="0"/>
      <dgm:spPr/>
    </dgm:pt>
    <dgm:pt modelId="{605BEA66-718B-4005-8DE7-280A9143A750}" type="pres">
      <dgm:prSet presAssocID="{E42A9570-0FA8-48D6-9DFE-802E961C3D00}" presName="rootText" presStyleLbl="node3" presStyleIdx="7" presStyleCnt="10">
        <dgm:presLayoutVars>
          <dgm:chPref val="3"/>
        </dgm:presLayoutVars>
      </dgm:prSet>
      <dgm:spPr/>
      <dgm:t>
        <a:bodyPr/>
        <a:lstStyle/>
        <a:p>
          <a:endParaRPr lang="ru-RU"/>
        </a:p>
      </dgm:t>
    </dgm:pt>
    <dgm:pt modelId="{F0F5639A-3F50-4CAA-9AFF-72CE4A8F2EAD}" type="pres">
      <dgm:prSet presAssocID="{E42A9570-0FA8-48D6-9DFE-802E961C3D00}" presName="rootConnector" presStyleLbl="node3" presStyleIdx="7" presStyleCnt="10"/>
      <dgm:spPr/>
      <dgm:t>
        <a:bodyPr/>
        <a:lstStyle/>
        <a:p>
          <a:endParaRPr lang="ru-RU"/>
        </a:p>
      </dgm:t>
    </dgm:pt>
    <dgm:pt modelId="{DBAA8D66-1637-4F38-A399-BDB82428134F}" type="pres">
      <dgm:prSet presAssocID="{E42A9570-0FA8-48D6-9DFE-802E961C3D00}" presName="hierChild4" presStyleCnt="0"/>
      <dgm:spPr/>
    </dgm:pt>
    <dgm:pt modelId="{8215EEAE-104F-4B29-A067-75FFD6259AD0}" type="pres">
      <dgm:prSet presAssocID="{E42A9570-0FA8-48D6-9DFE-802E961C3D00}" presName="hierChild5" presStyleCnt="0"/>
      <dgm:spPr/>
    </dgm:pt>
    <dgm:pt modelId="{0751EBA8-28FC-41A3-BFBE-CECA8D234265}" type="pres">
      <dgm:prSet presAssocID="{DC92ECBA-BC13-48E1-B18D-B49D74855533}" presName="Name37" presStyleLbl="parChTrans1D3" presStyleIdx="8" presStyleCnt="10"/>
      <dgm:spPr/>
      <dgm:t>
        <a:bodyPr/>
        <a:lstStyle/>
        <a:p>
          <a:endParaRPr lang="ru-RU"/>
        </a:p>
      </dgm:t>
    </dgm:pt>
    <dgm:pt modelId="{36DA2BFD-5D82-453C-A752-7CCCD8B1DD2E}" type="pres">
      <dgm:prSet presAssocID="{247CCA66-AB99-4D14-93A9-BFE8D2A2790B}" presName="hierRoot2" presStyleCnt="0">
        <dgm:presLayoutVars>
          <dgm:hierBranch val="init"/>
        </dgm:presLayoutVars>
      </dgm:prSet>
      <dgm:spPr/>
    </dgm:pt>
    <dgm:pt modelId="{AAFB32E5-3B7D-4579-AF41-D2F3EFA9D873}" type="pres">
      <dgm:prSet presAssocID="{247CCA66-AB99-4D14-93A9-BFE8D2A2790B}" presName="rootComposite" presStyleCnt="0"/>
      <dgm:spPr/>
    </dgm:pt>
    <dgm:pt modelId="{973C4AFB-730D-47F2-8B08-51FE73D4BC59}" type="pres">
      <dgm:prSet presAssocID="{247CCA66-AB99-4D14-93A9-BFE8D2A2790B}" presName="rootText" presStyleLbl="node3" presStyleIdx="8" presStyleCnt="10">
        <dgm:presLayoutVars>
          <dgm:chPref val="3"/>
        </dgm:presLayoutVars>
      </dgm:prSet>
      <dgm:spPr/>
      <dgm:t>
        <a:bodyPr/>
        <a:lstStyle/>
        <a:p>
          <a:endParaRPr lang="ru-RU"/>
        </a:p>
      </dgm:t>
    </dgm:pt>
    <dgm:pt modelId="{FF5E8276-55CB-4C41-9C90-938DF6632AF7}" type="pres">
      <dgm:prSet presAssocID="{247CCA66-AB99-4D14-93A9-BFE8D2A2790B}" presName="rootConnector" presStyleLbl="node3" presStyleIdx="8" presStyleCnt="10"/>
      <dgm:spPr/>
      <dgm:t>
        <a:bodyPr/>
        <a:lstStyle/>
        <a:p>
          <a:endParaRPr lang="ru-RU"/>
        </a:p>
      </dgm:t>
    </dgm:pt>
    <dgm:pt modelId="{1A696D96-A669-4526-B027-DB966AC829F6}" type="pres">
      <dgm:prSet presAssocID="{247CCA66-AB99-4D14-93A9-BFE8D2A2790B}" presName="hierChild4" presStyleCnt="0"/>
      <dgm:spPr/>
    </dgm:pt>
    <dgm:pt modelId="{73B38D5A-8A3C-4019-9C44-7067F930A478}" type="pres">
      <dgm:prSet presAssocID="{247CCA66-AB99-4D14-93A9-BFE8D2A2790B}" presName="hierChild5" presStyleCnt="0"/>
      <dgm:spPr/>
    </dgm:pt>
    <dgm:pt modelId="{2B81D7DD-2B7C-4D22-8865-4125BDC98F81}" type="pres">
      <dgm:prSet presAssocID="{5762A63A-6C6A-4CF4-B83F-5A0E386118C3}" presName="Name37" presStyleLbl="parChTrans1D3" presStyleIdx="9" presStyleCnt="10"/>
      <dgm:spPr/>
      <dgm:t>
        <a:bodyPr/>
        <a:lstStyle/>
        <a:p>
          <a:endParaRPr lang="ru-RU"/>
        </a:p>
      </dgm:t>
    </dgm:pt>
    <dgm:pt modelId="{070266F9-B235-466D-B70C-1A19C702DDCD}" type="pres">
      <dgm:prSet presAssocID="{F163AE61-1E0E-49FB-AC28-CA6847335074}" presName="hierRoot2" presStyleCnt="0">
        <dgm:presLayoutVars>
          <dgm:hierBranch val="init"/>
        </dgm:presLayoutVars>
      </dgm:prSet>
      <dgm:spPr/>
    </dgm:pt>
    <dgm:pt modelId="{B0D099C2-DD21-4981-836F-5B3373C69A95}" type="pres">
      <dgm:prSet presAssocID="{F163AE61-1E0E-49FB-AC28-CA6847335074}" presName="rootComposite" presStyleCnt="0"/>
      <dgm:spPr/>
    </dgm:pt>
    <dgm:pt modelId="{2DFDEF0D-8CC0-4FBC-9307-D7F526AE473A}" type="pres">
      <dgm:prSet presAssocID="{F163AE61-1E0E-49FB-AC28-CA6847335074}" presName="rootText" presStyleLbl="node3" presStyleIdx="9" presStyleCnt="10">
        <dgm:presLayoutVars>
          <dgm:chPref val="3"/>
        </dgm:presLayoutVars>
      </dgm:prSet>
      <dgm:spPr/>
      <dgm:t>
        <a:bodyPr/>
        <a:lstStyle/>
        <a:p>
          <a:endParaRPr lang="ru-RU"/>
        </a:p>
      </dgm:t>
    </dgm:pt>
    <dgm:pt modelId="{7F1C522E-943A-46B0-B0E6-039EF95A2AD5}" type="pres">
      <dgm:prSet presAssocID="{F163AE61-1E0E-49FB-AC28-CA6847335074}" presName="rootConnector" presStyleLbl="node3" presStyleIdx="9" presStyleCnt="10"/>
      <dgm:spPr/>
      <dgm:t>
        <a:bodyPr/>
        <a:lstStyle/>
        <a:p>
          <a:endParaRPr lang="ru-RU"/>
        </a:p>
      </dgm:t>
    </dgm:pt>
    <dgm:pt modelId="{7D4A0D79-D025-4DEF-98E8-56E3D3941E0B}" type="pres">
      <dgm:prSet presAssocID="{F163AE61-1E0E-49FB-AC28-CA6847335074}" presName="hierChild4" presStyleCnt="0"/>
      <dgm:spPr/>
    </dgm:pt>
    <dgm:pt modelId="{05B8C8BD-0AAD-4AFA-829F-56E0E21827FA}" type="pres">
      <dgm:prSet presAssocID="{F163AE61-1E0E-49FB-AC28-CA6847335074}" presName="hierChild5" presStyleCnt="0"/>
      <dgm:spPr/>
    </dgm:pt>
    <dgm:pt modelId="{3F09E085-6DC0-4ABD-AE89-41455C172222}" type="pres">
      <dgm:prSet presAssocID="{0A0EB8A7-DD1E-4F08-AACA-ECCDD2FCCCFD}" presName="hierChild5" presStyleCnt="0"/>
      <dgm:spPr/>
    </dgm:pt>
    <dgm:pt modelId="{4D973D61-0A88-42AD-9B04-F3EEA129F1F0}" type="pres">
      <dgm:prSet presAssocID="{E2503EEF-4731-4868-95D8-CE53CD9EA5E2}" presName="hierChild3" presStyleCnt="0"/>
      <dgm:spPr/>
    </dgm:pt>
  </dgm:ptLst>
  <dgm:cxnLst>
    <dgm:cxn modelId="{0DF7A414-8483-4C51-B447-918F8E48F901}" type="presOf" srcId="{79613E73-0E7E-44E4-AA58-473CD2A2D6DE}" destId="{042BF2B2-F1EA-4BF9-81B4-8D8084861AA6}" srcOrd="0" destOrd="0" presId="urn:microsoft.com/office/officeart/2005/8/layout/orgChart1"/>
    <dgm:cxn modelId="{345EE594-899F-4D3D-B092-73EBEBB4367B}" type="presOf" srcId="{2F2A085C-A1EE-4594-90EC-20300C3C0789}" destId="{C6EB6DB0-DAA8-4414-961D-F83355A8A5C1}" srcOrd="0" destOrd="0" presId="urn:microsoft.com/office/officeart/2005/8/layout/orgChart1"/>
    <dgm:cxn modelId="{478F1664-53E2-4506-96EB-1E115EAD377E}" type="presOf" srcId="{7545B0EB-EB61-489F-9CCE-3698FF8C1996}" destId="{D61A6AE0-1C00-485F-B936-0FBCD64CFB6B}" srcOrd="0" destOrd="0" presId="urn:microsoft.com/office/officeart/2005/8/layout/orgChart1"/>
    <dgm:cxn modelId="{066581A4-50BD-4370-B8FC-6CA28D1E73C5}" type="presOf" srcId="{1FF87804-D159-45A1-9A13-BE68BC81A1D9}" destId="{12C3EFC3-FCA3-4CC3-84E5-7800E27D1491}" srcOrd="0" destOrd="0" presId="urn:microsoft.com/office/officeart/2005/8/layout/orgChart1"/>
    <dgm:cxn modelId="{511EECE7-5EDA-48E4-B8DA-A9C4488E85BC}" type="presOf" srcId="{09B013C6-310C-47C9-AE16-D9D6739B94DD}" destId="{82BC393F-5F60-4DE6-B085-BDEB3CB3821B}" srcOrd="0" destOrd="0" presId="urn:microsoft.com/office/officeart/2005/8/layout/orgChart1"/>
    <dgm:cxn modelId="{FD340414-2D43-4B92-90F1-61F20F39CE61}" type="presOf" srcId="{48E868D7-9FE2-4BDE-9A95-2955F8F17B76}" destId="{56C421ED-BD00-4EA0-919D-8FB5D088ADDA}" srcOrd="1" destOrd="0" presId="urn:microsoft.com/office/officeart/2005/8/layout/orgChart1"/>
    <dgm:cxn modelId="{F151B070-17EC-48D4-AF8F-A8A7F37E3CC6}" srcId="{E2503EEF-4731-4868-95D8-CE53CD9EA5E2}" destId="{3DB5E4BD-7781-4051-B00B-57C33FC003CA}" srcOrd="0" destOrd="0" parTransId="{DA808520-65C9-4079-89E5-584F7EA2AA5F}" sibTransId="{E7909962-B90A-4C2C-911E-6833978F1357}"/>
    <dgm:cxn modelId="{3098BE57-5587-441E-99ED-689C5EBB06E3}" type="presOf" srcId="{E42A9570-0FA8-48D6-9DFE-802E961C3D00}" destId="{605BEA66-718B-4005-8DE7-280A9143A750}" srcOrd="0" destOrd="0" presId="urn:microsoft.com/office/officeart/2005/8/layout/orgChart1"/>
    <dgm:cxn modelId="{3140E3BD-DCC5-49D7-81E3-DB2C0F2F0C3D}" type="presOf" srcId="{8F9A8385-4230-48D5-89A4-5237DCB63747}" destId="{B77F3D0D-0ECF-4775-AD46-5EA7AF3246C5}" srcOrd="0" destOrd="0" presId="urn:microsoft.com/office/officeart/2005/8/layout/orgChart1"/>
    <dgm:cxn modelId="{A8341D96-5003-40E6-BCEA-E613F9A7EB94}" srcId="{0A0EB8A7-DD1E-4F08-AACA-ECCDD2FCCCFD}" destId="{5D17B44C-F397-40C3-81FB-3309EE0584EE}" srcOrd="0" destOrd="0" parTransId="{CB1455A3-31A5-4297-9CD8-F8549C93BA19}" sibTransId="{1DD10A18-08A3-4CC6-8A90-E2774154FC48}"/>
    <dgm:cxn modelId="{A0CC08CC-3804-4BBA-BF11-53473E7B34A9}" type="presOf" srcId="{5D17B44C-F397-40C3-81FB-3309EE0584EE}" destId="{2DCA4634-C97A-403B-A23B-C6A7CA5C8B1F}" srcOrd="0" destOrd="0" presId="urn:microsoft.com/office/officeart/2005/8/layout/orgChart1"/>
    <dgm:cxn modelId="{09E675A4-7419-4C69-9CC7-A9C594B0F1AD}" type="presOf" srcId="{F163AE61-1E0E-49FB-AC28-CA6847335074}" destId="{2DFDEF0D-8CC0-4FBC-9307-D7F526AE473A}" srcOrd="0" destOrd="0" presId="urn:microsoft.com/office/officeart/2005/8/layout/orgChart1"/>
    <dgm:cxn modelId="{A128D383-C645-47CB-B8C3-94BEBAD6D630}" srcId="{3DB5E4BD-7781-4051-B00B-57C33FC003CA}" destId="{45CC23A3-385A-4E39-A9A5-65466B56F092}" srcOrd="4" destOrd="0" parTransId="{8805AD47-9388-4C92-9A0A-3691A241F237}" sibTransId="{7F4FD0EE-C424-4D03-87B7-A5510E50676C}"/>
    <dgm:cxn modelId="{CD46190A-2F9D-499A-82DE-B94B2CAB04F9}" srcId="{44368069-4551-48AA-B2E7-2AA0398898C4}" destId="{E2503EEF-4731-4868-95D8-CE53CD9EA5E2}" srcOrd="0" destOrd="0" parTransId="{5CDBCB45-E2AA-4B3D-93D5-6C6EECE4F112}" sibTransId="{1C3AB005-46F2-4B99-BCFD-09965E39255F}"/>
    <dgm:cxn modelId="{54AEC6DB-0B48-43D3-9056-8A83997608EA}" type="presOf" srcId="{8805AD47-9388-4C92-9A0A-3691A241F237}" destId="{188E03D9-9C05-4B21-8F3E-4BA0A3FBDA9D}" srcOrd="0" destOrd="0" presId="urn:microsoft.com/office/officeart/2005/8/layout/orgChart1"/>
    <dgm:cxn modelId="{0C3A3795-1989-4193-A119-06AB700F4D83}" type="presOf" srcId="{F163AE61-1E0E-49FB-AC28-CA6847335074}" destId="{7F1C522E-943A-46B0-B0E6-039EF95A2AD5}" srcOrd="1" destOrd="0" presId="urn:microsoft.com/office/officeart/2005/8/layout/orgChart1"/>
    <dgm:cxn modelId="{48D7CAB2-B98A-448E-9607-0F99B38754B7}" srcId="{3DB5E4BD-7781-4051-B00B-57C33FC003CA}" destId="{09B013C6-310C-47C9-AE16-D9D6739B94DD}" srcOrd="3" destOrd="0" parTransId="{A1146578-D37D-48ED-87AB-9090EC1A255E}" sibTransId="{3D9DD4CE-76BF-4D7C-A56E-BC14E5B9C3AA}"/>
    <dgm:cxn modelId="{8D3CD23B-CA00-4A97-A346-ED45DEA5B879}" type="presOf" srcId="{5D17B44C-F397-40C3-81FB-3309EE0584EE}" destId="{F0782FFC-9453-4CC8-A0C2-83E425FD5D01}" srcOrd="1" destOrd="0" presId="urn:microsoft.com/office/officeart/2005/8/layout/orgChart1"/>
    <dgm:cxn modelId="{4E706816-A713-41E0-9BB1-AC4E5E79835B}" type="presOf" srcId="{3DB5E4BD-7781-4051-B00B-57C33FC003CA}" destId="{14529CF0-3F03-4976-A129-8BBE0C3D3331}" srcOrd="0" destOrd="0" presId="urn:microsoft.com/office/officeart/2005/8/layout/orgChart1"/>
    <dgm:cxn modelId="{D3F6A3EA-5A12-4A95-8FCE-CA591C78D409}" type="presOf" srcId="{7545B0EB-EB61-489F-9CCE-3698FF8C1996}" destId="{E2EDCDAB-25B3-4A47-9056-32A678D286EC}" srcOrd="1" destOrd="0" presId="urn:microsoft.com/office/officeart/2005/8/layout/orgChart1"/>
    <dgm:cxn modelId="{FA3E100E-72DE-402F-9E80-09F38860A5B9}" type="presOf" srcId="{09B013C6-310C-47C9-AE16-D9D6739B94DD}" destId="{8BD9249C-DDAD-4B2D-AB15-165646F4274B}" srcOrd="1" destOrd="0" presId="urn:microsoft.com/office/officeart/2005/8/layout/orgChart1"/>
    <dgm:cxn modelId="{9099FDB3-518F-41EE-B99B-60F4C4AA0A4A}" srcId="{3DB5E4BD-7781-4051-B00B-57C33FC003CA}" destId="{7545B0EB-EB61-489F-9CCE-3698FF8C1996}" srcOrd="0" destOrd="0" parTransId="{2F2A085C-A1EE-4594-90EC-20300C3C0789}" sibTransId="{D8B59EED-4060-49C5-A440-96B93B7D3F9B}"/>
    <dgm:cxn modelId="{35DCB673-4571-4DAE-862F-2E5B463D0B44}" type="presOf" srcId="{A1146578-D37D-48ED-87AB-9090EC1A255E}" destId="{D83DA319-B642-4C47-AEF6-F48E1957E6D4}" srcOrd="0" destOrd="0" presId="urn:microsoft.com/office/officeart/2005/8/layout/orgChart1"/>
    <dgm:cxn modelId="{30335F2B-C62F-46EB-B0B4-706291239C1D}" type="presOf" srcId="{247CCA66-AB99-4D14-93A9-BFE8D2A2790B}" destId="{973C4AFB-730D-47F2-8B08-51FE73D4BC59}" srcOrd="0" destOrd="0" presId="urn:microsoft.com/office/officeart/2005/8/layout/orgChart1"/>
    <dgm:cxn modelId="{0F8907F2-2F26-4326-85E7-A8C4A98A33F6}" type="presOf" srcId="{E42A9570-0FA8-48D6-9DFE-802E961C3D00}" destId="{F0F5639A-3F50-4CAA-9AFF-72CE4A8F2EAD}" srcOrd="1" destOrd="0" presId="urn:microsoft.com/office/officeart/2005/8/layout/orgChart1"/>
    <dgm:cxn modelId="{E0882831-9740-4A6B-B140-447F2A8D4A9D}" type="presOf" srcId="{0A0EB8A7-DD1E-4F08-AACA-ECCDD2FCCCFD}" destId="{1E892D97-2532-4CD3-9F46-5E544E7604C7}" srcOrd="1" destOrd="0" presId="urn:microsoft.com/office/officeart/2005/8/layout/orgChart1"/>
    <dgm:cxn modelId="{23816C30-D129-4EAA-985E-ED76BC2C1E75}" type="presOf" srcId="{5762A63A-6C6A-4CF4-B83F-5A0E386118C3}" destId="{2B81D7DD-2B7C-4D22-8865-4125BDC98F81}" srcOrd="0" destOrd="0" presId="urn:microsoft.com/office/officeart/2005/8/layout/orgChart1"/>
    <dgm:cxn modelId="{53830325-B899-466D-BE43-F72D904539E3}" type="presOf" srcId="{44368069-4551-48AA-B2E7-2AA0398898C4}" destId="{9329B71C-107E-474B-A7FF-9242B9DB821B}" srcOrd="0" destOrd="0" presId="urn:microsoft.com/office/officeart/2005/8/layout/orgChart1"/>
    <dgm:cxn modelId="{24EC6FDD-AB74-4BBD-A167-9C2DA595328E}" type="presOf" srcId="{DA808520-65C9-4079-89E5-584F7EA2AA5F}" destId="{D38D75DC-F7F2-4C83-803E-AA6426F92254}" srcOrd="0" destOrd="0" presId="urn:microsoft.com/office/officeart/2005/8/layout/orgChart1"/>
    <dgm:cxn modelId="{E77368C5-3540-4D1F-A083-9C261CA628C9}" type="presOf" srcId="{E2503EEF-4731-4868-95D8-CE53CD9EA5E2}" destId="{FF162403-AEBD-44F4-B202-A8F853F1E9E0}" srcOrd="0" destOrd="0" presId="urn:microsoft.com/office/officeart/2005/8/layout/orgChart1"/>
    <dgm:cxn modelId="{8122991F-D671-47C8-A543-6213F193EFB6}" type="presOf" srcId="{0A0EB8A7-DD1E-4F08-AACA-ECCDD2FCCCFD}" destId="{ECD8812F-20F1-44AD-9295-5E5AC4B69F1E}" srcOrd="0" destOrd="0" presId="urn:microsoft.com/office/officeart/2005/8/layout/orgChart1"/>
    <dgm:cxn modelId="{C1E08BE3-6619-4F91-87DC-DF67E24AE2AB}" type="presOf" srcId="{0395DF7F-DB79-4B72-A116-669B916BA705}" destId="{41841600-F52C-49D0-B227-5553A1E53120}" srcOrd="0" destOrd="0" presId="urn:microsoft.com/office/officeart/2005/8/layout/orgChart1"/>
    <dgm:cxn modelId="{0F4118DB-7BE1-494B-B1F9-CC5DF63A748D}" type="presOf" srcId="{2D6AD0B1-6771-4086-A0BF-DC76049B40EA}" destId="{0AD31289-FC39-42B2-9AF9-A4B4FB50F9D5}" srcOrd="0" destOrd="0" presId="urn:microsoft.com/office/officeart/2005/8/layout/orgChart1"/>
    <dgm:cxn modelId="{333B75D7-8E30-47FF-8B1B-AEFA23E3D662}" srcId="{3DB5E4BD-7781-4051-B00B-57C33FC003CA}" destId="{0395DF7F-DB79-4B72-A116-669B916BA705}" srcOrd="1" destOrd="0" parTransId="{44A4A9D8-DB69-4BB5-8D41-124F0314B05E}" sibTransId="{83103CEE-CECD-4E09-BF24-D9CE90914F42}"/>
    <dgm:cxn modelId="{0BCCAF60-BEB2-4FC7-8EFE-CA410CA60E0A}" type="presOf" srcId="{45CC23A3-385A-4E39-A9A5-65466B56F092}" destId="{87F690F6-CC40-4B61-99B9-B970C23729C1}" srcOrd="1" destOrd="0" presId="urn:microsoft.com/office/officeart/2005/8/layout/orgChart1"/>
    <dgm:cxn modelId="{7F6DA7C0-4C44-4144-A39A-DF02BAD36361}" type="presOf" srcId="{2D6AD0B1-6771-4086-A0BF-DC76049B40EA}" destId="{C020F0A5-EC77-41DD-8EB8-9B6B2CBC193E}" srcOrd="1" destOrd="0" presId="urn:microsoft.com/office/officeart/2005/8/layout/orgChart1"/>
    <dgm:cxn modelId="{1E177A5E-DCC6-415E-9AF9-337343EF8559}" type="presOf" srcId="{B7EF95A8-0EDC-47A7-831F-8804E7F2B8BF}" destId="{36914581-CF22-4338-8012-90290CA8914D}" srcOrd="0" destOrd="0" presId="urn:microsoft.com/office/officeart/2005/8/layout/orgChart1"/>
    <dgm:cxn modelId="{EBA0BBED-99D9-4E94-B30A-6C7F6F83DF8A}" type="presOf" srcId="{CB1455A3-31A5-4297-9CD8-F8549C93BA19}" destId="{AB394770-F16A-4809-837A-441ED7E68C33}" srcOrd="0" destOrd="0" presId="urn:microsoft.com/office/officeart/2005/8/layout/orgChart1"/>
    <dgm:cxn modelId="{42758E02-EF64-4201-9007-8DF30A634E3D}" type="presOf" srcId="{48E868D7-9FE2-4BDE-9A95-2955F8F17B76}" destId="{0CE6CB9E-A80E-4718-9614-9A33CD7917E3}" srcOrd="0" destOrd="0" presId="urn:microsoft.com/office/officeart/2005/8/layout/orgChart1"/>
    <dgm:cxn modelId="{849FA064-AE4E-4100-A2D3-6A83CC76CE2E}" type="presOf" srcId="{E2503EEF-4731-4868-95D8-CE53CD9EA5E2}" destId="{10D78240-39AB-4C02-9B3A-BAFDF44B7A6E}" srcOrd="1" destOrd="0" presId="urn:microsoft.com/office/officeart/2005/8/layout/orgChart1"/>
    <dgm:cxn modelId="{C691A286-2CC8-4C1C-98A9-CB5A9001494C}" srcId="{0A0EB8A7-DD1E-4F08-AACA-ECCDD2FCCCFD}" destId="{247CCA66-AB99-4D14-93A9-BFE8D2A2790B}" srcOrd="3" destOrd="0" parTransId="{DC92ECBA-BC13-48E1-B18D-B49D74855533}" sibTransId="{7CFE5EFA-CE4B-441E-B2FB-7F594F4DD628}"/>
    <dgm:cxn modelId="{232DDF1D-F5FE-46D3-9018-706216FDA537}" srcId="{0A0EB8A7-DD1E-4F08-AACA-ECCDD2FCCCFD}" destId="{2D6AD0B1-6771-4086-A0BF-DC76049B40EA}" srcOrd="1" destOrd="0" parTransId="{8F9A8385-4230-48D5-89A4-5237DCB63747}" sibTransId="{387B5811-DEC3-4D90-BDDD-4BD840C68D59}"/>
    <dgm:cxn modelId="{03B8CF3B-AD03-49F9-86E4-8BC8BE9C05F2}" type="presOf" srcId="{247CCA66-AB99-4D14-93A9-BFE8D2A2790B}" destId="{FF5E8276-55CB-4C41-9C90-938DF6632AF7}" srcOrd="1" destOrd="0" presId="urn:microsoft.com/office/officeart/2005/8/layout/orgChart1"/>
    <dgm:cxn modelId="{EFD307D7-94DF-47FE-A5C3-0A547E1852C3}" type="presOf" srcId="{0395DF7F-DB79-4B72-A116-669B916BA705}" destId="{57868AF0-324C-4F77-95AE-2BB2A6AEA726}" srcOrd="1" destOrd="0" presId="urn:microsoft.com/office/officeart/2005/8/layout/orgChart1"/>
    <dgm:cxn modelId="{C16CA4F8-49F2-4D2C-A151-F9036F528BBD}" type="presOf" srcId="{3DB5E4BD-7781-4051-B00B-57C33FC003CA}" destId="{5D45E260-6F54-4991-AC02-C5E552719DCA}" srcOrd="1" destOrd="0" presId="urn:microsoft.com/office/officeart/2005/8/layout/orgChart1"/>
    <dgm:cxn modelId="{2E8227C5-2B42-400C-A89F-487F04FC414F}" srcId="{3DB5E4BD-7781-4051-B00B-57C33FC003CA}" destId="{48E868D7-9FE2-4BDE-9A95-2955F8F17B76}" srcOrd="2" destOrd="0" parTransId="{B7EF95A8-0EDC-47A7-831F-8804E7F2B8BF}" sibTransId="{1AF814E1-3B7B-40CD-B993-E7E7C28E9D17}"/>
    <dgm:cxn modelId="{67E37DA2-0C2A-4B73-99A7-4553876B328A}" srcId="{E2503EEF-4731-4868-95D8-CE53CD9EA5E2}" destId="{0A0EB8A7-DD1E-4F08-AACA-ECCDD2FCCCFD}" srcOrd="1" destOrd="0" parTransId="{1FF87804-D159-45A1-9A13-BE68BC81A1D9}" sibTransId="{1386BB35-D574-4863-AA72-FFFFD5063899}"/>
    <dgm:cxn modelId="{963DE759-CAE5-407F-925C-42D27F60DF16}" srcId="{0A0EB8A7-DD1E-4F08-AACA-ECCDD2FCCCFD}" destId="{F163AE61-1E0E-49FB-AC28-CA6847335074}" srcOrd="4" destOrd="0" parTransId="{5762A63A-6C6A-4CF4-B83F-5A0E386118C3}" sibTransId="{CED8D659-6924-4003-97A4-EAA893DFAD88}"/>
    <dgm:cxn modelId="{3BFC2D1D-A0B9-496B-8C89-665651F7E2BF}" type="presOf" srcId="{DC92ECBA-BC13-48E1-B18D-B49D74855533}" destId="{0751EBA8-28FC-41A3-BFBE-CECA8D234265}" srcOrd="0" destOrd="0" presId="urn:microsoft.com/office/officeart/2005/8/layout/orgChart1"/>
    <dgm:cxn modelId="{EC07C566-2DC3-424F-8174-D4638AE698E1}" srcId="{0A0EB8A7-DD1E-4F08-AACA-ECCDD2FCCCFD}" destId="{E42A9570-0FA8-48D6-9DFE-802E961C3D00}" srcOrd="2" destOrd="0" parTransId="{79613E73-0E7E-44E4-AA58-473CD2A2D6DE}" sibTransId="{3D02094A-857D-491D-855C-65602B56112D}"/>
    <dgm:cxn modelId="{138A46BF-59F1-4506-913B-BECC9ED078D9}" type="presOf" srcId="{44A4A9D8-DB69-4BB5-8D41-124F0314B05E}" destId="{336575A4-8D8C-48E6-AA1C-651B2AA113EF}" srcOrd="0" destOrd="0" presId="urn:microsoft.com/office/officeart/2005/8/layout/orgChart1"/>
    <dgm:cxn modelId="{2DD1F60A-535C-41A9-B321-3D8DCF70A8CC}" type="presOf" srcId="{45CC23A3-385A-4E39-A9A5-65466B56F092}" destId="{2F902FA0-2F7D-44FE-9E75-3495E8F54295}" srcOrd="0" destOrd="0" presId="urn:microsoft.com/office/officeart/2005/8/layout/orgChart1"/>
    <dgm:cxn modelId="{A00C789E-E266-4B8B-AFB4-9A4DE2905B7D}" type="presParOf" srcId="{9329B71C-107E-474B-A7FF-9242B9DB821B}" destId="{F94CC66F-0E98-4DB9-BA22-7BF445688B60}" srcOrd="0" destOrd="0" presId="urn:microsoft.com/office/officeart/2005/8/layout/orgChart1"/>
    <dgm:cxn modelId="{1CBE8181-CE20-44FB-86C2-5B97B5E0A5D3}" type="presParOf" srcId="{F94CC66F-0E98-4DB9-BA22-7BF445688B60}" destId="{D002B918-D782-4638-AE4C-1651ED9D72E8}" srcOrd="0" destOrd="0" presId="urn:microsoft.com/office/officeart/2005/8/layout/orgChart1"/>
    <dgm:cxn modelId="{A5F4FB98-8513-4018-A1E5-D3104A36A8EF}" type="presParOf" srcId="{D002B918-D782-4638-AE4C-1651ED9D72E8}" destId="{FF162403-AEBD-44F4-B202-A8F853F1E9E0}" srcOrd="0" destOrd="0" presId="urn:microsoft.com/office/officeart/2005/8/layout/orgChart1"/>
    <dgm:cxn modelId="{36CCCEAF-627E-4734-ACA2-8D141166D5C1}" type="presParOf" srcId="{D002B918-D782-4638-AE4C-1651ED9D72E8}" destId="{10D78240-39AB-4C02-9B3A-BAFDF44B7A6E}" srcOrd="1" destOrd="0" presId="urn:microsoft.com/office/officeart/2005/8/layout/orgChart1"/>
    <dgm:cxn modelId="{3F21FB83-23EE-4284-89BE-5BC60CA70A3E}" type="presParOf" srcId="{F94CC66F-0E98-4DB9-BA22-7BF445688B60}" destId="{7FFCC5D0-346C-47F9-B625-4E8515FDBF14}" srcOrd="1" destOrd="0" presId="urn:microsoft.com/office/officeart/2005/8/layout/orgChart1"/>
    <dgm:cxn modelId="{BC443F09-00FE-4085-8A92-D14655A66090}" type="presParOf" srcId="{7FFCC5D0-346C-47F9-B625-4E8515FDBF14}" destId="{D38D75DC-F7F2-4C83-803E-AA6426F92254}" srcOrd="0" destOrd="0" presId="urn:microsoft.com/office/officeart/2005/8/layout/orgChart1"/>
    <dgm:cxn modelId="{40EC06B8-453B-4DD2-A71F-1AB6DE4C4BD8}" type="presParOf" srcId="{7FFCC5D0-346C-47F9-B625-4E8515FDBF14}" destId="{7EA903A3-2EAC-43D7-8868-EDE20CF60B0E}" srcOrd="1" destOrd="0" presId="urn:microsoft.com/office/officeart/2005/8/layout/orgChart1"/>
    <dgm:cxn modelId="{72492CBA-E166-451B-9D63-43243DD7D813}" type="presParOf" srcId="{7EA903A3-2EAC-43D7-8868-EDE20CF60B0E}" destId="{E9E423FD-9D0A-4C9B-8A5B-225BF75B1665}" srcOrd="0" destOrd="0" presId="urn:microsoft.com/office/officeart/2005/8/layout/orgChart1"/>
    <dgm:cxn modelId="{4D905330-B7A4-43EA-99AF-54EB23E78246}" type="presParOf" srcId="{E9E423FD-9D0A-4C9B-8A5B-225BF75B1665}" destId="{14529CF0-3F03-4976-A129-8BBE0C3D3331}" srcOrd="0" destOrd="0" presId="urn:microsoft.com/office/officeart/2005/8/layout/orgChart1"/>
    <dgm:cxn modelId="{2417EC68-59E0-44E4-AF07-A7010F79CE66}" type="presParOf" srcId="{E9E423FD-9D0A-4C9B-8A5B-225BF75B1665}" destId="{5D45E260-6F54-4991-AC02-C5E552719DCA}" srcOrd="1" destOrd="0" presId="urn:microsoft.com/office/officeart/2005/8/layout/orgChart1"/>
    <dgm:cxn modelId="{4CEC9E66-F050-4432-9502-6A12086ECE6D}" type="presParOf" srcId="{7EA903A3-2EAC-43D7-8868-EDE20CF60B0E}" destId="{CFDA7506-CF4E-401D-9C6E-28801E43CA3E}" srcOrd="1" destOrd="0" presId="urn:microsoft.com/office/officeart/2005/8/layout/orgChart1"/>
    <dgm:cxn modelId="{67181D93-F0BB-4196-B6AA-111EBC15076E}" type="presParOf" srcId="{CFDA7506-CF4E-401D-9C6E-28801E43CA3E}" destId="{C6EB6DB0-DAA8-4414-961D-F83355A8A5C1}" srcOrd="0" destOrd="0" presId="urn:microsoft.com/office/officeart/2005/8/layout/orgChart1"/>
    <dgm:cxn modelId="{D64B12FC-FBF9-40E3-92C8-CB30C7FA3CBE}" type="presParOf" srcId="{CFDA7506-CF4E-401D-9C6E-28801E43CA3E}" destId="{A7FE440E-3930-44AF-8503-ADF653A5DA1A}" srcOrd="1" destOrd="0" presId="urn:microsoft.com/office/officeart/2005/8/layout/orgChart1"/>
    <dgm:cxn modelId="{54CAD4CF-BF7D-472C-89BA-07D367705DAF}" type="presParOf" srcId="{A7FE440E-3930-44AF-8503-ADF653A5DA1A}" destId="{58A4D2D5-B2D5-4280-B56B-DD290832FDDA}" srcOrd="0" destOrd="0" presId="urn:microsoft.com/office/officeart/2005/8/layout/orgChart1"/>
    <dgm:cxn modelId="{6683B005-52BE-4AB7-AEC3-B91981164028}" type="presParOf" srcId="{58A4D2D5-B2D5-4280-B56B-DD290832FDDA}" destId="{D61A6AE0-1C00-485F-B936-0FBCD64CFB6B}" srcOrd="0" destOrd="0" presId="urn:microsoft.com/office/officeart/2005/8/layout/orgChart1"/>
    <dgm:cxn modelId="{33587243-664C-4F0E-BEA4-F86034DDF90C}" type="presParOf" srcId="{58A4D2D5-B2D5-4280-B56B-DD290832FDDA}" destId="{E2EDCDAB-25B3-4A47-9056-32A678D286EC}" srcOrd="1" destOrd="0" presId="urn:microsoft.com/office/officeart/2005/8/layout/orgChart1"/>
    <dgm:cxn modelId="{18864E90-D1B5-4F73-8483-BE7D45EA0580}" type="presParOf" srcId="{A7FE440E-3930-44AF-8503-ADF653A5DA1A}" destId="{5A77C436-3E30-4C5F-B204-E381AD43B169}" srcOrd="1" destOrd="0" presId="urn:microsoft.com/office/officeart/2005/8/layout/orgChart1"/>
    <dgm:cxn modelId="{4452476A-1211-4CB6-ACD0-88DA791F3F58}" type="presParOf" srcId="{A7FE440E-3930-44AF-8503-ADF653A5DA1A}" destId="{39BA75B9-078E-4ECB-A21B-B9B41BF38225}" srcOrd="2" destOrd="0" presId="urn:microsoft.com/office/officeart/2005/8/layout/orgChart1"/>
    <dgm:cxn modelId="{962FE2CF-BBC6-469C-8331-A65A6AA8DF6A}" type="presParOf" srcId="{CFDA7506-CF4E-401D-9C6E-28801E43CA3E}" destId="{336575A4-8D8C-48E6-AA1C-651B2AA113EF}" srcOrd="2" destOrd="0" presId="urn:microsoft.com/office/officeart/2005/8/layout/orgChart1"/>
    <dgm:cxn modelId="{88D83723-86C2-4925-B504-AB01D18C430F}" type="presParOf" srcId="{CFDA7506-CF4E-401D-9C6E-28801E43CA3E}" destId="{6FACFF1D-7BC7-45D4-B47C-DBB84A0DAC52}" srcOrd="3" destOrd="0" presId="urn:microsoft.com/office/officeart/2005/8/layout/orgChart1"/>
    <dgm:cxn modelId="{5E8F5B04-1F53-4261-9E8B-E50AC74DAA27}" type="presParOf" srcId="{6FACFF1D-7BC7-45D4-B47C-DBB84A0DAC52}" destId="{7089E097-E8FB-4092-B376-1663820DE1F6}" srcOrd="0" destOrd="0" presId="urn:microsoft.com/office/officeart/2005/8/layout/orgChart1"/>
    <dgm:cxn modelId="{57BD8F6E-B230-4BB1-9590-F57EDA69ACC7}" type="presParOf" srcId="{7089E097-E8FB-4092-B376-1663820DE1F6}" destId="{41841600-F52C-49D0-B227-5553A1E53120}" srcOrd="0" destOrd="0" presId="urn:microsoft.com/office/officeart/2005/8/layout/orgChart1"/>
    <dgm:cxn modelId="{06610507-AEEF-4266-9191-74A38177CEF5}" type="presParOf" srcId="{7089E097-E8FB-4092-B376-1663820DE1F6}" destId="{57868AF0-324C-4F77-95AE-2BB2A6AEA726}" srcOrd="1" destOrd="0" presId="urn:microsoft.com/office/officeart/2005/8/layout/orgChart1"/>
    <dgm:cxn modelId="{A5504475-E569-4C2C-88A5-28FA705C78F1}" type="presParOf" srcId="{6FACFF1D-7BC7-45D4-B47C-DBB84A0DAC52}" destId="{E7156085-8AC1-46E4-A042-B3D2828AA9D9}" srcOrd="1" destOrd="0" presId="urn:microsoft.com/office/officeart/2005/8/layout/orgChart1"/>
    <dgm:cxn modelId="{5DE84105-F36E-4DFD-A12B-07561A1BE5D6}" type="presParOf" srcId="{6FACFF1D-7BC7-45D4-B47C-DBB84A0DAC52}" destId="{DC73E7A7-4D4A-47B0-935C-E8B5D129B3D8}" srcOrd="2" destOrd="0" presId="urn:microsoft.com/office/officeart/2005/8/layout/orgChart1"/>
    <dgm:cxn modelId="{02E58ABD-7D94-4451-A3AF-9EC04FF4ADAF}" type="presParOf" srcId="{CFDA7506-CF4E-401D-9C6E-28801E43CA3E}" destId="{36914581-CF22-4338-8012-90290CA8914D}" srcOrd="4" destOrd="0" presId="urn:microsoft.com/office/officeart/2005/8/layout/orgChart1"/>
    <dgm:cxn modelId="{26E67E5D-5546-472E-BAF8-3FDA0D665282}" type="presParOf" srcId="{CFDA7506-CF4E-401D-9C6E-28801E43CA3E}" destId="{D4038AF1-D031-463A-BA74-86C006F4FAFF}" srcOrd="5" destOrd="0" presId="urn:microsoft.com/office/officeart/2005/8/layout/orgChart1"/>
    <dgm:cxn modelId="{FC1C22F7-A4E0-420E-9A9C-11435A43150E}" type="presParOf" srcId="{D4038AF1-D031-463A-BA74-86C006F4FAFF}" destId="{E51C163D-5EEB-4C8D-8695-F9A1599067CB}" srcOrd="0" destOrd="0" presId="urn:microsoft.com/office/officeart/2005/8/layout/orgChart1"/>
    <dgm:cxn modelId="{B22E54BF-0817-4A6A-9EB0-610AD3F8FA2A}" type="presParOf" srcId="{E51C163D-5EEB-4C8D-8695-F9A1599067CB}" destId="{0CE6CB9E-A80E-4718-9614-9A33CD7917E3}" srcOrd="0" destOrd="0" presId="urn:microsoft.com/office/officeart/2005/8/layout/orgChart1"/>
    <dgm:cxn modelId="{D50CAD00-1CEF-4C63-9CB6-B188880D13D5}" type="presParOf" srcId="{E51C163D-5EEB-4C8D-8695-F9A1599067CB}" destId="{56C421ED-BD00-4EA0-919D-8FB5D088ADDA}" srcOrd="1" destOrd="0" presId="urn:microsoft.com/office/officeart/2005/8/layout/orgChart1"/>
    <dgm:cxn modelId="{6EBFB343-9554-4044-B2AD-7FED1718132E}" type="presParOf" srcId="{D4038AF1-D031-463A-BA74-86C006F4FAFF}" destId="{68EDD663-1CC6-4191-B9FA-BFD6A33135B3}" srcOrd="1" destOrd="0" presId="urn:microsoft.com/office/officeart/2005/8/layout/orgChart1"/>
    <dgm:cxn modelId="{4B52AAA2-0B5E-4CF0-B743-F22D4235C2F3}" type="presParOf" srcId="{D4038AF1-D031-463A-BA74-86C006F4FAFF}" destId="{538E577F-21EB-43BA-9D18-330E12B27AD3}" srcOrd="2" destOrd="0" presId="urn:microsoft.com/office/officeart/2005/8/layout/orgChart1"/>
    <dgm:cxn modelId="{7FC9CD28-71F6-430C-84D8-59A712891100}" type="presParOf" srcId="{CFDA7506-CF4E-401D-9C6E-28801E43CA3E}" destId="{D83DA319-B642-4C47-AEF6-F48E1957E6D4}" srcOrd="6" destOrd="0" presId="urn:microsoft.com/office/officeart/2005/8/layout/orgChart1"/>
    <dgm:cxn modelId="{30B73599-8295-450C-B22A-9E8DCDCE7D4F}" type="presParOf" srcId="{CFDA7506-CF4E-401D-9C6E-28801E43CA3E}" destId="{B12C8272-69C9-4FE9-93FC-5B51CFCFB9F8}" srcOrd="7" destOrd="0" presId="urn:microsoft.com/office/officeart/2005/8/layout/orgChart1"/>
    <dgm:cxn modelId="{1A372963-83A8-400B-8427-6DDC5D095CCC}" type="presParOf" srcId="{B12C8272-69C9-4FE9-93FC-5B51CFCFB9F8}" destId="{2A5998B3-8E57-4018-9B56-5BEA98418A3A}" srcOrd="0" destOrd="0" presId="urn:microsoft.com/office/officeart/2005/8/layout/orgChart1"/>
    <dgm:cxn modelId="{2D55FB70-B6F0-4A3E-AEC1-F5FA65A23D22}" type="presParOf" srcId="{2A5998B3-8E57-4018-9B56-5BEA98418A3A}" destId="{82BC393F-5F60-4DE6-B085-BDEB3CB3821B}" srcOrd="0" destOrd="0" presId="urn:microsoft.com/office/officeart/2005/8/layout/orgChart1"/>
    <dgm:cxn modelId="{C811F1BE-DCA8-4004-BCD6-0425534A41A8}" type="presParOf" srcId="{2A5998B3-8E57-4018-9B56-5BEA98418A3A}" destId="{8BD9249C-DDAD-4B2D-AB15-165646F4274B}" srcOrd="1" destOrd="0" presId="urn:microsoft.com/office/officeart/2005/8/layout/orgChart1"/>
    <dgm:cxn modelId="{F86BEBF4-A44E-428E-9DCE-709F8DD36581}" type="presParOf" srcId="{B12C8272-69C9-4FE9-93FC-5B51CFCFB9F8}" destId="{6A5B37A2-1891-45D3-B6B9-3BFC8AC9E8E8}" srcOrd="1" destOrd="0" presId="urn:microsoft.com/office/officeart/2005/8/layout/orgChart1"/>
    <dgm:cxn modelId="{5497B137-FA96-4635-80FB-E2C288243F6C}" type="presParOf" srcId="{B12C8272-69C9-4FE9-93FC-5B51CFCFB9F8}" destId="{611C6F9E-381A-4C6D-AF02-15F0DC6BE835}" srcOrd="2" destOrd="0" presId="urn:microsoft.com/office/officeart/2005/8/layout/orgChart1"/>
    <dgm:cxn modelId="{51CD0E21-3602-4715-BABF-A706B53813AE}" type="presParOf" srcId="{CFDA7506-CF4E-401D-9C6E-28801E43CA3E}" destId="{188E03D9-9C05-4B21-8F3E-4BA0A3FBDA9D}" srcOrd="8" destOrd="0" presId="urn:microsoft.com/office/officeart/2005/8/layout/orgChart1"/>
    <dgm:cxn modelId="{1F14E92A-DAB7-4C31-AEB5-2DEA5EC94568}" type="presParOf" srcId="{CFDA7506-CF4E-401D-9C6E-28801E43CA3E}" destId="{8D55433E-40FC-46F4-8ADA-B67164AAC05A}" srcOrd="9" destOrd="0" presId="urn:microsoft.com/office/officeart/2005/8/layout/orgChart1"/>
    <dgm:cxn modelId="{C19765F4-A298-49DB-8819-112C6B8C4C34}" type="presParOf" srcId="{8D55433E-40FC-46F4-8ADA-B67164AAC05A}" destId="{F359FFD4-A83A-4AE0-8325-FD3297D51B29}" srcOrd="0" destOrd="0" presId="urn:microsoft.com/office/officeart/2005/8/layout/orgChart1"/>
    <dgm:cxn modelId="{893183EC-B060-47BB-90FF-25CFFB990775}" type="presParOf" srcId="{F359FFD4-A83A-4AE0-8325-FD3297D51B29}" destId="{2F902FA0-2F7D-44FE-9E75-3495E8F54295}" srcOrd="0" destOrd="0" presId="urn:microsoft.com/office/officeart/2005/8/layout/orgChart1"/>
    <dgm:cxn modelId="{785889DD-86BD-4E01-91ED-881BC2604847}" type="presParOf" srcId="{F359FFD4-A83A-4AE0-8325-FD3297D51B29}" destId="{87F690F6-CC40-4B61-99B9-B970C23729C1}" srcOrd="1" destOrd="0" presId="urn:microsoft.com/office/officeart/2005/8/layout/orgChart1"/>
    <dgm:cxn modelId="{A4479737-7940-4A76-9B59-22D5A3352765}" type="presParOf" srcId="{8D55433E-40FC-46F4-8ADA-B67164AAC05A}" destId="{BBA532D9-5850-4B61-9944-518AE7794E17}" srcOrd="1" destOrd="0" presId="urn:microsoft.com/office/officeart/2005/8/layout/orgChart1"/>
    <dgm:cxn modelId="{08BFC40F-2607-4ABE-BEA7-43FE647B0CAE}" type="presParOf" srcId="{8D55433E-40FC-46F4-8ADA-B67164AAC05A}" destId="{912F3034-EF0C-4881-B46C-038EAE915273}" srcOrd="2" destOrd="0" presId="urn:microsoft.com/office/officeart/2005/8/layout/orgChart1"/>
    <dgm:cxn modelId="{8A7E75A3-75DD-42C8-ABF0-47FFF079891C}" type="presParOf" srcId="{7EA903A3-2EAC-43D7-8868-EDE20CF60B0E}" destId="{AECB3D3F-9B11-4322-ABB0-36D39B55D17B}" srcOrd="2" destOrd="0" presId="urn:microsoft.com/office/officeart/2005/8/layout/orgChart1"/>
    <dgm:cxn modelId="{CCE624F1-363B-43ED-B006-2DA648C7D5D0}" type="presParOf" srcId="{7FFCC5D0-346C-47F9-B625-4E8515FDBF14}" destId="{12C3EFC3-FCA3-4CC3-84E5-7800E27D1491}" srcOrd="2" destOrd="0" presId="urn:microsoft.com/office/officeart/2005/8/layout/orgChart1"/>
    <dgm:cxn modelId="{51E0B0AF-1AD5-4CDF-AF3C-E735433C45E4}" type="presParOf" srcId="{7FFCC5D0-346C-47F9-B625-4E8515FDBF14}" destId="{D0490403-9FE8-42ED-A4CF-80E8E860678A}" srcOrd="3" destOrd="0" presId="urn:microsoft.com/office/officeart/2005/8/layout/orgChart1"/>
    <dgm:cxn modelId="{E9755EE5-98B3-4A9C-9B03-9EB0F3AD15AA}" type="presParOf" srcId="{D0490403-9FE8-42ED-A4CF-80E8E860678A}" destId="{51BBEAD4-1DED-4DCA-B27E-F6D473E2B15E}" srcOrd="0" destOrd="0" presId="urn:microsoft.com/office/officeart/2005/8/layout/orgChart1"/>
    <dgm:cxn modelId="{F8622E01-B4A6-4972-9EF8-0EAFD050A369}" type="presParOf" srcId="{51BBEAD4-1DED-4DCA-B27E-F6D473E2B15E}" destId="{ECD8812F-20F1-44AD-9295-5E5AC4B69F1E}" srcOrd="0" destOrd="0" presId="urn:microsoft.com/office/officeart/2005/8/layout/orgChart1"/>
    <dgm:cxn modelId="{6AE74B63-70FB-491F-A538-C92779427CB0}" type="presParOf" srcId="{51BBEAD4-1DED-4DCA-B27E-F6D473E2B15E}" destId="{1E892D97-2532-4CD3-9F46-5E544E7604C7}" srcOrd="1" destOrd="0" presId="urn:microsoft.com/office/officeart/2005/8/layout/orgChart1"/>
    <dgm:cxn modelId="{0F2100F7-2021-416F-9B26-168F801D8B3C}" type="presParOf" srcId="{D0490403-9FE8-42ED-A4CF-80E8E860678A}" destId="{2D310753-603A-40AA-8358-0982E840D312}" srcOrd="1" destOrd="0" presId="urn:microsoft.com/office/officeart/2005/8/layout/orgChart1"/>
    <dgm:cxn modelId="{4CBEF6F3-C2DE-4CF9-BE72-175A8925207A}" type="presParOf" srcId="{2D310753-603A-40AA-8358-0982E840D312}" destId="{AB394770-F16A-4809-837A-441ED7E68C33}" srcOrd="0" destOrd="0" presId="urn:microsoft.com/office/officeart/2005/8/layout/orgChart1"/>
    <dgm:cxn modelId="{B59B4037-DB91-4D3D-92C9-B013F0014754}" type="presParOf" srcId="{2D310753-603A-40AA-8358-0982E840D312}" destId="{9688E69E-89E2-4C15-BAC5-C1B5DB37B551}" srcOrd="1" destOrd="0" presId="urn:microsoft.com/office/officeart/2005/8/layout/orgChart1"/>
    <dgm:cxn modelId="{68F23776-5709-4457-BC8C-60B9CFA7864F}" type="presParOf" srcId="{9688E69E-89E2-4C15-BAC5-C1B5DB37B551}" destId="{B260D877-F334-44E5-8A72-949B42203C32}" srcOrd="0" destOrd="0" presId="urn:microsoft.com/office/officeart/2005/8/layout/orgChart1"/>
    <dgm:cxn modelId="{55B6F263-0634-4C74-9116-286D96C81804}" type="presParOf" srcId="{B260D877-F334-44E5-8A72-949B42203C32}" destId="{2DCA4634-C97A-403B-A23B-C6A7CA5C8B1F}" srcOrd="0" destOrd="0" presId="urn:microsoft.com/office/officeart/2005/8/layout/orgChart1"/>
    <dgm:cxn modelId="{D9AD1A1B-1837-4CB2-9CAB-81CD48716AF6}" type="presParOf" srcId="{B260D877-F334-44E5-8A72-949B42203C32}" destId="{F0782FFC-9453-4CC8-A0C2-83E425FD5D01}" srcOrd="1" destOrd="0" presId="urn:microsoft.com/office/officeart/2005/8/layout/orgChart1"/>
    <dgm:cxn modelId="{67C916BF-10BD-4994-8F5C-97E61F5BDEBD}" type="presParOf" srcId="{9688E69E-89E2-4C15-BAC5-C1B5DB37B551}" destId="{14D1493A-6FD7-40EF-AD16-9965988D9C34}" srcOrd="1" destOrd="0" presId="urn:microsoft.com/office/officeart/2005/8/layout/orgChart1"/>
    <dgm:cxn modelId="{E4517EAF-3244-41B3-894D-FD66AF285C64}" type="presParOf" srcId="{9688E69E-89E2-4C15-BAC5-C1B5DB37B551}" destId="{0A4D875A-7FE2-4616-A127-92BDF8C550BB}" srcOrd="2" destOrd="0" presId="urn:microsoft.com/office/officeart/2005/8/layout/orgChart1"/>
    <dgm:cxn modelId="{1FEB8488-B216-40CA-B29C-72ED615E845A}" type="presParOf" srcId="{2D310753-603A-40AA-8358-0982E840D312}" destId="{B77F3D0D-0ECF-4775-AD46-5EA7AF3246C5}" srcOrd="2" destOrd="0" presId="urn:microsoft.com/office/officeart/2005/8/layout/orgChart1"/>
    <dgm:cxn modelId="{E0DA8895-ADF5-41C9-986B-D5FF3D1C3EFF}" type="presParOf" srcId="{2D310753-603A-40AA-8358-0982E840D312}" destId="{E1AAB68D-B2A4-4E42-9889-7DFA0EB17339}" srcOrd="3" destOrd="0" presId="urn:microsoft.com/office/officeart/2005/8/layout/orgChart1"/>
    <dgm:cxn modelId="{C20BBF58-3E42-48EF-945C-0490C2B73B1B}" type="presParOf" srcId="{E1AAB68D-B2A4-4E42-9889-7DFA0EB17339}" destId="{9548C1F1-78D2-4996-A924-763CE01777A9}" srcOrd="0" destOrd="0" presId="urn:microsoft.com/office/officeart/2005/8/layout/orgChart1"/>
    <dgm:cxn modelId="{D2CD2EF2-CA28-41A3-B1F0-77B9EA785BF7}" type="presParOf" srcId="{9548C1F1-78D2-4996-A924-763CE01777A9}" destId="{0AD31289-FC39-42B2-9AF9-A4B4FB50F9D5}" srcOrd="0" destOrd="0" presId="urn:microsoft.com/office/officeart/2005/8/layout/orgChart1"/>
    <dgm:cxn modelId="{C31EE779-4EC9-463A-9348-D2D0CA674AB9}" type="presParOf" srcId="{9548C1F1-78D2-4996-A924-763CE01777A9}" destId="{C020F0A5-EC77-41DD-8EB8-9B6B2CBC193E}" srcOrd="1" destOrd="0" presId="urn:microsoft.com/office/officeart/2005/8/layout/orgChart1"/>
    <dgm:cxn modelId="{F2ED41C3-FA1F-4A83-A710-6074C124F6C3}" type="presParOf" srcId="{E1AAB68D-B2A4-4E42-9889-7DFA0EB17339}" destId="{41FF2F38-EC29-4D58-81DA-5973996D5C29}" srcOrd="1" destOrd="0" presId="urn:microsoft.com/office/officeart/2005/8/layout/orgChart1"/>
    <dgm:cxn modelId="{62E58EB7-DC2C-4AC8-9D13-E7B2F748800E}" type="presParOf" srcId="{E1AAB68D-B2A4-4E42-9889-7DFA0EB17339}" destId="{6AB84DDA-26C6-4051-99A4-D50E353B2000}" srcOrd="2" destOrd="0" presId="urn:microsoft.com/office/officeart/2005/8/layout/orgChart1"/>
    <dgm:cxn modelId="{0ABF06EA-85F7-4174-8797-E7AD7D32039E}" type="presParOf" srcId="{2D310753-603A-40AA-8358-0982E840D312}" destId="{042BF2B2-F1EA-4BF9-81B4-8D8084861AA6}" srcOrd="4" destOrd="0" presId="urn:microsoft.com/office/officeart/2005/8/layout/orgChart1"/>
    <dgm:cxn modelId="{7BADB83D-1F5A-406C-9B76-FA454C193DC1}" type="presParOf" srcId="{2D310753-603A-40AA-8358-0982E840D312}" destId="{5B5696EC-A28B-45F1-93B4-14A3D584A3EB}" srcOrd="5" destOrd="0" presId="urn:microsoft.com/office/officeart/2005/8/layout/orgChart1"/>
    <dgm:cxn modelId="{76BECDE8-3EE0-47A1-81B7-8AE552541E28}" type="presParOf" srcId="{5B5696EC-A28B-45F1-93B4-14A3D584A3EB}" destId="{9EE08046-956D-4B9E-B89A-25B391BE07BB}" srcOrd="0" destOrd="0" presId="urn:microsoft.com/office/officeart/2005/8/layout/orgChart1"/>
    <dgm:cxn modelId="{1A88691F-72F8-4B97-9446-4E46E1264EF2}" type="presParOf" srcId="{9EE08046-956D-4B9E-B89A-25B391BE07BB}" destId="{605BEA66-718B-4005-8DE7-280A9143A750}" srcOrd="0" destOrd="0" presId="urn:microsoft.com/office/officeart/2005/8/layout/orgChart1"/>
    <dgm:cxn modelId="{E6D00DD2-E933-4BCC-BE09-6EAEDEC0C824}" type="presParOf" srcId="{9EE08046-956D-4B9E-B89A-25B391BE07BB}" destId="{F0F5639A-3F50-4CAA-9AFF-72CE4A8F2EAD}" srcOrd="1" destOrd="0" presId="urn:microsoft.com/office/officeart/2005/8/layout/orgChart1"/>
    <dgm:cxn modelId="{86FDFC2F-1F9F-403D-A7E2-2A7B8542A4C8}" type="presParOf" srcId="{5B5696EC-A28B-45F1-93B4-14A3D584A3EB}" destId="{DBAA8D66-1637-4F38-A399-BDB82428134F}" srcOrd="1" destOrd="0" presId="urn:microsoft.com/office/officeart/2005/8/layout/orgChart1"/>
    <dgm:cxn modelId="{8DD18CC4-466F-4089-B3B0-90D84E2030B6}" type="presParOf" srcId="{5B5696EC-A28B-45F1-93B4-14A3D584A3EB}" destId="{8215EEAE-104F-4B29-A067-75FFD6259AD0}" srcOrd="2" destOrd="0" presId="urn:microsoft.com/office/officeart/2005/8/layout/orgChart1"/>
    <dgm:cxn modelId="{C5B79AB9-667E-4636-B718-728260EB1FEF}" type="presParOf" srcId="{2D310753-603A-40AA-8358-0982E840D312}" destId="{0751EBA8-28FC-41A3-BFBE-CECA8D234265}" srcOrd="6" destOrd="0" presId="urn:microsoft.com/office/officeart/2005/8/layout/orgChart1"/>
    <dgm:cxn modelId="{9FC609DD-891D-4D81-80E5-20B43F5E2A63}" type="presParOf" srcId="{2D310753-603A-40AA-8358-0982E840D312}" destId="{36DA2BFD-5D82-453C-A752-7CCCD8B1DD2E}" srcOrd="7" destOrd="0" presId="urn:microsoft.com/office/officeart/2005/8/layout/orgChart1"/>
    <dgm:cxn modelId="{31824E74-EB06-4574-BB55-D96ED677A6B6}" type="presParOf" srcId="{36DA2BFD-5D82-453C-A752-7CCCD8B1DD2E}" destId="{AAFB32E5-3B7D-4579-AF41-D2F3EFA9D873}" srcOrd="0" destOrd="0" presId="urn:microsoft.com/office/officeart/2005/8/layout/orgChart1"/>
    <dgm:cxn modelId="{68224257-C1FD-4CAD-95EF-4AF301C3CD1A}" type="presParOf" srcId="{AAFB32E5-3B7D-4579-AF41-D2F3EFA9D873}" destId="{973C4AFB-730D-47F2-8B08-51FE73D4BC59}" srcOrd="0" destOrd="0" presId="urn:microsoft.com/office/officeart/2005/8/layout/orgChart1"/>
    <dgm:cxn modelId="{075DA23B-43F8-436C-B732-D9563BD5AAA5}" type="presParOf" srcId="{AAFB32E5-3B7D-4579-AF41-D2F3EFA9D873}" destId="{FF5E8276-55CB-4C41-9C90-938DF6632AF7}" srcOrd="1" destOrd="0" presId="urn:microsoft.com/office/officeart/2005/8/layout/orgChart1"/>
    <dgm:cxn modelId="{76D5E6AC-9E30-484E-A141-9DA91BC2675E}" type="presParOf" srcId="{36DA2BFD-5D82-453C-A752-7CCCD8B1DD2E}" destId="{1A696D96-A669-4526-B027-DB966AC829F6}" srcOrd="1" destOrd="0" presId="urn:microsoft.com/office/officeart/2005/8/layout/orgChart1"/>
    <dgm:cxn modelId="{ADF090B3-ED21-4083-9CA6-1697ED3B4E18}" type="presParOf" srcId="{36DA2BFD-5D82-453C-A752-7CCCD8B1DD2E}" destId="{73B38D5A-8A3C-4019-9C44-7067F930A478}" srcOrd="2" destOrd="0" presId="urn:microsoft.com/office/officeart/2005/8/layout/orgChart1"/>
    <dgm:cxn modelId="{7ACF1590-C28E-4717-947F-1E73A57BAA27}" type="presParOf" srcId="{2D310753-603A-40AA-8358-0982E840D312}" destId="{2B81D7DD-2B7C-4D22-8865-4125BDC98F81}" srcOrd="8" destOrd="0" presId="urn:microsoft.com/office/officeart/2005/8/layout/orgChart1"/>
    <dgm:cxn modelId="{8C696726-9230-4FC7-B556-323CE3BF8111}" type="presParOf" srcId="{2D310753-603A-40AA-8358-0982E840D312}" destId="{070266F9-B235-466D-B70C-1A19C702DDCD}" srcOrd="9" destOrd="0" presId="urn:microsoft.com/office/officeart/2005/8/layout/orgChart1"/>
    <dgm:cxn modelId="{082370BE-2960-4F35-8659-EC34B7342C84}" type="presParOf" srcId="{070266F9-B235-466D-B70C-1A19C702DDCD}" destId="{B0D099C2-DD21-4981-836F-5B3373C69A95}" srcOrd="0" destOrd="0" presId="urn:microsoft.com/office/officeart/2005/8/layout/orgChart1"/>
    <dgm:cxn modelId="{EEFD10CA-A5EA-45C3-98BA-E5D46CD41D6B}" type="presParOf" srcId="{B0D099C2-DD21-4981-836F-5B3373C69A95}" destId="{2DFDEF0D-8CC0-4FBC-9307-D7F526AE473A}" srcOrd="0" destOrd="0" presId="urn:microsoft.com/office/officeart/2005/8/layout/orgChart1"/>
    <dgm:cxn modelId="{2BC0F791-AE05-42B1-83A2-212A7053006E}" type="presParOf" srcId="{B0D099C2-DD21-4981-836F-5B3373C69A95}" destId="{7F1C522E-943A-46B0-B0E6-039EF95A2AD5}" srcOrd="1" destOrd="0" presId="urn:microsoft.com/office/officeart/2005/8/layout/orgChart1"/>
    <dgm:cxn modelId="{7F020270-24FE-4FE9-B16A-C63939A26C31}" type="presParOf" srcId="{070266F9-B235-466D-B70C-1A19C702DDCD}" destId="{7D4A0D79-D025-4DEF-98E8-56E3D3941E0B}" srcOrd="1" destOrd="0" presId="urn:microsoft.com/office/officeart/2005/8/layout/orgChart1"/>
    <dgm:cxn modelId="{CD0E213C-529A-47AA-9608-9D6AF968B44F}" type="presParOf" srcId="{070266F9-B235-466D-B70C-1A19C702DDCD}" destId="{05B8C8BD-0AAD-4AFA-829F-56E0E21827FA}" srcOrd="2" destOrd="0" presId="urn:microsoft.com/office/officeart/2005/8/layout/orgChart1"/>
    <dgm:cxn modelId="{99A19433-F50D-4434-AFD7-A0852DAF4E5C}" type="presParOf" srcId="{D0490403-9FE8-42ED-A4CF-80E8E860678A}" destId="{3F09E085-6DC0-4ABD-AE89-41455C172222}" srcOrd="2" destOrd="0" presId="urn:microsoft.com/office/officeart/2005/8/layout/orgChart1"/>
    <dgm:cxn modelId="{F5A0C7C8-01E6-4E59-9A3D-A47CA9C4224A}" type="presParOf" srcId="{F94CC66F-0E98-4DB9-BA22-7BF445688B60}" destId="{4D973D61-0A88-42AD-9B04-F3EEA129F1F0}" srcOrd="2" destOrd="0" presId="urn:microsoft.com/office/officeart/2005/8/layout/orgChart1"/>
  </dgm:cxnLst>
  <dgm:bg/>
  <dgm:whole/>
</dgm:dataModel>
</file>

<file path=word/diagrams/data4.xml><?xml version="1.0" encoding="utf-8"?>
<dgm:dataModel xmlns:dgm="http://schemas.openxmlformats.org/drawingml/2006/diagram" xmlns:a="http://schemas.openxmlformats.org/drawingml/2006/main">
  <dgm:ptLst>
    <dgm:pt modelId="{A561E2DF-D41E-4BC5-8447-948FC556BC50}" type="doc">
      <dgm:prSet loTypeId="urn:microsoft.com/office/officeart/2005/8/layout/pyramid2" loCatId="pyramid" qsTypeId="urn:microsoft.com/office/officeart/2005/8/quickstyle/simple1" qsCatId="simple" csTypeId="urn:microsoft.com/office/officeart/2005/8/colors/accent1_2" csCatId="accent1" phldr="1"/>
      <dgm:spPr/>
      <dgm:t>
        <a:bodyPr/>
        <a:lstStyle/>
        <a:p>
          <a:endParaRPr lang="ru-RU"/>
        </a:p>
      </dgm:t>
    </dgm:pt>
    <dgm:pt modelId="{3EF623F1-D788-45B2-90EB-5EB80AD596E3}">
      <dgm:prSet phldrT="[Текст]" custT="1"/>
      <dgm:spPr/>
      <dgm:t>
        <a:bodyPr/>
        <a:lstStyle/>
        <a:p>
          <a:pPr algn="ctr"/>
          <a:r>
            <a:rPr lang="ru-RU" sz="700" b="1">
              <a:latin typeface="Verdana" pitchFamily="34" charset="0"/>
              <a:ea typeface="Verdana" pitchFamily="34" charset="0"/>
              <a:cs typeface="Verdana" pitchFamily="34" charset="0"/>
            </a:rPr>
            <a:t>Контроль за соблюдением прав и свобод</a:t>
          </a:r>
        </a:p>
      </dgm:t>
    </dgm:pt>
    <dgm:pt modelId="{76DB4DE5-2D9A-4420-8621-6489FA053C5C}" type="parTrans" cxnId="{88AECC0E-D7CB-4FED-AE84-C61F56F1A95C}">
      <dgm:prSet/>
      <dgm:spPr/>
      <dgm:t>
        <a:bodyPr/>
        <a:lstStyle/>
        <a:p>
          <a:pPr algn="ctr"/>
          <a:endParaRPr lang="ru-RU"/>
        </a:p>
      </dgm:t>
    </dgm:pt>
    <dgm:pt modelId="{3D1AAFC8-7F38-4D3B-BE9B-7CBDA9892FDE}" type="sibTrans" cxnId="{88AECC0E-D7CB-4FED-AE84-C61F56F1A95C}">
      <dgm:prSet/>
      <dgm:spPr/>
      <dgm:t>
        <a:bodyPr/>
        <a:lstStyle/>
        <a:p>
          <a:pPr algn="ctr"/>
          <a:endParaRPr lang="ru-RU"/>
        </a:p>
      </dgm:t>
    </dgm:pt>
    <dgm:pt modelId="{EAFEB086-4F2A-4E05-BC08-DBFC922F94BC}">
      <dgm:prSet phldrT="[Текст]" custT="1"/>
      <dgm:spPr/>
      <dgm:t>
        <a:bodyPr/>
        <a:lstStyle/>
        <a:p>
          <a:pPr algn="ctr"/>
          <a:r>
            <a:rPr lang="ru-RU" sz="700" b="1">
              <a:latin typeface="Verdana" pitchFamily="34" charset="0"/>
              <a:ea typeface="Verdana" pitchFamily="34" charset="0"/>
              <a:cs typeface="Verdana" pitchFamily="34" charset="0"/>
            </a:rPr>
            <a:t>более </a:t>
          </a:r>
          <a:r>
            <a:rPr lang="ru-RU" sz="1000" b="1">
              <a:latin typeface="Verdana" pitchFamily="34" charset="0"/>
              <a:ea typeface="Verdana" pitchFamily="34" charset="0"/>
              <a:cs typeface="Verdana" pitchFamily="34" charset="0"/>
            </a:rPr>
            <a:t>900 </a:t>
          </a:r>
          <a:r>
            <a:rPr lang="ru-RU" sz="700" b="1">
              <a:latin typeface="Verdana" pitchFamily="34" charset="0"/>
              <a:ea typeface="Verdana" pitchFamily="34" charset="0"/>
              <a:cs typeface="Verdana" pitchFamily="34" charset="0"/>
            </a:rPr>
            <a:t>проверок и посещений </a:t>
          </a:r>
        </a:p>
      </dgm:t>
    </dgm:pt>
    <dgm:pt modelId="{B19579CD-CBF8-486B-A852-FD2D946674D8}" type="parTrans" cxnId="{DBE32C2E-69B8-4B17-94E0-C8D0D4E89E30}">
      <dgm:prSet/>
      <dgm:spPr/>
      <dgm:t>
        <a:bodyPr/>
        <a:lstStyle/>
        <a:p>
          <a:pPr algn="ctr"/>
          <a:endParaRPr lang="ru-RU"/>
        </a:p>
      </dgm:t>
    </dgm:pt>
    <dgm:pt modelId="{C952688B-A40F-4EEA-A331-B281CE192B01}" type="sibTrans" cxnId="{DBE32C2E-69B8-4B17-94E0-C8D0D4E89E30}">
      <dgm:prSet/>
      <dgm:spPr/>
      <dgm:t>
        <a:bodyPr/>
        <a:lstStyle/>
        <a:p>
          <a:pPr algn="ctr"/>
          <a:endParaRPr lang="ru-RU"/>
        </a:p>
      </dgm:t>
    </dgm:pt>
    <dgm:pt modelId="{7BD2DA66-A90B-4F4E-9A79-44BFCD80BB6A}">
      <dgm:prSet phldrT="[Текст]" custT="1"/>
      <dgm:spPr/>
      <dgm:t>
        <a:bodyPr/>
        <a:lstStyle/>
        <a:p>
          <a:pPr algn="ctr"/>
          <a:r>
            <a:rPr lang="ru-RU" sz="700" b="1">
              <a:latin typeface="Verdana" pitchFamily="34" charset="0"/>
              <a:ea typeface="Verdana" pitchFamily="34" charset="0"/>
              <a:cs typeface="Verdana" pitchFamily="34" charset="0"/>
            </a:rPr>
            <a:t>более </a:t>
          </a:r>
          <a:r>
            <a:rPr lang="ru-RU" sz="1000" b="1">
              <a:latin typeface="Verdana" pitchFamily="34" charset="0"/>
              <a:ea typeface="Verdana" pitchFamily="34" charset="0"/>
              <a:cs typeface="Verdana" pitchFamily="34" charset="0"/>
            </a:rPr>
            <a:t>30</a:t>
          </a:r>
          <a:r>
            <a:rPr lang="ru-RU" sz="700" b="1">
              <a:latin typeface="Verdana" pitchFamily="34" charset="0"/>
              <a:ea typeface="Verdana" pitchFamily="34" charset="0"/>
              <a:cs typeface="Verdana" pitchFamily="34" charset="0"/>
            </a:rPr>
            <a:t> объектов мониторинга</a:t>
          </a:r>
        </a:p>
      </dgm:t>
    </dgm:pt>
    <dgm:pt modelId="{BE87BF64-39B8-402A-9BE1-C2F2EEA739E2}" type="parTrans" cxnId="{381CCA03-FA9B-494F-A3D4-E55E7E709965}">
      <dgm:prSet/>
      <dgm:spPr/>
      <dgm:t>
        <a:bodyPr/>
        <a:lstStyle/>
        <a:p>
          <a:pPr algn="ctr"/>
          <a:endParaRPr lang="ru-RU"/>
        </a:p>
      </dgm:t>
    </dgm:pt>
    <dgm:pt modelId="{3B68871F-E444-43BF-BC5C-DC9174857077}" type="sibTrans" cxnId="{381CCA03-FA9B-494F-A3D4-E55E7E709965}">
      <dgm:prSet/>
      <dgm:spPr/>
      <dgm:t>
        <a:bodyPr/>
        <a:lstStyle/>
        <a:p>
          <a:pPr algn="ctr"/>
          <a:endParaRPr lang="ru-RU"/>
        </a:p>
      </dgm:t>
    </dgm:pt>
    <dgm:pt modelId="{AB05151A-F15C-474F-88B5-E5BBBC302966}" type="pres">
      <dgm:prSet presAssocID="{A561E2DF-D41E-4BC5-8447-948FC556BC50}" presName="compositeShape" presStyleCnt="0">
        <dgm:presLayoutVars>
          <dgm:dir/>
          <dgm:resizeHandles/>
        </dgm:presLayoutVars>
      </dgm:prSet>
      <dgm:spPr/>
      <dgm:t>
        <a:bodyPr/>
        <a:lstStyle/>
        <a:p>
          <a:endParaRPr lang="ru-RU"/>
        </a:p>
      </dgm:t>
    </dgm:pt>
    <dgm:pt modelId="{67931972-CC66-48F0-9B31-A4C3B13A690A}" type="pres">
      <dgm:prSet presAssocID="{A561E2DF-D41E-4BC5-8447-948FC556BC50}" presName="pyramid" presStyleLbl="node1" presStyleIdx="0" presStyleCnt="1" custScaleX="70291" custScaleY="84293"/>
      <dgm:spPr/>
    </dgm:pt>
    <dgm:pt modelId="{96E50EE6-70A1-4CF6-B52C-D978A3C62957}" type="pres">
      <dgm:prSet presAssocID="{A561E2DF-D41E-4BC5-8447-948FC556BC50}" presName="theList" presStyleCnt="0"/>
      <dgm:spPr/>
    </dgm:pt>
    <dgm:pt modelId="{606A095E-3EB8-4760-8F28-651AA060C8DB}" type="pres">
      <dgm:prSet presAssocID="{3EF623F1-D788-45B2-90EB-5EB80AD596E3}" presName="aNode" presStyleLbl="fgAcc1" presStyleIdx="0" presStyleCnt="1" custScaleX="111615" custScaleY="73772" custLinFactNeighborX="-5994" custLinFactNeighborY="73593">
        <dgm:presLayoutVars>
          <dgm:bulletEnabled val="1"/>
        </dgm:presLayoutVars>
      </dgm:prSet>
      <dgm:spPr/>
      <dgm:t>
        <a:bodyPr/>
        <a:lstStyle/>
        <a:p>
          <a:endParaRPr lang="ru-RU"/>
        </a:p>
      </dgm:t>
    </dgm:pt>
    <dgm:pt modelId="{0F5F5361-3177-4D60-9BCC-BCE13C5EFBAD}" type="pres">
      <dgm:prSet presAssocID="{3EF623F1-D788-45B2-90EB-5EB80AD596E3}" presName="aSpace" presStyleCnt="0"/>
      <dgm:spPr/>
    </dgm:pt>
  </dgm:ptLst>
  <dgm:cxnLst>
    <dgm:cxn modelId="{381CCA03-FA9B-494F-A3D4-E55E7E709965}" srcId="{3EF623F1-D788-45B2-90EB-5EB80AD596E3}" destId="{7BD2DA66-A90B-4F4E-9A79-44BFCD80BB6A}" srcOrd="1" destOrd="0" parTransId="{BE87BF64-39B8-402A-9BE1-C2F2EEA739E2}" sibTransId="{3B68871F-E444-43BF-BC5C-DC9174857077}"/>
    <dgm:cxn modelId="{ADCF32B2-30A3-4210-8B31-70F648240852}" type="presOf" srcId="{7BD2DA66-A90B-4F4E-9A79-44BFCD80BB6A}" destId="{606A095E-3EB8-4760-8F28-651AA060C8DB}" srcOrd="0" destOrd="2" presId="urn:microsoft.com/office/officeart/2005/8/layout/pyramid2"/>
    <dgm:cxn modelId="{85E42367-93CB-4E52-BD42-594A567BBBFB}" type="presOf" srcId="{EAFEB086-4F2A-4E05-BC08-DBFC922F94BC}" destId="{606A095E-3EB8-4760-8F28-651AA060C8DB}" srcOrd="0" destOrd="1" presId="urn:microsoft.com/office/officeart/2005/8/layout/pyramid2"/>
    <dgm:cxn modelId="{DBE32C2E-69B8-4B17-94E0-C8D0D4E89E30}" srcId="{3EF623F1-D788-45B2-90EB-5EB80AD596E3}" destId="{EAFEB086-4F2A-4E05-BC08-DBFC922F94BC}" srcOrd="0" destOrd="0" parTransId="{B19579CD-CBF8-486B-A852-FD2D946674D8}" sibTransId="{C952688B-A40F-4EEA-A331-B281CE192B01}"/>
    <dgm:cxn modelId="{9C7646EF-04F2-45FA-93EF-6879ADB69A9A}" type="presOf" srcId="{3EF623F1-D788-45B2-90EB-5EB80AD596E3}" destId="{606A095E-3EB8-4760-8F28-651AA060C8DB}" srcOrd="0" destOrd="0" presId="urn:microsoft.com/office/officeart/2005/8/layout/pyramid2"/>
    <dgm:cxn modelId="{4A8E5FFD-CE49-455D-9086-3FC3A8F305B2}" type="presOf" srcId="{A561E2DF-D41E-4BC5-8447-948FC556BC50}" destId="{AB05151A-F15C-474F-88B5-E5BBBC302966}" srcOrd="0" destOrd="0" presId="urn:microsoft.com/office/officeart/2005/8/layout/pyramid2"/>
    <dgm:cxn modelId="{88AECC0E-D7CB-4FED-AE84-C61F56F1A95C}" srcId="{A561E2DF-D41E-4BC5-8447-948FC556BC50}" destId="{3EF623F1-D788-45B2-90EB-5EB80AD596E3}" srcOrd="0" destOrd="0" parTransId="{76DB4DE5-2D9A-4420-8621-6489FA053C5C}" sibTransId="{3D1AAFC8-7F38-4D3B-BE9B-7CBDA9892FDE}"/>
    <dgm:cxn modelId="{358D8FED-6454-456B-B216-92C0EB5D2C92}" type="presParOf" srcId="{AB05151A-F15C-474F-88B5-E5BBBC302966}" destId="{67931972-CC66-48F0-9B31-A4C3B13A690A}" srcOrd="0" destOrd="0" presId="urn:microsoft.com/office/officeart/2005/8/layout/pyramid2"/>
    <dgm:cxn modelId="{DE53C923-4ED2-41F5-AF1C-5D08324F8B7E}" type="presParOf" srcId="{AB05151A-F15C-474F-88B5-E5BBBC302966}" destId="{96E50EE6-70A1-4CF6-B52C-D978A3C62957}" srcOrd="1" destOrd="0" presId="urn:microsoft.com/office/officeart/2005/8/layout/pyramid2"/>
    <dgm:cxn modelId="{8CBC4166-D27B-47A9-A831-3B524044830D}" type="presParOf" srcId="{96E50EE6-70A1-4CF6-B52C-D978A3C62957}" destId="{606A095E-3EB8-4760-8F28-651AA060C8DB}" srcOrd="0" destOrd="0" presId="urn:microsoft.com/office/officeart/2005/8/layout/pyramid2"/>
    <dgm:cxn modelId="{BCA41C3B-A942-45CA-851F-3E7EA5E76278}" type="presParOf" srcId="{96E50EE6-70A1-4CF6-B52C-D978A3C62957}" destId="{0F5F5361-3177-4D60-9BCC-BCE13C5EFBAD}" srcOrd="1" destOrd="0" presId="urn:microsoft.com/office/officeart/2005/8/layout/pyramid2"/>
  </dgm:cxnLst>
  <dgm:bg/>
  <dgm:whole/>
</dgm:dataModel>
</file>

<file path=word/diagrams/data5.xml><?xml version="1.0" encoding="utf-8"?>
<dgm:dataModel xmlns:dgm="http://schemas.openxmlformats.org/drawingml/2006/diagram" xmlns:a="http://schemas.openxmlformats.org/drawingml/2006/main">
  <dgm:ptLst>
    <dgm:pt modelId="{DA5954CA-2451-44EE-957A-426907FFA16A}" type="doc">
      <dgm:prSet loTypeId="urn:microsoft.com/office/officeart/2005/8/layout/pyramid2" loCatId="list" qsTypeId="urn:microsoft.com/office/officeart/2005/8/quickstyle/simple3" qsCatId="simple" csTypeId="urn:microsoft.com/office/officeart/2005/8/colors/accent3_2" csCatId="accent3" phldr="1"/>
      <dgm:spPr/>
    </dgm:pt>
    <dgm:pt modelId="{DC9A8F37-1211-40A8-81CA-5B9A1BCB5A06}">
      <dgm:prSet phldrT="[Текст]" custT="1"/>
      <dgm:spPr/>
      <dgm:t>
        <a:bodyPr/>
        <a:lstStyle/>
        <a:p>
          <a:pPr algn="ctr"/>
          <a:r>
            <a:rPr lang="ru-RU" sz="800"/>
            <a:t>Инициативные предложения уполномоченным органам</a:t>
          </a:r>
        </a:p>
      </dgm:t>
    </dgm:pt>
    <dgm:pt modelId="{220402D8-15A4-4BA0-8A87-C58994A69FEF}" type="parTrans" cxnId="{426D73F0-FA02-4C93-BC6B-8B2FD74F61D2}">
      <dgm:prSet/>
      <dgm:spPr/>
      <dgm:t>
        <a:bodyPr/>
        <a:lstStyle/>
        <a:p>
          <a:pPr algn="ctr"/>
          <a:endParaRPr lang="ru-RU" sz="800"/>
        </a:p>
      </dgm:t>
    </dgm:pt>
    <dgm:pt modelId="{399B6173-42B5-4E7B-A3B3-41505A86C3D9}" type="sibTrans" cxnId="{426D73F0-FA02-4C93-BC6B-8B2FD74F61D2}">
      <dgm:prSet/>
      <dgm:spPr/>
      <dgm:t>
        <a:bodyPr/>
        <a:lstStyle/>
        <a:p>
          <a:pPr algn="ctr"/>
          <a:endParaRPr lang="ru-RU" sz="800"/>
        </a:p>
      </dgm:t>
    </dgm:pt>
    <dgm:pt modelId="{78CE1C74-A9E8-4FF5-AE72-C836D7017755}">
      <dgm:prSet phldrT="[Текст]" custT="1"/>
      <dgm:spPr/>
      <dgm:t>
        <a:bodyPr/>
        <a:lstStyle/>
        <a:p>
          <a:pPr algn="ctr"/>
          <a:r>
            <a:rPr lang="ru-RU" sz="800"/>
            <a:t>Отзывы и предложения к проектам нормативных правовых актов</a:t>
          </a:r>
        </a:p>
      </dgm:t>
    </dgm:pt>
    <dgm:pt modelId="{F53B4AE6-344B-4728-9686-752528B7C8AA}" type="parTrans" cxnId="{15AB1562-A71C-4EA0-A96E-A8EE0F901DC2}">
      <dgm:prSet/>
      <dgm:spPr/>
      <dgm:t>
        <a:bodyPr/>
        <a:lstStyle/>
        <a:p>
          <a:pPr algn="ctr"/>
          <a:endParaRPr lang="ru-RU" sz="800"/>
        </a:p>
      </dgm:t>
    </dgm:pt>
    <dgm:pt modelId="{41ABE84B-DB8A-4A7B-A12E-7C4EF98E8136}" type="sibTrans" cxnId="{15AB1562-A71C-4EA0-A96E-A8EE0F901DC2}">
      <dgm:prSet/>
      <dgm:spPr/>
      <dgm:t>
        <a:bodyPr/>
        <a:lstStyle/>
        <a:p>
          <a:pPr algn="ctr"/>
          <a:endParaRPr lang="ru-RU" sz="800"/>
        </a:p>
      </dgm:t>
    </dgm:pt>
    <dgm:pt modelId="{B5C8E46A-ECAC-45DC-9F1F-C5C125DE2B82}">
      <dgm:prSet phldrT="[Текст]" custT="1"/>
      <dgm:spPr/>
      <dgm:t>
        <a:bodyPr/>
        <a:lstStyle/>
        <a:p>
          <a:pPr algn="ctr"/>
          <a:r>
            <a:rPr lang="ru-RU" sz="800"/>
            <a:t>Совещания, «круглые столы» и иные формы коллективного обсуждения проблемных вопросов правового регулирования</a:t>
          </a:r>
        </a:p>
      </dgm:t>
    </dgm:pt>
    <dgm:pt modelId="{C8863FA7-B708-4A5B-953A-ACB5EC3A961E}" type="parTrans" cxnId="{A64308B7-D4F3-40B9-9C92-E504A1F84732}">
      <dgm:prSet/>
      <dgm:spPr/>
      <dgm:t>
        <a:bodyPr/>
        <a:lstStyle/>
        <a:p>
          <a:pPr algn="ctr"/>
          <a:endParaRPr lang="ru-RU" sz="800"/>
        </a:p>
      </dgm:t>
    </dgm:pt>
    <dgm:pt modelId="{F91D00FA-4A67-4C76-883C-2F62310FD56A}" type="sibTrans" cxnId="{A64308B7-D4F3-40B9-9C92-E504A1F84732}">
      <dgm:prSet/>
      <dgm:spPr/>
      <dgm:t>
        <a:bodyPr/>
        <a:lstStyle/>
        <a:p>
          <a:pPr algn="ctr"/>
          <a:endParaRPr lang="ru-RU" sz="800"/>
        </a:p>
      </dgm:t>
    </dgm:pt>
    <dgm:pt modelId="{9C4000D9-0F84-450F-A90B-57F459167BE5}">
      <dgm:prSet phldrT="[Текст]" custT="1"/>
      <dgm:spPr/>
      <dgm:t>
        <a:bodyPr/>
        <a:lstStyle/>
        <a:p>
          <a:pPr algn="ctr"/>
          <a:r>
            <a:rPr lang="ru-RU" sz="800"/>
            <a:t>Участие в общественном обсуждении проектов нормативных правовых актов на официальном интернет-сайте www.regulation.gov.ru</a:t>
          </a:r>
        </a:p>
      </dgm:t>
    </dgm:pt>
    <dgm:pt modelId="{4E701AA5-6A42-4FAE-941C-D4190AE483B9}" type="parTrans" cxnId="{4697AFE6-0857-4776-9886-F75609676BF1}">
      <dgm:prSet/>
      <dgm:spPr/>
      <dgm:t>
        <a:bodyPr/>
        <a:lstStyle/>
        <a:p>
          <a:pPr algn="ctr"/>
          <a:endParaRPr lang="ru-RU" sz="800"/>
        </a:p>
      </dgm:t>
    </dgm:pt>
    <dgm:pt modelId="{979C3766-3F77-40C1-879F-1099339DFB15}" type="sibTrans" cxnId="{4697AFE6-0857-4776-9886-F75609676BF1}">
      <dgm:prSet/>
      <dgm:spPr/>
      <dgm:t>
        <a:bodyPr/>
        <a:lstStyle/>
        <a:p>
          <a:pPr algn="ctr"/>
          <a:endParaRPr lang="ru-RU" sz="800"/>
        </a:p>
      </dgm:t>
    </dgm:pt>
    <dgm:pt modelId="{91FD9A44-9FDE-4680-B277-98A4BB4D5BE7}" type="pres">
      <dgm:prSet presAssocID="{DA5954CA-2451-44EE-957A-426907FFA16A}" presName="compositeShape" presStyleCnt="0">
        <dgm:presLayoutVars>
          <dgm:dir/>
          <dgm:resizeHandles/>
        </dgm:presLayoutVars>
      </dgm:prSet>
      <dgm:spPr/>
    </dgm:pt>
    <dgm:pt modelId="{EC212FCF-4BB4-4C97-A3DF-F12035F47681}" type="pres">
      <dgm:prSet presAssocID="{DA5954CA-2451-44EE-957A-426907FFA16A}" presName="pyramid" presStyleLbl="node1" presStyleIdx="0" presStyleCnt="1"/>
      <dgm:spPr/>
    </dgm:pt>
    <dgm:pt modelId="{BE92D4D2-0993-4489-82CB-5E60DAFCFEE3}" type="pres">
      <dgm:prSet presAssocID="{DA5954CA-2451-44EE-957A-426907FFA16A}" presName="theList" presStyleCnt="0"/>
      <dgm:spPr/>
    </dgm:pt>
    <dgm:pt modelId="{6DBC5E0F-7239-4000-AC69-7A941305BA54}" type="pres">
      <dgm:prSet presAssocID="{DC9A8F37-1211-40A8-81CA-5B9A1BCB5A06}" presName="aNode" presStyleLbl="fgAcc1" presStyleIdx="0" presStyleCnt="4" custScaleX="192870" custScaleY="121000" custLinFactNeighborX="13119">
        <dgm:presLayoutVars>
          <dgm:bulletEnabled val="1"/>
        </dgm:presLayoutVars>
      </dgm:prSet>
      <dgm:spPr/>
      <dgm:t>
        <a:bodyPr/>
        <a:lstStyle/>
        <a:p>
          <a:endParaRPr lang="ru-RU"/>
        </a:p>
      </dgm:t>
    </dgm:pt>
    <dgm:pt modelId="{2BA4B37B-00DA-4E1E-B553-888E3BC3D677}" type="pres">
      <dgm:prSet presAssocID="{DC9A8F37-1211-40A8-81CA-5B9A1BCB5A06}" presName="aSpace" presStyleCnt="0"/>
      <dgm:spPr/>
    </dgm:pt>
    <dgm:pt modelId="{DCDF5768-6297-47E0-9451-978D6D034576}" type="pres">
      <dgm:prSet presAssocID="{78CE1C74-A9E8-4FF5-AE72-C836D7017755}" presName="aNode" presStyleLbl="fgAcc1" presStyleIdx="1" presStyleCnt="4" custScaleX="194744" custScaleY="121000" custLinFactNeighborX="13119">
        <dgm:presLayoutVars>
          <dgm:bulletEnabled val="1"/>
        </dgm:presLayoutVars>
      </dgm:prSet>
      <dgm:spPr/>
      <dgm:t>
        <a:bodyPr/>
        <a:lstStyle/>
        <a:p>
          <a:endParaRPr lang="ru-RU"/>
        </a:p>
      </dgm:t>
    </dgm:pt>
    <dgm:pt modelId="{6E24486B-C4C7-491E-96A1-0668FE02C197}" type="pres">
      <dgm:prSet presAssocID="{78CE1C74-A9E8-4FF5-AE72-C836D7017755}" presName="aSpace" presStyleCnt="0"/>
      <dgm:spPr/>
    </dgm:pt>
    <dgm:pt modelId="{13707E02-4358-483D-B337-E451283A43F4}" type="pres">
      <dgm:prSet presAssocID="{B5C8E46A-ECAC-45DC-9F1F-C5C125DE2B82}" presName="aNode" presStyleLbl="fgAcc1" presStyleIdx="2" presStyleCnt="4" custScaleX="198493" custScaleY="140460" custLinFactNeighborX="14311">
        <dgm:presLayoutVars>
          <dgm:bulletEnabled val="1"/>
        </dgm:presLayoutVars>
      </dgm:prSet>
      <dgm:spPr/>
      <dgm:t>
        <a:bodyPr/>
        <a:lstStyle/>
        <a:p>
          <a:endParaRPr lang="ru-RU"/>
        </a:p>
      </dgm:t>
    </dgm:pt>
    <dgm:pt modelId="{21BC4C61-9B39-412E-964A-94EC8B4BA1AF}" type="pres">
      <dgm:prSet presAssocID="{B5C8E46A-ECAC-45DC-9F1F-C5C125DE2B82}" presName="aSpace" presStyleCnt="0"/>
      <dgm:spPr/>
    </dgm:pt>
    <dgm:pt modelId="{3293F6D7-BC92-468A-8B49-BBDC6B085F7D}" type="pres">
      <dgm:prSet presAssocID="{9C4000D9-0F84-450F-A90B-57F459167BE5}" presName="aNode" presStyleLbl="fgAcc1" presStyleIdx="3" presStyleCnt="4" custScaleX="196449" custScaleY="152030" custLinFactNeighborX="13715">
        <dgm:presLayoutVars>
          <dgm:bulletEnabled val="1"/>
        </dgm:presLayoutVars>
      </dgm:prSet>
      <dgm:spPr/>
      <dgm:t>
        <a:bodyPr/>
        <a:lstStyle/>
        <a:p>
          <a:endParaRPr lang="ru-RU"/>
        </a:p>
      </dgm:t>
    </dgm:pt>
    <dgm:pt modelId="{B0F8BE72-8003-42A6-AB1F-F980D032BC4F}" type="pres">
      <dgm:prSet presAssocID="{9C4000D9-0F84-450F-A90B-57F459167BE5}" presName="aSpace" presStyleCnt="0"/>
      <dgm:spPr/>
    </dgm:pt>
  </dgm:ptLst>
  <dgm:cxnLst>
    <dgm:cxn modelId="{4697AFE6-0857-4776-9886-F75609676BF1}" srcId="{DA5954CA-2451-44EE-957A-426907FFA16A}" destId="{9C4000D9-0F84-450F-A90B-57F459167BE5}" srcOrd="3" destOrd="0" parTransId="{4E701AA5-6A42-4FAE-941C-D4190AE483B9}" sibTransId="{979C3766-3F77-40C1-879F-1099339DFB15}"/>
    <dgm:cxn modelId="{A64308B7-D4F3-40B9-9C92-E504A1F84732}" srcId="{DA5954CA-2451-44EE-957A-426907FFA16A}" destId="{B5C8E46A-ECAC-45DC-9F1F-C5C125DE2B82}" srcOrd="2" destOrd="0" parTransId="{C8863FA7-B708-4A5B-953A-ACB5EC3A961E}" sibTransId="{F91D00FA-4A67-4C76-883C-2F62310FD56A}"/>
    <dgm:cxn modelId="{2764F2AF-55FA-4ADC-9D3A-F973B0BF7C53}" type="presOf" srcId="{9C4000D9-0F84-450F-A90B-57F459167BE5}" destId="{3293F6D7-BC92-468A-8B49-BBDC6B085F7D}" srcOrd="0" destOrd="0" presId="urn:microsoft.com/office/officeart/2005/8/layout/pyramid2"/>
    <dgm:cxn modelId="{A7CE25B5-FB9F-4DF2-9576-7969FF6A1560}" type="presOf" srcId="{B5C8E46A-ECAC-45DC-9F1F-C5C125DE2B82}" destId="{13707E02-4358-483D-B337-E451283A43F4}" srcOrd="0" destOrd="0" presId="urn:microsoft.com/office/officeart/2005/8/layout/pyramid2"/>
    <dgm:cxn modelId="{2566C6EB-1E79-4E4B-A1B7-72370372FF5E}" type="presOf" srcId="{DA5954CA-2451-44EE-957A-426907FFA16A}" destId="{91FD9A44-9FDE-4680-B277-98A4BB4D5BE7}" srcOrd="0" destOrd="0" presId="urn:microsoft.com/office/officeart/2005/8/layout/pyramid2"/>
    <dgm:cxn modelId="{988BE977-52E2-4CCD-8119-8A1EAC897D2C}" type="presOf" srcId="{78CE1C74-A9E8-4FF5-AE72-C836D7017755}" destId="{DCDF5768-6297-47E0-9451-978D6D034576}" srcOrd="0" destOrd="0" presId="urn:microsoft.com/office/officeart/2005/8/layout/pyramid2"/>
    <dgm:cxn modelId="{BB35F871-CE26-46D4-920D-E42DDD65FD97}" type="presOf" srcId="{DC9A8F37-1211-40A8-81CA-5B9A1BCB5A06}" destId="{6DBC5E0F-7239-4000-AC69-7A941305BA54}" srcOrd="0" destOrd="0" presId="urn:microsoft.com/office/officeart/2005/8/layout/pyramid2"/>
    <dgm:cxn modelId="{426D73F0-FA02-4C93-BC6B-8B2FD74F61D2}" srcId="{DA5954CA-2451-44EE-957A-426907FFA16A}" destId="{DC9A8F37-1211-40A8-81CA-5B9A1BCB5A06}" srcOrd="0" destOrd="0" parTransId="{220402D8-15A4-4BA0-8A87-C58994A69FEF}" sibTransId="{399B6173-42B5-4E7B-A3B3-41505A86C3D9}"/>
    <dgm:cxn modelId="{15AB1562-A71C-4EA0-A96E-A8EE0F901DC2}" srcId="{DA5954CA-2451-44EE-957A-426907FFA16A}" destId="{78CE1C74-A9E8-4FF5-AE72-C836D7017755}" srcOrd="1" destOrd="0" parTransId="{F53B4AE6-344B-4728-9686-752528B7C8AA}" sibTransId="{41ABE84B-DB8A-4A7B-A12E-7C4EF98E8136}"/>
    <dgm:cxn modelId="{4A0B9C8F-B267-4A3E-A91F-814BC1D8C0B9}" type="presParOf" srcId="{91FD9A44-9FDE-4680-B277-98A4BB4D5BE7}" destId="{EC212FCF-4BB4-4C97-A3DF-F12035F47681}" srcOrd="0" destOrd="0" presId="urn:microsoft.com/office/officeart/2005/8/layout/pyramid2"/>
    <dgm:cxn modelId="{229B24DF-42B0-4AAD-B284-8F555AAA8DC6}" type="presParOf" srcId="{91FD9A44-9FDE-4680-B277-98A4BB4D5BE7}" destId="{BE92D4D2-0993-4489-82CB-5E60DAFCFEE3}" srcOrd="1" destOrd="0" presId="urn:microsoft.com/office/officeart/2005/8/layout/pyramid2"/>
    <dgm:cxn modelId="{81AA368C-7DFB-4ED7-AEC9-2389DFCCDD48}" type="presParOf" srcId="{BE92D4D2-0993-4489-82CB-5E60DAFCFEE3}" destId="{6DBC5E0F-7239-4000-AC69-7A941305BA54}" srcOrd="0" destOrd="0" presId="urn:microsoft.com/office/officeart/2005/8/layout/pyramid2"/>
    <dgm:cxn modelId="{A721F127-3A15-457D-AC96-16676EB0E05C}" type="presParOf" srcId="{BE92D4D2-0993-4489-82CB-5E60DAFCFEE3}" destId="{2BA4B37B-00DA-4E1E-B553-888E3BC3D677}" srcOrd="1" destOrd="0" presId="urn:microsoft.com/office/officeart/2005/8/layout/pyramid2"/>
    <dgm:cxn modelId="{559A79E2-77E1-49D5-93D0-6F8D0398427D}" type="presParOf" srcId="{BE92D4D2-0993-4489-82CB-5E60DAFCFEE3}" destId="{DCDF5768-6297-47E0-9451-978D6D034576}" srcOrd="2" destOrd="0" presId="urn:microsoft.com/office/officeart/2005/8/layout/pyramid2"/>
    <dgm:cxn modelId="{2635FB7E-460E-4A55-B3D4-496BD1D46057}" type="presParOf" srcId="{BE92D4D2-0993-4489-82CB-5E60DAFCFEE3}" destId="{6E24486B-C4C7-491E-96A1-0668FE02C197}" srcOrd="3" destOrd="0" presId="urn:microsoft.com/office/officeart/2005/8/layout/pyramid2"/>
    <dgm:cxn modelId="{F62B421B-5D9F-46D6-810E-AAC0A5A6D408}" type="presParOf" srcId="{BE92D4D2-0993-4489-82CB-5E60DAFCFEE3}" destId="{13707E02-4358-483D-B337-E451283A43F4}" srcOrd="4" destOrd="0" presId="urn:microsoft.com/office/officeart/2005/8/layout/pyramid2"/>
    <dgm:cxn modelId="{7CBD6C9A-F8B8-43B0-9720-3AD4D7520842}" type="presParOf" srcId="{BE92D4D2-0993-4489-82CB-5E60DAFCFEE3}" destId="{21BC4C61-9B39-412E-964A-94EC8B4BA1AF}" srcOrd="5" destOrd="0" presId="urn:microsoft.com/office/officeart/2005/8/layout/pyramid2"/>
    <dgm:cxn modelId="{38C25A5A-2259-4F9B-9A09-BED5A85BCB46}" type="presParOf" srcId="{BE92D4D2-0993-4489-82CB-5E60DAFCFEE3}" destId="{3293F6D7-BC92-468A-8B49-BBDC6B085F7D}" srcOrd="6" destOrd="0" presId="urn:microsoft.com/office/officeart/2005/8/layout/pyramid2"/>
    <dgm:cxn modelId="{BBF74527-3676-48FE-8F61-8639391B481C}" type="presParOf" srcId="{BE92D4D2-0993-4489-82CB-5E60DAFCFEE3}" destId="{B0F8BE72-8003-42A6-AB1F-F980D032BC4F}" srcOrd="7" destOrd="0" presId="urn:microsoft.com/office/officeart/2005/8/layout/pyramid2"/>
  </dgm:cxnLst>
  <dgm:bg/>
  <dgm:whole/>
</dgm:dataModel>
</file>

<file path=word/diagrams/data6.xml><?xml version="1.0" encoding="utf-8"?>
<dgm:dataModel xmlns:dgm="http://schemas.openxmlformats.org/drawingml/2006/diagram" xmlns:a="http://schemas.openxmlformats.org/drawingml/2006/main">
  <dgm:ptLst>
    <dgm:pt modelId="{5EF26AC6-95BC-4415-AB97-B478E7993B0E}" type="doc">
      <dgm:prSet loTypeId="urn:microsoft.com/office/officeart/2005/8/layout/hList3" loCatId="list" qsTypeId="urn:microsoft.com/office/officeart/2005/8/quickstyle/simple1" qsCatId="simple" csTypeId="urn:microsoft.com/office/officeart/2005/8/colors/accent1_2" csCatId="accent1" phldr="1"/>
      <dgm:spPr/>
      <dgm:t>
        <a:bodyPr/>
        <a:lstStyle/>
        <a:p>
          <a:endParaRPr lang="ru-RU"/>
        </a:p>
      </dgm:t>
    </dgm:pt>
    <dgm:pt modelId="{3973F6F4-8C45-4BA8-8639-CDD5D1AE61AA}">
      <dgm:prSet phldrT="[Текст]" custT="1"/>
      <dgm:spPr/>
      <dgm:t>
        <a:bodyPr/>
        <a:lstStyle/>
        <a:p>
          <a:r>
            <a:rPr lang="ru-RU" sz="900" b="1">
              <a:latin typeface="Arial Narrow" pitchFamily="34" charset="0"/>
            </a:rPr>
            <a:t>Правозащитная инфраструктура Уполномоченного</a:t>
          </a:r>
        </a:p>
      </dgm:t>
    </dgm:pt>
    <dgm:pt modelId="{9E580C8A-52C7-4550-8195-E1AF828A16E7}" type="parTrans" cxnId="{528FF920-9090-4D72-9548-A3A06E5D82BA}">
      <dgm:prSet/>
      <dgm:spPr/>
      <dgm:t>
        <a:bodyPr/>
        <a:lstStyle/>
        <a:p>
          <a:endParaRPr lang="ru-RU" sz="900">
            <a:latin typeface="Arial Narrow" pitchFamily="34" charset="0"/>
          </a:endParaRPr>
        </a:p>
      </dgm:t>
    </dgm:pt>
    <dgm:pt modelId="{B4C9D7D8-4864-4CE8-9BF9-8803402A9446}" type="sibTrans" cxnId="{528FF920-9090-4D72-9548-A3A06E5D82BA}">
      <dgm:prSet/>
      <dgm:spPr/>
      <dgm:t>
        <a:bodyPr/>
        <a:lstStyle/>
        <a:p>
          <a:endParaRPr lang="ru-RU" sz="900">
            <a:latin typeface="Arial Narrow" pitchFamily="34" charset="0"/>
          </a:endParaRPr>
        </a:p>
      </dgm:t>
    </dgm:pt>
    <dgm:pt modelId="{5CF907D9-C175-445B-8872-5D757BD57298}">
      <dgm:prSet phldrT="[Текст]" custT="1"/>
      <dgm:spPr/>
      <dgm:t>
        <a:bodyPr/>
        <a:lstStyle/>
        <a:p>
          <a:r>
            <a:rPr lang="ru-RU" sz="900">
              <a:latin typeface="Arial Narrow" pitchFamily="34" charset="0"/>
            </a:rPr>
            <a:t>Экспертный совет  по вопросам обеспечения гарантий государственной защиты  прав и свобод человека и гражданина при уполномоченном по правам человека в Архангельской области</a:t>
          </a:r>
        </a:p>
      </dgm:t>
    </dgm:pt>
    <dgm:pt modelId="{CE754579-462D-4412-96D7-D114FCD9FDFD}" type="parTrans" cxnId="{9319E2B1-A8F7-4FB6-A123-A8864C084D90}">
      <dgm:prSet/>
      <dgm:spPr/>
      <dgm:t>
        <a:bodyPr/>
        <a:lstStyle/>
        <a:p>
          <a:endParaRPr lang="ru-RU" sz="900">
            <a:latin typeface="Arial Narrow" pitchFamily="34" charset="0"/>
          </a:endParaRPr>
        </a:p>
      </dgm:t>
    </dgm:pt>
    <dgm:pt modelId="{3F4EF6EE-D1FF-430F-BB8A-BABBC3C2A266}" type="sibTrans" cxnId="{9319E2B1-A8F7-4FB6-A123-A8864C084D90}">
      <dgm:prSet/>
      <dgm:spPr/>
      <dgm:t>
        <a:bodyPr/>
        <a:lstStyle/>
        <a:p>
          <a:endParaRPr lang="ru-RU" sz="900">
            <a:latin typeface="Arial Narrow" pitchFamily="34" charset="0"/>
          </a:endParaRPr>
        </a:p>
      </dgm:t>
    </dgm:pt>
    <dgm:pt modelId="{E9DCB3FB-D59A-4D0E-B107-13431106D131}">
      <dgm:prSet phldrT="[Текст]" custT="1"/>
      <dgm:spPr/>
      <dgm:t>
        <a:bodyPr/>
        <a:lstStyle/>
        <a:p>
          <a:pPr>
            <a:spcAft>
              <a:spcPts val="0"/>
            </a:spcAft>
          </a:pPr>
          <a:r>
            <a:rPr lang="ru-RU" sz="900">
              <a:latin typeface="Arial Narrow" pitchFamily="34" charset="0"/>
            </a:rPr>
            <a:t>Молодежный совет </a:t>
          </a:r>
        </a:p>
        <a:p>
          <a:pPr>
            <a:spcAft>
              <a:spcPct val="35000"/>
            </a:spcAft>
          </a:pPr>
          <a:r>
            <a:rPr lang="ru-RU" sz="900">
              <a:latin typeface="Arial Narrow" pitchFamily="34" charset="0"/>
            </a:rPr>
            <a:t>по правам человека Архангельской области</a:t>
          </a:r>
        </a:p>
      </dgm:t>
    </dgm:pt>
    <dgm:pt modelId="{4FE836A4-40C2-4E18-8100-5B196D0DF819}" type="parTrans" cxnId="{10B0F47A-3FBB-42FC-A3E9-E45838947BAD}">
      <dgm:prSet/>
      <dgm:spPr/>
      <dgm:t>
        <a:bodyPr/>
        <a:lstStyle/>
        <a:p>
          <a:endParaRPr lang="ru-RU" sz="900">
            <a:latin typeface="Arial Narrow" pitchFamily="34" charset="0"/>
          </a:endParaRPr>
        </a:p>
      </dgm:t>
    </dgm:pt>
    <dgm:pt modelId="{A105E845-DBAB-49FF-A6C4-06362F1F3C5C}" type="sibTrans" cxnId="{10B0F47A-3FBB-42FC-A3E9-E45838947BAD}">
      <dgm:prSet/>
      <dgm:spPr/>
      <dgm:t>
        <a:bodyPr/>
        <a:lstStyle/>
        <a:p>
          <a:endParaRPr lang="ru-RU" sz="900">
            <a:latin typeface="Arial Narrow" pitchFamily="34" charset="0"/>
          </a:endParaRPr>
        </a:p>
      </dgm:t>
    </dgm:pt>
    <dgm:pt modelId="{B386746C-8650-44BD-94E8-3931F7C36B2C}">
      <dgm:prSet phldrT="[Текст]" custT="1"/>
      <dgm:spPr/>
      <dgm:t>
        <a:bodyPr/>
        <a:lstStyle/>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a:p>
          <a:r>
            <a:rPr lang="ru-RU" sz="900">
              <a:latin typeface="Arial Narrow" pitchFamily="34" charset="0"/>
            </a:rPr>
            <a:t>Общественные помощники уполномоченного по правам человека в Архангельской области</a:t>
          </a:r>
        </a:p>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dgm:t>
    </dgm:pt>
    <dgm:pt modelId="{AD3FC31C-115F-4354-A172-CB8D2127278D}" type="parTrans" cxnId="{D970BBD8-AD4B-4253-A4A1-567A5B8896C8}">
      <dgm:prSet/>
      <dgm:spPr/>
      <dgm:t>
        <a:bodyPr/>
        <a:lstStyle/>
        <a:p>
          <a:endParaRPr lang="ru-RU" sz="900">
            <a:latin typeface="Arial Narrow" pitchFamily="34" charset="0"/>
          </a:endParaRPr>
        </a:p>
      </dgm:t>
    </dgm:pt>
    <dgm:pt modelId="{2F3680F2-2961-410E-9A23-9D3D267A3F83}" type="sibTrans" cxnId="{D970BBD8-AD4B-4253-A4A1-567A5B8896C8}">
      <dgm:prSet/>
      <dgm:spPr/>
      <dgm:t>
        <a:bodyPr/>
        <a:lstStyle/>
        <a:p>
          <a:endParaRPr lang="ru-RU" sz="900">
            <a:latin typeface="Arial Narrow" pitchFamily="34" charset="0"/>
          </a:endParaRPr>
        </a:p>
      </dgm:t>
    </dgm:pt>
    <dgm:pt modelId="{222FA23A-6A13-4ED9-A88C-0DA4AA1C9560}">
      <dgm:prSet custT="1"/>
      <dgm:spPr/>
      <dgm:t>
        <a:bodyPr/>
        <a:lstStyle/>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a:p>
          <a:r>
            <a:rPr lang="ru-RU" sz="900">
              <a:latin typeface="Arial Narrow" pitchFamily="34" charset="0"/>
            </a:rPr>
            <a:t>Общественные организации</a:t>
          </a:r>
        </a:p>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a:p>
          <a:endParaRPr lang="ru-RU" sz="900">
            <a:latin typeface="Arial Narrow" pitchFamily="34" charset="0"/>
          </a:endParaRPr>
        </a:p>
      </dgm:t>
    </dgm:pt>
    <dgm:pt modelId="{DEFD3FAE-100C-4F0D-A0E9-FAB0F1FAD20B}" type="parTrans" cxnId="{EFD77520-2606-46CD-B567-C484FDCF9921}">
      <dgm:prSet/>
      <dgm:spPr/>
      <dgm:t>
        <a:bodyPr/>
        <a:lstStyle/>
        <a:p>
          <a:endParaRPr lang="ru-RU" sz="900">
            <a:latin typeface="Arial Narrow" pitchFamily="34" charset="0"/>
          </a:endParaRPr>
        </a:p>
      </dgm:t>
    </dgm:pt>
    <dgm:pt modelId="{6690CD1B-6F51-459A-941C-D2422625C5C1}" type="sibTrans" cxnId="{EFD77520-2606-46CD-B567-C484FDCF9921}">
      <dgm:prSet/>
      <dgm:spPr/>
      <dgm:t>
        <a:bodyPr/>
        <a:lstStyle/>
        <a:p>
          <a:endParaRPr lang="ru-RU" sz="900">
            <a:latin typeface="Arial Narrow" pitchFamily="34" charset="0"/>
          </a:endParaRPr>
        </a:p>
      </dgm:t>
    </dgm:pt>
    <dgm:pt modelId="{6C1BE628-24C5-4EAF-8351-CE9195B8386F}" type="pres">
      <dgm:prSet presAssocID="{5EF26AC6-95BC-4415-AB97-B478E7993B0E}" presName="composite" presStyleCnt="0">
        <dgm:presLayoutVars>
          <dgm:chMax val="1"/>
          <dgm:dir/>
          <dgm:resizeHandles val="exact"/>
        </dgm:presLayoutVars>
      </dgm:prSet>
      <dgm:spPr/>
      <dgm:t>
        <a:bodyPr/>
        <a:lstStyle/>
        <a:p>
          <a:endParaRPr lang="ru-RU"/>
        </a:p>
      </dgm:t>
    </dgm:pt>
    <dgm:pt modelId="{33C7D3A7-D674-465E-A784-F4BD416957CC}" type="pres">
      <dgm:prSet presAssocID="{3973F6F4-8C45-4BA8-8639-CDD5D1AE61AA}" presName="roof" presStyleLbl="dkBgShp" presStyleIdx="0" presStyleCnt="2" custScaleY="52446" custLinFactNeighborY="-2361"/>
      <dgm:spPr/>
      <dgm:t>
        <a:bodyPr/>
        <a:lstStyle/>
        <a:p>
          <a:endParaRPr lang="ru-RU"/>
        </a:p>
      </dgm:t>
    </dgm:pt>
    <dgm:pt modelId="{C895B43A-1FC6-4AB7-AF51-B2407009A67C}" type="pres">
      <dgm:prSet presAssocID="{3973F6F4-8C45-4BA8-8639-CDD5D1AE61AA}" presName="pillars" presStyleCnt="0"/>
      <dgm:spPr/>
    </dgm:pt>
    <dgm:pt modelId="{83C3B7BB-7BA0-4363-85EE-545D57B0B16B}" type="pres">
      <dgm:prSet presAssocID="{3973F6F4-8C45-4BA8-8639-CDD5D1AE61AA}" presName="pillar1" presStyleLbl="node1" presStyleIdx="0" presStyleCnt="4" custScaleX="148482" custLinFactNeighborY="-12529">
        <dgm:presLayoutVars>
          <dgm:bulletEnabled val="1"/>
        </dgm:presLayoutVars>
      </dgm:prSet>
      <dgm:spPr/>
      <dgm:t>
        <a:bodyPr/>
        <a:lstStyle/>
        <a:p>
          <a:endParaRPr lang="ru-RU"/>
        </a:p>
      </dgm:t>
    </dgm:pt>
    <dgm:pt modelId="{271E8384-898F-4DAF-9EC9-33045C1B34A6}" type="pres">
      <dgm:prSet presAssocID="{E9DCB3FB-D59A-4D0E-B107-13431106D131}" presName="pillarX" presStyleLbl="node1" presStyleIdx="1" presStyleCnt="4" custLinFactNeighborX="-618" custLinFactNeighborY="-12530">
        <dgm:presLayoutVars>
          <dgm:bulletEnabled val="1"/>
        </dgm:presLayoutVars>
      </dgm:prSet>
      <dgm:spPr/>
      <dgm:t>
        <a:bodyPr/>
        <a:lstStyle/>
        <a:p>
          <a:endParaRPr lang="ru-RU"/>
        </a:p>
      </dgm:t>
    </dgm:pt>
    <dgm:pt modelId="{23F7EC2F-2672-48EF-A903-656FDC1726C1}" type="pres">
      <dgm:prSet presAssocID="{B386746C-8650-44BD-94E8-3931F7C36B2C}" presName="pillarX" presStyleLbl="node1" presStyleIdx="2" presStyleCnt="4" custLinFactNeighborX="2008" custLinFactNeighborY="-12572">
        <dgm:presLayoutVars>
          <dgm:bulletEnabled val="1"/>
        </dgm:presLayoutVars>
      </dgm:prSet>
      <dgm:spPr/>
      <dgm:t>
        <a:bodyPr/>
        <a:lstStyle/>
        <a:p>
          <a:endParaRPr lang="ru-RU"/>
        </a:p>
      </dgm:t>
    </dgm:pt>
    <dgm:pt modelId="{6841F629-5ECC-411E-88AB-D3B5EF3678F1}" type="pres">
      <dgm:prSet presAssocID="{222FA23A-6A13-4ED9-A88C-0DA4AA1C9560}" presName="pillarX" presStyleLbl="node1" presStyleIdx="3" presStyleCnt="4" custLinFactNeighborX="4328" custLinFactNeighborY="-13543">
        <dgm:presLayoutVars>
          <dgm:bulletEnabled val="1"/>
        </dgm:presLayoutVars>
      </dgm:prSet>
      <dgm:spPr/>
      <dgm:t>
        <a:bodyPr/>
        <a:lstStyle/>
        <a:p>
          <a:endParaRPr lang="ru-RU"/>
        </a:p>
      </dgm:t>
    </dgm:pt>
    <dgm:pt modelId="{AB862D90-77BA-4A5E-91A7-51080E75D637}" type="pres">
      <dgm:prSet presAssocID="{3973F6F4-8C45-4BA8-8639-CDD5D1AE61AA}" presName="base" presStyleLbl="dkBgShp" presStyleIdx="1" presStyleCnt="2" custFlipVert="1" custScaleY="59525" custLinFactY="-2389" custLinFactNeighborX="-309" custLinFactNeighborY="-100000"/>
      <dgm:spPr/>
    </dgm:pt>
  </dgm:ptLst>
  <dgm:cxnLst>
    <dgm:cxn modelId="{528FF920-9090-4D72-9548-A3A06E5D82BA}" srcId="{5EF26AC6-95BC-4415-AB97-B478E7993B0E}" destId="{3973F6F4-8C45-4BA8-8639-CDD5D1AE61AA}" srcOrd="0" destOrd="0" parTransId="{9E580C8A-52C7-4550-8195-E1AF828A16E7}" sibTransId="{B4C9D7D8-4864-4CE8-9BF9-8803402A9446}"/>
    <dgm:cxn modelId="{E358F8CF-9FEC-406D-8E5A-5C596DAA3380}" type="presOf" srcId="{E9DCB3FB-D59A-4D0E-B107-13431106D131}" destId="{271E8384-898F-4DAF-9EC9-33045C1B34A6}" srcOrd="0" destOrd="0" presId="urn:microsoft.com/office/officeart/2005/8/layout/hList3"/>
    <dgm:cxn modelId="{EFD77520-2606-46CD-B567-C484FDCF9921}" srcId="{3973F6F4-8C45-4BA8-8639-CDD5D1AE61AA}" destId="{222FA23A-6A13-4ED9-A88C-0DA4AA1C9560}" srcOrd="3" destOrd="0" parTransId="{DEFD3FAE-100C-4F0D-A0E9-FAB0F1FAD20B}" sibTransId="{6690CD1B-6F51-459A-941C-D2422625C5C1}"/>
    <dgm:cxn modelId="{D970BBD8-AD4B-4253-A4A1-567A5B8896C8}" srcId="{3973F6F4-8C45-4BA8-8639-CDD5D1AE61AA}" destId="{B386746C-8650-44BD-94E8-3931F7C36B2C}" srcOrd="2" destOrd="0" parTransId="{AD3FC31C-115F-4354-A172-CB8D2127278D}" sibTransId="{2F3680F2-2961-410E-9A23-9D3D267A3F83}"/>
    <dgm:cxn modelId="{9319E2B1-A8F7-4FB6-A123-A8864C084D90}" srcId="{3973F6F4-8C45-4BA8-8639-CDD5D1AE61AA}" destId="{5CF907D9-C175-445B-8872-5D757BD57298}" srcOrd="0" destOrd="0" parTransId="{CE754579-462D-4412-96D7-D114FCD9FDFD}" sibTransId="{3F4EF6EE-D1FF-430F-BB8A-BABBC3C2A266}"/>
    <dgm:cxn modelId="{8A8761E9-6A66-4A82-8A1B-F0D85C908D1F}" type="presOf" srcId="{B386746C-8650-44BD-94E8-3931F7C36B2C}" destId="{23F7EC2F-2672-48EF-A903-656FDC1726C1}" srcOrd="0" destOrd="0" presId="urn:microsoft.com/office/officeart/2005/8/layout/hList3"/>
    <dgm:cxn modelId="{95CEE323-98A8-4CE7-B2C1-CF4F9893357A}" type="presOf" srcId="{3973F6F4-8C45-4BA8-8639-CDD5D1AE61AA}" destId="{33C7D3A7-D674-465E-A784-F4BD416957CC}" srcOrd="0" destOrd="0" presId="urn:microsoft.com/office/officeart/2005/8/layout/hList3"/>
    <dgm:cxn modelId="{2E010FD8-E395-447C-B459-55B3926482F4}" type="presOf" srcId="{5EF26AC6-95BC-4415-AB97-B478E7993B0E}" destId="{6C1BE628-24C5-4EAF-8351-CE9195B8386F}" srcOrd="0" destOrd="0" presId="urn:microsoft.com/office/officeart/2005/8/layout/hList3"/>
    <dgm:cxn modelId="{10B0F47A-3FBB-42FC-A3E9-E45838947BAD}" srcId="{3973F6F4-8C45-4BA8-8639-CDD5D1AE61AA}" destId="{E9DCB3FB-D59A-4D0E-B107-13431106D131}" srcOrd="1" destOrd="0" parTransId="{4FE836A4-40C2-4E18-8100-5B196D0DF819}" sibTransId="{A105E845-DBAB-49FF-A6C4-06362F1F3C5C}"/>
    <dgm:cxn modelId="{DFF7DE37-DF22-43E7-8033-B5449274680C}" type="presOf" srcId="{5CF907D9-C175-445B-8872-5D757BD57298}" destId="{83C3B7BB-7BA0-4363-85EE-545D57B0B16B}" srcOrd="0" destOrd="0" presId="urn:microsoft.com/office/officeart/2005/8/layout/hList3"/>
    <dgm:cxn modelId="{56A12DCF-A81C-4F1E-A7AE-9D541E6DD4E1}" type="presOf" srcId="{222FA23A-6A13-4ED9-A88C-0DA4AA1C9560}" destId="{6841F629-5ECC-411E-88AB-D3B5EF3678F1}" srcOrd="0" destOrd="0" presId="urn:microsoft.com/office/officeart/2005/8/layout/hList3"/>
    <dgm:cxn modelId="{5251448A-E44E-42F1-8026-3AA9BEFEC005}" type="presParOf" srcId="{6C1BE628-24C5-4EAF-8351-CE9195B8386F}" destId="{33C7D3A7-D674-465E-A784-F4BD416957CC}" srcOrd="0" destOrd="0" presId="urn:microsoft.com/office/officeart/2005/8/layout/hList3"/>
    <dgm:cxn modelId="{A5891296-886C-41E5-A224-53967748FAE3}" type="presParOf" srcId="{6C1BE628-24C5-4EAF-8351-CE9195B8386F}" destId="{C895B43A-1FC6-4AB7-AF51-B2407009A67C}" srcOrd="1" destOrd="0" presId="urn:microsoft.com/office/officeart/2005/8/layout/hList3"/>
    <dgm:cxn modelId="{807CC91A-7601-4AE7-93A6-9F4302FEFD59}" type="presParOf" srcId="{C895B43A-1FC6-4AB7-AF51-B2407009A67C}" destId="{83C3B7BB-7BA0-4363-85EE-545D57B0B16B}" srcOrd="0" destOrd="0" presId="urn:microsoft.com/office/officeart/2005/8/layout/hList3"/>
    <dgm:cxn modelId="{731E09A5-823E-4436-B6B8-63EE9E8FDC54}" type="presParOf" srcId="{C895B43A-1FC6-4AB7-AF51-B2407009A67C}" destId="{271E8384-898F-4DAF-9EC9-33045C1B34A6}" srcOrd="1" destOrd="0" presId="urn:microsoft.com/office/officeart/2005/8/layout/hList3"/>
    <dgm:cxn modelId="{BB5044CB-102C-478B-8839-FB0871A2CB10}" type="presParOf" srcId="{C895B43A-1FC6-4AB7-AF51-B2407009A67C}" destId="{23F7EC2F-2672-48EF-A903-656FDC1726C1}" srcOrd="2" destOrd="0" presId="urn:microsoft.com/office/officeart/2005/8/layout/hList3"/>
    <dgm:cxn modelId="{C7E84113-F323-4BDE-A056-8B759AD4FCC3}" type="presParOf" srcId="{C895B43A-1FC6-4AB7-AF51-B2407009A67C}" destId="{6841F629-5ECC-411E-88AB-D3B5EF3678F1}" srcOrd="3" destOrd="0" presId="urn:microsoft.com/office/officeart/2005/8/layout/hList3"/>
    <dgm:cxn modelId="{348AAAC3-9AC4-4058-B212-052118703448}" type="presParOf" srcId="{6C1BE628-24C5-4EAF-8351-CE9195B8386F}" destId="{AB862D90-77BA-4A5E-91A7-51080E75D637}" srcOrd="2" destOrd="0" presId="urn:microsoft.com/office/officeart/2005/8/layout/hList3"/>
  </dgm:cxnLst>
  <dgm:bg/>
  <dgm:whole/>
</dgm:dataModel>
</file>

<file path=word/diagrams/data7.xml><?xml version="1.0" encoding="utf-8"?>
<dgm:dataModel xmlns:dgm="http://schemas.openxmlformats.org/drawingml/2006/diagram" xmlns:a="http://schemas.openxmlformats.org/drawingml/2006/main">
  <dgm:ptLst>
    <dgm:pt modelId="{8FDF562B-1A7C-4A1F-98F7-586F614B7520}" type="doc">
      <dgm:prSet loTypeId="urn:microsoft.com/office/officeart/2005/8/layout/venn3" loCatId="relationship" qsTypeId="urn:microsoft.com/office/officeart/2005/8/quickstyle/simple3" qsCatId="simple" csTypeId="urn:microsoft.com/office/officeart/2005/8/colors/accent1_2" csCatId="accent1" phldr="1"/>
      <dgm:spPr/>
      <dgm:t>
        <a:bodyPr/>
        <a:lstStyle/>
        <a:p>
          <a:endParaRPr lang="ru-RU"/>
        </a:p>
      </dgm:t>
    </dgm:pt>
    <dgm:pt modelId="{93428683-036D-4A26-9D39-713ED8C00E12}">
      <dgm:prSet phldrT="[Текст]" custT="1"/>
      <dgm:spPr/>
      <dgm:t>
        <a:bodyPr/>
        <a:lstStyle/>
        <a:p>
          <a:r>
            <a:rPr lang="ru-RU" sz="1000">
              <a:latin typeface="Arial Narrow" pitchFamily="34" charset="0"/>
            </a:rPr>
            <a:t>3 города Архангельск Северодвинск Новодвинск</a:t>
          </a:r>
          <a:endParaRPr lang="ru-RU" sz="800">
            <a:latin typeface="Arial Narrow" pitchFamily="34" charset="0"/>
          </a:endParaRPr>
        </a:p>
      </dgm:t>
    </dgm:pt>
    <dgm:pt modelId="{EB9A2ACB-5902-4EA2-8781-B2066A52A986}" type="parTrans" cxnId="{A25C829E-ACEE-473D-BCE6-2EA4DB1CCD72}">
      <dgm:prSet/>
      <dgm:spPr/>
      <dgm:t>
        <a:bodyPr/>
        <a:lstStyle/>
        <a:p>
          <a:endParaRPr lang="ru-RU">
            <a:latin typeface="Arial Narrow" pitchFamily="34" charset="0"/>
          </a:endParaRPr>
        </a:p>
      </dgm:t>
    </dgm:pt>
    <dgm:pt modelId="{A98B49B1-FA0D-4BFE-89A4-CEDCF8BEE560}" type="sibTrans" cxnId="{A25C829E-ACEE-473D-BCE6-2EA4DB1CCD72}">
      <dgm:prSet/>
      <dgm:spPr/>
      <dgm:t>
        <a:bodyPr/>
        <a:lstStyle/>
        <a:p>
          <a:endParaRPr lang="ru-RU">
            <a:latin typeface="Arial Narrow" pitchFamily="34" charset="0"/>
          </a:endParaRPr>
        </a:p>
      </dgm:t>
    </dgm:pt>
    <dgm:pt modelId="{E833DDF2-0FE2-4FC7-B306-1D81B6B5EB15}">
      <dgm:prSet phldrT="[Текст]" custT="1"/>
      <dgm:spPr/>
      <dgm:t>
        <a:bodyPr/>
        <a:lstStyle/>
        <a:p>
          <a:r>
            <a:rPr lang="ru-RU" sz="1050">
              <a:latin typeface="Arial Narrow" pitchFamily="34" charset="0"/>
            </a:rPr>
            <a:t>11 районов области</a:t>
          </a:r>
        </a:p>
      </dgm:t>
    </dgm:pt>
    <dgm:pt modelId="{E44E3C54-C212-432C-A011-23736F04DF6A}" type="parTrans" cxnId="{3F08B401-9FB0-44D5-AC91-AF093059A573}">
      <dgm:prSet/>
      <dgm:spPr/>
      <dgm:t>
        <a:bodyPr/>
        <a:lstStyle/>
        <a:p>
          <a:endParaRPr lang="ru-RU">
            <a:latin typeface="Arial Narrow" pitchFamily="34" charset="0"/>
          </a:endParaRPr>
        </a:p>
      </dgm:t>
    </dgm:pt>
    <dgm:pt modelId="{1033386C-609B-4FDF-B456-A9B76B3C097B}" type="sibTrans" cxnId="{3F08B401-9FB0-44D5-AC91-AF093059A573}">
      <dgm:prSet/>
      <dgm:spPr/>
      <dgm:t>
        <a:bodyPr/>
        <a:lstStyle/>
        <a:p>
          <a:endParaRPr lang="ru-RU">
            <a:latin typeface="Arial Narrow" pitchFamily="34" charset="0"/>
          </a:endParaRPr>
        </a:p>
      </dgm:t>
    </dgm:pt>
    <dgm:pt modelId="{D8005B65-C982-4542-AAC4-D310307D53BD}">
      <dgm:prSet phldrT="[Текст]" custT="1"/>
      <dgm:spPr/>
      <dgm:t>
        <a:bodyPr/>
        <a:lstStyle/>
        <a:p>
          <a:r>
            <a:rPr lang="ru-RU" sz="1100">
              <a:latin typeface="Arial Narrow" pitchFamily="34" charset="0"/>
            </a:rPr>
            <a:t>Более 50 приемов</a:t>
          </a:r>
        </a:p>
      </dgm:t>
    </dgm:pt>
    <dgm:pt modelId="{6CF4F9D7-7EC9-4BDB-8343-D3B8F7EC9473}" type="parTrans" cxnId="{433EC293-4C73-4C1D-8E81-D6464CF40EC4}">
      <dgm:prSet/>
      <dgm:spPr/>
      <dgm:t>
        <a:bodyPr/>
        <a:lstStyle/>
        <a:p>
          <a:endParaRPr lang="ru-RU">
            <a:latin typeface="Arial Narrow" pitchFamily="34" charset="0"/>
          </a:endParaRPr>
        </a:p>
      </dgm:t>
    </dgm:pt>
    <dgm:pt modelId="{3486908B-81A1-4537-9FC9-9931772EE1DD}" type="sibTrans" cxnId="{433EC293-4C73-4C1D-8E81-D6464CF40EC4}">
      <dgm:prSet/>
      <dgm:spPr/>
      <dgm:t>
        <a:bodyPr/>
        <a:lstStyle/>
        <a:p>
          <a:endParaRPr lang="ru-RU">
            <a:latin typeface="Arial Narrow" pitchFamily="34" charset="0"/>
          </a:endParaRPr>
        </a:p>
      </dgm:t>
    </dgm:pt>
    <dgm:pt modelId="{18EC3202-BAD4-4DFC-87B3-7C5E845B3237}">
      <dgm:prSet phldrT="[Текст]" custT="1"/>
      <dgm:spPr/>
      <dgm:t>
        <a:bodyPr/>
        <a:lstStyle/>
        <a:p>
          <a:pPr>
            <a:spcAft>
              <a:spcPts val="0"/>
            </a:spcAft>
          </a:pPr>
          <a:r>
            <a:rPr lang="ru-RU" sz="1050">
              <a:latin typeface="Arial Narrow" pitchFamily="34" charset="0"/>
            </a:rPr>
            <a:t>Обратилось </a:t>
          </a:r>
        </a:p>
        <a:p>
          <a:pPr>
            <a:spcAft>
              <a:spcPts val="0"/>
            </a:spcAft>
          </a:pPr>
          <a:r>
            <a:rPr lang="ru-RU" sz="1050">
              <a:latin typeface="Arial Narrow" pitchFamily="34" charset="0"/>
            </a:rPr>
            <a:t>более 650</a:t>
          </a:r>
        </a:p>
        <a:p>
          <a:pPr>
            <a:spcAft>
              <a:spcPts val="0"/>
            </a:spcAft>
          </a:pPr>
          <a:r>
            <a:rPr lang="ru-RU" sz="1050">
              <a:latin typeface="Arial Narrow" pitchFamily="34" charset="0"/>
            </a:rPr>
            <a:t>человек</a:t>
          </a:r>
        </a:p>
      </dgm:t>
    </dgm:pt>
    <dgm:pt modelId="{DB65C253-AB09-4BE2-B3E5-5C3EABCF02F8}" type="parTrans" cxnId="{6C54962C-B8F7-4011-A50E-3E90A1B53FCD}">
      <dgm:prSet/>
      <dgm:spPr/>
      <dgm:t>
        <a:bodyPr/>
        <a:lstStyle/>
        <a:p>
          <a:endParaRPr lang="ru-RU">
            <a:latin typeface="Arial Narrow" pitchFamily="34" charset="0"/>
          </a:endParaRPr>
        </a:p>
      </dgm:t>
    </dgm:pt>
    <dgm:pt modelId="{1174C63F-C98D-46F0-A0ED-28741F87FAC6}" type="sibTrans" cxnId="{6C54962C-B8F7-4011-A50E-3E90A1B53FCD}">
      <dgm:prSet/>
      <dgm:spPr/>
      <dgm:t>
        <a:bodyPr/>
        <a:lstStyle/>
        <a:p>
          <a:endParaRPr lang="ru-RU">
            <a:latin typeface="Arial Narrow" pitchFamily="34" charset="0"/>
          </a:endParaRPr>
        </a:p>
      </dgm:t>
    </dgm:pt>
    <dgm:pt modelId="{126157C8-F375-4882-ADAA-034178E539D1}" type="pres">
      <dgm:prSet presAssocID="{8FDF562B-1A7C-4A1F-98F7-586F614B7520}" presName="Name0" presStyleCnt="0">
        <dgm:presLayoutVars>
          <dgm:dir/>
          <dgm:resizeHandles val="exact"/>
        </dgm:presLayoutVars>
      </dgm:prSet>
      <dgm:spPr/>
      <dgm:t>
        <a:bodyPr/>
        <a:lstStyle/>
        <a:p>
          <a:endParaRPr lang="ru-RU"/>
        </a:p>
      </dgm:t>
    </dgm:pt>
    <dgm:pt modelId="{8DB36430-FC40-4780-A1CE-DE88B4E6DC9A}" type="pres">
      <dgm:prSet presAssocID="{93428683-036D-4A26-9D39-713ED8C00E12}" presName="Name5" presStyleLbl="vennNode1" presStyleIdx="0" presStyleCnt="4">
        <dgm:presLayoutVars>
          <dgm:bulletEnabled val="1"/>
        </dgm:presLayoutVars>
      </dgm:prSet>
      <dgm:spPr/>
      <dgm:t>
        <a:bodyPr/>
        <a:lstStyle/>
        <a:p>
          <a:endParaRPr lang="ru-RU"/>
        </a:p>
      </dgm:t>
    </dgm:pt>
    <dgm:pt modelId="{159BD3BC-160F-4A32-A987-331E01144940}" type="pres">
      <dgm:prSet presAssocID="{A98B49B1-FA0D-4BFE-89A4-CEDCF8BEE560}" presName="space" presStyleCnt="0"/>
      <dgm:spPr/>
    </dgm:pt>
    <dgm:pt modelId="{BB8EC390-3A67-43FB-870C-B010A7747D1A}" type="pres">
      <dgm:prSet presAssocID="{E833DDF2-0FE2-4FC7-B306-1D81B6B5EB15}" presName="Name5" presStyleLbl="vennNode1" presStyleIdx="1" presStyleCnt="4">
        <dgm:presLayoutVars>
          <dgm:bulletEnabled val="1"/>
        </dgm:presLayoutVars>
      </dgm:prSet>
      <dgm:spPr/>
      <dgm:t>
        <a:bodyPr/>
        <a:lstStyle/>
        <a:p>
          <a:endParaRPr lang="ru-RU"/>
        </a:p>
      </dgm:t>
    </dgm:pt>
    <dgm:pt modelId="{3FAED712-190F-4104-A01E-0069B65AF2DB}" type="pres">
      <dgm:prSet presAssocID="{1033386C-609B-4FDF-B456-A9B76B3C097B}" presName="space" presStyleCnt="0"/>
      <dgm:spPr/>
    </dgm:pt>
    <dgm:pt modelId="{2CAA0312-89ED-4051-90F6-9F6307340B34}" type="pres">
      <dgm:prSet presAssocID="{D8005B65-C982-4542-AAC4-D310307D53BD}" presName="Name5" presStyleLbl="vennNode1" presStyleIdx="2" presStyleCnt="4">
        <dgm:presLayoutVars>
          <dgm:bulletEnabled val="1"/>
        </dgm:presLayoutVars>
      </dgm:prSet>
      <dgm:spPr/>
      <dgm:t>
        <a:bodyPr/>
        <a:lstStyle/>
        <a:p>
          <a:endParaRPr lang="ru-RU"/>
        </a:p>
      </dgm:t>
    </dgm:pt>
    <dgm:pt modelId="{6476BF0E-7C84-4DA6-8B28-5C0413BBA777}" type="pres">
      <dgm:prSet presAssocID="{3486908B-81A1-4537-9FC9-9931772EE1DD}" presName="space" presStyleCnt="0"/>
      <dgm:spPr/>
    </dgm:pt>
    <dgm:pt modelId="{BD0CFB07-B2D4-4F80-8FAE-491F5ED2F1D5}" type="pres">
      <dgm:prSet presAssocID="{18EC3202-BAD4-4DFC-87B3-7C5E845B3237}" presName="Name5" presStyleLbl="vennNode1" presStyleIdx="3" presStyleCnt="4">
        <dgm:presLayoutVars>
          <dgm:bulletEnabled val="1"/>
        </dgm:presLayoutVars>
      </dgm:prSet>
      <dgm:spPr/>
      <dgm:t>
        <a:bodyPr/>
        <a:lstStyle/>
        <a:p>
          <a:endParaRPr lang="ru-RU"/>
        </a:p>
      </dgm:t>
    </dgm:pt>
  </dgm:ptLst>
  <dgm:cxnLst>
    <dgm:cxn modelId="{A25C829E-ACEE-473D-BCE6-2EA4DB1CCD72}" srcId="{8FDF562B-1A7C-4A1F-98F7-586F614B7520}" destId="{93428683-036D-4A26-9D39-713ED8C00E12}" srcOrd="0" destOrd="0" parTransId="{EB9A2ACB-5902-4EA2-8781-B2066A52A986}" sibTransId="{A98B49B1-FA0D-4BFE-89A4-CEDCF8BEE560}"/>
    <dgm:cxn modelId="{B72DD2D4-6367-43D8-858B-1828B18AAE6E}" type="presOf" srcId="{18EC3202-BAD4-4DFC-87B3-7C5E845B3237}" destId="{BD0CFB07-B2D4-4F80-8FAE-491F5ED2F1D5}" srcOrd="0" destOrd="0" presId="urn:microsoft.com/office/officeart/2005/8/layout/venn3"/>
    <dgm:cxn modelId="{6C54962C-B8F7-4011-A50E-3E90A1B53FCD}" srcId="{8FDF562B-1A7C-4A1F-98F7-586F614B7520}" destId="{18EC3202-BAD4-4DFC-87B3-7C5E845B3237}" srcOrd="3" destOrd="0" parTransId="{DB65C253-AB09-4BE2-B3E5-5C3EABCF02F8}" sibTransId="{1174C63F-C98D-46F0-A0ED-28741F87FAC6}"/>
    <dgm:cxn modelId="{16BA6D65-29FB-4634-B885-0241797430FC}" type="presOf" srcId="{93428683-036D-4A26-9D39-713ED8C00E12}" destId="{8DB36430-FC40-4780-A1CE-DE88B4E6DC9A}" srcOrd="0" destOrd="0" presId="urn:microsoft.com/office/officeart/2005/8/layout/venn3"/>
    <dgm:cxn modelId="{FBB33B71-9827-43BB-A7DE-98EDDAE448C6}" type="presOf" srcId="{D8005B65-C982-4542-AAC4-D310307D53BD}" destId="{2CAA0312-89ED-4051-90F6-9F6307340B34}" srcOrd="0" destOrd="0" presId="urn:microsoft.com/office/officeart/2005/8/layout/venn3"/>
    <dgm:cxn modelId="{37B18928-1053-4428-B32A-022DEE189F05}" type="presOf" srcId="{8FDF562B-1A7C-4A1F-98F7-586F614B7520}" destId="{126157C8-F375-4882-ADAA-034178E539D1}" srcOrd="0" destOrd="0" presId="urn:microsoft.com/office/officeart/2005/8/layout/venn3"/>
    <dgm:cxn modelId="{433EC293-4C73-4C1D-8E81-D6464CF40EC4}" srcId="{8FDF562B-1A7C-4A1F-98F7-586F614B7520}" destId="{D8005B65-C982-4542-AAC4-D310307D53BD}" srcOrd="2" destOrd="0" parTransId="{6CF4F9D7-7EC9-4BDB-8343-D3B8F7EC9473}" sibTransId="{3486908B-81A1-4537-9FC9-9931772EE1DD}"/>
    <dgm:cxn modelId="{3F08B401-9FB0-44D5-AC91-AF093059A573}" srcId="{8FDF562B-1A7C-4A1F-98F7-586F614B7520}" destId="{E833DDF2-0FE2-4FC7-B306-1D81B6B5EB15}" srcOrd="1" destOrd="0" parTransId="{E44E3C54-C212-432C-A011-23736F04DF6A}" sibTransId="{1033386C-609B-4FDF-B456-A9B76B3C097B}"/>
    <dgm:cxn modelId="{4DA98626-C2C1-435A-91E5-AAA44EA9703C}" type="presOf" srcId="{E833DDF2-0FE2-4FC7-B306-1D81B6B5EB15}" destId="{BB8EC390-3A67-43FB-870C-B010A7747D1A}" srcOrd="0" destOrd="0" presId="urn:microsoft.com/office/officeart/2005/8/layout/venn3"/>
    <dgm:cxn modelId="{0611B7A1-25B4-4DE5-85F7-A2E1FB1BEF26}" type="presParOf" srcId="{126157C8-F375-4882-ADAA-034178E539D1}" destId="{8DB36430-FC40-4780-A1CE-DE88B4E6DC9A}" srcOrd="0" destOrd="0" presId="urn:microsoft.com/office/officeart/2005/8/layout/venn3"/>
    <dgm:cxn modelId="{C5C8B6CC-A02C-4830-AE12-5F6244E219F9}" type="presParOf" srcId="{126157C8-F375-4882-ADAA-034178E539D1}" destId="{159BD3BC-160F-4A32-A987-331E01144940}" srcOrd="1" destOrd="0" presId="urn:microsoft.com/office/officeart/2005/8/layout/venn3"/>
    <dgm:cxn modelId="{8D48BB81-F82B-47AC-8086-465432F0D129}" type="presParOf" srcId="{126157C8-F375-4882-ADAA-034178E539D1}" destId="{BB8EC390-3A67-43FB-870C-B010A7747D1A}" srcOrd="2" destOrd="0" presId="urn:microsoft.com/office/officeart/2005/8/layout/venn3"/>
    <dgm:cxn modelId="{B065BD33-1299-40D4-9D2B-B1B02FD544BA}" type="presParOf" srcId="{126157C8-F375-4882-ADAA-034178E539D1}" destId="{3FAED712-190F-4104-A01E-0069B65AF2DB}" srcOrd="3" destOrd="0" presId="urn:microsoft.com/office/officeart/2005/8/layout/venn3"/>
    <dgm:cxn modelId="{4D234C38-BA87-4EB0-B0FC-93D95B520E02}" type="presParOf" srcId="{126157C8-F375-4882-ADAA-034178E539D1}" destId="{2CAA0312-89ED-4051-90F6-9F6307340B34}" srcOrd="4" destOrd="0" presId="urn:microsoft.com/office/officeart/2005/8/layout/venn3"/>
    <dgm:cxn modelId="{0076DBB2-909A-459F-B828-3CC5862730AE}" type="presParOf" srcId="{126157C8-F375-4882-ADAA-034178E539D1}" destId="{6476BF0E-7C84-4DA6-8B28-5C0413BBA777}" srcOrd="5" destOrd="0" presId="urn:microsoft.com/office/officeart/2005/8/layout/venn3"/>
    <dgm:cxn modelId="{6BBEA3A1-9C86-461B-BAEA-FFB70029F53E}" type="presParOf" srcId="{126157C8-F375-4882-ADAA-034178E539D1}" destId="{BD0CFB07-B2D4-4F80-8FAE-491F5ED2F1D5}" srcOrd="6" destOrd="0" presId="urn:microsoft.com/office/officeart/2005/8/layout/venn3"/>
  </dgm:cxnLst>
  <dgm:bg/>
  <dgm:whole/>
</dgm:dataModel>
</file>

<file path=word/diagrams/data8.xml><?xml version="1.0" encoding="utf-8"?>
<dgm:dataModel xmlns:dgm="http://schemas.openxmlformats.org/drawingml/2006/diagram" xmlns:a="http://schemas.openxmlformats.org/drawingml/2006/main">
  <dgm:ptLst>
    <dgm:pt modelId="{9E735F88-527B-4DF2-B4DD-CF6E9C882F3F}" type="doc">
      <dgm:prSet loTypeId="urn:microsoft.com/office/officeart/2005/8/layout/pList2#1" loCatId="list" qsTypeId="urn:microsoft.com/office/officeart/2005/8/quickstyle/simple2" qsCatId="simple" csTypeId="urn:microsoft.com/office/officeart/2005/8/colors/accent1_2" csCatId="accent1" phldr="1"/>
      <dgm:spPr/>
    </dgm:pt>
    <dgm:pt modelId="{7AC34DE7-5709-4062-BB6A-8C3FD9C50244}">
      <dgm:prSet phldrT="[Текст]" custT="1"/>
      <dgm:spPr/>
      <dgm:t>
        <a:bodyPr/>
        <a:lstStyle/>
        <a:p>
          <a:pPr algn="l">
            <a:lnSpc>
              <a:spcPct val="100000"/>
            </a:lnSpc>
            <a:spcAft>
              <a:spcPts val="0"/>
            </a:spcAft>
          </a:pPr>
          <a:r>
            <a:rPr lang="ru-RU" sz="1000">
              <a:latin typeface="Arial Narrow" panose="020B0606020202030204" pitchFamily="34" charset="0"/>
            </a:rPr>
            <a:t>- </a:t>
          </a:r>
          <a:r>
            <a:rPr lang="ru-RU" sz="800">
              <a:latin typeface="Arial Narrow" panose="020B0606020202030204" pitchFamily="34" charset="0"/>
            </a:rPr>
            <a:t>Недостаток солнечного тепла и света</a:t>
          </a:r>
        </a:p>
        <a:p>
          <a:pPr algn="l">
            <a:lnSpc>
              <a:spcPct val="100000"/>
            </a:lnSpc>
            <a:spcAft>
              <a:spcPts val="0"/>
            </a:spcAft>
          </a:pPr>
          <a:r>
            <a:rPr lang="ru-RU" sz="800">
              <a:latin typeface="Arial Narrow" panose="020B0606020202030204" pitchFamily="34" charset="0"/>
            </a:rPr>
            <a:t>-Низкие температуры воздуха</a:t>
          </a:r>
        </a:p>
        <a:p>
          <a:pPr algn="l">
            <a:lnSpc>
              <a:spcPct val="100000"/>
            </a:lnSpc>
            <a:spcAft>
              <a:spcPts val="0"/>
            </a:spcAft>
          </a:pPr>
          <a:r>
            <a:rPr lang="ru-RU" sz="800">
              <a:latin typeface="Arial Narrow" panose="020B0606020202030204" pitchFamily="34" charset="0"/>
            </a:rPr>
            <a:t>-Необычный фотопериодизм</a:t>
          </a:r>
        </a:p>
        <a:p>
          <a:pPr algn="l">
            <a:lnSpc>
              <a:spcPct val="100000"/>
            </a:lnSpc>
            <a:spcAft>
              <a:spcPts val="0"/>
            </a:spcAft>
          </a:pPr>
          <a:r>
            <a:rPr lang="ru-RU" sz="800">
              <a:latin typeface="Arial Narrow" panose="020B0606020202030204" pitchFamily="34" charset="0"/>
            </a:rPr>
            <a:t>-Колебания атмосферного давления и др.</a:t>
          </a:r>
        </a:p>
        <a:p>
          <a:pPr algn="ctr">
            <a:lnSpc>
              <a:spcPct val="90000"/>
            </a:lnSpc>
            <a:spcAft>
              <a:spcPct val="35000"/>
            </a:spcAft>
          </a:pPr>
          <a:endParaRPr lang="ru-RU" sz="900"/>
        </a:p>
      </dgm:t>
    </dgm:pt>
    <dgm:pt modelId="{54E1A750-FB89-4067-A023-BAA4CA34634F}" type="parTrans" cxnId="{910B16EC-1937-468D-8904-7C43316D4144}">
      <dgm:prSet/>
      <dgm:spPr/>
      <dgm:t>
        <a:bodyPr/>
        <a:lstStyle/>
        <a:p>
          <a:endParaRPr lang="ru-RU"/>
        </a:p>
      </dgm:t>
    </dgm:pt>
    <dgm:pt modelId="{8E054E58-A3EC-4DCB-B0BD-D7DD5415904C}" type="sibTrans" cxnId="{910B16EC-1937-468D-8904-7C43316D4144}">
      <dgm:prSet/>
      <dgm:spPr/>
      <dgm:t>
        <a:bodyPr/>
        <a:lstStyle/>
        <a:p>
          <a:endParaRPr lang="ru-RU"/>
        </a:p>
      </dgm:t>
    </dgm:pt>
    <dgm:pt modelId="{401F113D-EA42-41F9-BD2D-A89AD7D4C55B}">
      <dgm:prSet phldrT="[Текст]" custT="1"/>
      <dgm:spPr/>
      <dgm:t>
        <a:bodyPr/>
        <a:lstStyle/>
        <a:p>
          <a:pPr algn="l">
            <a:lnSpc>
              <a:spcPct val="100000"/>
            </a:lnSpc>
            <a:spcAft>
              <a:spcPts val="0"/>
            </a:spcAft>
          </a:pPr>
          <a:r>
            <a:rPr lang="ru-RU" sz="800">
              <a:latin typeface="Arial Narrow" panose="020B0606020202030204" pitchFamily="34" charset="0"/>
            </a:rPr>
            <a:t>- Напряженные графики работы (вахтовый труд)</a:t>
          </a:r>
        </a:p>
        <a:p>
          <a:pPr algn="l">
            <a:lnSpc>
              <a:spcPct val="100000"/>
            </a:lnSpc>
            <a:spcAft>
              <a:spcPts val="0"/>
            </a:spcAft>
          </a:pPr>
          <a:r>
            <a:rPr lang="ru-RU" sz="800">
              <a:latin typeface="Arial Narrow" panose="020B0606020202030204" pitchFamily="34" charset="0"/>
            </a:rPr>
            <a:t>-Утяжеленные одежда и обувь</a:t>
          </a:r>
        </a:p>
        <a:p>
          <a:pPr algn="l">
            <a:lnSpc>
              <a:spcPct val="100000"/>
            </a:lnSpc>
            <a:spcAft>
              <a:spcPts val="0"/>
            </a:spcAft>
          </a:pPr>
          <a:r>
            <a:rPr lang="ru-RU" sz="800">
              <a:latin typeface="Arial Narrow" panose="020B0606020202030204" pitchFamily="34" charset="0"/>
            </a:rPr>
            <a:t>-Монотонность обстановки</a:t>
          </a:r>
        </a:p>
        <a:p>
          <a:pPr algn="l">
            <a:lnSpc>
              <a:spcPct val="100000"/>
            </a:lnSpc>
            <a:spcAft>
              <a:spcPts val="0"/>
            </a:spcAft>
          </a:pPr>
          <a:r>
            <a:rPr lang="ru-RU" sz="800">
              <a:latin typeface="Arial Narrow" panose="020B0606020202030204" pitchFamily="34" charset="0"/>
            </a:rPr>
            <a:t>- Напряженная экологическая обстановка и др</a:t>
          </a:r>
          <a:r>
            <a:rPr lang="ru-RU" sz="1000">
              <a:latin typeface="Arial Narrow" panose="020B0606020202030204" pitchFamily="34" charset="0"/>
            </a:rPr>
            <a:t>.</a:t>
          </a:r>
        </a:p>
      </dgm:t>
    </dgm:pt>
    <dgm:pt modelId="{7B3D0E15-2A17-419C-B6CA-3EE779CE52BE}" type="parTrans" cxnId="{21FE5176-F463-49DF-A99C-D14600C0FFBF}">
      <dgm:prSet/>
      <dgm:spPr/>
      <dgm:t>
        <a:bodyPr/>
        <a:lstStyle/>
        <a:p>
          <a:endParaRPr lang="ru-RU"/>
        </a:p>
      </dgm:t>
    </dgm:pt>
    <dgm:pt modelId="{1043E365-5FE9-4DDA-81ED-019981D53539}" type="sibTrans" cxnId="{21FE5176-F463-49DF-A99C-D14600C0FFBF}">
      <dgm:prSet/>
      <dgm:spPr/>
      <dgm:t>
        <a:bodyPr/>
        <a:lstStyle/>
        <a:p>
          <a:endParaRPr lang="ru-RU"/>
        </a:p>
      </dgm:t>
    </dgm:pt>
    <dgm:pt modelId="{D256BCD3-73B6-406E-8D27-6F70370CB6A6}" type="pres">
      <dgm:prSet presAssocID="{9E735F88-527B-4DF2-B4DD-CF6E9C882F3F}" presName="Name0" presStyleCnt="0">
        <dgm:presLayoutVars>
          <dgm:dir/>
          <dgm:resizeHandles val="exact"/>
        </dgm:presLayoutVars>
      </dgm:prSet>
      <dgm:spPr/>
    </dgm:pt>
    <dgm:pt modelId="{D4293CC6-315F-4DC0-956A-95158E69B4FB}" type="pres">
      <dgm:prSet presAssocID="{9E735F88-527B-4DF2-B4DD-CF6E9C882F3F}" presName="bkgdShp" presStyleLbl="alignAccFollowNode1" presStyleIdx="0" presStyleCnt="1" custScaleY="91111" custLinFactNeighborX="-1749" custLinFactNeighborY="3870"/>
      <dgm:spPr/>
    </dgm:pt>
    <dgm:pt modelId="{20A72348-859F-4BEA-9267-FCA027B97DA8}" type="pres">
      <dgm:prSet presAssocID="{9E735F88-527B-4DF2-B4DD-CF6E9C882F3F}" presName="linComp" presStyleCnt="0"/>
      <dgm:spPr/>
    </dgm:pt>
    <dgm:pt modelId="{9D5D2807-708E-44E2-A628-6EC87CF0A014}" type="pres">
      <dgm:prSet presAssocID="{7AC34DE7-5709-4062-BB6A-8C3FD9C50244}" presName="compNode" presStyleCnt="0"/>
      <dgm:spPr/>
    </dgm:pt>
    <dgm:pt modelId="{086257E0-9D92-47B0-8A70-041E27222F83}" type="pres">
      <dgm:prSet presAssocID="{7AC34DE7-5709-4062-BB6A-8C3FD9C50244}" presName="node" presStyleLbl="node1" presStyleIdx="0" presStyleCnt="2" custScaleX="117943">
        <dgm:presLayoutVars>
          <dgm:bulletEnabled val="1"/>
        </dgm:presLayoutVars>
      </dgm:prSet>
      <dgm:spPr/>
      <dgm:t>
        <a:bodyPr/>
        <a:lstStyle/>
        <a:p>
          <a:endParaRPr lang="ru-RU"/>
        </a:p>
      </dgm:t>
    </dgm:pt>
    <dgm:pt modelId="{1E1AF98A-6AB7-4747-AD19-064F776A8A50}" type="pres">
      <dgm:prSet presAssocID="{7AC34DE7-5709-4062-BB6A-8C3FD9C50244}" presName="invisiNode" presStyleLbl="node1" presStyleIdx="0" presStyleCnt="2"/>
      <dgm:spPr/>
    </dgm:pt>
    <dgm:pt modelId="{329081B2-6119-4778-A94C-87594DACBC3B}" type="pres">
      <dgm:prSet presAssocID="{7AC34DE7-5709-4062-BB6A-8C3FD9C50244}" presName="imagNode" presStyleLbl="fgImgPlace1" presStyleIdx="0" presStyleCnt="2" custScaleX="96926" custScaleY="104342"/>
      <dgm:spPr>
        <a:blipFill rotWithShape="1">
          <a:blip xmlns:r="http://schemas.openxmlformats.org/officeDocument/2006/relationships" r:embed="rId1"/>
          <a:stretch>
            <a:fillRect/>
          </a:stretch>
        </a:blipFill>
      </dgm:spPr>
    </dgm:pt>
    <dgm:pt modelId="{98476964-1B59-49B4-A54B-8D45A29F44D5}" type="pres">
      <dgm:prSet presAssocID="{8E054E58-A3EC-4DCB-B0BD-D7DD5415904C}" presName="sibTrans" presStyleLbl="sibTrans2D1" presStyleIdx="0" presStyleCnt="0"/>
      <dgm:spPr/>
      <dgm:t>
        <a:bodyPr/>
        <a:lstStyle/>
        <a:p>
          <a:endParaRPr lang="ru-RU"/>
        </a:p>
      </dgm:t>
    </dgm:pt>
    <dgm:pt modelId="{D38D645B-B61D-458F-99AD-FF0F2CB7794D}" type="pres">
      <dgm:prSet presAssocID="{401F113D-EA42-41F9-BD2D-A89AD7D4C55B}" presName="compNode" presStyleCnt="0"/>
      <dgm:spPr/>
    </dgm:pt>
    <dgm:pt modelId="{38928B62-91CD-4CB2-8188-2D0A996C01F6}" type="pres">
      <dgm:prSet presAssocID="{401F113D-EA42-41F9-BD2D-A89AD7D4C55B}" presName="node" presStyleLbl="node1" presStyleIdx="1" presStyleCnt="2" custScaleX="115283" custScaleY="96682" custLinFactNeighborX="3302" custLinFactNeighborY="830">
        <dgm:presLayoutVars>
          <dgm:bulletEnabled val="1"/>
        </dgm:presLayoutVars>
      </dgm:prSet>
      <dgm:spPr/>
      <dgm:t>
        <a:bodyPr/>
        <a:lstStyle/>
        <a:p>
          <a:endParaRPr lang="ru-RU"/>
        </a:p>
      </dgm:t>
    </dgm:pt>
    <dgm:pt modelId="{5BA6BD08-4258-4998-8290-75FBAB1DACAC}" type="pres">
      <dgm:prSet presAssocID="{401F113D-EA42-41F9-BD2D-A89AD7D4C55B}" presName="invisiNode" presStyleLbl="node1" presStyleIdx="1" presStyleCnt="2"/>
      <dgm:spPr/>
    </dgm:pt>
    <dgm:pt modelId="{C8DB45A4-2AC3-40B1-9F85-DE97FC4CB590}" type="pres">
      <dgm:prSet presAssocID="{401F113D-EA42-41F9-BD2D-A89AD7D4C55B}" presName="imagNode" presStyleLbl="fgImgPlace1" presStyleIdx="1" presStyleCnt="2" custScaleX="88014" custScaleY="101576" custLinFactNeighborX="-754" custLinFactNeighborY="3224"/>
      <dgm:spPr>
        <a:blipFill rotWithShape="1">
          <a:blip xmlns:r="http://schemas.openxmlformats.org/officeDocument/2006/relationships" r:embed="rId2"/>
          <a:stretch>
            <a:fillRect/>
          </a:stretch>
        </a:blipFill>
      </dgm:spPr>
    </dgm:pt>
  </dgm:ptLst>
  <dgm:cxnLst>
    <dgm:cxn modelId="{8DA4D062-8EDD-4133-81D0-C4F45276F1CF}" type="presOf" srcId="{7AC34DE7-5709-4062-BB6A-8C3FD9C50244}" destId="{086257E0-9D92-47B0-8A70-041E27222F83}" srcOrd="0" destOrd="0" presId="urn:microsoft.com/office/officeart/2005/8/layout/pList2#1"/>
    <dgm:cxn modelId="{08044CBF-23E9-4E8E-991E-BDDAEB66B7C2}" type="presOf" srcId="{9E735F88-527B-4DF2-B4DD-CF6E9C882F3F}" destId="{D256BCD3-73B6-406E-8D27-6F70370CB6A6}" srcOrd="0" destOrd="0" presId="urn:microsoft.com/office/officeart/2005/8/layout/pList2#1"/>
    <dgm:cxn modelId="{910B16EC-1937-468D-8904-7C43316D4144}" srcId="{9E735F88-527B-4DF2-B4DD-CF6E9C882F3F}" destId="{7AC34DE7-5709-4062-BB6A-8C3FD9C50244}" srcOrd="0" destOrd="0" parTransId="{54E1A750-FB89-4067-A023-BAA4CA34634F}" sibTransId="{8E054E58-A3EC-4DCB-B0BD-D7DD5415904C}"/>
    <dgm:cxn modelId="{0BA47E8E-97BA-4144-B712-510E24B2218D}" type="presOf" srcId="{401F113D-EA42-41F9-BD2D-A89AD7D4C55B}" destId="{38928B62-91CD-4CB2-8188-2D0A996C01F6}" srcOrd="0" destOrd="0" presId="urn:microsoft.com/office/officeart/2005/8/layout/pList2#1"/>
    <dgm:cxn modelId="{21FE5176-F463-49DF-A99C-D14600C0FFBF}" srcId="{9E735F88-527B-4DF2-B4DD-CF6E9C882F3F}" destId="{401F113D-EA42-41F9-BD2D-A89AD7D4C55B}" srcOrd="1" destOrd="0" parTransId="{7B3D0E15-2A17-419C-B6CA-3EE779CE52BE}" sibTransId="{1043E365-5FE9-4DDA-81ED-019981D53539}"/>
    <dgm:cxn modelId="{DD1E328D-F049-43D2-8326-C3854E7F6F07}" type="presOf" srcId="{8E054E58-A3EC-4DCB-B0BD-D7DD5415904C}" destId="{98476964-1B59-49B4-A54B-8D45A29F44D5}" srcOrd="0" destOrd="0" presId="urn:microsoft.com/office/officeart/2005/8/layout/pList2#1"/>
    <dgm:cxn modelId="{B395A291-F24B-4741-8441-327D5499DF7D}" type="presParOf" srcId="{D256BCD3-73B6-406E-8D27-6F70370CB6A6}" destId="{D4293CC6-315F-4DC0-956A-95158E69B4FB}" srcOrd="0" destOrd="0" presId="urn:microsoft.com/office/officeart/2005/8/layout/pList2#1"/>
    <dgm:cxn modelId="{D4B3DB1C-F82D-4FA9-8AEE-A0F30B3E9A77}" type="presParOf" srcId="{D256BCD3-73B6-406E-8D27-6F70370CB6A6}" destId="{20A72348-859F-4BEA-9267-FCA027B97DA8}" srcOrd="1" destOrd="0" presId="urn:microsoft.com/office/officeart/2005/8/layout/pList2#1"/>
    <dgm:cxn modelId="{084D48D2-497C-4B9A-82C3-A633ADAA0E49}" type="presParOf" srcId="{20A72348-859F-4BEA-9267-FCA027B97DA8}" destId="{9D5D2807-708E-44E2-A628-6EC87CF0A014}" srcOrd="0" destOrd="0" presId="urn:microsoft.com/office/officeart/2005/8/layout/pList2#1"/>
    <dgm:cxn modelId="{51A8D0D0-E806-4A76-A64B-CF3CA718E443}" type="presParOf" srcId="{9D5D2807-708E-44E2-A628-6EC87CF0A014}" destId="{086257E0-9D92-47B0-8A70-041E27222F83}" srcOrd="0" destOrd="0" presId="urn:microsoft.com/office/officeart/2005/8/layout/pList2#1"/>
    <dgm:cxn modelId="{E7483818-E44D-4D59-85E3-41CE23AF829F}" type="presParOf" srcId="{9D5D2807-708E-44E2-A628-6EC87CF0A014}" destId="{1E1AF98A-6AB7-4747-AD19-064F776A8A50}" srcOrd="1" destOrd="0" presId="urn:microsoft.com/office/officeart/2005/8/layout/pList2#1"/>
    <dgm:cxn modelId="{589F4676-7F6B-48AC-9562-605EC495949E}" type="presParOf" srcId="{9D5D2807-708E-44E2-A628-6EC87CF0A014}" destId="{329081B2-6119-4778-A94C-87594DACBC3B}" srcOrd="2" destOrd="0" presId="urn:microsoft.com/office/officeart/2005/8/layout/pList2#1"/>
    <dgm:cxn modelId="{5A4B9768-5481-418F-B2BC-FDA4120F9790}" type="presParOf" srcId="{20A72348-859F-4BEA-9267-FCA027B97DA8}" destId="{98476964-1B59-49B4-A54B-8D45A29F44D5}" srcOrd="1" destOrd="0" presId="urn:microsoft.com/office/officeart/2005/8/layout/pList2#1"/>
    <dgm:cxn modelId="{1503E2D4-C13D-48C5-871C-097C04574A1D}" type="presParOf" srcId="{20A72348-859F-4BEA-9267-FCA027B97DA8}" destId="{D38D645B-B61D-458F-99AD-FF0F2CB7794D}" srcOrd="2" destOrd="0" presId="urn:microsoft.com/office/officeart/2005/8/layout/pList2#1"/>
    <dgm:cxn modelId="{F608F703-E417-4B66-BC94-6BB417EA6E79}" type="presParOf" srcId="{D38D645B-B61D-458F-99AD-FF0F2CB7794D}" destId="{38928B62-91CD-4CB2-8188-2D0A996C01F6}" srcOrd="0" destOrd="0" presId="urn:microsoft.com/office/officeart/2005/8/layout/pList2#1"/>
    <dgm:cxn modelId="{19CE6829-D023-4CA2-86DC-06FF42B85776}" type="presParOf" srcId="{D38D645B-B61D-458F-99AD-FF0F2CB7794D}" destId="{5BA6BD08-4258-4998-8290-75FBAB1DACAC}" srcOrd="1" destOrd="0" presId="urn:microsoft.com/office/officeart/2005/8/layout/pList2#1"/>
    <dgm:cxn modelId="{70A8E39E-30E3-44F6-89AF-1730F91D473E}" type="presParOf" srcId="{D38D645B-B61D-458F-99AD-FF0F2CB7794D}" destId="{C8DB45A4-2AC3-40B1-9F85-DE97FC4CB590}" srcOrd="2" destOrd="0" presId="urn:microsoft.com/office/officeart/2005/8/layout/pList2#1"/>
  </dgm:cxnLst>
  <dgm:bg/>
  <dgm:whole/>
</dgm:dataModel>
</file>

<file path=word/diagrams/data9.xml><?xml version="1.0" encoding="utf-8"?>
<dgm:dataModel xmlns:dgm="http://schemas.openxmlformats.org/drawingml/2006/diagram" xmlns:a="http://schemas.openxmlformats.org/drawingml/2006/main">
  <dgm:ptLst>
    <dgm:pt modelId="{DF0EF7B5-DDA7-45AC-A6A1-D0BBB5294C5A}" type="doc">
      <dgm:prSet loTypeId="urn:microsoft.com/office/officeart/2005/8/layout/hProcess6" loCatId="process" qsTypeId="urn:microsoft.com/office/officeart/2005/8/quickstyle/simple2" qsCatId="simple" csTypeId="urn:microsoft.com/office/officeart/2005/8/colors/colorful2" csCatId="colorful" phldr="1"/>
      <dgm:spPr/>
      <dgm:t>
        <a:bodyPr/>
        <a:lstStyle/>
        <a:p>
          <a:endParaRPr lang="ru-RU"/>
        </a:p>
      </dgm:t>
    </dgm:pt>
    <dgm:pt modelId="{3094BE38-C747-476A-9894-C1B56CDFD71E}">
      <dgm:prSet phldrT="[Текст]"/>
      <dgm:spPr/>
      <dgm:t>
        <a:bodyPr/>
        <a:lstStyle/>
        <a:p>
          <a:r>
            <a:rPr lang="ru-RU"/>
            <a:t>в 1,6 раза</a:t>
          </a:r>
        </a:p>
      </dgm:t>
    </dgm:pt>
    <dgm:pt modelId="{9E5159BD-CB3E-47D7-894D-61F38F35FDDB}" type="parTrans" cxnId="{582BC442-DFC4-4322-BB60-E4F693F0D2D0}">
      <dgm:prSet/>
      <dgm:spPr/>
      <dgm:t>
        <a:bodyPr/>
        <a:lstStyle/>
        <a:p>
          <a:endParaRPr lang="ru-RU"/>
        </a:p>
      </dgm:t>
    </dgm:pt>
    <dgm:pt modelId="{314DBF6C-3347-49FC-A9B0-DE17BA67B7A4}" type="sibTrans" cxnId="{582BC442-DFC4-4322-BB60-E4F693F0D2D0}">
      <dgm:prSet/>
      <dgm:spPr/>
      <dgm:t>
        <a:bodyPr/>
        <a:lstStyle/>
        <a:p>
          <a:endParaRPr lang="ru-RU"/>
        </a:p>
      </dgm:t>
    </dgm:pt>
    <dgm:pt modelId="{CC2A9EF5-32BC-4300-A1B5-F4B5C5967B06}">
      <dgm:prSet phldrT="[Текст]" custT="1"/>
      <dgm:spPr/>
      <dgm:t>
        <a:bodyPr/>
        <a:lstStyle/>
        <a:p>
          <a:r>
            <a:rPr lang="ru-RU" sz="800"/>
            <a:t>Болезни системы кровообра -щения</a:t>
          </a:r>
        </a:p>
      </dgm:t>
    </dgm:pt>
    <dgm:pt modelId="{C6B1A797-63EB-41DF-9929-DE00022F1A83}" type="parTrans" cxnId="{A3BF5613-AFE3-403A-A073-A2F2763696A3}">
      <dgm:prSet/>
      <dgm:spPr/>
      <dgm:t>
        <a:bodyPr/>
        <a:lstStyle/>
        <a:p>
          <a:endParaRPr lang="ru-RU"/>
        </a:p>
      </dgm:t>
    </dgm:pt>
    <dgm:pt modelId="{3E78E896-B6AD-4A77-9AAA-74C5FE638139}" type="sibTrans" cxnId="{A3BF5613-AFE3-403A-A073-A2F2763696A3}">
      <dgm:prSet/>
      <dgm:spPr/>
      <dgm:t>
        <a:bodyPr/>
        <a:lstStyle/>
        <a:p>
          <a:endParaRPr lang="ru-RU"/>
        </a:p>
      </dgm:t>
    </dgm:pt>
    <dgm:pt modelId="{36CB75A8-8A4C-4F88-8E7E-B5C9AD407A71}">
      <dgm:prSet phldrT="[Текст]"/>
      <dgm:spPr/>
      <dgm:t>
        <a:bodyPr/>
        <a:lstStyle/>
        <a:p>
          <a:pPr algn="l"/>
          <a:r>
            <a:rPr lang="ru-RU"/>
            <a:t>на 27 %</a:t>
          </a:r>
        </a:p>
      </dgm:t>
    </dgm:pt>
    <dgm:pt modelId="{1B6FEE23-3F31-4217-9211-320F821E30A7}" type="parTrans" cxnId="{5EBA40CD-3C46-4889-8685-04B806244893}">
      <dgm:prSet/>
      <dgm:spPr/>
      <dgm:t>
        <a:bodyPr/>
        <a:lstStyle/>
        <a:p>
          <a:endParaRPr lang="ru-RU"/>
        </a:p>
      </dgm:t>
    </dgm:pt>
    <dgm:pt modelId="{F827E065-C9B4-4940-95A9-14A1A1BEC07E}" type="sibTrans" cxnId="{5EBA40CD-3C46-4889-8685-04B806244893}">
      <dgm:prSet/>
      <dgm:spPr/>
      <dgm:t>
        <a:bodyPr/>
        <a:lstStyle/>
        <a:p>
          <a:endParaRPr lang="ru-RU"/>
        </a:p>
      </dgm:t>
    </dgm:pt>
    <dgm:pt modelId="{CDF3BD8C-3276-421C-834C-B20D40BC2254}">
      <dgm:prSet phldrT="[Текст]" custT="1"/>
      <dgm:spPr/>
      <dgm:t>
        <a:bodyPr/>
        <a:lstStyle/>
        <a:p>
          <a:r>
            <a:rPr lang="ru-RU" sz="800"/>
            <a:t> Новообра- зования</a:t>
          </a:r>
        </a:p>
      </dgm:t>
    </dgm:pt>
    <dgm:pt modelId="{649B62FA-6B82-4E3C-ACDC-A12BF630D1DC}" type="parTrans" cxnId="{2D98E145-E3CB-47DC-96C8-D66FF9B07B33}">
      <dgm:prSet/>
      <dgm:spPr/>
      <dgm:t>
        <a:bodyPr/>
        <a:lstStyle/>
        <a:p>
          <a:endParaRPr lang="ru-RU"/>
        </a:p>
      </dgm:t>
    </dgm:pt>
    <dgm:pt modelId="{7B8CBC39-B95B-43D1-8BB2-5B6FBEF57B12}" type="sibTrans" cxnId="{2D98E145-E3CB-47DC-96C8-D66FF9B07B33}">
      <dgm:prSet/>
      <dgm:spPr/>
      <dgm:t>
        <a:bodyPr/>
        <a:lstStyle/>
        <a:p>
          <a:endParaRPr lang="ru-RU"/>
        </a:p>
      </dgm:t>
    </dgm:pt>
    <dgm:pt modelId="{B2E0EFA8-1B3E-4350-AABA-67BE5A0AC854}">
      <dgm:prSet phldrT="[Текст]"/>
      <dgm:spPr/>
      <dgm:t>
        <a:bodyPr/>
        <a:lstStyle/>
        <a:p>
          <a:r>
            <a:rPr lang="ru-RU"/>
            <a:t>в 1,7 раза</a:t>
          </a:r>
        </a:p>
      </dgm:t>
    </dgm:pt>
    <dgm:pt modelId="{C32F1717-E576-40A8-8EBC-D39B4536FBBD}" type="parTrans" cxnId="{11711BC8-654D-498E-86BE-5B133F2EDD8A}">
      <dgm:prSet/>
      <dgm:spPr/>
      <dgm:t>
        <a:bodyPr/>
        <a:lstStyle/>
        <a:p>
          <a:endParaRPr lang="ru-RU"/>
        </a:p>
      </dgm:t>
    </dgm:pt>
    <dgm:pt modelId="{6B3CC4BF-B3CA-47EF-A673-3C385EBDC1CE}" type="sibTrans" cxnId="{11711BC8-654D-498E-86BE-5B133F2EDD8A}">
      <dgm:prSet/>
      <dgm:spPr/>
      <dgm:t>
        <a:bodyPr/>
        <a:lstStyle/>
        <a:p>
          <a:endParaRPr lang="ru-RU"/>
        </a:p>
      </dgm:t>
    </dgm:pt>
    <dgm:pt modelId="{D75A51D6-D3AE-447D-85F3-63B41EB6F088}">
      <dgm:prSet phldrT="[Текст]" custT="1"/>
      <dgm:spPr/>
      <dgm:t>
        <a:bodyPr/>
        <a:lstStyle/>
        <a:p>
          <a:r>
            <a:rPr lang="ru-RU" sz="800"/>
            <a:t>Болезни эндокринной системы</a:t>
          </a:r>
        </a:p>
      </dgm:t>
    </dgm:pt>
    <dgm:pt modelId="{E6753821-9566-4EA3-8252-18651C944948}" type="parTrans" cxnId="{A7A1FCF0-7038-4FEB-B9D5-40C9C8FC3F7B}">
      <dgm:prSet/>
      <dgm:spPr/>
      <dgm:t>
        <a:bodyPr/>
        <a:lstStyle/>
        <a:p>
          <a:endParaRPr lang="ru-RU"/>
        </a:p>
      </dgm:t>
    </dgm:pt>
    <dgm:pt modelId="{61F6D7F6-0402-4C74-B873-5B96A5ACE0EA}" type="sibTrans" cxnId="{A7A1FCF0-7038-4FEB-B9D5-40C9C8FC3F7B}">
      <dgm:prSet/>
      <dgm:spPr/>
      <dgm:t>
        <a:bodyPr/>
        <a:lstStyle/>
        <a:p>
          <a:endParaRPr lang="ru-RU"/>
        </a:p>
      </dgm:t>
    </dgm:pt>
    <dgm:pt modelId="{08073C87-F31F-47C6-BFD0-2A5438C0A19C}" type="pres">
      <dgm:prSet presAssocID="{DF0EF7B5-DDA7-45AC-A6A1-D0BBB5294C5A}" presName="theList" presStyleCnt="0">
        <dgm:presLayoutVars>
          <dgm:dir/>
          <dgm:animLvl val="lvl"/>
          <dgm:resizeHandles val="exact"/>
        </dgm:presLayoutVars>
      </dgm:prSet>
      <dgm:spPr/>
      <dgm:t>
        <a:bodyPr/>
        <a:lstStyle/>
        <a:p>
          <a:endParaRPr lang="ru-RU"/>
        </a:p>
      </dgm:t>
    </dgm:pt>
    <dgm:pt modelId="{1B4F8F0A-4C72-4117-87CA-C08E017FBAC1}" type="pres">
      <dgm:prSet presAssocID="{3094BE38-C747-476A-9894-C1B56CDFD71E}" presName="compNode" presStyleCnt="0"/>
      <dgm:spPr/>
    </dgm:pt>
    <dgm:pt modelId="{A6D294C6-E7AB-4E41-9502-98C984E03957}" type="pres">
      <dgm:prSet presAssocID="{3094BE38-C747-476A-9894-C1B56CDFD71E}" presName="noGeometry" presStyleCnt="0"/>
      <dgm:spPr/>
    </dgm:pt>
    <dgm:pt modelId="{AF0B8CD8-628B-4A1E-B7DD-FFFD68056299}" type="pres">
      <dgm:prSet presAssocID="{3094BE38-C747-476A-9894-C1B56CDFD71E}" presName="childTextVisible" presStyleLbl="bgAccFollowNode1" presStyleIdx="0" presStyleCnt="3">
        <dgm:presLayoutVars>
          <dgm:bulletEnabled val="1"/>
        </dgm:presLayoutVars>
      </dgm:prSet>
      <dgm:spPr/>
      <dgm:t>
        <a:bodyPr/>
        <a:lstStyle/>
        <a:p>
          <a:endParaRPr lang="ru-RU"/>
        </a:p>
      </dgm:t>
    </dgm:pt>
    <dgm:pt modelId="{2551B20B-0C0E-43AC-848D-FA7F0736C743}" type="pres">
      <dgm:prSet presAssocID="{3094BE38-C747-476A-9894-C1B56CDFD71E}" presName="childTextHidden" presStyleLbl="bgAccFollowNode1" presStyleIdx="0" presStyleCnt="3"/>
      <dgm:spPr/>
      <dgm:t>
        <a:bodyPr/>
        <a:lstStyle/>
        <a:p>
          <a:endParaRPr lang="ru-RU"/>
        </a:p>
      </dgm:t>
    </dgm:pt>
    <dgm:pt modelId="{4E53925B-A27C-49B9-8FC7-6D542E69F3AD}" type="pres">
      <dgm:prSet presAssocID="{3094BE38-C747-476A-9894-C1B56CDFD71E}" presName="parentText" presStyleLbl="node1" presStyleIdx="0" presStyleCnt="3">
        <dgm:presLayoutVars>
          <dgm:chMax val="1"/>
          <dgm:bulletEnabled val="1"/>
        </dgm:presLayoutVars>
      </dgm:prSet>
      <dgm:spPr/>
      <dgm:t>
        <a:bodyPr/>
        <a:lstStyle/>
        <a:p>
          <a:endParaRPr lang="ru-RU"/>
        </a:p>
      </dgm:t>
    </dgm:pt>
    <dgm:pt modelId="{57F2D04F-B9BA-4E06-9799-BDBAF81D2AF6}" type="pres">
      <dgm:prSet presAssocID="{3094BE38-C747-476A-9894-C1B56CDFD71E}" presName="aSpace" presStyleCnt="0"/>
      <dgm:spPr/>
    </dgm:pt>
    <dgm:pt modelId="{D87838A4-5C4B-4B33-B227-4170552873FE}" type="pres">
      <dgm:prSet presAssocID="{36CB75A8-8A4C-4F88-8E7E-B5C9AD407A71}" presName="compNode" presStyleCnt="0"/>
      <dgm:spPr/>
    </dgm:pt>
    <dgm:pt modelId="{32B45443-CD75-4948-8B28-57AE0952C7C6}" type="pres">
      <dgm:prSet presAssocID="{36CB75A8-8A4C-4F88-8E7E-B5C9AD407A71}" presName="noGeometry" presStyleCnt="0"/>
      <dgm:spPr/>
    </dgm:pt>
    <dgm:pt modelId="{F1F3CB41-9A40-452B-88FD-9E4AB1FB9BD2}" type="pres">
      <dgm:prSet presAssocID="{36CB75A8-8A4C-4F88-8E7E-B5C9AD407A71}" presName="childTextVisible" presStyleLbl="bgAccFollowNode1" presStyleIdx="1" presStyleCnt="3">
        <dgm:presLayoutVars>
          <dgm:bulletEnabled val="1"/>
        </dgm:presLayoutVars>
      </dgm:prSet>
      <dgm:spPr/>
      <dgm:t>
        <a:bodyPr/>
        <a:lstStyle/>
        <a:p>
          <a:endParaRPr lang="ru-RU"/>
        </a:p>
      </dgm:t>
    </dgm:pt>
    <dgm:pt modelId="{39168081-CC3D-40EB-859E-CC3C1902347D}" type="pres">
      <dgm:prSet presAssocID="{36CB75A8-8A4C-4F88-8E7E-B5C9AD407A71}" presName="childTextHidden" presStyleLbl="bgAccFollowNode1" presStyleIdx="1" presStyleCnt="3"/>
      <dgm:spPr/>
      <dgm:t>
        <a:bodyPr/>
        <a:lstStyle/>
        <a:p>
          <a:endParaRPr lang="ru-RU"/>
        </a:p>
      </dgm:t>
    </dgm:pt>
    <dgm:pt modelId="{B305DF9D-621B-482B-90FF-0F810D39E4EB}" type="pres">
      <dgm:prSet presAssocID="{36CB75A8-8A4C-4F88-8E7E-B5C9AD407A71}" presName="parentText" presStyleLbl="node1" presStyleIdx="1" presStyleCnt="3">
        <dgm:presLayoutVars>
          <dgm:chMax val="1"/>
          <dgm:bulletEnabled val="1"/>
        </dgm:presLayoutVars>
      </dgm:prSet>
      <dgm:spPr/>
      <dgm:t>
        <a:bodyPr/>
        <a:lstStyle/>
        <a:p>
          <a:endParaRPr lang="ru-RU"/>
        </a:p>
      </dgm:t>
    </dgm:pt>
    <dgm:pt modelId="{11416E41-FE6E-423D-BA41-37201B735C98}" type="pres">
      <dgm:prSet presAssocID="{36CB75A8-8A4C-4F88-8E7E-B5C9AD407A71}" presName="aSpace" presStyleCnt="0"/>
      <dgm:spPr/>
    </dgm:pt>
    <dgm:pt modelId="{FF7FA61A-1738-4E2E-949B-715304767525}" type="pres">
      <dgm:prSet presAssocID="{B2E0EFA8-1B3E-4350-AABA-67BE5A0AC854}" presName="compNode" presStyleCnt="0"/>
      <dgm:spPr/>
    </dgm:pt>
    <dgm:pt modelId="{12C2E2D5-4A20-4B67-B696-169308FD3F37}" type="pres">
      <dgm:prSet presAssocID="{B2E0EFA8-1B3E-4350-AABA-67BE5A0AC854}" presName="noGeometry" presStyleCnt="0"/>
      <dgm:spPr/>
    </dgm:pt>
    <dgm:pt modelId="{895461C8-052B-4B55-8D1D-6C7AFCB4CBD5}" type="pres">
      <dgm:prSet presAssocID="{B2E0EFA8-1B3E-4350-AABA-67BE5A0AC854}" presName="childTextVisible" presStyleLbl="bgAccFollowNode1" presStyleIdx="2" presStyleCnt="3" custScaleX="118119">
        <dgm:presLayoutVars>
          <dgm:bulletEnabled val="1"/>
        </dgm:presLayoutVars>
      </dgm:prSet>
      <dgm:spPr/>
      <dgm:t>
        <a:bodyPr/>
        <a:lstStyle/>
        <a:p>
          <a:endParaRPr lang="ru-RU"/>
        </a:p>
      </dgm:t>
    </dgm:pt>
    <dgm:pt modelId="{A7E5A903-153D-458C-B97F-D93C6C0D3EC1}" type="pres">
      <dgm:prSet presAssocID="{B2E0EFA8-1B3E-4350-AABA-67BE5A0AC854}" presName="childTextHidden" presStyleLbl="bgAccFollowNode1" presStyleIdx="2" presStyleCnt="3"/>
      <dgm:spPr/>
      <dgm:t>
        <a:bodyPr/>
        <a:lstStyle/>
        <a:p>
          <a:endParaRPr lang="ru-RU"/>
        </a:p>
      </dgm:t>
    </dgm:pt>
    <dgm:pt modelId="{44FA9075-0561-4BAA-8619-98411B72510F}" type="pres">
      <dgm:prSet presAssocID="{B2E0EFA8-1B3E-4350-AABA-67BE5A0AC854}" presName="parentText" presStyleLbl="node1" presStyleIdx="2" presStyleCnt="3" custLinFactNeighborX="-9990">
        <dgm:presLayoutVars>
          <dgm:chMax val="1"/>
          <dgm:bulletEnabled val="1"/>
        </dgm:presLayoutVars>
      </dgm:prSet>
      <dgm:spPr/>
      <dgm:t>
        <a:bodyPr/>
        <a:lstStyle/>
        <a:p>
          <a:endParaRPr lang="ru-RU"/>
        </a:p>
      </dgm:t>
    </dgm:pt>
  </dgm:ptLst>
  <dgm:cxnLst>
    <dgm:cxn modelId="{116A727E-5E02-41E7-98F7-0569BE020CA4}" type="presOf" srcId="{CDF3BD8C-3276-421C-834C-B20D40BC2254}" destId="{F1F3CB41-9A40-452B-88FD-9E4AB1FB9BD2}" srcOrd="0" destOrd="0" presId="urn:microsoft.com/office/officeart/2005/8/layout/hProcess6"/>
    <dgm:cxn modelId="{7D4655EF-8FA6-4949-A724-D104544633EE}" type="presOf" srcId="{CC2A9EF5-32BC-4300-A1B5-F4B5C5967B06}" destId="{2551B20B-0C0E-43AC-848D-FA7F0736C743}" srcOrd="1" destOrd="0" presId="urn:microsoft.com/office/officeart/2005/8/layout/hProcess6"/>
    <dgm:cxn modelId="{020C69B6-6A67-425E-A0FF-658B05DD7F9A}" type="presOf" srcId="{DF0EF7B5-DDA7-45AC-A6A1-D0BBB5294C5A}" destId="{08073C87-F31F-47C6-BFD0-2A5438C0A19C}" srcOrd="0" destOrd="0" presId="urn:microsoft.com/office/officeart/2005/8/layout/hProcess6"/>
    <dgm:cxn modelId="{A7A1FCF0-7038-4FEB-B9D5-40C9C8FC3F7B}" srcId="{B2E0EFA8-1B3E-4350-AABA-67BE5A0AC854}" destId="{D75A51D6-D3AE-447D-85F3-63B41EB6F088}" srcOrd="0" destOrd="0" parTransId="{E6753821-9566-4EA3-8252-18651C944948}" sibTransId="{61F6D7F6-0402-4C74-B873-5B96A5ACE0EA}"/>
    <dgm:cxn modelId="{8C1D7BA3-0CA6-4FC9-9D32-50BA82333FD1}" type="presOf" srcId="{3094BE38-C747-476A-9894-C1B56CDFD71E}" destId="{4E53925B-A27C-49B9-8FC7-6D542E69F3AD}" srcOrd="0" destOrd="0" presId="urn:microsoft.com/office/officeart/2005/8/layout/hProcess6"/>
    <dgm:cxn modelId="{D708412F-6442-4DCB-BE3F-49021B688A4F}" type="presOf" srcId="{D75A51D6-D3AE-447D-85F3-63B41EB6F088}" destId="{895461C8-052B-4B55-8D1D-6C7AFCB4CBD5}" srcOrd="0" destOrd="0" presId="urn:microsoft.com/office/officeart/2005/8/layout/hProcess6"/>
    <dgm:cxn modelId="{FCF6BCFF-AD7A-41B4-8BE7-97430232179E}" type="presOf" srcId="{36CB75A8-8A4C-4F88-8E7E-B5C9AD407A71}" destId="{B305DF9D-621B-482B-90FF-0F810D39E4EB}" srcOrd="0" destOrd="0" presId="urn:microsoft.com/office/officeart/2005/8/layout/hProcess6"/>
    <dgm:cxn modelId="{582BC442-DFC4-4322-BB60-E4F693F0D2D0}" srcId="{DF0EF7B5-DDA7-45AC-A6A1-D0BBB5294C5A}" destId="{3094BE38-C747-476A-9894-C1B56CDFD71E}" srcOrd="0" destOrd="0" parTransId="{9E5159BD-CB3E-47D7-894D-61F38F35FDDB}" sibTransId="{314DBF6C-3347-49FC-A9B0-DE17BA67B7A4}"/>
    <dgm:cxn modelId="{11711BC8-654D-498E-86BE-5B133F2EDD8A}" srcId="{DF0EF7B5-DDA7-45AC-A6A1-D0BBB5294C5A}" destId="{B2E0EFA8-1B3E-4350-AABA-67BE5A0AC854}" srcOrd="2" destOrd="0" parTransId="{C32F1717-E576-40A8-8EBC-D39B4536FBBD}" sibTransId="{6B3CC4BF-B3CA-47EF-A673-3C385EBDC1CE}"/>
    <dgm:cxn modelId="{B15C1AF6-5EC2-4DA1-9639-894ECB3843D9}" type="presOf" srcId="{CDF3BD8C-3276-421C-834C-B20D40BC2254}" destId="{39168081-CC3D-40EB-859E-CC3C1902347D}" srcOrd="1" destOrd="0" presId="urn:microsoft.com/office/officeart/2005/8/layout/hProcess6"/>
    <dgm:cxn modelId="{39FA3979-5C33-4CA3-8491-21E468364ED9}" type="presOf" srcId="{CC2A9EF5-32BC-4300-A1B5-F4B5C5967B06}" destId="{AF0B8CD8-628B-4A1E-B7DD-FFFD68056299}" srcOrd="0" destOrd="0" presId="urn:microsoft.com/office/officeart/2005/8/layout/hProcess6"/>
    <dgm:cxn modelId="{2D98E145-E3CB-47DC-96C8-D66FF9B07B33}" srcId="{36CB75A8-8A4C-4F88-8E7E-B5C9AD407A71}" destId="{CDF3BD8C-3276-421C-834C-B20D40BC2254}" srcOrd="0" destOrd="0" parTransId="{649B62FA-6B82-4E3C-ACDC-A12BF630D1DC}" sibTransId="{7B8CBC39-B95B-43D1-8BB2-5B6FBEF57B12}"/>
    <dgm:cxn modelId="{A3BF5613-AFE3-403A-A073-A2F2763696A3}" srcId="{3094BE38-C747-476A-9894-C1B56CDFD71E}" destId="{CC2A9EF5-32BC-4300-A1B5-F4B5C5967B06}" srcOrd="0" destOrd="0" parTransId="{C6B1A797-63EB-41DF-9929-DE00022F1A83}" sibTransId="{3E78E896-B6AD-4A77-9AAA-74C5FE638139}"/>
    <dgm:cxn modelId="{FEA71DB5-1EDD-4833-ACC7-A4CB5CFF5FCB}" type="presOf" srcId="{B2E0EFA8-1B3E-4350-AABA-67BE5A0AC854}" destId="{44FA9075-0561-4BAA-8619-98411B72510F}" srcOrd="0" destOrd="0" presId="urn:microsoft.com/office/officeart/2005/8/layout/hProcess6"/>
    <dgm:cxn modelId="{5EBA40CD-3C46-4889-8685-04B806244893}" srcId="{DF0EF7B5-DDA7-45AC-A6A1-D0BBB5294C5A}" destId="{36CB75A8-8A4C-4F88-8E7E-B5C9AD407A71}" srcOrd="1" destOrd="0" parTransId="{1B6FEE23-3F31-4217-9211-320F821E30A7}" sibTransId="{F827E065-C9B4-4940-95A9-14A1A1BEC07E}"/>
    <dgm:cxn modelId="{82B0F3E9-73AF-4A18-B8D2-DE0BE1BCCF4B}" type="presOf" srcId="{D75A51D6-D3AE-447D-85F3-63B41EB6F088}" destId="{A7E5A903-153D-458C-B97F-D93C6C0D3EC1}" srcOrd="1" destOrd="0" presId="urn:microsoft.com/office/officeart/2005/8/layout/hProcess6"/>
    <dgm:cxn modelId="{FA984162-FA6E-4D13-8764-5AD9B05309DA}" type="presParOf" srcId="{08073C87-F31F-47C6-BFD0-2A5438C0A19C}" destId="{1B4F8F0A-4C72-4117-87CA-C08E017FBAC1}" srcOrd="0" destOrd="0" presId="urn:microsoft.com/office/officeart/2005/8/layout/hProcess6"/>
    <dgm:cxn modelId="{44F6F6C3-B0DE-405D-B01C-799FF4899D2F}" type="presParOf" srcId="{1B4F8F0A-4C72-4117-87CA-C08E017FBAC1}" destId="{A6D294C6-E7AB-4E41-9502-98C984E03957}" srcOrd="0" destOrd="0" presId="urn:microsoft.com/office/officeart/2005/8/layout/hProcess6"/>
    <dgm:cxn modelId="{2301248F-056B-4398-8E3B-F3D8A7A84F77}" type="presParOf" srcId="{1B4F8F0A-4C72-4117-87CA-C08E017FBAC1}" destId="{AF0B8CD8-628B-4A1E-B7DD-FFFD68056299}" srcOrd="1" destOrd="0" presId="urn:microsoft.com/office/officeart/2005/8/layout/hProcess6"/>
    <dgm:cxn modelId="{FCD89137-E877-4450-9492-BF6AB67DAD2F}" type="presParOf" srcId="{1B4F8F0A-4C72-4117-87CA-C08E017FBAC1}" destId="{2551B20B-0C0E-43AC-848D-FA7F0736C743}" srcOrd="2" destOrd="0" presId="urn:microsoft.com/office/officeart/2005/8/layout/hProcess6"/>
    <dgm:cxn modelId="{44D704E4-E9B1-408A-B508-2D4C78865E4A}" type="presParOf" srcId="{1B4F8F0A-4C72-4117-87CA-C08E017FBAC1}" destId="{4E53925B-A27C-49B9-8FC7-6D542E69F3AD}" srcOrd="3" destOrd="0" presId="urn:microsoft.com/office/officeart/2005/8/layout/hProcess6"/>
    <dgm:cxn modelId="{7AC293FB-0B48-494E-922D-4B8C5074000D}" type="presParOf" srcId="{08073C87-F31F-47C6-BFD0-2A5438C0A19C}" destId="{57F2D04F-B9BA-4E06-9799-BDBAF81D2AF6}" srcOrd="1" destOrd="0" presId="urn:microsoft.com/office/officeart/2005/8/layout/hProcess6"/>
    <dgm:cxn modelId="{426FA346-0D69-4C1B-BC0C-EDC7BCD77158}" type="presParOf" srcId="{08073C87-F31F-47C6-BFD0-2A5438C0A19C}" destId="{D87838A4-5C4B-4B33-B227-4170552873FE}" srcOrd="2" destOrd="0" presId="urn:microsoft.com/office/officeart/2005/8/layout/hProcess6"/>
    <dgm:cxn modelId="{31F60F4C-5564-423B-9D7B-0CD5F2A46C20}" type="presParOf" srcId="{D87838A4-5C4B-4B33-B227-4170552873FE}" destId="{32B45443-CD75-4948-8B28-57AE0952C7C6}" srcOrd="0" destOrd="0" presId="urn:microsoft.com/office/officeart/2005/8/layout/hProcess6"/>
    <dgm:cxn modelId="{BE91FA4B-3C69-440F-AB11-D6760405341A}" type="presParOf" srcId="{D87838A4-5C4B-4B33-B227-4170552873FE}" destId="{F1F3CB41-9A40-452B-88FD-9E4AB1FB9BD2}" srcOrd="1" destOrd="0" presId="urn:microsoft.com/office/officeart/2005/8/layout/hProcess6"/>
    <dgm:cxn modelId="{FEB1BBE1-AF6B-40E6-853E-E4EA78C86FC3}" type="presParOf" srcId="{D87838A4-5C4B-4B33-B227-4170552873FE}" destId="{39168081-CC3D-40EB-859E-CC3C1902347D}" srcOrd="2" destOrd="0" presId="urn:microsoft.com/office/officeart/2005/8/layout/hProcess6"/>
    <dgm:cxn modelId="{8296208F-DD31-4AC7-A04D-F89046B86587}" type="presParOf" srcId="{D87838A4-5C4B-4B33-B227-4170552873FE}" destId="{B305DF9D-621B-482B-90FF-0F810D39E4EB}" srcOrd="3" destOrd="0" presId="urn:microsoft.com/office/officeart/2005/8/layout/hProcess6"/>
    <dgm:cxn modelId="{8D8E3AA0-7132-45FA-8026-69E859D8FDF3}" type="presParOf" srcId="{08073C87-F31F-47C6-BFD0-2A5438C0A19C}" destId="{11416E41-FE6E-423D-BA41-37201B735C98}" srcOrd="3" destOrd="0" presId="urn:microsoft.com/office/officeart/2005/8/layout/hProcess6"/>
    <dgm:cxn modelId="{84288737-840E-4487-ADC2-1024AA517227}" type="presParOf" srcId="{08073C87-F31F-47C6-BFD0-2A5438C0A19C}" destId="{FF7FA61A-1738-4E2E-949B-715304767525}" srcOrd="4" destOrd="0" presId="urn:microsoft.com/office/officeart/2005/8/layout/hProcess6"/>
    <dgm:cxn modelId="{691445B3-6630-4913-B0E6-4203AE7E835B}" type="presParOf" srcId="{FF7FA61A-1738-4E2E-949B-715304767525}" destId="{12C2E2D5-4A20-4B67-B696-169308FD3F37}" srcOrd="0" destOrd="0" presId="urn:microsoft.com/office/officeart/2005/8/layout/hProcess6"/>
    <dgm:cxn modelId="{3B27A0CF-DACC-467D-97F5-E2D3C2B9AD38}" type="presParOf" srcId="{FF7FA61A-1738-4E2E-949B-715304767525}" destId="{895461C8-052B-4B55-8D1D-6C7AFCB4CBD5}" srcOrd="1" destOrd="0" presId="urn:microsoft.com/office/officeart/2005/8/layout/hProcess6"/>
    <dgm:cxn modelId="{AEC68C2A-EE38-4567-9B10-DA3D77BAF41C}" type="presParOf" srcId="{FF7FA61A-1738-4E2E-949B-715304767525}" destId="{A7E5A903-153D-458C-B97F-D93C6C0D3EC1}" srcOrd="2" destOrd="0" presId="urn:microsoft.com/office/officeart/2005/8/layout/hProcess6"/>
    <dgm:cxn modelId="{3706CFA2-A167-4D29-94F7-59724E57BFD7}" type="presParOf" srcId="{FF7FA61A-1738-4E2E-949B-715304767525}" destId="{44FA9075-0561-4BAA-8619-98411B72510F}" srcOrd="3" destOrd="0" presId="urn:microsoft.com/office/officeart/2005/8/layout/hProcess6"/>
  </dgm:cxnLst>
  <dgm:bg/>
  <dgm:whole/>
</dgm:dataModel>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hList7#1">
  <dgm:title val=""/>
  <dgm:desc val=""/>
  <dgm:catLst>
    <dgm:cat type="list" pri="12000"/>
    <dgm:cat type="process" pri="20000"/>
    <dgm:cat type="relationship" pri="14000"/>
    <dgm:cat type="convert" pri="8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11.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12.xml><?xml version="1.0" encoding="utf-8"?>
<dgm:layoutDef xmlns:dgm="http://schemas.openxmlformats.org/drawingml/2006/diagram" xmlns:a="http://schemas.openxmlformats.org/drawingml/2006/main" uniqueId="urn:microsoft.com/office/officeart/2009/3/layout/FramedTextPicture">
  <dgm:title val=""/>
  <dgm:desc val=""/>
  <dgm:catLst>
    <dgm:cat type="picture" pri="20000"/>
    <dgm:cat type="pictureconvert" pri="20000"/>
  </dgm:catLst>
  <dgm:sampData>
    <dgm:dataModel>
      <dgm:ptLst>
        <dgm:pt modelId="0" type="doc"/>
        <dgm:pt modelId="10">
          <dgm:prSet phldr="1"/>
        </dgm:pt>
      </dgm:ptLst>
      <dgm:cxnLst>
        <dgm:cxn modelId="20" srcId="0" destId="10" srcOrd="0" destOrd="0"/>
      </dgm:cxnLst>
      <dgm:bg/>
      <dgm:whole/>
    </dgm:dataModel>
  </dgm:sampData>
  <dgm:styleData>
    <dgm:dataModel>
      <dgm:ptLst>
        <dgm:pt modelId="0" type="doc"/>
        <dgm:pt modelId="10">
          <dgm:prSet phldr="1"/>
        </dgm:pt>
      </dgm:ptLst>
      <dgm:cxnLst>
        <dgm:cxn modelId="20" srcId="0" destId="10" srcOrd="0" destOrd="0"/>
      </dgm:cxnLst>
      <dgm:bg/>
      <dgm:whole/>
    </dgm:dataModel>
  </dgm:styleData>
  <dgm:clrData>
    <dgm:dataModel>
      <dgm:ptLst>
        <dgm:pt modelId="0" type="doc"/>
        <dgm:pt modelId="10">
          <dgm:prSet phldr="1"/>
        </dgm:pt>
      </dgm:ptLst>
      <dgm:cxnLst>
        <dgm:cxn modelId="20" srcId="0" destId="10" srcOrd="0" destOrd="0"/>
      </dgm:cxnLst>
      <dgm:bg/>
      <dgm:whole/>
    </dgm:dataModel>
  </dgm:clrData>
  <dgm:layoutNode name="Name0">
    <dgm:varLst>
      <dgm:chMax/>
      <dgm:chPref/>
      <dgm:dir/>
    </dgm:varLst>
    <dgm:choose name="Name1">
      <dgm:if name="Name2" func="var" arg="dir" op="equ" val="norm">
        <dgm:alg type="snake">
          <dgm:param type="grDir" val="tL"/>
          <dgm:param type="off" val="ctr"/>
        </dgm:alg>
      </dgm:if>
      <dgm:else name="Name3">
        <dgm:alg type="snake">
          <dgm:param type="grDir" val="tR"/>
          <dgm:param type="off" val="ctr"/>
        </dgm:alg>
      </dgm:else>
    </dgm:choose>
    <dgm:shape xmlns:r="http://schemas.openxmlformats.org/officeDocument/2006/relationships" r:blip="">
      <dgm:adjLst/>
    </dgm:shape>
    <dgm:constrLst>
      <dgm:constr type="w" for="ch" forName="composite" refType="w"/>
      <dgm:constr type="h" for="ch" forName="composite" refType="h"/>
      <dgm:constr type="primFontSz" for="des" ptType="node" op="equ" val="65"/>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varLst>
          <dgm:chMax/>
          <dgm:chPref/>
        </dgm:varLst>
        <dgm:alg type="composite">
          <dgm:param type="ar" val="1.5179"/>
        </dgm:alg>
        <dgm:shape xmlns:r="http://schemas.openxmlformats.org/officeDocument/2006/relationships" r:blip="">
          <dgm:adjLst/>
        </dgm:shape>
        <dgm:choose name="Name4">
          <dgm:if name="Name5" func="var" arg="dir" op="equ" val="norm">
            <dgm:constrLst>
              <dgm:constr type="l" for="ch" forName="Image" refType="w" fact="0"/>
              <dgm:constr type="t" for="ch" forName="Image" refType="h" fact="0"/>
              <dgm:constr type="w" for="ch" forName="Image" refType="w" fact="0.3856"/>
              <dgm:constr type="h" for="ch" forName="Image" refType="h" fact="0.3902"/>
              <dgm:constr type="l" for="ch" forName="ParentText" refType="w" fact="0.4017"/>
              <dgm:constr type="t" for="ch" forName="ParentText" refType="h" fact="0.4146"/>
              <dgm:constr type="w" for="ch" forName="ParentText" refType="w" fact="0.5463"/>
              <dgm:constr type="h" for="ch" forName="ParentText" refType="h" fact="0.5122"/>
              <dgm:constr type="l" for="ch" forName="tlFrame" refType="w" fact="0.3535"/>
              <dgm:constr type="t" for="ch" forName="tlFrame" refType="h" fact="0.3415"/>
              <dgm:constr type="w" for="ch" forName="tlFrame" refType="w" fact="0.1312"/>
              <dgm:constr type="h" for="ch" forName="tlFrame" refType="h" fact="0.1992"/>
              <dgm:constr type="l" for="ch" forName="trFrame" refType="w" fact="0.8688"/>
              <dgm:constr type="t" for="ch" forName="trFrame" refType="h" fact="0.3415"/>
              <dgm:constr type="w" for="ch" forName="trFrame" refType="w" fact="0.1312"/>
              <dgm:constr type="h" for="ch" forName="trFrame" refType="h" fact="0.1992"/>
              <dgm:constr type="l" for="ch" forName="blFrame" refType="w" fact="0.3535"/>
              <dgm:constr type="t" for="ch" forName="blFrame" refType="h" fact="0.8008"/>
              <dgm:constr type="w" for="ch" forName="blFrame" refType="w" fact="0.1312"/>
              <dgm:constr type="h" for="ch" forName="blFrame" refType="h" fact="0.1992"/>
              <dgm:constr type="l" for="ch" forName="brFrame" refType="w" fact="0.8688"/>
              <dgm:constr type="t" for="ch" forName="brFrame" refType="h" fact="0.8008"/>
              <dgm:constr type="w" for="ch" forName="brFrame" refType="w" fact="0.1312"/>
              <dgm:constr type="h" for="ch" forName="brFrame" refType="h" fact="0.1992"/>
            </dgm:constrLst>
          </dgm:if>
          <dgm:else name="Name6">
            <dgm:constrLst>
              <dgm:constr type="l" for="ch" forName="Image" refType="w" fact="0.6144"/>
              <dgm:constr type="t" for="ch" forName="Image" refType="h" fact="0"/>
              <dgm:constr type="w" for="ch" forName="Image" refType="w" fact="0.3856"/>
              <dgm:constr type="h" for="ch" forName="Image" refType="h" fact="0.3902"/>
              <dgm:constr type="l" for="ch" forName="ParentText" refType="w" fact="0.0482"/>
              <dgm:constr type="t" for="ch" forName="ParentText" refType="h" fact="0.4146"/>
              <dgm:constr type="w" for="ch" forName="ParentText" refType="w" fact="0.5463"/>
              <dgm:constr type="h" for="ch" forName="ParentText" refType="h" fact="0.5122"/>
              <dgm:constr type="l" for="ch" forName="tlFrame" refType="w" fact="0"/>
              <dgm:constr type="t" for="ch" forName="tlFrame" refType="h" fact="0.3415"/>
              <dgm:constr type="w" for="ch" forName="tlFrame" refType="w" fact="0.1312"/>
              <dgm:constr type="h" for="ch" forName="tlFrame" refType="h" fact="0.1992"/>
              <dgm:constr type="l" for="ch" forName="trFrame" refType="w" fact="0.5153"/>
              <dgm:constr type="t" for="ch" forName="trFrame" refType="h" fact="0.3415"/>
              <dgm:constr type="w" for="ch" forName="trFrame" refType="w" fact="0.1312"/>
              <dgm:constr type="h" for="ch" forName="trFrame" refType="h" fact="0.1992"/>
              <dgm:constr type="l" for="ch" forName="blFrame" refType="w" fact="0"/>
              <dgm:constr type="t" for="ch" forName="blFrame" refType="h" fact="0.8008"/>
              <dgm:constr type="w" for="ch" forName="blFrame" refType="w" fact="0.1312"/>
              <dgm:constr type="h" for="ch" forName="blFrame" refType="h" fact="0.1992"/>
              <dgm:constr type="l" for="ch" forName="brFrame" refType="w" fact="0.5153"/>
              <dgm:constr type="t" for="ch" forName="brFrame" refType="h" fact="0.8008"/>
              <dgm:constr type="w" for="ch" forName="brFrame" refType="w" fact="0.1312"/>
              <dgm:constr type="h" for="ch" forName="brFrame" refType="h" fact="0.1992"/>
            </dgm:constrLst>
          </dgm:else>
        </dgm:choose>
        <dgm:layoutNode name="Image" styleLbl="bgImgPlace1">
          <dgm:alg type="sp"/>
          <dgm:shape xmlns:r="http://schemas.openxmlformats.org/officeDocument/2006/relationships" type="rect" r:blip="" blipPhldr="1">
            <dgm:adjLst/>
          </dgm:shape>
          <dgm:presOf/>
        </dgm:layoutNode>
        <dgm:layoutNode name="ParentText" styleLbl="revTx">
          <dgm:varLst>
            <dgm:chMax val="0"/>
            <dgm:chPref val="0"/>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lFrame" styleLbl="node1">
          <dgm:alg type="sp"/>
          <dgm:shape xmlns:r="http://schemas.openxmlformats.org/officeDocument/2006/relationships" type="halfFrame" r:blip="">
            <dgm:adjLst>
              <dgm:adj idx="1" val="0.2577"/>
              <dgm:adj idx="2" val="0.2577"/>
            </dgm:adjLst>
          </dgm:shape>
          <dgm:presOf/>
        </dgm:layoutNode>
        <dgm:layoutNode name="trFrame" styleLbl="node1">
          <dgm:alg type="sp"/>
          <dgm:shape xmlns:r="http://schemas.openxmlformats.org/officeDocument/2006/relationships" rot="90" type="halfFrame" r:blip="">
            <dgm:adjLst>
              <dgm:adj idx="1" val="0.2577"/>
              <dgm:adj idx="2" val="0.2577"/>
            </dgm:adjLst>
          </dgm:shape>
          <dgm:presOf/>
        </dgm:layoutNode>
        <dgm:layoutNode name="blFrame" styleLbl="node1">
          <dgm:alg type="sp"/>
          <dgm:shape xmlns:r="http://schemas.openxmlformats.org/officeDocument/2006/relationships" rot="270" type="halfFrame" r:blip="">
            <dgm:adjLst>
              <dgm:adj idx="1" val="0.2577"/>
              <dgm:adj idx="2" val="0.2577"/>
            </dgm:adjLst>
          </dgm:shape>
          <dgm:presOf/>
        </dgm:layoutNode>
        <dgm:layoutNode name="brFrame" styleLbl="node1">
          <dgm:alg type="sp"/>
          <dgm:shape xmlns:r="http://schemas.openxmlformats.org/officeDocument/2006/relationships" rot="180" type="halfFrame" r:blip="">
            <dgm:adjLst>
              <dgm:adj idx="1" val="0.2577"/>
              <dgm:adj idx="2" val="0.2577"/>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14.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9/3/layout/IncreasingArrowsProcess">
  <dgm:title val=""/>
  <dgm:desc val=""/>
  <dgm:catLst>
    <dgm:cat type="process" pri="5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40" srcId="0" destId="10" srcOrd="0" destOrd="0"/>
        <dgm:cxn modelId="12" srcId="10" destId="11" srcOrd="0" destOrd="0"/>
        <dgm:cxn modelId="5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clrData>
  <dgm:layoutNode name="Name0">
    <dgm:varLst>
      <dgm:chMax val="5"/>
      <dgm:chPref val="5"/>
      <dgm:dir/>
      <dgm:animLvl val="lvl"/>
    </dgm:varLst>
    <dgm:shape xmlns:r="http://schemas.openxmlformats.org/officeDocument/2006/relationships" r:blip="">
      <dgm:adjLst/>
    </dgm:shape>
    <dgm:choose name="Name1">
      <dgm:if name="Name2" axis="ch" ptType="node" func="cnt" op="equ" val="1">
        <dgm:choose name="Name3">
          <dgm:if name="Name4" axis="ch ch" ptType="node node" func="cnt" op="equ" val="0">
            <dgm:alg type="composite">
              <dgm:param type="ar" val="6.8662"/>
            </dgm:alg>
            <dgm:choose name="Name5">
              <dgm:if name="Name6" func="var" arg="dir" op="equ" val="norm">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if>
              <dgm:else name="Name7">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else>
            </dgm:choose>
          </dgm:if>
          <dgm:else name="Name8">
            <dgm:alg type="composite">
              <dgm:param type="ar" val="1.9864"/>
            </dgm:alg>
            <dgm:choose name="Name9">
              <dgm:if name="Name10" func="var" arg="dir" op="equ" val="norm">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
                  <dgm:constr type="t" for="ch" forName="childText1" refType="h" fact="0.224"/>
                  <dgm:constr type="w" for="ch" forName="childText1" refType="w" fact="0.9241"/>
                  <dgm:constr type="h" for="ch" forName="childText1" refType="h" fact="0.776"/>
                </dgm:constrLst>
              </dgm:if>
              <dgm:else name="Name11">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076"/>
                  <dgm:constr type="t" for="ch" forName="childText1" refType="h" fact="0.224"/>
                  <dgm:constr type="w" for="ch" forName="childText1" refType="w" fact="0.9241"/>
                  <dgm:constr type="h" for="ch" forName="childText1" refType="h" fact="0.776"/>
                </dgm:constrLst>
              </dgm:else>
            </dgm:choose>
          </dgm:else>
        </dgm:choose>
      </dgm:if>
      <dgm:if name="Name12" axis="ch" ptType="node" func="cnt" op="equ" val="2">
        <dgm:choose name="Name13">
          <dgm:if name="Name14" axis="ch ch" ptType="node node" func="cnt" op="equ" val="0">
            <dgm:alg type="composite">
              <dgm:param type="ar" val="5.1498"/>
            </dgm:alg>
            <dgm:choose name="Name15">
              <dgm:if name="Name16" func="var" arg="dir" op="equ" val="norm">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462"/>
                  <dgm:constr type="t" for="ch" forName="parentText2" refType="h" fact="0.2499"/>
                  <dgm:constr type="w" for="ch" forName="parentText2" refType="w" fact="0.538"/>
                  <dgm:constr type="h" for="ch" forName="parentText2" refType="h" fact="0.7501"/>
                </dgm:constrLst>
              </dgm:if>
              <dgm:else name="Name17">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
                  <dgm:constr type="t" for="ch" forName="parentText2" refType="h" fact="0.2499"/>
                  <dgm:constr type="w" for="ch" forName="parentText2" refType="w" fact="0.538"/>
                  <dgm:constr type="h" for="ch" forName="parentText2" refType="h" fact="0.7501"/>
                </dgm:constrLst>
              </dgm:else>
            </dgm:choose>
          </dgm:if>
          <dgm:else name="Name18">
            <dgm:alg type="composite">
              <dgm:param type="ar" val="2.0563"/>
            </dgm:alg>
            <dgm:choose name="Name19">
              <dgm:if name="Name2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462"/>
                  <dgm:constr type="t" for="ch" forName="parentText2" refType="h" fact="0.0998"/>
                  <dgm:constr type="w" for="ch" forName="parentText2" refType="w" fact="0.538"/>
                  <dgm:constr type="h" for="ch" forName="parentText2" refType="h" fact="0.2995"/>
                  <dgm:constr type="l" for="ch" forName="childText1" refType="w" fact="0"/>
                  <dgm:constr type="t" for="ch" forName="childText1" refType="h" fact="0.2317"/>
                  <dgm:constr type="w" for="ch" forName="childText1" refType="w" fact="0.462"/>
                  <dgm:constr type="h" for="ch" forName="childText1" refType="h" fact="0.6685"/>
                  <dgm:constr type="l" for="ch" forName="childText2" refType="w" fact="0.462"/>
                  <dgm:constr type="t" for="ch" forName="childText2" refType="h" fact="0.3315"/>
                  <dgm:constr type="w" for="ch" forName="childText2" refType="w" fact="0.462"/>
                  <dgm:constr type="h" for="ch" forName="childText2" refType="h" fact="0.6685"/>
                </dgm:constrLst>
              </dgm:if>
              <dgm:else name="Name2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
                  <dgm:constr type="t" for="ch" forName="parentText2" refType="h" fact="0.0998"/>
                  <dgm:constr type="w" for="ch" forName="parentText2" refType="w" fact="0.538"/>
                  <dgm:constr type="h" for="ch" forName="parentText2" refType="h" fact="0.2995"/>
                  <dgm:constr type="l" for="ch" forName="childText1" refType="w" fact="0.538"/>
                  <dgm:constr type="t" for="ch" forName="childText1" refType="h" fact="0.2317"/>
                  <dgm:constr type="w" for="ch" forName="childText1" refType="w" fact="0.462"/>
                  <dgm:constr type="h" for="ch" forName="childText1" refType="h" fact="0.6685"/>
                  <dgm:constr type="l" for="ch" forName="childText2" refType="w" fact="0.076"/>
                  <dgm:constr type="t" for="ch" forName="childText2" refType="h" fact="0.3315"/>
                  <dgm:constr type="w" for="ch" forName="childText2" refType="w" fact="0.462"/>
                  <dgm:constr type="h" for="ch" forName="childText2" refType="h" fact="0.6685"/>
                </dgm:constrLst>
              </dgm:else>
            </dgm:choose>
          </dgm:else>
        </dgm:choose>
      </dgm:if>
      <dgm:if name="Name22" axis="ch" ptType="node" func="cnt" op="equ" val="3">
        <dgm:choose name="Name23">
          <dgm:if name="Name24" axis="ch ch" ptType="node node" func="cnt" op="equ" val="0">
            <dgm:alg type="composite">
              <dgm:param type="ar" val="4.1198"/>
            </dgm:alg>
            <dgm:choose name="Name25">
              <dgm:if name="Name2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308"/>
                  <dgm:constr type="t" for="ch" forName="parentText2" refType="h" fact="0.2"/>
                  <dgm:constr type="w" for="ch" forName="parentText2" refType="w" fact="0.692"/>
                  <dgm:constr type="h" for="ch" forName="parentText2" refType="h" fact="0.6"/>
                  <dgm:constr type="l" for="ch" forName="parentText3" refType="w" fact="0.616"/>
                  <dgm:constr type="t" for="ch" forName="parentText3" refType="h" fact="0.4"/>
                  <dgm:constr type="w" for="ch" forName="parentText3" refType="w" fact="0.384"/>
                  <dgm:constr type="h" for="ch" forName="parentText3" refType="h" fact="0.6"/>
                </dgm:constrLst>
              </dgm:if>
              <dgm:else name="Name2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
                  <dgm:constr type="t" for="ch" forName="parentText2" refType="h" fact="0.2"/>
                  <dgm:constr type="w" for="ch" forName="parentText2" refType="w" fact="0.692"/>
                  <dgm:constr type="h" for="ch" forName="parentText2" refType="h" fact="0.6"/>
                  <dgm:constr type="l" for="ch" forName="parentText3" refType="w" fact="0"/>
                  <dgm:constr type="t" for="ch" forName="parentText3" refType="h" fact="0.4"/>
                  <dgm:constr type="w" for="ch" forName="parentText3" refType="w" fact="0.384"/>
                  <dgm:constr type="h" for="ch" forName="parentText3" refType="h" fact="0.6"/>
                </dgm:constrLst>
              </dgm:else>
            </dgm:choose>
          </dgm:if>
          <dgm:else name="Name28">
            <dgm:alg type="composite">
              <dgm:param type="ar" val="2.0702"/>
            </dgm:alg>
            <dgm:choose name="Name29">
              <dgm:if name="Name3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
                  <dgm:constr type="t" for="ch" forName="childText1" refType="h" fact="0.2325"/>
                  <dgm:constr type="w" for="ch" forName="childText1" refType="w" fact="0.308"/>
                  <dgm:constr type="h" for="ch" forName="childText1" refType="h" fact="0.5808"/>
                  <dgm:constr type="l" for="ch" forName="childText2" refType="w" fact="0.308"/>
                  <dgm:constr type="t" for="ch" forName="childText2" refType="h" fact="0.333"/>
                  <dgm:constr type="w" for="ch" forName="childText2" refType="w" fact="0.308"/>
                  <dgm:constr type="h" for="ch" forName="childText2" refType="h" fact="0.5808"/>
                  <dgm:constr type="l" for="ch" forName="childText3" refType="w" fact="0.61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308"/>
                  <dgm:constr type="t" for="ch" forName="parentText2" refType="h" fact="0.1005"/>
                  <dgm:constr type="w" for="ch" forName="parentText2" refType="w" fact="0.692"/>
                  <dgm:constr type="h" for="ch" forName="parentText2" refType="h" fact="0.3015"/>
                  <dgm:constr type="l" for="ch" forName="parentText3" refType="w" fact="0.616"/>
                  <dgm:constr type="t" for="ch" forName="parentText3" refType="h" fact="0.201"/>
                  <dgm:constr type="w" for="ch" forName="parentText3" refType="w" fact="0.384"/>
                  <dgm:constr type="h" for="ch" forName="parentText3" refType="h" fact="0.3015"/>
                </dgm:constrLst>
              </dgm:if>
              <dgm:else name="Name3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692"/>
                  <dgm:constr type="t" for="ch" forName="childText1" refType="h" fact="0.2325"/>
                  <dgm:constr type="w" for="ch" forName="childText1" refType="w" fact="0.308"/>
                  <dgm:constr type="h" for="ch" forName="childText1" refType="h" fact="0.5808"/>
                  <dgm:constr type="l" for="ch" forName="childText2" refType="w" fact="0.384"/>
                  <dgm:constr type="t" for="ch" forName="childText2" refType="h" fact="0.333"/>
                  <dgm:constr type="w" for="ch" forName="childText2" refType="w" fact="0.308"/>
                  <dgm:constr type="h" for="ch" forName="childText2" refType="h" fact="0.5808"/>
                  <dgm:constr type="l" for="ch" forName="childText3" refType="w" fact="0.07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
                  <dgm:constr type="t" for="ch" forName="parentText2" refType="h" fact="0.1005"/>
                  <dgm:constr type="w" for="ch" forName="parentText2" refType="w" fact="0.692"/>
                  <dgm:constr type="h" for="ch" forName="parentText2" refType="h" fact="0.3015"/>
                  <dgm:constr type="l" for="ch" forName="parentText3" refType="w" fact="0"/>
                  <dgm:constr type="t" for="ch" forName="parentText3" refType="h" fact="0.201"/>
                  <dgm:constr type="w" for="ch" forName="parentText3" refType="w" fact="0.384"/>
                  <dgm:constr type="h" for="ch" forName="parentText3" refType="h" fact="0.3015"/>
                </dgm:constrLst>
              </dgm:else>
            </dgm:choose>
          </dgm:else>
        </dgm:choose>
      </dgm:if>
      <dgm:if name="Name32" axis="ch" ptType="node" func="cnt" op="equ" val="4">
        <dgm:choose name="Name33">
          <dgm:if name="Name34" axis="ch ch" ptType="node node" func="cnt" op="equ" val="0">
            <dgm:alg type="composite">
              <dgm:param type="ar" val="3.435"/>
            </dgm:alg>
            <dgm:choose name="Name35">
              <dgm:if name="Name3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2305"/>
                  <dgm:constr type="t" for="ch" forName="parentText2" refType="h" fact="0.1666"/>
                  <dgm:constr type="w" for="ch" forName="parentText2" refType="w" fact="0.7695"/>
                  <dgm:constr type="h" for="ch" forName="parentText2" refType="h" fact="0.5001"/>
                  <dgm:constr type="l" for="ch" forName="parentText3" refType="w" fact="0.461"/>
                  <dgm:constr type="t" for="ch" forName="parentText3" refType="h" fact="0.3333"/>
                  <dgm:constr type="w" for="ch" forName="parentText3" refType="w" fact="0.539"/>
                  <dgm:constr type="h" for="ch" forName="parentText3" refType="h" fact="0.5001"/>
                  <dgm:constr type="l" for="ch" forName="parentText4" refType="w" fact="0.6915"/>
                  <dgm:constr type="t" for="ch" forName="parentText4" refType="h" fact="0.4999"/>
                  <dgm:constr type="w" for="ch" forName="parentText4" refType="w" fact="0.3085"/>
                  <dgm:constr type="h" for="ch" forName="parentText4" refType="h" fact="0.5001"/>
                </dgm:constrLst>
              </dgm:if>
              <dgm:else name="Name3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
                  <dgm:constr type="t" for="ch" forName="parentText2" refType="h" fact="0.1666"/>
                  <dgm:constr type="w" for="ch" forName="parentText2" refType="w" fact="0.7695"/>
                  <dgm:constr type="h" for="ch" forName="parentText2" refType="h" fact="0.5001"/>
                  <dgm:constr type="l" for="ch" forName="parentText3" refType="w" fact="0"/>
                  <dgm:constr type="t" for="ch" forName="parentText3" refType="h" fact="0.3333"/>
                  <dgm:constr type="w" for="ch" forName="parentText3" refType="w" fact="0.539"/>
                  <dgm:constr type="h" for="ch" forName="parentText3" refType="h" fact="0.5001"/>
                  <dgm:constr type="l" for="ch" forName="parentText4" refType="w" fact="0"/>
                  <dgm:constr type="t" for="ch" forName="parentText4" refType="h" fact="0.4999"/>
                  <dgm:constr type="w" for="ch" forName="parentText4" refType="w" fact="0.3085"/>
                  <dgm:constr type="h" for="ch" forName="parentText4" refType="h" fact="0.5001"/>
                </dgm:constrLst>
              </dgm:else>
            </dgm:choose>
          </dgm:if>
          <dgm:else name="Name38">
            <dgm:alg type="composite">
              <dgm:param type="ar" val="1.9377"/>
            </dgm:alg>
            <dgm:choose name="Name39">
              <dgm:if name="Name4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
                  <dgm:constr type="t" for="ch" forName="childText1" refType="h" fact="0.218"/>
                  <dgm:constr type="w" for="ch" forName="childText1" refType="w" fact="0.2305"/>
                  <dgm:constr type="h" for="ch" forName="childText1" refType="h" fact="0.5218"/>
                  <dgm:constr type="l" for="ch" forName="childText2" refType="w" fact="0.2305"/>
                  <dgm:constr type="t" for="ch" forName="childText2" refType="h" fact="0.312"/>
                  <dgm:constr type="w" for="ch" forName="childText2" refType="w" fact="0.2305"/>
                  <dgm:constr type="h" for="ch" forName="childText2" refType="h" fact="0.5085"/>
                  <dgm:constr type="l" for="ch" forName="childText3" refType="w" fact="0.461"/>
                  <dgm:constr type="t" for="ch" forName="childText3" refType="h" fact="0.406"/>
                  <dgm:constr type="w" for="ch" forName="childText3" refType="w" fact="0.2305"/>
                  <dgm:constr type="h" for="ch" forName="childText3" refType="h" fact="0.5119"/>
                  <dgm:constr type="l" for="ch" forName="childText4" refType="w" fact="0.6915"/>
                  <dgm:constr type="t" for="ch" forName="childText4" refType="h" fact="0.5"/>
                  <dgm:constr type="w" for="ch" forName="childText4" refType="w" fact="0.232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2305"/>
                  <dgm:constr type="t" for="ch" forName="parentText2" refType="h" fact="0.094"/>
                  <dgm:constr type="w" for="ch" forName="parentText2" refType="w" fact="0.7695"/>
                  <dgm:constr type="h" for="ch" forName="parentText2" refType="h" fact="0.2821"/>
                  <dgm:constr type="l" for="ch" forName="parentText3" refType="w" fact="0.461"/>
                  <dgm:constr type="t" for="ch" forName="parentText3" refType="h" fact="0.188"/>
                  <dgm:constr type="w" for="ch" forName="parentText3" refType="w" fact="0.539"/>
                  <dgm:constr type="h" for="ch" forName="parentText3" refType="h" fact="0.2821"/>
                  <dgm:constr type="l" for="ch" forName="parentText4" refType="w" fact="0.6915"/>
                  <dgm:constr type="t" for="ch" forName="parentText4" refType="h" fact="0.282"/>
                  <dgm:constr type="w" for="ch" forName="parentText4" refType="w" fact="0.3085"/>
                  <dgm:constr type="h" for="ch" forName="parentText4" refType="h" fact="0.2821"/>
                </dgm:constrLst>
              </dgm:if>
              <dgm:else name="Name4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7695"/>
                  <dgm:constr type="t" for="ch" forName="childText1" refType="h" fact="0.218"/>
                  <dgm:constr type="w" for="ch" forName="childText1" refType="w" fact="0.2305"/>
                  <dgm:constr type="h" for="ch" forName="childText1" refType="h" fact="0.5218"/>
                  <dgm:constr type="l" for="ch" forName="childText2" refType="w" fact="0.539"/>
                  <dgm:constr type="t" for="ch" forName="childText2" refType="h" fact="0.312"/>
                  <dgm:constr type="w" for="ch" forName="childText2" refType="w" fact="0.2305"/>
                  <dgm:constr type="h" for="ch" forName="childText2" refType="h" fact="0.5085"/>
                  <dgm:constr type="l" for="ch" forName="childText3" refType="w" fact="0.3085"/>
                  <dgm:constr type="t" for="ch" forName="childText3" refType="h" fact="0.406"/>
                  <dgm:constr type="w" for="ch" forName="childText3" refType="w" fact="0.2305"/>
                  <dgm:constr type="h" for="ch" forName="childText3" refType="h" fact="0.5119"/>
                  <dgm:constr type="l" for="ch" forName="childText4" refType="w" fact="0.076"/>
                  <dgm:constr type="t" for="ch" forName="childText4" refType="h" fact="0.5"/>
                  <dgm:constr type="w" for="ch" forName="childText4" refType="w" fact="0.234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
                  <dgm:constr type="t" for="ch" forName="parentText2" refType="h" fact="0.094"/>
                  <dgm:constr type="w" for="ch" forName="parentText2" refType="w" fact="0.7695"/>
                  <dgm:constr type="h" for="ch" forName="parentText2" refType="h" fact="0.2821"/>
                  <dgm:constr type="l" for="ch" forName="parentText3" refType="w" fact="0"/>
                  <dgm:constr type="t" for="ch" forName="parentText3" refType="h" fact="0.188"/>
                  <dgm:constr type="w" for="ch" forName="parentText3" refType="w" fact="0.539"/>
                  <dgm:constr type="h" for="ch" forName="parentText3" refType="h" fact="0.2821"/>
                  <dgm:constr type="l" for="ch" forName="parentText4" refType="w" fact="0"/>
                  <dgm:constr type="t" for="ch" forName="parentText4" refType="h" fact="0.282"/>
                  <dgm:constr type="w" for="ch" forName="parentText4" refType="w" fact="0.3085"/>
                  <dgm:constr type="h" for="ch" forName="parentText4" refType="h" fact="0.2821"/>
                </dgm:constrLst>
              </dgm:else>
            </dgm:choose>
          </dgm:else>
        </dgm:choose>
      </dgm:if>
      <dgm:else name="Name42">
        <dgm:choose name="Name43">
          <dgm:if name="Name44" axis="ch ch" ptType="node node" func="cnt" op="equ" val="0">
            <dgm:alg type="composite">
              <dgm:param type="ar" val="2.9463"/>
            </dgm:alg>
            <dgm:choose name="Name45">
              <dgm:if name="Name4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1848"/>
                  <dgm:constr type="t" for="ch" forName="parentText2" refType="h" fact="0.1429"/>
                  <dgm:constr type="w" for="ch" forName="parentText2" refType="w" fact="0.8152"/>
                  <dgm:constr type="h" for="ch" forName="parentText2" refType="h" fact="0.4285"/>
                  <dgm:constr type="l" for="ch" forName="parentText3" refType="w" fact="0.3696"/>
                  <dgm:constr type="t" for="ch" forName="parentText3" refType="h" fact="0.2858"/>
                  <dgm:constr type="w" for="ch" forName="parentText3" refType="w" fact="0.6304"/>
                  <dgm:constr type="h" for="ch" forName="parentText3" refType="h" fact="0.4285"/>
                  <dgm:constr type="l" for="ch" forName="parentText4" refType="w" fact="0.5545"/>
                  <dgm:constr type="t" for="ch" forName="parentText4" refType="h" fact="0.4286"/>
                  <dgm:constr type="w" for="ch" forName="parentText4" refType="w" fact="0.4455"/>
                  <dgm:constr type="h" for="ch" forName="parentText4" refType="h" fact="0.4285"/>
                  <dgm:constr type="l" for="ch" forName="parentText5" refType="w" fact="0.7393"/>
                  <dgm:constr type="t" for="ch" forName="parentText5" refType="h" fact="0.5715"/>
                  <dgm:constr type="w" for="ch" forName="parentText5" refType="w" fact="0.2607"/>
                  <dgm:constr type="h" for="ch" forName="parentText5" refType="h" fact="0.4285"/>
                </dgm:constrLst>
              </dgm:if>
              <dgm:else name="Name4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
                  <dgm:constr type="t" for="ch" forName="parentText2" refType="h" fact="0.1429"/>
                  <dgm:constr type="w" for="ch" forName="parentText2" refType="w" fact="0.8152"/>
                  <dgm:constr type="h" for="ch" forName="parentText2" refType="h" fact="0.4285"/>
                  <dgm:constr type="l" for="ch" forName="parentText3" refType="w" fact="0"/>
                  <dgm:constr type="t" for="ch" forName="parentText3" refType="h" fact="0.2858"/>
                  <dgm:constr type="w" for="ch" forName="parentText3" refType="w" fact="0.6304"/>
                  <dgm:constr type="h" for="ch" forName="parentText3" refType="h" fact="0.4285"/>
                  <dgm:constr type="l" for="ch" forName="parentText4" refType="w" fact="0"/>
                  <dgm:constr type="t" for="ch" forName="parentText4" refType="h" fact="0.4286"/>
                  <dgm:constr type="w" for="ch" forName="parentText4" refType="w" fact="0.4455"/>
                  <dgm:constr type="h" for="ch" forName="parentText4" refType="h" fact="0.4285"/>
                  <dgm:constr type="l" for="ch" forName="parentText5" refType="w" fact="0"/>
                  <dgm:constr type="t" for="ch" forName="parentText5" refType="h" fact="0.5715"/>
                  <dgm:constr type="w" for="ch" forName="parentText5" refType="w" fact="0.2607"/>
                  <dgm:constr type="h" for="ch" forName="parentText5" refType="h" fact="0.4285"/>
                </dgm:constrLst>
              </dgm:else>
            </dgm:choose>
          </dgm:if>
          <dgm:else name="Name48">
            <dgm:alg type="composite">
              <dgm:param type="ar" val="1.7837"/>
            </dgm:alg>
            <dgm:choose name="Name49">
              <dgm:if name="Name5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
                  <dgm:constr type="t" for="ch" forName="childText1" refType="h" fact="0.1997"/>
                  <dgm:constr type="w" for="ch" forName="childText1" refType="w" fact="0.18482"/>
                  <dgm:constr type="h" for="ch" forName="childText1" refType="h" fact="0.4763"/>
                  <dgm:constr type="l" for="ch" forName="childText2" refType="w" fact="0.1848"/>
                  <dgm:constr type="t" for="ch" forName="childText2" refType="h" fact="0.2862"/>
                  <dgm:constr type="w" for="ch" forName="childText2" refType="w" fact="0.18482"/>
                  <dgm:constr type="h" for="ch" forName="childText2" refType="h" fact="0.4763"/>
                  <dgm:constr type="l" for="ch" forName="childText3" refType="w" fact="0.3696"/>
                  <dgm:constr type="t" for="ch" forName="childText3" refType="h" fact="0.3727"/>
                  <dgm:constr type="w" for="ch" forName="childText3" refType="w" fact="0.18482"/>
                  <dgm:constr type="h" for="ch" forName="childText3" refType="h" fact="0.4763"/>
                  <dgm:constr type="l" for="ch" forName="childText4" refType="w" fact="0.5545"/>
                  <dgm:constr type="t" for="ch" forName="childText4" refType="h" fact="0.4592"/>
                  <dgm:constr type="w" for="ch" forName="childText4" refType="w" fact="0.18482"/>
                  <dgm:constr type="h" for="ch" forName="childText4" refType="h" fact="0.4763"/>
                  <dgm:constr type="l" for="ch" forName="childText5" refType="w" fact="0.7393"/>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1848"/>
                  <dgm:constr type="t" for="ch" forName="parentText2" refType="h" fact="0.0865"/>
                  <dgm:constr type="w" for="ch" forName="parentText2" refType="w" fact="0.8152"/>
                  <dgm:constr type="h" for="ch" forName="parentText2" refType="h" fact="0.2594"/>
                  <dgm:constr type="l" for="ch" forName="parentText3" refType="w" fact="0.3696"/>
                  <dgm:constr type="t" for="ch" forName="parentText3" refType="h" fact="0.173"/>
                  <dgm:constr type="w" for="ch" forName="parentText3" refType="w" fact="0.6304"/>
                  <dgm:constr type="h" for="ch" forName="parentText3" refType="h" fact="0.2594"/>
                  <dgm:constr type="l" for="ch" forName="parentText4" refType="w" fact="0.5545"/>
                  <dgm:constr type="t" for="ch" forName="parentText4" refType="h" fact="0.2595"/>
                  <dgm:constr type="w" for="ch" forName="parentText4" refType="w" fact="0.4455"/>
                  <dgm:constr type="h" for="ch" forName="parentText4" refType="h" fact="0.2594"/>
                  <dgm:constr type="l" for="ch" forName="parentText5" refType="w" fact="0.7393"/>
                  <dgm:constr type="t" for="ch" forName="parentText5" refType="h" fact="0.346"/>
                  <dgm:constr type="w" for="ch" forName="parentText5" refType="w" fact="0.2607"/>
                  <dgm:constr type="h" for="ch" forName="parentText5" refType="h" fact="0.2594"/>
                </dgm:constrLst>
              </dgm:if>
              <dgm:else name="Name5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81518"/>
                  <dgm:constr type="t" for="ch" forName="childText1" refType="h" fact="0.1997"/>
                  <dgm:constr type="w" for="ch" forName="childText1" refType="w" fact="0.18482"/>
                  <dgm:constr type="h" for="ch" forName="childText1" refType="h" fact="0.4763"/>
                  <dgm:constr type="l" for="ch" forName="childText2" refType="w" fact="0.63036"/>
                  <dgm:constr type="t" for="ch" forName="childText2" refType="h" fact="0.2862"/>
                  <dgm:constr type="w" for="ch" forName="childText2" refType="w" fact="0.18482"/>
                  <dgm:constr type="h" for="ch" forName="childText2" refType="h" fact="0.4763"/>
                  <dgm:constr type="l" for="ch" forName="childText3" refType="w" fact="0.44554"/>
                  <dgm:constr type="t" for="ch" forName="childText3" refType="h" fact="0.3727"/>
                  <dgm:constr type="w" for="ch" forName="childText3" refType="w" fact="0.18482"/>
                  <dgm:constr type="h" for="ch" forName="childText3" refType="h" fact="0.4763"/>
                  <dgm:constr type="l" for="ch" forName="childText4" refType="w" fact="0.26072"/>
                  <dgm:constr type="t" for="ch" forName="childText4" refType="h" fact="0.4592"/>
                  <dgm:constr type="w" for="ch" forName="childText4" refType="w" fact="0.18482"/>
                  <dgm:constr type="h" for="ch" forName="childText4" refType="h" fact="0.4763"/>
                  <dgm:constr type="l" for="ch" forName="childText5" refType="w" fact="0.0759"/>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
                  <dgm:constr type="t" for="ch" forName="parentText2" refType="h" fact="0.0865"/>
                  <dgm:constr type="w" for="ch" forName="parentText2" refType="w" fact="0.8152"/>
                  <dgm:constr type="h" for="ch" forName="parentText2" refType="h" fact="0.2594"/>
                  <dgm:constr type="l" for="ch" forName="parentText3" refType="w" fact="0"/>
                  <dgm:constr type="t" for="ch" forName="parentText3" refType="h" fact="0.173"/>
                  <dgm:constr type="w" for="ch" forName="parentText3" refType="w" fact="0.6304"/>
                  <dgm:constr type="h" for="ch" forName="parentText3" refType="h" fact="0.2594"/>
                  <dgm:constr type="l" for="ch" forName="parentText4" refType="w" fact="0"/>
                  <dgm:constr type="t" for="ch" forName="parentText4" refType="h" fact="0.2595"/>
                  <dgm:constr type="w" for="ch" forName="parentText4" refType="w" fact="0.4455"/>
                  <dgm:constr type="h" for="ch" forName="parentText4" refType="h" fact="0.2594"/>
                  <dgm:constr type="l" for="ch" forName="parentText5" refType="w" fact="0"/>
                  <dgm:constr type="t" for="ch" forName="parentText5" refType="h" fact="0.346"/>
                  <dgm:constr type="w" for="ch" forName="parentText5" refType="w" fact="0.2607"/>
                  <dgm:constr type="h" for="ch" forName="parentText5" refType="h" fact="0.2594"/>
                </dgm:constrLst>
              </dgm:else>
            </dgm:choose>
          </dgm:else>
        </dgm:choose>
      </dgm:else>
    </dgm:choose>
    <dgm:forEach name="Name52" axis="ch" ptType="node" cnt="1">
      <dgm:layoutNode name="parentText1" styleLbl="node1">
        <dgm:varLst>
          <dgm:chMax/>
          <dgm:chPref val="3"/>
          <dgm:bulletEnabled val="1"/>
        </dgm:varLst>
        <dgm:choose name="Name53">
          <dgm:if name="Name54"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55">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56">
        <dgm:if name="Name57" axis="ch" ptType="node" func="cnt" op="gte" val="1">
          <dgm:layoutNode name="childText1"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8"/>
      </dgm:choose>
    </dgm:forEach>
    <dgm:forEach name="Name59" axis="ch" ptType="node" st="2" cnt="1">
      <dgm:layoutNode name="parentText2" styleLbl="node1">
        <dgm:varLst>
          <dgm:chMax/>
          <dgm:chPref val="3"/>
          <dgm:bulletEnabled val="1"/>
        </dgm:varLst>
        <dgm:choose name="Name60">
          <dgm:if name="Name61"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2">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63">
        <dgm:if name="Name64" axis="ch" ptType="node" func="cnt" op="gte" val="1">
          <dgm:layoutNode name="childText2"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5"/>
      </dgm:choose>
    </dgm:forEach>
    <dgm:forEach name="Name66" axis="ch" ptType="node" st="3" cnt="1">
      <dgm:layoutNode name="parentText3" styleLbl="node1">
        <dgm:varLst>
          <dgm:chMax/>
          <dgm:chPref val="3"/>
          <dgm:bulletEnabled val="1"/>
        </dgm:varLst>
        <dgm:choose name="Name67">
          <dgm:if name="Name68"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9">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0">
        <dgm:if name="Name71" axis="ch" ptType="node" func="cnt" op="gte" val="1">
          <dgm:layoutNode name="childText3"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forEach>
    <dgm:forEach name="Name73" axis="ch" ptType="node" st="4" cnt="1">
      <dgm:layoutNode name="parentText4" styleLbl="node1">
        <dgm:varLst>
          <dgm:chMax/>
          <dgm:chPref val="3"/>
          <dgm:bulletEnabled val="1"/>
        </dgm:varLst>
        <dgm:choose name="Name74">
          <dgm:if name="Name75"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76">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7">
        <dgm:if name="Name78" axis="ch" ptType="node" func="cnt" op="gte" val="1">
          <dgm:layoutNode name="childText4"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9"/>
      </dgm:choose>
    </dgm:forEach>
    <dgm:forEach name="Name80" axis="ch" ptType="node" st="5" cnt="1">
      <dgm:layoutNode name="parentText5" styleLbl="node1">
        <dgm:varLst>
          <dgm:chMax/>
          <dgm:chPref val="3"/>
          <dgm:bulletEnabled val="1"/>
        </dgm:varLst>
        <dgm:choose name="Name81">
          <dgm:if name="Name82"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83">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84">
        <dgm:if name="Name85" axis="ch" ptType="node" func="cnt" op="gte" val="1">
          <dgm:layoutNode name="childText5"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6"/>
      </dgm:choose>
    </dgm:forEach>
  </dgm:layoutNode>
</dgm:layoutDef>
</file>

<file path=word/diagrams/layout17.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bList2#1">
  <dgm:title val=""/>
  <dgm:desc val=""/>
  <dgm:catLst>
    <dgm:cat type="list" pri="7000"/>
    <dgm:cat type="convert" pri="16000"/>
    <dgm:cat type="picture" pri="28000"/>
    <dgm:cat type="pictureconvert" pri="28000"/>
  </dgm:catLst>
  <dgm:sampData useDef="1">
    <dgm:dataModel>
      <dgm:pt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dir/>
      <dgm:animLvl val="lvl"/>
      <dgm:resizeHandles val="exact"/>
    </dgm:varLst>
    <dgm:choose name="Name0">
      <dgm:if name="Name1" axis="self"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08"/>
      <dgm:constr type="sp" refType="w" refFor="ch" refForName="compNode" op="equ" fact="0.16"/>
      <dgm:constr type="primFontSz" for="des" forName="parentText" op="equ" val="65"/>
      <dgm:constr type="primFontSz" for="des" forName="childRect" op="equ" val="65"/>
    </dgm:constrLst>
    <dgm:ruleLst/>
    <dgm:forEach name="nodesForEach" axis="ch" ptType="node">
      <dgm:layoutNode name="compNode">
        <dgm:alg type="composite">
          <dgm:param type="ar" val="0.943"/>
        </dgm:alg>
        <dgm:shape xmlns:r="http://schemas.openxmlformats.org/officeDocument/2006/relationships" r:blip="">
          <dgm:adjLst/>
        </dgm:shape>
        <dgm:presOf/>
        <dgm:choose name="Name3">
          <dgm:if name="Name4" axis="self" func="var" arg="dir" op="equ" val="norm">
            <dgm:constrLst>
              <dgm:constr type="w" val="1"/>
              <dgm:constr type="h" refType="w" fact="1.06"/>
              <dgm:constr type="h" for="ch" forName="childRect" refType="h" fact="0.65"/>
              <dgm:constr type="w" for="ch" forName="childRect" refType="w" fact="0.923"/>
              <dgm:constr type="l" for="ch" forName="childRect"/>
              <dgm:constr type="t" for="ch" forName="childRect"/>
              <dgm:constr type="w" for="ch" forName="parentText" refType="w" fact="0.65"/>
              <dgm:constr type="h" for="ch" forName="parentText" refType="h" refFor="ch" refForName="childRect" fact="0.43"/>
              <dgm:constr type="l" for="ch" forName="parentText"/>
              <dgm:constr type="t" for="ch" forName="parentText" refType="h" refFor="ch" refForName="childRect"/>
              <dgm:constr type="w" for="ch" forName="parentRect" refType="w" fact="0.923"/>
              <dgm:constr type="h" for="ch" forName="parentRect" refType="h" refFor="ch" refForName="parentText"/>
              <dgm:constr type="l" for="ch" forName="parentRect"/>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r" for="ch" forName="adorn" refType="w"/>
            </dgm:constrLst>
          </dgm:if>
          <dgm:else name="Name5">
            <dgm:constrLst>
              <dgm:constr type="w" val="1"/>
              <dgm:constr type="h" refType="w" fact="1.06"/>
              <dgm:constr type="h" for="ch" forName="childRect" refType="h" fact="0.65"/>
              <dgm:constr type="w" for="ch" forName="childRect" refType="w" fact="0.923"/>
              <dgm:constr type="r" for="ch" forName="childRect" refType="w"/>
              <dgm:constr type="t" for="ch" forName="childRect"/>
              <dgm:constr type="w" for="ch" forName="parentText" refType="w" fact="0.65"/>
              <dgm:constr type="h" for="ch" forName="parentText" refType="h" refFor="ch" refForName="childRect" fact="0.43"/>
              <dgm:constr type="r" for="ch" forName="parentText" refType="w"/>
              <dgm:constr type="t" for="ch" forName="parentText" refType="h" refFor="ch" refForName="childRect"/>
              <dgm:constr type="w" for="ch" forName="parentRect" refType="w" fact="0.923"/>
              <dgm:constr type="h" for="ch" forName="parentRect" refType="h" refFor="ch" refForName="parentText"/>
              <dgm:constr type="r" for="ch" forName="parentRect" refType="w"/>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l" for="ch" forName="adorn"/>
            </dgm:constrLst>
          </dgm:else>
        </dgm:choose>
        <dgm:ruleLst/>
        <dgm:layoutNode name="childRect" styleLbl="bgAcc1">
          <dgm:varLst>
            <dgm:bulletEnabled val="1"/>
          </dgm:varLst>
          <dgm:alg type="tx">
            <dgm:param type="stBulletLvl" val="1"/>
          </dgm:alg>
          <dgm:shape xmlns:r="http://schemas.openxmlformats.org/officeDocument/2006/relationships" type="round2SameRect" r:blip="">
            <dgm:adjLst>
              <dgm:adj idx="1" val="0.08"/>
            </dgm:adjLst>
          </dgm:shape>
          <dgm:presOf axis="des" ptType="node"/>
          <dgm:constrLst>
            <dgm:constr type="secFontSz" refType="primFontSz"/>
            <dgm:constr type="tMarg" refType="primFontSz" fact="0.3"/>
            <dgm:constr type="bMarg" refType="primFontSz" fact="0.1"/>
            <dgm:constr type="lMarg" refType="primFontSz" fact="0.1"/>
            <dgm:constr type="rMarg" refType="primFontSz" fact="0.1"/>
          </dgm:constrLst>
          <dgm:ruleLst>
            <dgm:rule type="primFontSz" val="5" fact="NaN" max="NaN"/>
          </dgm:ruleLst>
        </dgm:layoutNode>
        <dgm:layoutNode name="parentText">
          <dgm:varLst>
            <dgm:chMax val="0"/>
            <dgm:bulletEnabled val="1"/>
          </dgm:varLst>
          <dgm:choose name="Name6">
            <dgm:if name="Name7" func="var" arg="dir" op="equ" val="norm">
              <dgm:alg type="tx">
                <dgm:param type="parTxLTRAlign" val="l"/>
                <dgm:param type="parTxRTLAlign" val="l"/>
              </dgm:alg>
            </dgm:if>
            <dgm:else name="Name8">
              <dgm:alg type="tx">
                <dgm:param type="parTxLTRAlign" val="r"/>
                <dgm:param type="parTxRTLAlign" val="r"/>
              </dgm:alg>
            </dgm:else>
          </dgm:choose>
          <dgm:shape xmlns:r="http://schemas.openxmlformats.org/officeDocument/2006/relationships" type="rect" r:blip="" zOrderOff="1" hideGeom="1">
            <dgm:adjLst/>
          </dgm:shape>
          <dgm:presOf axis="self" ptType="node"/>
          <dgm:constrLst>
            <dgm:constr type="tMarg"/>
            <dgm:constr type="bMarg"/>
            <dgm:constr type="lMarg" refType="primFontSz" fact="0.3"/>
            <dgm:constr type="rMarg" refType="primFontSz" fact="0.1"/>
          </dgm:constrLst>
          <dgm:ruleLst>
            <dgm:rule type="primFontSz" val="5" fact="NaN" max="NaN"/>
          </dgm:ruleLst>
        </dgm:layoutNode>
        <dgm:layoutNode name="parentRect" styleLbl="alignNode1">
          <dgm:alg type="sp"/>
          <dgm:shape xmlns:r="http://schemas.openxmlformats.org/officeDocument/2006/relationships" type="rect" r:blip="">
            <dgm:adjLst/>
          </dgm:shape>
          <dgm:presOf axis="self" ptType="node"/>
          <dgm:constrLst/>
          <dgm:ruleLst/>
        </dgm:layoutNode>
        <dgm:layoutNode name="adorn" styleLbl="fgAccFollowNod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constr type="w" val="1"/>
            <dgm:constr type="h" refType="w"/>
          </dgm:constrLst>
          <dgm:ruleLst/>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5/8/layout/matrix3">
  <dgm:title val=""/>
  <dgm:desc val=""/>
  <dgm:catLst>
    <dgm:cat type="matrix" pri="1000"/>
    <dgm:cat type="convert" pri="18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w" for="ch" forName="diamond" refType="w"/>
          <dgm:constr type="h" for="ch" forName="diamond" refType="h"/>
          <dgm:constr type="w" for="ch" forName="quad1" refType="w" fact="0.39"/>
          <dgm:constr type="h" for="ch" forName="quad1" refType="h" fact="0.39"/>
          <dgm:constr type="ctrX" for="ch" forName="quad1" refType="w" fact="0.29"/>
          <dgm:constr type="ctrY" for="ch" forName="quad1" refType="h" fact="0.29"/>
          <dgm:constr type="w" for="ch" forName="quad2" refType="w" fact="0.39"/>
          <dgm:constr type="h" for="ch" forName="quad2" refType="h" fact="0.39"/>
          <dgm:constr type="ctrX" for="ch" forName="quad2" refType="w" fact="0.71"/>
          <dgm:constr type="ctrY" for="ch" forName="quad2" refType="h" fact="0.29"/>
          <dgm:constr type="w" for="ch" forName="quad3" refType="w" fact="0.39"/>
          <dgm:constr type="h" for="ch" forName="quad3" refType="h" fact="0.39"/>
          <dgm:constr type="ctrX" for="ch" forName="quad3" refType="w" fact="0.29"/>
          <dgm:constr type="ctrY" for="ch" forName="quad3" refType="h" fact="0.71"/>
          <dgm:constr type="w" for="ch" forName="quad4" refType="w" fact="0.39"/>
          <dgm:constr type="h" for="ch" forName="quad4" refType="h" fact="0.39"/>
          <dgm:constr type="ctrX" for="ch" forName="quad4" refType="w" fact="0.71"/>
          <dgm:constr type="ctrY" for="ch" forName="quad4" refType="h" fact="0.71"/>
          <dgm:constr type="primFontSz" for="des" ptType="node" op="equ" val="65"/>
        </dgm:constrLst>
      </dgm:if>
      <dgm:else name="Name2">
        <dgm:constrLst>
          <dgm:constr type="w" for="ch" forName="diamond" refType="w"/>
          <dgm:constr type="h" for="ch" forName="diamond" refType="h"/>
          <dgm:constr type="w" for="ch" forName="quad1" refType="w" fact="0.39"/>
          <dgm:constr type="h" for="ch" forName="quad1" refType="h" fact="0.39"/>
          <dgm:constr type="ctrX" for="ch" forName="quad1" refType="w" fact="0.71"/>
          <dgm:constr type="ctrY" for="ch" forName="quad1" refType="h" fact="0.29"/>
          <dgm:constr type="w" for="ch" forName="quad2" refType="w" fact="0.39"/>
          <dgm:constr type="h" for="ch" forName="quad2" refType="h" fact="0.39"/>
          <dgm:constr type="ctrX" for="ch" forName="quad2" refType="w" fact="0.29"/>
          <dgm:constr type="ctrY" for="ch" forName="quad2" refType="h" fact="0.29"/>
          <dgm:constr type="w" for="ch" forName="quad3" refType="w" fact="0.39"/>
          <dgm:constr type="h" for="ch" forName="quad3" refType="h" fact="0.39"/>
          <dgm:constr type="ctrX" for="ch" forName="quad3" refType="w" fact="0.71"/>
          <dgm:constr type="ctrY" for="ch" forName="quad3" refType="h" fact="0.71"/>
          <dgm:constr type="w" for="ch" forName="quad4" refType="w" fact="0.39"/>
          <dgm:constr type="h" for="ch" forName="quad4" refType="h" fact="0.39"/>
          <dgm:constr type="ctrX" for="ch" forName="quad4" refType="w" fact="0.29"/>
          <dgm:constr type="ctrY" for="ch" forName="quad4" refType="h" fact="0.71"/>
          <dgm:constr type="primFontSz" for="des" ptType="node" op="equ" val="65"/>
        </dgm:constrLst>
      </dgm:else>
    </dgm:choose>
    <dgm:ruleLst/>
    <dgm:choose name="Name3">
      <dgm:if name="Name4" axis="ch" ptType="node" func="cnt" op="gte" val="1">
        <dgm:layoutNode name="diamond" styleLbl="bgShp">
          <dgm:alg type="sp"/>
          <dgm:shape xmlns:r="http://schemas.openxmlformats.org/officeDocument/2006/relationships" type="diamond" r:blip="">
            <dgm:adjLst/>
          </dgm:shape>
          <dgm:presOf/>
          <dgm:constrLst>
            <dgm:constr type="w" refType="h" op="equ"/>
          </dgm:constrLst>
          <dgm:ruleLst/>
        </dgm:layoutNode>
        <dgm:layoutNode name="quad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2.xml><?xml version="1.0" encoding="utf-8"?>
<dgm:layoutDef xmlns:dgm="http://schemas.openxmlformats.org/drawingml/2006/diagram" xmlns:a="http://schemas.openxmlformats.org/drawingml/2006/main" uniqueId="urn:microsoft.com/office/officeart/2005/8/layout/hList2">
  <dgm:title val=""/>
  <dgm:desc val=""/>
  <dgm:catLst>
    <dgm:cat type="list" pri="6000"/>
    <dgm:cat type="relationship" pri="1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dgm:varLst>
    <dgm:choose name="Name0">
      <dgm:if name="Name1" func="var" arg="dir" op="equ" val="norm">
        <dgm:alg type="lin">
          <dgm:param type="linDir" val="fromL"/>
          <dgm:param type="nodeVertAlign" val="t"/>
        </dgm:alg>
      </dgm:if>
      <dgm:else name="Name2">
        <dgm:alg type="lin">
          <dgm:param type="linDir" val="fromR"/>
          <dgm:param type="nodeVertAlign" val="t"/>
        </dgm:alg>
      </dgm:else>
    </dgm:choose>
    <dgm:shape xmlns:r="http://schemas.openxmlformats.org/officeDocument/2006/relationships" r:blip="">
      <dgm:adjLst/>
    </dgm:shape>
    <dgm:presOf/>
    <dgm:constrLst>
      <dgm:constr type="w" for="ch" forName="compositeNode" refType="w"/>
      <dgm:constr type="h" for="ch" forName="compositeNode" refType="h"/>
      <dgm:constr type="w" for="ch" forName="sibTrans" refType="w" refFor="ch" refForName="compositeNode" op="equ" fact="0.2"/>
      <dgm:constr type="h" for="des" forName="childNode" op="equ"/>
      <dgm:constr type="w" for="des" forName="childNode" op="equ"/>
      <dgm:constr type="w" for="des" forName="parentNode" op="equ"/>
      <dgm:constr type="h" for="des" forName="image" op="equ"/>
      <dgm:constr type="w" for="des" forName="image" op="equ"/>
      <dgm:constr type="primFontSz" for="des" forName="parentNode" op="equ" val="65"/>
      <dgm:constr type="primFontSz" for="des" forName="childNode" op="equ" val="65"/>
    </dgm:constrLst>
    <dgm:ruleLst/>
    <dgm:forEach name="Name3" axis="ch" ptType="node">
      <dgm:layoutNode name="compositeNode">
        <dgm:varLst>
          <dgm:bulletEnabled val="1"/>
        </dgm:varLst>
        <dgm:alg type="composite"/>
        <dgm:presOf/>
        <dgm:choose name="Name4">
          <dgm:if name="Name5" func="var" arg="dir" op="equ" val="norm">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l" for="ch" forName="image"/>
              <dgm:constr type="w" for="ch" forName="childNode" refType="w" fact="0.85"/>
              <dgm:constr type="h" for="ch" forName="childNode" refType="h" fact="0.78"/>
              <dgm:constr type="t" for="ch" forName="childNode" refType="h" refFor="ch" refForName="image" fact="0.66"/>
              <dgm:constr type="l"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l" for="ch" forName="parentNode"/>
              <dgm:constr type="r" for="ch" forName="parentNode" refType="l" refFor="ch" refForName="childNode"/>
              <dgm:constr type="rMarg" for="ch" forName="parentNode" refType="w" refFor="ch" refForName="image" fact="1.25"/>
            </dgm:constrLst>
          </dgm:if>
          <dgm:else name="Name6">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r" for="ch" forName="image" refType="w"/>
              <dgm:constr type="w" for="ch" forName="childNode" refType="w" fact="0.85"/>
              <dgm:constr type="h" for="ch" forName="childNode" refType="h" fact="0.78"/>
              <dgm:constr type="t" for="ch" forName="childNode" refType="h" refFor="ch" refForName="image" fact="0.66"/>
              <dgm:constr type="r" for="ch" forName="childNode" refType="w"/>
              <dgm:constr type="rOff"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r" for="ch" forName="parentNode" refType="w"/>
              <dgm:constr type="l" for="ch" forName="parentNode" refType="r" refFor="ch" refForName="childNode"/>
              <dgm:constr type="lOff" for="ch" forName="parentNode" refType="rOff" refFor="ch" refForName="childNode"/>
              <dgm:constr type="lMarg" for="ch" forName="parentNode" refType="w" refFor="ch" refForName="image" fact="1.25"/>
            </dgm:constrLst>
          </dgm:else>
        </dgm:choose>
        <dgm:ruleLst>
          <dgm:rule type="w" for="ch" forName="childNode" val="NaN" fact="0.4" max="NaN"/>
          <dgm:rule type="h" for="ch" forName="childNode" val="NaN" fact="0.5" max="NaN"/>
        </dgm:ruleLst>
        <dgm:layoutNode name="image" styleLbl="fgImgPlace1">
          <dgm:alg type="sp"/>
          <dgm:shape xmlns:r="http://schemas.openxmlformats.org/officeDocument/2006/relationships" type="rect" r:blip="" zOrderOff="4" blipPhldr="1">
            <dgm:adjLst/>
          </dgm:shape>
          <dgm:presOf/>
          <dgm:constrLst/>
          <dgm:ruleLst/>
        </dgm:layoutNode>
        <dgm:layoutNode name="childNode" styleLbl="node1">
          <dgm:varLst>
            <dgm:bulletEnabled val="1"/>
          </dgm:varLst>
          <dgm:alg type="tx">
            <dgm:param type="stBulletLvl" val="1"/>
          </dgm:alg>
          <dgm:shape xmlns:r="http://schemas.openxmlformats.org/officeDocument/2006/relationships" type="rect" r:blip="" zOrderOff="2">
            <dgm:adjLst/>
          </dgm:shape>
          <dgm:presOf axis="des" ptType="node"/>
          <dgm:constrLst/>
          <dgm:ruleLst>
            <dgm:rule type="primFontSz" val="5" fact="NaN" max="NaN"/>
          </dgm:ruleLst>
        </dgm:layoutNode>
        <dgm:layoutNode name="parentNode" styleLbl="revTx">
          <dgm:varLst>
            <dgm:chMax val="0"/>
            <dgm:bulletEnabled val="1"/>
          </dgm:varLst>
          <dgm:choose name="Name7">
            <dgm:if name="Name8" func="var" arg="dir" op="equ" val="norm">
              <dgm:alg type="tx">
                <dgm:param type="autoTxRot" val="grav"/>
                <dgm:param type="txAnchorVert" val="t"/>
                <dgm:param type="parTxLTRAlign" val="r"/>
                <dgm:param type="parTxRTLAlign" val="r"/>
              </dgm:alg>
              <dgm:shape xmlns:r="http://schemas.openxmlformats.org/officeDocument/2006/relationships" rot="270" type="rect" r:blip="">
                <dgm:adjLst/>
              </dgm:shape>
              <dgm:presOf axis="self"/>
              <dgm:constrLst>
                <dgm:constr type="lMarg"/>
                <dgm:constr type="bMarg"/>
                <dgm:constr type="tMarg"/>
              </dgm:constrLst>
            </dgm:if>
            <dgm:else name="Name9">
              <dgm:alg type="tx">
                <dgm:param type="autoTxRot" val="grav"/>
                <dgm:param type="parTxLTRAlign" val="l"/>
                <dgm:param type="parTxRTLAlign" val="l"/>
              </dgm:alg>
              <dgm:shape xmlns:r="http://schemas.openxmlformats.org/officeDocument/2006/relationships" rot="90" type="rect" r:blip="">
                <dgm:adjLst/>
              </dgm:shape>
              <dgm:presOf axis="self"/>
              <dgm:constrLst>
                <dgm:constr type="rMarg"/>
                <dgm:constr type="bMarg"/>
                <dgm:constr type="tMarg"/>
              </dgm:constrLst>
            </dgm:else>
          </dgm:choose>
          <dgm:ruleLst>
            <dgm:rule type="primFontSz" val="5" fact="NaN" max="NaN"/>
          </dgm:ruleLst>
        </dgm:layoutNode>
      </dgm:layoutNode>
      <dgm:forEach name="Name10" axis="followSib" ptType="sibTrans" cnt="1">
        <dgm:layoutNode name="sibTrans">
          <dgm:alg type="sp"/>
          <dgm:shape xmlns:r="http://schemas.openxmlformats.org/officeDocument/2006/relationships" r:blip="">
            <dgm:adjLst/>
          </dgm:shape>
          <dgm:presOf axis="self"/>
          <dgm:constrLst/>
          <dgm:ruleLst/>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layout21.xml><?xml version="1.0" encoding="utf-8"?>
<dgm:layoutDef xmlns:dgm="http://schemas.openxmlformats.org/drawingml/2006/diagram" xmlns:a="http://schemas.openxmlformats.org/drawingml/2006/main" uniqueId="urn:microsoft.com/office/officeart/2005/8/layout/venn3">
  <dgm:title val=""/>
  <dgm:desc val=""/>
  <dgm:catLst>
    <dgm:cat type="relationship" pri="2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fallback" val="2D"/>
        </dgm:alg>
      </dgm:if>
      <dgm:else name="Name3">
        <dgm:alg type="lin">
          <dgm:param type="fallback" val="2D"/>
          <dgm:param type="linDir" val="fromR"/>
        </dgm:alg>
      </dgm:else>
    </dgm:choose>
    <dgm:shape xmlns:r="http://schemas.openxmlformats.org/officeDocument/2006/relationships" r:blip="">
      <dgm:adjLst/>
    </dgm:shape>
    <dgm:presOf/>
    <dgm:constrLst>
      <dgm:constr type="w" for="ch" ptType="node" refType="w"/>
      <dgm:constr type="h" for="ch" ptType="node" refType="w" refFor="ch" refPtType="node"/>
      <dgm:constr type="w" for="ch" forName="space" refType="w" refFor="ch" refPtType="node" fact="-0.2"/>
      <dgm:constr type="primFontSz" for="ch" ptType="node" op="equ" val="65"/>
    </dgm:constrLst>
    <dgm:ruleLst/>
    <dgm:forEach name="Name4" axis="ch" ptType="node">
      <dgm:layoutNode name="Name5" styleLbl="vennNode1">
        <dgm:varLst>
          <dgm:bulletEnabled val="1"/>
        </dgm:varLst>
        <dgm:alg type="tx">
          <dgm:param type="txAnchorVertCh" val="mid"/>
          <dgm:param type="txAnchorHorzCh" val="ctr"/>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w" fact="0.156"/>
          <dgm:constr type="rMarg" refType="w" fact="0.156"/>
        </dgm:constrLst>
        <dgm:ruleLst>
          <dgm:rule type="primFontSz" val="5" fact="NaN" max="NaN"/>
        </dgm:ruleLst>
      </dgm:layoutNode>
      <dgm:forEach name="Name6"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2.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23.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24.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25.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26.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7.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28.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29.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5.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6.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7.xml><?xml version="1.0" encoding="utf-8"?>
<dgm:layoutDef xmlns:dgm="http://schemas.openxmlformats.org/drawingml/2006/diagram" xmlns:a="http://schemas.openxmlformats.org/drawingml/2006/main" uniqueId="urn:microsoft.com/office/officeart/2005/8/layout/venn3">
  <dgm:title val=""/>
  <dgm:desc val=""/>
  <dgm:catLst>
    <dgm:cat type="relationship" pri="2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fallback" val="2D"/>
        </dgm:alg>
      </dgm:if>
      <dgm:else name="Name3">
        <dgm:alg type="lin">
          <dgm:param type="fallback" val="2D"/>
          <dgm:param type="linDir" val="fromR"/>
        </dgm:alg>
      </dgm:else>
    </dgm:choose>
    <dgm:shape xmlns:r="http://schemas.openxmlformats.org/officeDocument/2006/relationships" r:blip="">
      <dgm:adjLst/>
    </dgm:shape>
    <dgm:presOf/>
    <dgm:constrLst>
      <dgm:constr type="w" for="ch" ptType="node" refType="w"/>
      <dgm:constr type="h" for="ch" ptType="node" refType="w" refFor="ch" refPtType="node"/>
      <dgm:constr type="w" for="ch" forName="space" refType="w" refFor="ch" refPtType="node" fact="-0.2"/>
      <dgm:constr type="primFontSz" for="ch" ptType="node" op="equ" val="65"/>
    </dgm:constrLst>
    <dgm:ruleLst/>
    <dgm:forEach name="Name4" axis="ch" ptType="node">
      <dgm:layoutNode name="Name5" styleLbl="vennNode1">
        <dgm:varLst>
          <dgm:bulletEnabled val="1"/>
        </dgm:varLst>
        <dgm:alg type="tx">
          <dgm:param type="txAnchorVertCh" val="mid"/>
          <dgm:param type="txAnchorHorzCh" val="ctr"/>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w" fact="0.156"/>
          <dgm:constr type="rMarg" refType="w" fact="0.156"/>
        </dgm:constrLst>
        <dgm:ruleLst>
          <dgm:rule type="primFontSz" val="5" fact="NaN" max="NaN"/>
        </dgm:ruleLst>
      </dgm:layoutNode>
      <dgm:forEach name="Name6"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pList2#1">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9.xml><?xml version="1.0" encoding="utf-8"?>
<dgm:layoutDef xmlns:dgm="http://schemas.openxmlformats.org/drawingml/2006/diagram" xmlns:a="http://schemas.openxmlformats.org/drawingml/2006/main" uniqueId="urn:microsoft.com/office/officeart/2005/8/layout/hProcess6">
  <dgm:title val=""/>
  <dgm:desc val=""/>
  <dgm:catLst>
    <dgm:cat type="process"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theList">
    <dgm:varLst>
      <dgm:dir/>
      <dgm:animLvl val="lvl"/>
      <dgm:resizeHandles val="exact"/>
    </dgm:varLst>
    <dgm:choose name="Name0">
      <dgm:if name="Name1" func="var" arg="dir" op="equ" val="norm">
        <dgm:alg type="lin">
          <dgm:param type="linDir" val="fromL"/>
          <dgm:param type="nodeHorzAlign" val="l"/>
        </dgm:alg>
      </dgm:if>
      <dgm:else name="Name2">
        <dgm:alg type="lin">
          <dgm:param type="linDir" val="fromR"/>
          <dgm:param type="nodeHorzAlign" val="r"/>
        </dgm:alg>
      </dgm:else>
    </dgm:choose>
    <dgm:shape xmlns:r="http://schemas.openxmlformats.org/officeDocument/2006/relationships" r:blip="">
      <dgm:adjLst/>
    </dgm:shape>
    <dgm:presOf/>
    <dgm:constrLst>
      <dgm:constr type="w" for="ch" forName="compNode" refType="w"/>
      <dgm:constr type="h" for="ch" forName="compNode" refType="w" refFor="ch" refForName="compNode" fact="0.7"/>
      <dgm:constr type="ctrY" for="ch" forName="compNode" refType="h" fact="0.5"/>
      <dgm:constr type="w" for="ch" forName="aSpace" refType="w" fact="0.05"/>
      <dgm:constr type="primFontSz" for="des" forName="childTextHidden" op="equ" val="65"/>
      <dgm:constr type="primFontSz" for="des" forName="parentText" op="equ"/>
    </dgm:constrLst>
    <dgm:ruleLst/>
    <dgm:forEach name="aNodeForEach" axis="ch" ptType="node">
      <dgm:layoutNode name="compNode">
        <dgm:alg type="composite">
          <dgm:param type="ar" val="1.43"/>
        </dgm:alg>
        <dgm:shape xmlns:r="http://schemas.openxmlformats.org/officeDocument/2006/relationships" r:blip="">
          <dgm:adjLst/>
        </dgm:shape>
        <dgm:presOf/>
        <dgm:choose name="Name3">
          <dgm:if name="Name4" func="var" arg="dir" op="equ" val="norm">
            <dgm:constrLst>
              <dgm:constr type="w" for="ch" forName="childTextVisible" refType="w" fact="0.8"/>
              <dgm:constr type="h" for="ch" forName="childTextVisible" refType="h"/>
              <dgm:constr type="r" for="ch" forName="childTextVisible" refType="w"/>
              <dgm:constr type="w" for="ch" forName="childTextHidden" refType="w" fact="0.6"/>
              <dgm:constr type="h" for="ch" forName="childTextHidden" refType="h"/>
              <dgm:constr type="r" for="ch" forName="childTextHidden" refType="w"/>
              <dgm:constr type="l" for="ch" forName="parentText"/>
              <dgm:constr type="w" for="ch" forName="parentText" refType="w" fact="0.4"/>
              <dgm:constr type="h" for="ch" forName="parentText" refType="w" refFor="ch" refForName="parentText" op="equ"/>
              <dgm:constr type="ctrY" for="ch" forName="parentText" refType="h" fact="0.5"/>
            </dgm:constrLst>
          </dgm:if>
          <dgm:else name="Name5">
            <dgm:constrLst>
              <dgm:constr type="w" for="ch" forName="childTextVisible" refType="w" fact="0.8"/>
              <dgm:constr type="h" for="ch" forName="childTextVisible" refType="h"/>
              <dgm:constr type="l" for="ch" forName="childTextVisible"/>
              <dgm:constr type="w" for="ch" forName="childTextHidden" refType="w" fact="0.6"/>
              <dgm:constr type="h" for="ch" forName="childTextHidden" refType="h"/>
              <dgm:constr type="l" for="ch" forName="childTextHidden"/>
              <dgm:constr type="r" for="ch" forName="parentText" refType="w"/>
              <dgm:constr type="w" for="ch" forName="parentText" refType="w" fact="0.4"/>
              <dgm:constr type="h" for="ch" forName="parentText" refType="w" refFor="ch" refForName="parentText" op="equ"/>
              <dgm:constr type="ctrY" for="ch" forName="parentText" refType="h" fact="0.5"/>
            </dgm:constrLst>
          </dgm:else>
        </dgm:choose>
        <dgm:ruleLst/>
        <dgm:layoutNode name="noGeometry">
          <dgm:alg type="sp"/>
          <dgm:shape xmlns:r="http://schemas.openxmlformats.org/officeDocument/2006/relationships" r:blip="">
            <dgm:adjLst/>
          </dgm:shape>
          <dgm:presOf/>
          <dgm:constrLst/>
          <dgm:ruleLst/>
        </dgm:layoutNode>
        <dgm:layoutNode name="childTextVisible" styleLbl="bgAccFollowNode1">
          <dgm:varLst>
            <dgm:bulletEnabled val="1"/>
          </dgm:varLst>
          <dgm:alg type="sp"/>
          <dgm:choose name="Name6">
            <dgm:if name="Name7" func="var" arg="dir" op="equ" val="norm">
              <dgm:shape xmlns:r="http://schemas.openxmlformats.org/officeDocument/2006/relationships" type="rightArrow" r:blip="">
                <dgm:adjLst>
                  <dgm:adj idx="1" val="0.7"/>
                  <dgm:adj idx="2" val="0.5"/>
                </dgm:adjLst>
              </dgm:shape>
            </dgm:if>
            <dgm:else name="Name8">
              <dgm:shape xmlns:r="http://schemas.openxmlformats.org/officeDocument/2006/relationships" type="leftArrow" r:blip="">
                <dgm:adjLst>
                  <dgm:adj idx="1" val="0.7"/>
                  <dgm:adj idx="2" val="0.5"/>
                </dgm:adjLst>
              </dgm:shape>
            </dgm:else>
          </dgm:choose>
          <dgm:presOf axis="des" ptType="node"/>
          <dgm:constrLst/>
          <dgm:ruleLst/>
        </dgm:layoutNode>
        <dgm:layoutNode name="childTextHidden" styleLbl="bgAccFollowNode1">
          <dgm:choose name="Name9">
            <dgm:if name="Name10" axis="des followSib" ptType="node node" st="1 1" cnt="1 0" func="cnt" op="gte" val="1">
              <dgm:alg type="tx">
                <dgm:param type="stBulletLvl" val="1"/>
                <dgm:param type="txAnchorVertCh" val="mid"/>
              </dgm:alg>
            </dgm:if>
            <dgm:else name="Name11">
              <dgm:alg type="tx">
                <dgm:param type="stBulletLvl" val="2"/>
                <dgm:param type="txAnchorVertCh" val="mid"/>
              </dgm:alg>
            </dgm:else>
          </dgm:choose>
          <dgm:choose name="Name12">
            <dgm:if name="Name13" func="var" arg="dir" op="equ" val="norm">
              <dgm:shape xmlns:r="http://schemas.openxmlformats.org/officeDocument/2006/relationships" type="rightArrow" r:blip="" hideGeom="1">
                <dgm:adjLst>
                  <dgm:adj idx="1" val="0.7"/>
                  <dgm:adj idx="2" val="0.5"/>
                </dgm:adjLst>
              </dgm:shape>
            </dgm:if>
            <dgm:else name="Name14">
              <dgm:shape xmlns:r="http://schemas.openxmlformats.org/officeDocument/2006/relationships" type="leftArrow" r:blip="" hideGeom="1">
                <dgm:adjLst>
                  <dgm:adj idx="1" val="0.7"/>
                  <dgm:adj idx="2" val="0.5"/>
                </dgm:adjLst>
              </dgm:shape>
            </dgm:else>
          </dgm:choose>
          <dgm:presOf axis="des" ptType="node"/>
          <dgm:constrLst>
            <dgm:constr type="secFontSz" refType="primFontSz"/>
            <dgm:constr type="tMarg" refType="primFontSz" fact="0.05"/>
            <dgm:constr type="bMarg" refType="primFontSz" fact="0.05"/>
            <dgm:constr type="rMarg" refType="primFontSz" fact="0.1"/>
            <dgm:constr type="lMarg" refType="primFontSz" fact="0.2"/>
          </dgm:constrLst>
          <dgm:ruleLst>
            <dgm:rule type="primFontSz" val="5" fact="NaN" max="NaN"/>
          </dgm:ruleLst>
        </dgm:layoutNode>
        <dgm:layoutNode name="parentText" styleLbl="node1">
          <dgm:varLst>
            <dgm:chMax val="1"/>
            <dgm:bulletEnabled val="1"/>
          </dgm:varLst>
          <dgm:alg type="tx"/>
          <dgm:shape xmlns:r="http://schemas.openxmlformats.org/officeDocument/2006/relationships" type="ellipse" r:blip="">
            <dgm:adjLst/>
          </dgm:shape>
          <dgm:presOf axis="self"/>
          <dgm:constrLst>
            <dgm:constr type="primFontSz" val="65"/>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choose name="Name15">
        <dgm:if name="Name16" axis="self" ptType="node" func="revPos" op="gte" val="2">
          <dgm:layoutNode name="aSpace">
            <dgm:alg type="sp"/>
            <dgm:shape xmlns:r="http://schemas.openxmlformats.org/officeDocument/2006/relationships" r:blip="">
              <dgm:adjLst/>
            </dgm:shape>
            <dgm:presOf/>
            <dgm:constrLst/>
            <dgm:ruleLst/>
          </dgm:layoutNode>
        </dgm:if>
        <dgm:else name="Name1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5.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691EF6-B581-4A8A-9C3D-E32A304B36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108</Pages>
  <Words>44735</Words>
  <Characters>254993</Characters>
  <Application>Microsoft Office Word</Application>
  <DocSecurity>0</DocSecurity>
  <Lines>2124</Lines>
  <Paragraphs>598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299130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user1</dc:creator>
  <cp:lastModifiedBy>Пользователь Windows</cp:lastModifiedBy>
  <cp:revision>2</cp:revision>
  <cp:lastPrinted>2018-02-28T16:05:00Z</cp:lastPrinted>
  <dcterms:created xsi:type="dcterms:W3CDTF">2018-02-28T16:26:00Z</dcterms:created>
  <dcterms:modified xsi:type="dcterms:W3CDTF">2018-02-28T16:26:00Z</dcterms:modified>
</cp:coreProperties>
</file>