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C" w:rsidRDefault="000624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245C" w:rsidRDefault="0006245C">
      <w:pPr>
        <w:pStyle w:val="ConsPlusNormal"/>
        <w:outlineLvl w:val="0"/>
      </w:pPr>
    </w:p>
    <w:p w:rsidR="0006245C" w:rsidRDefault="0006245C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06245C" w:rsidRDefault="0006245C">
      <w:pPr>
        <w:pStyle w:val="ConsPlusTitle"/>
        <w:jc w:val="center"/>
      </w:pPr>
    </w:p>
    <w:p w:rsidR="0006245C" w:rsidRDefault="0006245C">
      <w:pPr>
        <w:pStyle w:val="ConsPlusTitle"/>
        <w:jc w:val="center"/>
      </w:pPr>
      <w:r>
        <w:t>ПОСТАНОВЛЕНИЕ</w:t>
      </w:r>
    </w:p>
    <w:p w:rsidR="0006245C" w:rsidRDefault="0006245C">
      <w:pPr>
        <w:pStyle w:val="ConsPlusTitle"/>
        <w:jc w:val="center"/>
      </w:pPr>
      <w:r>
        <w:t>от 24 июля 2018 г. N 326-пп</w:t>
      </w:r>
    </w:p>
    <w:p w:rsidR="0006245C" w:rsidRDefault="0006245C">
      <w:pPr>
        <w:pStyle w:val="ConsPlusTitle"/>
        <w:jc w:val="center"/>
      </w:pPr>
    </w:p>
    <w:p w:rsidR="0006245C" w:rsidRDefault="0006245C">
      <w:pPr>
        <w:pStyle w:val="ConsPlusTitle"/>
        <w:jc w:val="center"/>
      </w:pPr>
      <w:r>
        <w:t>О РЕГИОНАЛЬНЫХ СТАНДАРТАХ СТОИМОСТИ ЖИЛИЩНО-КОММУНАЛЬНЫХ</w:t>
      </w:r>
    </w:p>
    <w:p w:rsidR="0006245C" w:rsidRDefault="0006245C">
      <w:pPr>
        <w:pStyle w:val="ConsPlusTitle"/>
        <w:jc w:val="center"/>
      </w:pPr>
      <w:r>
        <w:t>УСЛУГ И МАКСИМАЛЬНО ДОПУСТИМОЙ ДОЛИ РАСХОДОВ ГРАЖДАН</w:t>
      </w:r>
    </w:p>
    <w:p w:rsidR="0006245C" w:rsidRDefault="0006245C">
      <w:pPr>
        <w:pStyle w:val="ConsPlusTitle"/>
        <w:jc w:val="center"/>
      </w:pPr>
      <w:r>
        <w:t>НА ОПЛАТУ ЖИЛОГО ПОМЕЩЕНИЯ И КОММУНАЛЬНЫХ УСЛУГ В</w:t>
      </w:r>
    </w:p>
    <w:p w:rsidR="0006245C" w:rsidRDefault="0006245C">
      <w:pPr>
        <w:pStyle w:val="ConsPlusTitle"/>
        <w:jc w:val="center"/>
      </w:pPr>
      <w:r>
        <w:t>СОВОКУПНОМ ДОХОДЕ СЕМЬИ НА ПЕРИОД С 1 ИЮЛЯ 2018 ГОДА</w:t>
      </w:r>
    </w:p>
    <w:p w:rsidR="0006245C" w:rsidRDefault="0006245C">
      <w:pPr>
        <w:pStyle w:val="ConsPlusTitle"/>
        <w:jc w:val="center"/>
      </w:pPr>
      <w:r>
        <w:t>ПО 30 ИЮНЯ 2019 ГОДА</w:t>
      </w: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услуг", </w:t>
      </w:r>
      <w:hyperlink r:id="rId7" w:history="1">
        <w:r>
          <w:rPr>
            <w:color w:val="0000FF"/>
          </w:rPr>
          <w:t>пунктом 3 статьи 5</w:t>
        </w:r>
      </w:hyperlink>
      <w:r>
        <w:t xml:space="preserve"> областного закона от 24 октября 2011 года N 358-25-ОЗ "О реализации государственных полномочий Архангельской области в сфере теплоснабжения и потребления коммунальных услуг" Правительство Архангельской области постановляет: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1. Установить в Архангельской области следующие региональные стандарты на период с 1 июля 2018 года по 30 июня 2019 года: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региональные </w:t>
      </w:r>
      <w:hyperlink w:anchor="P36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на одного человека в месяц по поселениям, городским округам Архангельской области для проживающих в благоустроенных жилых помещениях согласно приложению N 1 к настоящему постановлению;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региональные </w:t>
      </w:r>
      <w:hyperlink w:anchor="P569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на одного человека в месяц по поселениям, городским округам Архангельской области для проживающих в частично благоустроенных жилых помещениях согласно приложению N 2 к настоящему постановлению;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региональный стандарт максимально допустимой доли расходов граждан на оплату жилого помещения и коммунальных услуг в совокупном доходе семьи в размере 22 процентов.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2. Министерству труда, занятости и социального развития Архангельской области, администрации Губернатора Архангельской области и Правительства Архангельской области в лице департамента пресс-службы и информации совместно с органами местного самоуправления муниципальных образований Архангельской области и профсоюзными организациями в Архангельской области проводить разъяснительную работу в средствах массовой информации по вопросам предоставления гражданам субсидий на оплату жилого помещения и коммунальных услуг.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 июля 2017 года N 285-пп "О региональных стандартах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на период с 1 июля 2017 года по 30 июня 2018 года".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июля 2018 года.</w:t>
      </w: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right"/>
      </w:pPr>
      <w:r>
        <w:t>Первый заместитель Губернатора</w:t>
      </w:r>
    </w:p>
    <w:p w:rsidR="0006245C" w:rsidRDefault="0006245C">
      <w:pPr>
        <w:pStyle w:val="ConsPlusNormal"/>
        <w:jc w:val="right"/>
      </w:pPr>
      <w:r>
        <w:t>Архангельской области -</w:t>
      </w:r>
    </w:p>
    <w:p w:rsidR="0006245C" w:rsidRDefault="0006245C">
      <w:pPr>
        <w:pStyle w:val="ConsPlusNormal"/>
        <w:jc w:val="right"/>
      </w:pPr>
      <w:r>
        <w:t>председатель Правительства</w:t>
      </w:r>
    </w:p>
    <w:p w:rsidR="0006245C" w:rsidRDefault="0006245C">
      <w:pPr>
        <w:pStyle w:val="ConsPlusNormal"/>
        <w:jc w:val="right"/>
      </w:pPr>
      <w:r>
        <w:t>Архангельской области</w:t>
      </w:r>
    </w:p>
    <w:p w:rsidR="0006245C" w:rsidRDefault="0006245C">
      <w:pPr>
        <w:pStyle w:val="ConsPlusNormal"/>
        <w:jc w:val="right"/>
      </w:pPr>
      <w:r>
        <w:lastRenderedPageBreak/>
        <w:t>А.В.АЛСУФЬЕВ</w:t>
      </w: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right"/>
        <w:outlineLvl w:val="0"/>
      </w:pPr>
      <w:r>
        <w:t>Приложение N 1</w:t>
      </w:r>
    </w:p>
    <w:p w:rsidR="0006245C" w:rsidRDefault="0006245C">
      <w:pPr>
        <w:pStyle w:val="ConsPlusNormal"/>
        <w:jc w:val="right"/>
      </w:pPr>
      <w:r>
        <w:t>к постановлению Правительства</w:t>
      </w:r>
    </w:p>
    <w:p w:rsidR="0006245C" w:rsidRDefault="0006245C">
      <w:pPr>
        <w:pStyle w:val="ConsPlusNormal"/>
        <w:jc w:val="right"/>
      </w:pPr>
      <w:r>
        <w:t>Архангельской области</w:t>
      </w:r>
    </w:p>
    <w:p w:rsidR="0006245C" w:rsidRDefault="0006245C">
      <w:pPr>
        <w:pStyle w:val="ConsPlusNormal"/>
        <w:jc w:val="right"/>
      </w:pPr>
      <w:r>
        <w:t>от 24.07.2018 N 326-пп</w:t>
      </w: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Title"/>
        <w:jc w:val="center"/>
      </w:pPr>
      <w:bookmarkStart w:id="0" w:name="P36"/>
      <w:bookmarkEnd w:id="0"/>
      <w:r>
        <w:t>РЕГИОНАЛЬНЫЕ СТАНДАРТЫ</w:t>
      </w:r>
    </w:p>
    <w:p w:rsidR="0006245C" w:rsidRDefault="0006245C">
      <w:pPr>
        <w:pStyle w:val="ConsPlusTitle"/>
        <w:jc w:val="center"/>
      </w:pPr>
      <w:r>
        <w:t>СТОИМОСТИ ЖИЛИЩНО-КОММУНАЛЬНЫХ УСЛУГ НА ОДНОГО ЧЕЛОВЕКА</w:t>
      </w:r>
    </w:p>
    <w:p w:rsidR="0006245C" w:rsidRDefault="0006245C">
      <w:pPr>
        <w:pStyle w:val="ConsPlusTitle"/>
        <w:jc w:val="center"/>
      </w:pPr>
      <w:r>
        <w:t>В МЕСЯЦ ПО ПОСЕЛЕНИЯМ, ГОРОДСКИМ ОКРУГАМ АРХАНГЕЛЬСКОЙ</w:t>
      </w:r>
    </w:p>
    <w:p w:rsidR="0006245C" w:rsidRDefault="0006245C">
      <w:pPr>
        <w:pStyle w:val="ConsPlusTitle"/>
        <w:jc w:val="center"/>
      </w:pPr>
      <w:r>
        <w:t>ОБЛАСТИ ДЛЯ ПРОЖИВАЮЩИХ В БЛАГОУСТРОЕННЫХ ЖИЛЫХ ПОМЕЩЕНИЯХ</w:t>
      </w:r>
    </w:p>
    <w:p w:rsidR="0006245C" w:rsidRDefault="000624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87"/>
        <w:gridCol w:w="1077"/>
        <w:gridCol w:w="1191"/>
        <w:gridCol w:w="1134"/>
        <w:gridCol w:w="1134"/>
        <w:gridCol w:w="1134"/>
        <w:gridCol w:w="1309"/>
      </w:tblGrid>
      <w:tr w:rsidR="0006245C" w:rsidRPr="0006245C">
        <w:tc>
          <w:tcPr>
            <w:tcW w:w="20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Наименование поселения, городского округа Архангельской области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Стоимость жилищно-коммунальных услуг на одного человека в месяц по поселениям, городским округам Архангельской области для проживающих в благоустроенных жилых помещениях (рублей)</w:t>
            </w:r>
          </w:p>
        </w:tc>
      </w:tr>
      <w:tr w:rsidR="0006245C" w:rsidRPr="0006245C">
        <w:tc>
          <w:tcPr>
            <w:tcW w:w="20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45C" w:rsidRPr="0006245C" w:rsidRDefault="0006245C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 одиноко проживающего гражданина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 одного члена семьи, состоящей из 2 человек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 одного члена семьи, состоящей из 3 и более человек</w:t>
            </w:r>
          </w:p>
        </w:tc>
      </w:tr>
      <w:tr w:rsidR="0006245C">
        <w:tc>
          <w:tcPr>
            <w:tcW w:w="20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45C" w:rsidRPr="0006245C" w:rsidRDefault="0006245C">
            <w:pPr>
              <w:rPr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отопительного периода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межотопительного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межотопительного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отопительного периода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межотопительного периода</w:t>
            </w:r>
          </w:p>
        </w:tc>
      </w:tr>
      <w:tr w:rsidR="0006245C"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Город Архангельск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5 314,18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3 931,48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3 793,78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2 913,88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3 344,51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2 590,31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Город Коряжма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3 701,21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2 818,13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2 741,93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2 179,97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2 382,32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1 900,64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Котлас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5 570,23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3 610,69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3 947,89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2 700,91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3 384,89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2 316,05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Мирный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4 969,26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3 591,51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3 674,94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2 798,19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3 193,95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2 442,45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Город Новодвинск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4 843,03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3 698,92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3 442,93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2 714,86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3 023,74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2 399,68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Северодвинск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4 950,93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3 958,95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3 505,59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2 874,33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3 075,09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2 534,01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Новая Земля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4 759,49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3 124,67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4 021,25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2 980,91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3 836,69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2 944,97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Вельский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5 582,71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3 227,83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2 576,44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3 510,85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2 226,37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Кулойское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5 896,86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4 441,77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2 990,25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3 890,77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2 646,61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Благовещенское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4 272,57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2 159,58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2 936,77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1 592,14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2 464,21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1 311,67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Муравьевское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5 028,97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2 655,94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3 605,27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2 095,16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3 110,73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1 816,35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Низовское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4 197,97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2 186,95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2 903,99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1 624,25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2 441,88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1 344,96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Пакшеньгское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4 658,31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2 674,02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3 388,09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2 125,36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2 931,92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1 849,58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Пуйское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5 233,18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2 878,63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3 812,90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2 314,55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3 319,22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2 034,92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Солгинское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4 511,91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2 836,17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3 389,99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2 999,29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2 085,25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Судромское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4 493,80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2 254,42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3 119,54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1 694,48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2 637,36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1 415,88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Тегринское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5 220,60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2 896,08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3 791,56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2 312,32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3 295,69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2 027,77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Верхнетоемский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Двинское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4 310,60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2 521,01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3 157,42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2 758,90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1 782,76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Вилегодский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Вилегодское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4 023,81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1 892,67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2 836,93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1 480,75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2 401,60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1 239,16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Ильинское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4 636,54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2 484,28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3 231,74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1 862,12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2 741,93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1 567,97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Никольское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4 203,64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2 053,36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2 533,73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1 360,85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Павловское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4 366,85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2 256,83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3 096,45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1 753,71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2 640,24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1 489,32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Виноградовский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Борецкое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4 517,13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2 404,47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3 304,45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2 862,67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1 710,31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Каргопольский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Каргопольское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5 310,01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3 148,84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3 915,31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2 540,02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3 368,68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2 189,86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Коношский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Коношское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5 750,31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3 648,21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4 138,11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2 800,41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3 665,89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2 519,29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Котласский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Сольвычегодское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6 275,94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4 259,31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4 558,92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3 275,61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2 960,52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Приводинское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4 282,69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3 051,25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2 111,23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2 471,74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1 807,06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Шипицынское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5 821,30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3 845,59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4 529,20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3 271,93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4 048,76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2 971,10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Черемушское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5 587,80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3 278,46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3 915,22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2 445,64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3 358,46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2 098,82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Ленский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Урдомское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4 574,53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3 543,94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3 422,20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2 766,37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2 946,89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2 384,75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Козьминское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4 003,24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1 893,55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2 843,96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1 501,43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2 415,53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1 264,79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Сафроновское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4 131,73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2 213,11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2 952,41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1 731,47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2 518,97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1 472,45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Няндомский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Няндомское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5 423,22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3 806,55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4 128,30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3 099,51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3 647,16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2 765,34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Онежский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Онежское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4 904,79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3 711,51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3 519,03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2 759,67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3 103,42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2 452,54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Малошуйское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5 160,10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3 966,82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3 776,44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3 017,08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3 361,36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2 710,48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Покровское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4 981,78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2 619,97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3 630,68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2 127,71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3 154,29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1 866,03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Пинежский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Карпогорское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5 244,28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2 957,71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3 586,06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2 130,97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3 109,71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1 862,49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Междуреченское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5 040,24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2 753,67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3 445,68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1 990,59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2 985,25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1 738,03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Пинежское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5 380,38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3 136,71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3 724,02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2 296,23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3 248,14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2 024,32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Сийское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5 240,57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3 328,55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3 708,87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2 492,13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3 270,83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2 227,91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Шилегское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5 945,41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3 658,84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4 309,45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2 854,36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3 837,83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2 590,61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Плесецкий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Плесецкое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5 585,52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3 607,83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3 901,08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3 410,80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2 332,06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Обозерское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5 566,76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3 506,57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2 502,47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3 296,48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2 172,74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Савинское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5 667,16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3 689,47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3 949,00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2 690,47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3 450,29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2 371,55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Североонежское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5 119,63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3 141,94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3 862,93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2 604,40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3 391,34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2 312,60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Приморский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Заостровское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4 966,39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2 872,87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3 640,83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2 308,59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3 199,22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2 057,30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Боброво-Лявленское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5 207,08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2 853,85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3 715,22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2 217,71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3 242,05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1 958,47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Катунинское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5 197,27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3 108,04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3 823,95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2 494,44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2 230,82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Лисестровское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5 134,02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3 048,09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3 763,76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2 436,35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3 310,97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2 173,19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Приморское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5 004,02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3 006,17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3 550,11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2 278,75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3 140,09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2 050,35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Островное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5 522,66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3 028,19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4 057,08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2 469,69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3 559,59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2 198,97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Талажское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4 764,90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3 165,72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3 576,08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2 558,42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3 168,65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2 296,37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Уемское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5 384,16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3 304,17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3 862,92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2 539,29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3 434,18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2 299,64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Устьянский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Октябрьское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5 997,43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3 757,06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4 513,30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3 087,61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3 955,04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2 733,02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Холмогорский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Луковецкое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4 996,32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2 852,97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3 770,20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2 406,25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3 332,57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2 163,47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Матигорское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5 125,02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3 012,69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3 828,52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2 484,31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3 365,78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2 213,60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Светлозерское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4 385,96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3 009,20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3 278,10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2 401,98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2 862,52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2 111,56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Холмогорское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4 956,14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2 746,46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3 679,92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2 273,76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3 222,25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2 016,97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Шенкурский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Шенкурское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4 442,22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2 392,59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3 165,42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2 648,26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1 530,28</w:t>
            </w:r>
          </w:p>
        </w:tc>
      </w:tr>
    </w:tbl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ind w:firstLine="540"/>
        <w:jc w:val="both"/>
      </w:pPr>
      <w:r>
        <w:t>Примечания: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1. Установленные настоящим постановлением размеры региональных стандартов стоимости жилищно-коммунальных услуг определены в соответствии с </w:t>
      </w:r>
      <w:hyperlink r:id="rId9" w:history="1">
        <w:r>
          <w:rPr>
            <w:color w:val="0000FF"/>
          </w:rPr>
          <w:t>размерами</w:t>
        </w:r>
      </w:hyperlink>
      <w:r>
        <w:t xml:space="preserve"> региональных стандартов нормативной площади жилого помещения, используемой для расчета субсидий на оплату жилого помещения и коммунальных услуг, в Архангельской области, утвержденными постановлением главы администрации Архангельской области от 12 декабря 2005 года N 211: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одного члена семьи, состоящей из трех и более человек, - 18 кв. метров общей площади жилого помещения;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семью из двух человек - 42 кв. метра общей площади жилого помещения;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одиноко проживающего человека - 33 кв. метра общей площади жилого помещения.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2. Уровень благоустройства жилых помещений (благоустроенное, частично благоустроенное) по городскому поселению, городскому округу Архангельской области устанавливается постановлениями администраций городских поселений, городских округов Архангельской области, осуществляющих полномочия по организации электро-, тепло-, газо- и водоснабжения населения.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территории сельского поселения Архангельской области уровень благоустройства жилых помещений (благоустроенное, частично благоустроенное) устанавливается постановлением администрации муниципального района Архангельской области, в состав которого входит такое поселение. Если полномочия по организации электро-, тепло-, газо- и водоснабжения населения на основании соглашения переданы сельскому поселению Архангельской области, в таком случае уровень благоустройства жилых помещений (благоустроенное, частично благоустроенное) устанавливается постановлением администрации сельского поселения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Если полномочия по организации в границах поселения Архангельской области электро-, тепло-, газо- и водоснабжения населения осуществляются (переданы) органами(ам) местного самоуправления муниципального района Архангельской области либо исполняются местной администрацией муниципального района Архангельской области, на которую в соответствии с </w:t>
      </w:r>
      <w:hyperlink r:id="rId10" w:history="1">
        <w:r>
          <w:rPr>
            <w:color w:val="0000FF"/>
          </w:rPr>
          <w:t>абзацем третьим части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возложено исполнение полномочий местной администрации поселения, являющегося административным центром муниципального района Архангельской области, то уровень благоустройства жилых помещений (благоустроенное, частично благоустроенное) устанавливается постановлением администрации муниципального района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3. Сезонные региональные стандарты стоимости жилищно-коммунальных услуг (в отопительный и межотопительный периоды) применяются для расчета и предоставления субсидий начиная с установленных постановлениями администраций городских поселений, городских округов, муниципальных районов (в отношении входящих в его состав сельских поселений) Архангельской области, осуществляющих полномочия по организации электро-, </w:t>
      </w:r>
      <w:r>
        <w:lastRenderedPageBreak/>
        <w:t>тепло-, газо- и водоснабжения населения, соответственно дня начала или дня окончания отопительного периода в поселении, городском округе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Если полномочия по организации электро-, тепло-, газо- и водоснабжения населения на основании соглашения переданы сельскому поселению Архангельской области, то день начала или день окончания отопительного периода в сельском поселении Архангельской области устанавливается постановлением администрации сельского поселения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Если полномочия по организации в границах поселения Архангельской области электро-, тепло-, газо- и водоснабжения населения осуществляются (переданы) органами(ам) местного самоуправления муниципального района Архангельской области либо исполняются местной администрацией муниципального района Архангельской области, на которую в соответствии с </w:t>
      </w:r>
      <w:hyperlink r:id="rId11" w:history="1">
        <w:r>
          <w:rPr>
            <w:color w:val="0000FF"/>
          </w:rPr>
          <w:t>абзацем третьим части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возложено исполнение полномочий местной администрации поселения, являющегося административным центром муниципального района Архангельской области, то день начала или день окончания отопительного периода в поселении Архангельской области устанавливается постановлением администрации муниципального района Архангельской области.</w:t>
      </w: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right"/>
        <w:outlineLvl w:val="0"/>
      </w:pPr>
      <w:r>
        <w:t>Приложение N 2</w:t>
      </w:r>
    </w:p>
    <w:p w:rsidR="0006245C" w:rsidRDefault="0006245C">
      <w:pPr>
        <w:pStyle w:val="ConsPlusNormal"/>
        <w:jc w:val="right"/>
      </w:pPr>
      <w:r>
        <w:t>к постановлению Правительства</w:t>
      </w:r>
    </w:p>
    <w:p w:rsidR="0006245C" w:rsidRDefault="0006245C">
      <w:pPr>
        <w:pStyle w:val="ConsPlusNormal"/>
        <w:jc w:val="right"/>
      </w:pPr>
      <w:r>
        <w:t>Архангельской области</w:t>
      </w:r>
    </w:p>
    <w:p w:rsidR="0006245C" w:rsidRDefault="0006245C">
      <w:pPr>
        <w:pStyle w:val="ConsPlusNormal"/>
        <w:jc w:val="right"/>
      </w:pPr>
      <w:r>
        <w:t>от 24.07.2018 N 326-пп</w:t>
      </w: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Title"/>
        <w:jc w:val="center"/>
      </w:pPr>
      <w:bookmarkStart w:id="1" w:name="P569"/>
      <w:bookmarkEnd w:id="1"/>
      <w:r>
        <w:t>РЕГИОНАЛЬНЫЕ СТАНДАРТЫ</w:t>
      </w:r>
    </w:p>
    <w:p w:rsidR="0006245C" w:rsidRDefault="0006245C">
      <w:pPr>
        <w:pStyle w:val="ConsPlusTitle"/>
        <w:jc w:val="center"/>
      </w:pPr>
      <w:r>
        <w:t>СТОИМОСТИ ЖИЛИЩНО-КОММУНАЛЬНЫХ УСЛУГ НА ОДНОГО ЧЕЛОВЕКА</w:t>
      </w:r>
    </w:p>
    <w:p w:rsidR="0006245C" w:rsidRDefault="0006245C">
      <w:pPr>
        <w:pStyle w:val="ConsPlusTitle"/>
        <w:jc w:val="center"/>
      </w:pPr>
      <w:r>
        <w:t>В МЕСЯЦ ПО ПОСЕЛЕНИЯМ, ГОРОДСКИМ ОКРУГАМ АРХАНГЕЛЬСКОЙ</w:t>
      </w:r>
    </w:p>
    <w:p w:rsidR="0006245C" w:rsidRDefault="0006245C">
      <w:pPr>
        <w:pStyle w:val="ConsPlusTitle"/>
        <w:jc w:val="center"/>
      </w:pPr>
      <w:r>
        <w:t>ОБЛАСТИ ДЛЯ ПРОЖИВАЮЩИХ В ЧАСТИЧНО БЛАГОУСТРОЕННЫХ</w:t>
      </w:r>
    </w:p>
    <w:p w:rsidR="0006245C" w:rsidRDefault="0006245C">
      <w:pPr>
        <w:pStyle w:val="ConsPlusTitle"/>
        <w:jc w:val="center"/>
      </w:pPr>
      <w:r>
        <w:t>ЖИЛЫХ ПОМЕЩЕНИЯХ</w:t>
      </w:r>
    </w:p>
    <w:p w:rsidR="0006245C" w:rsidRDefault="000624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077"/>
        <w:gridCol w:w="1134"/>
        <w:gridCol w:w="1134"/>
        <w:gridCol w:w="1191"/>
        <w:gridCol w:w="1134"/>
        <w:gridCol w:w="1191"/>
      </w:tblGrid>
      <w:tr w:rsidR="0006245C">
        <w:tc>
          <w:tcPr>
            <w:tcW w:w="21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Наименование поселения, городского округа Архангельской области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Стоимость жилищно-коммунальных услуг на одного человека в месяц по поселениям, городским округам Архангельской области для проживающих в частично благоустроенных жилых помещениях (рублей)</w:t>
            </w:r>
          </w:p>
        </w:tc>
      </w:tr>
      <w:tr w:rsidR="0006245C">
        <w:tc>
          <w:tcPr>
            <w:tcW w:w="21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/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 одиноко проживающего гражданина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 одного члена семьи, состоящей из 2 человек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на одного члена семьи, состоящей из 3 и более человек</w:t>
            </w:r>
          </w:p>
        </w:tc>
      </w:tr>
      <w:tr w:rsidR="0006245C">
        <w:tc>
          <w:tcPr>
            <w:tcW w:w="21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межотопительного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отопительного периода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межотопительного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отопительного периода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в течение межотопительного периода</w:t>
            </w:r>
          </w:p>
        </w:tc>
      </w:tr>
      <w:tr w:rsidR="0006245C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245C" w:rsidRDefault="0006245C">
            <w:pPr>
              <w:pStyle w:val="ConsPlusNormal"/>
              <w:jc w:val="center"/>
            </w:pPr>
            <w:r>
              <w:t>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Город Архангельск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4 703,84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3 219,92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2 572,28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2 758,31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2 203,19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Котлас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4 840,40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2 662,98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3 259,50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2 702,92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1 562,49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outlineLvl w:val="1"/>
            </w:pPr>
            <w:r>
              <w:t>Северодвинск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4 419,06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2 799,42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2 888,94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1 858,26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2 415,78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1 532,34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Вельский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4 779,82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2 424,94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3 292,48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1 793,92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2 722,69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1 438,21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Кулойское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5 278,43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2 997,47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3 820,25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2 368,73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3 257,75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2 013,59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Аргуновское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4 306,57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1 952,35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2 911,19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1 413,05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2 423,73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1 139,61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Благовещенское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4 100,96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1 987,97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2 787,42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1 442,79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2 320,42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1 167,88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Верхнеустькулойское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4 117,15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1 948,39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2 790,65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1 410,53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2 320,41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1 137,45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Верхнешоношское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4 069,68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2 771,74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1 431,94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2 308,64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1 160,24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Липовское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4 433,42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2 368,94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3 185,46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1 871,70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2 734,86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1 608,78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Муравьевское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4 435,10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2 062,07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3 008,04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1 497,93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2 512,66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1 218,28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Низовское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4 091,44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2 080,42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2 820,14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1 540,40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2 363,70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1 266,78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Пакшеньгское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4 492,88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2 508,59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3 228,78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2 774,14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1 691,80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Пежемское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2 606,72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1 957,28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1 836,54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1 423,26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1 505,38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1 151,14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Попонаволоцкое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4 785,62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2 483,21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3 409,14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1 943,97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2 926,41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1 670,55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Пуйское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4 862,91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2 508,36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3 470,65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2 983,97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1 699,67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Ракуло-Кокшеньгское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4 768,72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2 679,82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3 474,02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2 144,72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3 011,73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1 872,33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Солгинское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4 395,61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2 869,36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3 297,89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2 326,64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2 884,85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2 052,35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Судромское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4 178,20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1 938,82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2 829,50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2 353,71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1 132,23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Тегринское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4 845,91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2 521,39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3 457,25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1 978,01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2 971,47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1 703,55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Усть-Вельское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2 643,63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1 994,19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1 863,61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1 450,33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1 529,99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1 175,75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Усть-Шоношское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1 999,54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1 867,64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1 454,36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1 533,69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1 179,45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Хозьминское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4 140,41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2 091,11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2 852,67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1 548,57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2 392,12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1 274,32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Шадреньгское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3 941,26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1 941,46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2 678,72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1 406,12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2 224,47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1 133,67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Шоношское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2 581,66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1 932,22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1 813,52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1 482,87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1 128,63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Верхнетоемский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Афанасьевское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4 163,98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1 953,31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2 833,34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1 426,55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2 362,07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1 156,25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Верхнетоемско</w:t>
            </w:r>
            <w:r>
              <w:lastRenderedPageBreak/>
              <w:t>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4 326,74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2 116,07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2 956,92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1 550,13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2 475,85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1 270,03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Выйское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2 215,49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1 548,56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1 389,21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1 119,18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755,40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Горковское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2 235,95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1 588,01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1 402,23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995,75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1 130,34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794,11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Двинское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4 122,76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2 794,22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2 323,47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1 140,51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Пучужское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3 599,08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1 595,69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2 484,32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1 193,25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2 067,02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967,31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Сефтренское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2 057,75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1 553,36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1 288,83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973,70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1 033,14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775,21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Федьковское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2 381,27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1 714,34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1 503,35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1 078,94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1 222,08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858,30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Вилегодский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Беляевское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3 021,63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1 886,10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1 946,71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1 224,10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1 614,52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995,14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Вилегодское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2 890,36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1 754,83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1 825,64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1 103,03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1 496,00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876,62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Ильинское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3 629,18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2 493,65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2 363,34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1 640,73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1 983,42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1 364,04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Никольское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3 973,69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1 836,75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2 540,63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1 179,47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2 118,90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954,16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Павловское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3 267,92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2 132,39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1 384,59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1 753,56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1 134,18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Селянское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2 746,46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1 610,93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1 727,10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1 004,49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1 408,80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789,42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Виноградовский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Березниковское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4 756,87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3 330,07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1 985,65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2 775,41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1 624,16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Заостровское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3 371,32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2 114,02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2 124,74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1 324,64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1 749,63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1 063,83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Кицкое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2 999,41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1 742,11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1 888,07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1 087,97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1 546,77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860,97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Моржегорское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4 197,97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2 085,31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2 650,79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1 306,37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2 200,53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1 048,17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Осиновское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3 332,71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2 075,41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2 100,17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1 300,07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1 728,57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1 042,77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Рочегодское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4 332,66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2 750,32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2 291,27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1 138,91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Борецкое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3 836,02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1 723,36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2 637,38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1 292,96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2 199,11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1 046,75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Усть-Ваеньгское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3 332,38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2 075,08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2 099,96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1 299,86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1 728,39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1 042,59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Шидровское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4 096,66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2 586,32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1 255,76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2 145,27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1 004,79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Каргопольский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Каргопольское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4 668,25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2 676,78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3 389,73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2 141,95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2 887,29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1 817,76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Ошевенское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3 865,75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1 705,90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2 789,51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1 415,06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2 381,84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1 203,74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Павловское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4 177,51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2 016,01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2 986,97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1 611,47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2 550,72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1 371,72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Печниковское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4 276,52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2 115,02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3 091,14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1 715,64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2 656,18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1 477,18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Приозерное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4 233,14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2 071,64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3 075,24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1 699,74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2 647,15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1 468,15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Ухотское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4 028,37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1 866,87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2 888,95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1 513,45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2 465,48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1 286,48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Коношский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Коношское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3 456,08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2 512,61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2 181,14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1 580,75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1 771,77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1 257,15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Мирный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2 806,88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1 773,50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1 173,11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1 453,36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938,74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Волошское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3 839,37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2 566,49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1 144,16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2 132,20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913,06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Вохтомское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2 738,88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1 795,41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1 737,58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1 137,19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1 423,79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909,17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Ерцевское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4 037,06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1 801,97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2 703,40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1 281,07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2 253,92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1 034,78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Климовское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2 611,51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1 668,04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1 652,09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1 051,70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1 348,77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834,15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Подюжское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3 351,25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2 407,78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2 353,37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1 752,98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2 040,44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1 525,82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Тавреньгское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2 733,72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1 730,14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1 129,75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1 415,78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901,16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Котласский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Сольвычегодское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5 120,79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2 839,87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3 622,17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2 169,18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3 049,56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1 804,14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Приводинское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4 025,38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2 631,13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2 894,38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2 007,13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2 413,67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1 653,17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Шипицынское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3 312,55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2 356,21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2 383,87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1 953,74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1 432,10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Черемушское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4 321,66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2 012,32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3 074,48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2 624,07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1 364,43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Красноборский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Алексеевское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4 298,65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2 314,69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2 781,11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1 518,59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2 338,26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1 256,10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Белослудское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2 535,26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1 590,14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1 592,70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991,26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1 293,60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778,08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Верхнеуфтюгское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2 333,96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1 732,04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1 081,56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855,48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Куликовское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2 358,15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1 640,62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1 480,80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1 024,19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1 200,47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809,09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Пермогорское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3 959,38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2 535,83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2 498,96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1 593,87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2 070,39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1 297,39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Телеговское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4 516,65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2 874,19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1 306,54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2 400,11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1 056,41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Черевковское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3 253,04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2 535,51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2 050,27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1 593,66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1 688,59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1 297,21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Ленский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Урдомское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4 679,90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2 622,68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3 263,30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1 954,16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2 711,19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1 589,07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Козьминское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3 913,91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1 804,22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2 761,59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1 419,06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2 334,90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1 184,16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Сафроновское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4 451,52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2 373,18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3 051,40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1 728,82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2 562,76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1 429,12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Сойгинское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3 553,97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1 434,05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2 447,13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1 098,09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2 031,81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875,49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lastRenderedPageBreak/>
              <w:t>Лешуконский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Вожгорское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2 674,69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1 856,62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1 681,43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1 160,84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1 369,65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923,43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Лешуконское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4 883,30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2 721,14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3 150,60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2 653,96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1 474,60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Олемское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1 915,97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1 740,18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1 219,59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1 428,25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982,03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Койнасское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2 682,77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1 686,57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1 165,98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1 374,06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927,84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Ценогорское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2 740,47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1 922,40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1 744,27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1 223,68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1 431,76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985,54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Юромское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2 740,47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1 922,40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1 744,27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1 223,68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1 431,76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985,54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Мезенский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Мезенское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4 980,27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2 818,77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3 221,73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1 846,23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2 691,46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1 512,46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Каменское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4 765,88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2 604,38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3 094,14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1 718,64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2 612,74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1 433,74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Быченское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3 804,61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1 643,11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2 400,47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1 024,97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1 985,97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806,97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Долгощельское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2 812,48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1 483,90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1 793,66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1 488,99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746,31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Дорогорское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3 964,68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1 803,18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2 529,94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1 154,44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2 107,79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928,79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Сафоновское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2 842,82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1 515,56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1 788,42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1 461,36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737,40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Жердское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2 997,46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1 670,20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1 904,90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1 060,28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1 568,30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844,34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Козьмогородское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2 820,38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1 774,14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929,52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1 449,12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728,95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Койденское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2 962,12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1 633,54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1 864,34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1 018,88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1 526,43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801,75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Ручьевское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1 493,62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929,84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1 450,11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725,43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Совпольское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1 350,56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1 683,42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1 371,36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647,40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Соянское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1 350,56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1 683,42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1 371,36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647,40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Целегорское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2 930,27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1 603,01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1 844,07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999,45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1 509,06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785,10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Няндомский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Няндомское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5 449,31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3 301,67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4 048,49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2 681,81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3 500,33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2 328,89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Мошинское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4 920,12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3 706,42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2 313,28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3 264,38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2 070,26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Шалакушское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4 533,36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2 451,12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3 362,27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2 033,39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2 936,85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1 795,74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Онежский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Онежское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5 150,24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2 861,36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3 716,60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2 260,04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3 160,23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1 911,75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Малошуйское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5 076,73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2 875,30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3 715,99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2 315,08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3 177,85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1 977,07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Кодинское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4 575,09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2 373,66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3 314,83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1 913,92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2 861,15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1 660,37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Порожское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4 196,15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1 994,72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3 036,39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1 635,48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2 607,84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1 407,06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Нименьгское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4 799,69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2 437,88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3 449,43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1 946,46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2 973,25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1 684,99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Золотухское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3 978,68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1 616,87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2 739,78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1 236,81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2 291,44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1 003,18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Покровское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4 637,69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2 348,81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3 317,37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1 860,81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2 848,68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1 600,20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Чекуевское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4 798,90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2 442,70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3 419,96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1 920,56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2 936,61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1 651,41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Пинежский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Веркольское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3 139,13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1 671,62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1 972,73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1 038,86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1 619,34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818,88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Карпогорское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3 859,20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2 391,69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2 460,72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1 526,85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2 049,31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1 248,85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Кеврольское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4 440,49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2 153,92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2 800,87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1 345,78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2 329,17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1 081,95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Кушкопальское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4 510,01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2 249,18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2 881,67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1 442,96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2 412,79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1 179,61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Лавельское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4 520,07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2 259,24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2 888,07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1 449,36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2 418,28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1 185,10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Междуреченское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4 311,97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2 844,46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2 986,99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2 593,95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1 793,49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Нюхченское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3 139,13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1 671,62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1 972,73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1 038,86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1 619,34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818,88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Пинежское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4 492,43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2 884,43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1 459,22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2 420,64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1 200,85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Покшеньгское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3 139,13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1 671,62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1 972,73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1 038,86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1 619,34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818,88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Сийское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4 398,51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2 800,65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1 372,86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2 339,39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1 115,57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Сосновское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4 420,36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2 159,53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2 788,06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1 349,35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2 318,19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1 085,01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Сурское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4 446,10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2 159,53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2 804,44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1 349,35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2 332,23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1 085,01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Шилегское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4 426,67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2 140,10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2 830,31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1 375,22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2 369,43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1 122,21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Пиринемское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3 133,19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1 665,68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1 968,95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1 035,08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1 616,10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815,64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Плесецкий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Плесецкое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5 245,89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2 959,32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3 800,91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2 345,82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3 241,71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1 994,49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Емцовское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1 959,89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2 263,95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1 647,81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1 959,30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1 431,18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Обозерское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4 731,98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2 615,36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3 339,80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1 992,86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2 793,80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1 639,28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Оксовское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4 444,80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2 249,06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3 248,07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1 850,78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2 815,68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1 618,00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Пуксозерское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3 049,65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2 081,43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2 382,55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1 766,41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2 077,16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1 549,04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Савинское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5 459,19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3 481,50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3 730,41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2 471,88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3 229,05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2 150,31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Самодедское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2 938,51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1 970,29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2 270,57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1 964,97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1 436,85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Североонежское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4 481,96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2 286,22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3 146,34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1 749,05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2 621,95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1 424,27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Кенозерское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4 258,18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1 971,61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3 110,36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1 655,27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2 684,79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1 437,57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Кенорецкое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4 258,18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1 971,61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3 110,36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1 655,27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2 684,79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1 437,57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Коневское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4 721,56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2 522,71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3 435,67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2 980,98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1 781,61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Почезерское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2 938,84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2 270,78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1 965,15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1 437,03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Тарасовское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2 944,28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1 976,06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2 274,24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1 968,12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1 440,00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Ундозерское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4 279,41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1 992,84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3 132,43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1 677,34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2 707,07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1 459,85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Федовское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3 248,74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2 328,63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2 473,85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1 888,32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2 146,91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1 645,03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Холмогорское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2 800,27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1 832,05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2 138,09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1 521,95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1 833,93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1 305,81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Ярнемское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4 319,39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2 108,59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3 171,45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1 749,10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2 745,85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1 526,01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Приморский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Заостровское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4 859,93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2 375,03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3 271,51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1 690,21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2 758,34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1 402,94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Боброво-Лявленское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5 428,11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2 943,21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3 900,01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2 318,71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3 379,37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2 023,97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Катунинское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3 338,77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2 060,35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2 308,25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1 494,71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1 912,01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1 214,69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Лисестровское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2 277,96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3 330,88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2 845,99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1 516,15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Пертоминское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2 742,79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1 360,99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1 909,41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1 036,73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1 567,86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817,05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Приморское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5 038,04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2 553,14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3 540,72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1 959,42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3 027,78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1 672,38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Островное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5 304,70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2 755,78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3 813,86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2 191,82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3 302,54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1 912,22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Талажское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4 391,27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2 444,39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3 010,79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2 554,12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1 497,72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Уемское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5 158,96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2 664,49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3 656,42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2 069,03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3 142,17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1 781,55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Сельское поселение Соловецкое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5 092,23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2 787,51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3 489,29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2 022,65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2 972,49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1 715,37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Устьянский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Октябрьское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5 424,36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3 183,99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3 978,96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2 553,27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3 419,65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2 197,63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Березницкое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3 130,65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1 504,74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2 179,45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1 144,78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1 803,04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916,18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Бестужевское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3 801,84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1 683,57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2 619,16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1 271,17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2 184,88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1 029,46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Дмитриевское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3 095,90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1 469,99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2 157,12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1 122,45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1 783,81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896,95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Илезское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3 655,64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1 535,39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2 496,96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1 147,71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2 068,68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912,18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Киземское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4 002,67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2 169,85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2 807,15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1 640,81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2 369,66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1 369,94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Лихачевское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3 558,95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2 435,43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1 086,18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2 015,94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859,44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Лойгинское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3 149,86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1 523,95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2 191,46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1 156,79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1 813,25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926,39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Малодорское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3 776,94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1 777,89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2 602,42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1 334,13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2 170,18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1 094,96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Орловское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3 297,76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2 269,22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919,97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1 873,47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716,97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Плосское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3 116,01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1 511,77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2 169,61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1 141,59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1 794,40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915,84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Ростовско-Минское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3 830,63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1 694,87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2 672,19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1 313,07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2 243,97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1 079,01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Синицкое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3 551,03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1 430,78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2 430,39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1 081,14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2 011,62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855,12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Строевское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2 858,64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1 234,05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2 006,14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972,31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1 654,40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768,26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Череновское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3 123,85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1 497,94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2 158,55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1 123,88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1 778,61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891,75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Шангальское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4 716,11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2 596,85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3 447,93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2 099,31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2 992,27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1 836,31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Холмогорский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Белогорское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4 817,75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2 737,24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3 677,67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2 344,38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3 254,04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2 111,22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Двинское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5 159,86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2 989,78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3 820,76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2 439,80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3 347,37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2 163,69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Емецкое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5 410,10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3 200,42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4 058,28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2 652,12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3 581,71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2 376,43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Кехотское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2 909,15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1 857,44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2 224,29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1 555,02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1 914,46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1 340,80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Койдокурское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2 942,97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1 889,94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2 245,81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1 575,70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1 932,91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1 358,53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Луковецкое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4 227,90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2 107,32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3 077,86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1 728,40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2 651,74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1 495,06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Матигорское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5 009,67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2 914,50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3 724,69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2 391,40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3 264,83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2 122,01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Ракульское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4 387,81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2 220,49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3 200,75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1 819,79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2 765,37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1 581,69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Усть-Пинежское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4 816,85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2 721,68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3 631,77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2 298,48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3 196,89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2 054,07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Ухтостровское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2 952,38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1 899,35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2 251,80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1 581,69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1 938,04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1 363,66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Хаврогорское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2 658,18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1 606,47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2 064,58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1 395,31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1 777,57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1 203,91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Холмогорское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4 753,08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2 561,22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3 526,72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2 131,90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3 081,52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1 885,96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  <w:outlineLvl w:val="1"/>
            </w:pPr>
            <w:r>
              <w:t>Шенкурский муниципальный район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Шенкурское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3 390,09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2 423,52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2 411,01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1 795,92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1 968,28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1 441,06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Верхоледское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2 248,69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1 282,12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1 601,63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986,54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1 301,25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774,03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Верхопаденьгское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2 143,09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1 176,52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1 534,43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919,34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1 243,65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716,43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Никольское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2 630,95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1 664,38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1 849,25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1 234,16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1 515,21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987,99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Ровдинское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3 005,06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1 312,82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2 087,58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1 010,70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1 719,60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796,56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Сюмское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2 248,69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1 282,12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1 601,63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986,54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1 301,25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774,03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Усть-</w:t>
            </w:r>
            <w:r>
              <w:lastRenderedPageBreak/>
              <w:t>Паденьгское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2 143,09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1 176,52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1 534,43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919,34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1 243,65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716,43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Федорогорское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2 768,11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1 801,54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1 932,17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1 317,08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1 584,57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1 057,35</w:t>
            </w:r>
          </w:p>
        </w:tc>
      </w:tr>
      <w:tr w:rsidR="000624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</w:pPr>
            <w:r>
              <w:t>Шеговарское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2 890,34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1 192,82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2 016,00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935,76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1 658,80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245C" w:rsidRDefault="0006245C">
            <w:pPr>
              <w:pStyle w:val="ConsPlusNormal"/>
              <w:jc w:val="center"/>
            </w:pPr>
            <w:r>
              <w:t>732,88</w:t>
            </w:r>
          </w:p>
        </w:tc>
      </w:tr>
    </w:tbl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ind w:firstLine="540"/>
        <w:jc w:val="both"/>
      </w:pPr>
      <w:r>
        <w:t>Примечания: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1. Установленные настоящим постановлением размеры региональных стандартов стоимости жилищно-коммунальных услуг определены в соответствии с </w:t>
      </w:r>
      <w:hyperlink r:id="rId12" w:history="1">
        <w:r>
          <w:rPr>
            <w:color w:val="0000FF"/>
          </w:rPr>
          <w:t>размерами</w:t>
        </w:r>
      </w:hyperlink>
      <w:r>
        <w:t xml:space="preserve"> региональных стандартов нормативной площади жилого помещения, используемой для расчета субсидий на оплату жилого помещения и коммунальных услуг, в Архангельской области, утвержденными постановлением главы администрации Архангельской области от 12 декабря 2005 года N 211: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одного члена семьи, состоящей из трех и более человек, - 18 кв. метров общей площади жилого помещения;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семью из двух человек - 42 кв. метра общей площади жилого помещения;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одиноко проживающего человека - 33 кв. метра общей площади жилого помещения.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2. Уровень благоустройства жилых помещений (благоустроенное, частично благоустроенное) по городскому поселению, городскому округу Архангельской области устанавливается постановлениями администраций городских поселений, городских округов Архангельской области, осуществляющих полномочия по организации электро-, тепло-, газо- и водоснабжения населения.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На территории сельского поселения Архангельской области уровень благоустройства жилых помещений (благоустроенное, частично благоустроенное) устанавливается постановлением администрации муниципального района Архангельской области, в состав которого входит такое поселение. Если полномочия по организации электро-, тепло-, газо- и водоснабжения населения на основании соглашения переданы сельскому поселению Архангельской области, в таком случае уровень благоустройства жилых помещений (благоустроенное, частично благоустроенное) устанавливается постановлением администрации сельского поселения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Если полномочия по организации в границах поселения Архангельской области электро-, тепло-, газо- и водоснабжения населения осуществляются (переданы) органами(ам) местного самоуправления муниципального района Архангельской области либо исполняются местной администрацией муниципального района Архангельской области, на которую в соответствии с </w:t>
      </w:r>
      <w:hyperlink r:id="rId13" w:history="1">
        <w:r>
          <w:rPr>
            <w:color w:val="0000FF"/>
          </w:rPr>
          <w:t>абзацем третьим части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возложено исполнение полномочий местной администрации поселения, являющегося административным центром муниципального района Архангельской области, то уровень благоустройства жилых помещений (благоустроенное, частично благоустроенное) устанавливается постановлением администрации муниципального района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>3. Сезонные региональные стандарты стоимости жилищно-коммунальных услуг (в отопительный и межотопительный периоды) применяются для расчета и предоставления субсидий начиная с установленных постановлениями администраций городских поселений, городских округов, муниципальных районов (в отношении входящих в его состав сельских поселений) Архангельской области, осуществляющих полномочия по организации электро-, тепло-, газо- и водоснабжения населения, соответственно дня начала или дня окончания отопительного периода в поселении, городском округе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Если полномочия по организации электро-, тепло-, газо- и водоснабжения населения на </w:t>
      </w:r>
      <w:r>
        <w:lastRenderedPageBreak/>
        <w:t>основании соглашения переданы сельскому поселению Архангельской области, то день начала или день окончания отопительного периода в сельском поселении Архангельской области устанавливается постановлением администрации сельского поселения Архангельской области.</w:t>
      </w:r>
    </w:p>
    <w:p w:rsidR="0006245C" w:rsidRDefault="0006245C">
      <w:pPr>
        <w:pStyle w:val="ConsPlusNormal"/>
        <w:spacing w:before="220"/>
        <w:ind w:firstLine="540"/>
        <w:jc w:val="both"/>
      </w:pPr>
      <w:r>
        <w:t xml:space="preserve">Если полномочия по организации в границах поселения Архангельской области электро-, тепло-, газо- и водоснабжения населения осуществляются (переданы) органами(ам) местного самоуправления муниципального района Архангельской области либо исполняются местной администрацией муниципального района Архангельской области, на которую в соответствии с </w:t>
      </w:r>
      <w:hyperlink r:id="rId14" w:history="1">
        <w:r>
          <w:rPr>
            <w:color w:val="0000FF"/>
          </w:rPr>
          <w:t>абзацем третьим части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возложено исполнение полномочий местной администрации поселения, являющегося административным центром муниципального района Архангельской области, то день начала или день окончания отопительного периода в поселении Архангельской области устанавливается постановлением администрации муниципального района Архангельской области.</w:t>
      </w: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jc w:val="both"/>
      </w:pPr>
    </w:p>
    <w:p w:rsidR="0006245C" w:rsidRDefault="00062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06245C" w:rsidRDefault="002749B2">
      <w:pPr>
        <w:rPr>
          <w:lang w:val="ru-RU"/>
        </w:rPr>
      </w:pPr>
    </w:p>
    <w:sectPr w:rsidR="002749B2" w:rsidRPr="0006245C" w:rsidSect="009E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/>
  <w:rsids>
    <w:rsidRoot w:val="0006245C"/>
    <w:rsid w:val="0006245C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8A2E22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0624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06245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0624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06245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06245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06245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06245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06245C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193A435FF6CAA84FDE612AAB869E391A9E09FB9A66B6B887D800FFBA8AC45O1y2L" TargetMode="External"/><Relationship Id="rId13" Type="http://schemas.openxmlformats.org/officeDocument/2006/relationships/hyperlink" Target="consultantplus://offline/ref=CFB193A435FF6CAA84FDF81FBCD437EF90ABBF90B6A6623CD022DB52ACA1A6125596B8438AO0y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193A435FF6CAA84FDE612AAB869E391A9E09FB9AA6F6B8E7D800FFBA8AC4512D9E106C707A210F77021OFyFL" TargetMode="External"/><Relationship Id="rId12" Type="http://schemas.openxmlformats.org/officeDocument/2006/relationships/hyperlink" Target="consultantplus://offline/ref=CFB193A435FF6CAA84FDE612AAB869E391A9E09FB0A66C6C897D800FFBA8AC4512D9E106C707A210F77026OFy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193A435FF6CAA84FDF81FBCD437EF91A2BD97B1AA623CD022DB52ACA1A6125596B844830AA310OFyEL" TargetMode="External"/><Relationship Id="rId11" Type="http://schemas.openxmlformats.org/officeDocument/2006/relationships/hyperlink" Target="consultantplus://offline/ref=CFB193A435FF6CAA84FDF81FBCD437EF90ABBF90B6A6623CD022DB52ACA1A6125596B8438AO0y8L" TargetMode="External"/><Relationship Id="rId5" Type="http://schemas.openxmlformats.org/officeDocument/2006/relationships/hyperlink" Target="consultantplus://offline/ref=CFB193A435FF6CAA84FDF81FBCD437EF91A2BD94B4AE623CD022DB52ACA1A6125596B844830AAA14OFy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B193A435FF6CAA84FDF81FBCD437EF90ABBF90B6A6623CD022DB52ACA1A6125596B8438AO0y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B193A435FF6CAA84FDE612AAB869E391A9E09FB0A66C6C897D800FFBA8AC4512D9E106C707A210F77026OFyEL" TargetMode="External"/><Relationship Id="rId14" Type="http://schemas.openxmlformats.org/officeDocument/2006/relationships/hyperlink" Target="consultantplus://offline/ref=CFB193A435FF6CAA84FDF81FBCD437EF90ABBF90B6A6623CD022DB52ACA1A6125596B8438AO0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4880</Words>
  <Characters>27818</Characters>
  <Application>Microsoft Office Word</Application>
  <DocSecurity>0</DocSecurity>
  <Lines>231</Lines>
  <Paragraphs>65</Paragraphs>
  <ScaleCrop>false</ScaleCrop>
  <Company/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2018-08-27T11:50:00Z</dcterms:created>
  <dcterms:modified xsi:type="dcterms:W3CDTF">2018-08-27T11:50:00Z</dcterms:modified>
</cp:coreProperties>
</file>