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C5" w:rsidRDefault="00020A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0AC5" w:rsidRDefault="00020AC5">
      <w:pPr>
        <w:pStyle w:val="ConsPlusNormal"/>
        <w:jc w:val="both"/>
      </w:pPr>
    </w:p>
    <w:p w:rsidR="00020AC5" w:rsidRDefault="00020AC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20AC5" w:rsidRDefault="00020AC5">
      <w:pPr>
        <w:pStyle w:val="ConsPlusTitle"/>
        <w:jc w:val="center"/>
      </w:pPr>
    </w:p>
    <w:p w:rsidR="00020AC5" w:rsidRDefault="00020AC5">
      <w:pPr>
        <w:pStyle w:val="ConsPlusTitle"/>
        <w:jc w:val="center"/>
      </w:pPr>
      <w:r>
        <w:t>ИНФОРМАЦИЯ</w:t>
      </w:r>
    </w:p>
    <w:p w:rsidR="00020AC5" w:rsidRDefault="00020AC5">
      <w:pPr>
        <w:pStyle w:val="ConsPlusTitle"/>
        <w:jc w:val="center"/>
      </w:pPr>
      <w:r>
        <w:t>от 25 ноября 2015 года</w:t>
      </w:r>
    </w:p>
    <w:p w:rsidR="00020AC5" w:rsidRDefault="00020AC5">
      <w:pPr>
        <w:pStyle w:val="ConsPlusTitle"/>
        <w:jc w:val="center"/>
      </w:pPr>
    </w:p>
    <w:p w:rsidR="00020AC5" w:rsidRDefault="00020AC5">
      <w:pPr>
        <w:pStyle w:val="ConsPlusTitle"/>
        <w:jc w:val="center"/>
      </w:pPr>
      <w:r>
        <w:t>ИНФОРМАЦИЯ</w:t>
      </w:r>
    </w:p>
    <w:p w:rsidR="00020AC5" w:rsidRDefault="00020AC5">
      <w:pPr>
        <w:pStyle w:val="ConsPlusTitle"/>
        <w:jc w:val="center"/>
      </w:pPr>
      <w:r>
        <w:t>ПО ОРГАНИЗАЦИИ СОЦИАЛЬНОГО ОБСЛУЖИВАНИЯ ГРАЖДАН</w:t>
      </w:r>
    </w:p>
    <w:p w:rsidR="00020AC5" w:rsidRDefault="00020AC5">
      <w:pPr>
        <w:pStyle w:val="ConsPlusTitle"/>
        <w:jc w:val="center"/>
      </w:pPr>
      <w:r>
        <w:t>В РОССИЙСКОЙ ФЕДЕРАЦИИ</w:t>
      </w:r>
    </w:p>
    <w:p w:rsidR="00020AC5" w:rsidRDefault="00020AC5">
      <w:pPr>
        <w:pStyle w:val="ConsPlusNormal"/>
        <w:jc w:val="both"/>
      </w:pPr>
    </w:p>
    <w:p w:rsidR="00020AC5" w:rsidRDefault="00020AC5">
      <w:pPr>
        <w:pStyle w:val="ConsPlusNormal"/>
        <w:ind w:firstLine="540"/>
        <w:jc w:val="both"/>
      </w:pPr>
      <w:r>
        <w:t xml:space="preserve">Социальное обслуживание граждан осуществляется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(далее - Федеральный закон) и принятыми в соответствии с ним законодательными и нормативными правовыми актами субъектов Российской Федерации.</w:t>
      </w:r>
    </w:p>
    <w:p w:rsidR="00020AC5" w:rsidRDefault="00020AC5">
      <w:pPr>
        <w:pStyle w:val="ConsPlusNormal"/>
        <w:ind w:firstLine="540"/>
        <w:jc w:val="both"/>
      </w:pPr>
      <w:r>
        <w:t>Право на социальное обслуживание:</w:t>
      </w:r>
    </w:p>
    <w:p w:rsidR="00020AC5" w:rsidRDefault="00020AC5">
      <w:pPr>
        <w:pStyle w:val="ConsPlusNormal"/>
        <w:ind w:firstLine="540"/>
        <w:jc w:val="both"/>
      </w:pPr>
      <w:r>
        <w:t>Право на социальное обслуживание имеют граждане Российской Федерации, иностранные граждане и лица без гражданства, постоянно проживающие на территории Российской Федерации, беженцы случае наличия следующих обстоятельств, которые ухудшают или могут ухудшить условия их жизнедеятельности:</w:t>
      </w:r>
    </w:p>
    <w:p w:rsidR="00020AC5" w:rsidRDefault="00020AC5">
      <w:pPr>
        <w:pStyle w:val="ConsPlusNormal"/>
        <w:ind w:firstLine="540"/>
        <w:jc w:val="both"/>
      </w:pPr>
      <w: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20AC5" w:rsidRDefault="00020AC5">
      <w:pPr>
        <w:pStyle w:val="ConsPlusNormal"/>
        <w:ind w:firstLine="540"/>
        <w:jc w:val="both"/>
      </w:pPr>
      <w:r>
        <w:t>-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20AC5" w:rsidRDefault="00020AC5">
      <w:pPr>
        <w:pStyle w:val="ConsPlusNormal"/>
        <w:ind w:firstLine="540"/>
        <w:jc w:val="both"/>
      </w:pPr>
      <w:r>
        <w:t>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20AC5" w:rsidRDefault="00020AC5">
      <w:pPr>
        <w:pStyle w:val="ConsPlusNormal"/>
        <w:ind w:firstLine="540"/>
        <w:jc w:val="both"/>
      </w:pPr>
      <w:r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20AC5" w:rsidRDefault="00020AC5">
      <w:pPr>
        <w:pStyle w:val="ConsPlusNormal"/>
        <w:ind w:firstLine="540"/>
        <w:jc w:val="both"/>
      </w:pPr>
      <w: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20AC5" w:rsidRDefault="00020AC5">
      <w:pPr>
        <w:pStyle w:val="ConsPlusNormal"/>
        <w:ind w:firstLine="540"/>
        <w:jc w:val="both"/>
      </w:pPr>
      <w: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20AC5" w:rsidRDefault="00020AC5">
      <w:pPr>
        <w:pStyle w:val="ConsPlusNormal"/>
        <w:ind w:firstLine="540"/>
        <w:jc w:val="both"/>
      </w:pPr>
      <w:r>
        <w:t>-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020AC5" w:rsidRDefault="00020AC5">
      <w:pPr>
        <w:pStyle w:val="ConsPlusNormal"/>
        <w:ind w:firstLine="540"/>
        <w:jc w:val="both"/>
      </w:pPr>
      <w:r>
        <w:t>-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20AC5" w:rsidRDefault="00020AC5">
      <w:pPr>
        <w:pStyle w:val="ConsPlusNormal"/>
        <w:ind w:firstLine="540"/>
        <w:jc w:val="both"/>
      </w:pPr>
      <w:r>
        <w:t xml:space="preserve">Решение о признании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 либо об отказе в социальном обслуживании принимает уполномоченный орган субъекта Российской Федерации (в большинстве регионов - это органы социальной защиты населения).</w:t>
      </w:r>
    </w:p>
    <w:p w:rsidR="00020AC5" w:rsidRDefault="00020AC5">
      <w:pPr>
        <w:pStyle w:val="ConsPlusNormal"/>
        <w:ind w:firstLine="540"/>
        <w:jc w:val="both"/>
      </w:pPr>
      <w:r>
        <w:t>Основания для рассмотрения вопроса о предоставлении социального обслуживания:</w:t>
      </w:r>
    </w:p>
    <w:p w:rsidR="00020AC5" w:rsidRDefault="00020AC5">
      <w:pPr>
        <w:pStyle w:val="ConsPlusNormal"/>
        <w:ind w:firstLine="540"/>
        <w:jc w:val="both"/>
      </w:pPr>
      <w:r>
        <w:t>- заявление, поданное в уполномоченный орган субъекта Российской Федерации гражданином или его законным представителем;</w:t>
      </w:r>
    </w:p>
    <w:p w:rsidR="00020AC5" w:rsidRDefault="00020AC5">
      <w:pPr>
        <w:pStyle w:val="ConsPlusNormal"/>
        <w:ind w:firstLine="540"/>
        <w:jc w:val="both"/>
      </w:pPr>
      <w:r>
        <w:t>- обращение в уполномоченный орган субъекта Российской Федерации в интересах гражданина иных граждан, государственных органов, органов местного самоуправления, общественных объединений.</w:t>
      </w:r>
    </w:p>
    <w:p w:rsidR="00020AC5" w:rsidRDefault="00020AC5">
      <w:pPr>
        <w:pStyle w:val="ConsPlusNormal"/>
        <w:ind w:firstLine="540"/>
        <w:jc w:val="both"/>
      </w:pPr>
      <w:r>
        <w:t>Формы предоставления социального обслуживания предоставляется:</w:t>
      </w:r>
    </w:p>
    <w:p w:rsidR="00020AC5" w:rsidRDefault="00020AC5">
      <w:pPr>
        <w:pStyle w:val="ConsPlusNormal"/>
        <w:ind w:firstLine="540"/>
        <w:jc w:val="both"/>
      </w:pPr>
      <w:r>
        <w:t xml:space="preserve">- стационарная форма (в стационарных организациях социального обслуживания, </w:t>
      </w:r>
      <w:r>
        <w:lastRenderedPageBreak/>
        <w:t>например, в домах-интернатах для престарелых и инвалидов, психоневрологических интернатах);</w:t>
      </w:r>
    </w:p>
    <w:p w:rsidR="00020AC5" w:rsidRDefault="00020AC5">
      <w:pPr>
        <w:pStyle w:val="ConsPlusNormal"/>
        <w:ind w:firstLine="540"/>
        <w:jc w:val="both"/>
      </w:pPr>
      <w:r>
        <w:t>- полустационарная форма;</w:t>
      </w:r>
    </w:p>
    <w:p w:rsidR="00020AC5" w:rsidRDefault="00020AC5">
      <w:pPr>
        <w:pStyle w:val="ConsPlusNormal"/>
        <w:ind w:firstLine="540"/>
        <w:jc w:val="both"/>
      </w:pPr>
      <w:r>
        <w:t>- форма социального обслуживания на дому.</w:t>
      </w:r>
    </w:p>
    <w:p w:rsidR="00020AC5" w:rsidRDefault="00020AC5">
      <w:pPr>
        <w:pStyle w:val="ConsPlusNormal"/>
        <w:ind w:firstLine="540"/>
        <w:jc w:val="both"/>
      </w:pPr>
      <w:r>
        <w:t>Виды социальных услуг, представляемые гражданам (с учетом их индивидуальных потребностей):</w:t>
      </w:r>
    </w:p>
    <w:p w:rsidR="00020AC5" w:rsidRDefault="00020AC5">
      <w:pPr>
        <w:pStyle w:val="ConsPlusNormal"/>
        <w:ind w:firstLine="540"/>
        <w:jc w:val="both"/>
      </w:pPr>
      <w:r>
        <w:t>- социально-бытовые;</w:t>
      </w:r>
    </w:p>
    <w:p w:rsidR="00020AC5" w:rsidRDefault="00020AC5">
      <w:pPr>
        <w:pStyle w:val="ConsPlusNormal"/>
        <w:ind w:firstLine="540"/>
        <w:jc w:val="both"/>
      </w:pPr>
      <w:r>
        <w:t>- социально-медицинские;</w:t>
      </w:r>
    </w:p>
    <w:p w:rsidR="00020AC5" w:rsidRDefault="00020AC5">
      <w:pPr>
        <w:pStyle w:val="ConsPlusNormal"/>
        <w:ind w:firstLine="540"/>
        <w:jc w:val="both"/>
      </w:pPr>
      <w:r>
        <w:t>- социально-психологические;</w:t>
      </w:r>
    </w:p>
    <w:p w:rsidR="00020AC5" w:rsidRDefault="00020AC5">
      <w:pPr>
        <w:pStyle w:val="ConsPlusNormal"/>
        <w:ind w:firstLine="540"/>
        <w:jc w:val="both"/>
      </w:pPr>
      <w:r>
        <w:t>- социально-педагогические;</w:t>
      </w:r>
    </w:p>
    <w:p w:rsidR="00020AC5" w:rsidRDefault="00020AC5">
      <w:pPr>
        <w:pStyle w:val="ConsPlusNormal"/>
        <w:ind w:firstLine="540"/>
        <w:jc w:val="both"/>
      </w:pPr>
      <w:r>
        <w:t>- социально-трудовые;</w:t>
      </w:r>
    </w:p>
    <w:p w:rsidR="00020AC5" w:rsidRDefault="00020AC5">
      <w:pPr>
        <w:pStyle w:val="ConsPlusNormal"/>
        <w:ind w:firstLine="540"/>
        <w:jc w:val="both"/>
      </w:pPr>
      <w:r>
        <w:t>- социально-правовые;</w:t>
      </w:r>
    </w:p>
    <w:p w:rsidR="00020AC5" w:rsidRDefault="00020AC5">
      <w:pPr>
        <w:pStyle w:val="ConsPlusNormal"/>
        <w:ind w:firstLine="540"/>
        <w:jc w:val="both"/>
      </w:pPr>
      <w: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20AC5" w:rsidRDefault="00020AC5">
      <w:pPr>
        <w:pStyle w:val="ConsPlusNormal"/>
        <w:ind w:firstLine="540"/>
        <w:jc w:val="both"/>
      </w:pPr>
      <w:r>
        <w:t>- срочные социальные услуги.</w:t>
      </w:r>
    </w:p>
    <w:p w:rsidR="00020AC5" w:rsidRDefault="00020AC5">
      <w:pPr>
        <w:pStyle w:val="ConsPlusNormal"/>
        <w:ind w:firstLine="540"/>
        <w:jc w:val="both"/>
      </w:pPr>
      <w:r>
        <w:t>В каждом субъекте Российской Федерации установлен конкретный перечень предоставляемых гражданам социальных услуг.</w:t>
      </w:r>
    </w:p>
    <w:p w:rsidR="00020AC5" w:rsidRDefault="00020AC5">
      <w:pPr>
        <w:pStyle w:val="ConsPlusNormal"/>
        <w:ind w:firstLine="540"/>
        <w:jc w:val="both"/>
      </w:pPr>
      <w:r>
        <w:t>Документы, которые необходимо предоставить в уполномоченный орган субъекта для получения социальных услуг гражданами:</w:t>
      </w:r>
    </w:p>
    <w:p w:rsidR="00020AC5" w:rsidRDefault="00020AC5">
      <w:pPr>
        <w:pStyle w:val="ConsPlusNormal"/>
        <w:ind w:firstLine="540"/>
        <w:jc w:val="both"/>
      </w:pPr>
      <w:r>
        <w:t>- документ, удостоверяющий личность получателя социальных услуг и представителя (при обращении представителя);</w:t>
      </w:r>
    </w:p>
    <w:p w:rsidR="00020AC5" w:rsidRDefault="00020AC5">
      <w:pPr>
        <w:pStyle w:val="ConsPlusNormal"/>
        <w:ind w:firstLine="540"/>
        <w:jc w:val="both"/>
      </w:pPr>
      <w:r>
        <w:t>- документ, подтверждающий полномочия представителя (при обращении представителя);</w:t>
      </w:r>
    </w:p>
    <w:p w:rsidR="00020AC5" w:rsidRDefault="00020AC5">
      <w:pPr>
        <w:pStyle w:val="ConsPlusNormal"/>
        <w:ind w:firstLine="540"/>
        <w:jc w:val="both"/>
      </w:pPr>
      <w:r>
        <w:t>-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020AC5" w:rsidRDefault="00020AC5">
      <w:pPr>
        <w:pStyle w:val="ConsPlusNormal"/>
        <w:ind w:firstLine="540"/>
        <w:jc w:val="both"/>
      </w:pPr>
      <w:r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>
        <w:t>основанием</w:t>
      </w:r>
      <w:proofErr w:type="gramEnd"/>
      <w:r>
        <w:t xml:space="preserve"> для признания гражданина нуждающимся в социальных услугах в стационарной форме социального обслуживания;</w:t>
      </w:r>
    </w:p>
    <w:p w:rsidR="00020AC5" w:rsidRDefault="00020AC5">
      <w:pPr>
        <w:pStyle w:val="ConsPlusNormal"/>
        <w:ind w:firstLine="540"/>
        <w:jc w:val="both"/>
      </w:pPr>
      <w:r>
        <w:t>-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обслуживания;</w:t>
      </w:r>
    </w:p>
    <w:p w:rsidR="00020AC5" w:rsidRDefault="00020AC5">
      <w:pPr>
        <w:pStyle w:val="ConsPlusNormal"/>
        <w:ind w:firstLine="540"/>
        <w:jc w:val="both"/>
      </w:pPr>
      <w:r>
        <w:t>-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020AC5" w:rsidRDefault="00020AC5">
      <w:pPr>
        <w:pStyle w:val="ConsPlusNormal"/>
        <w:ind w:firstLine="540"/>
        <w:jc w:val="both"/>
      </w:pPr>
      <w:r>
        <w:t>- индивидуальная программа (при наличии действующей индивидуальной программы);</w:t>
      </w:r>
    </w:p>
    <w:p w:rsidR="00020AC5" w:rsidRDefault="00020AC5">
      <w:pPr>
        <w:pStyle w:val="ConsPlusNormal"/>
        <w:ind w:firstLine="540"/>
        <w:jc w:val="both"/>
      </w:pPr>
      <w:r>
        <w:t>- иные документы, необходимые для предоставления социальных услуг установленные в соответствии с порядком предоставления социальных услуг поставщиками социальных услуг, утвержденных субъектом Российской Федерации.</w:t>
      </w:r>
    </w:p>
    <w:p w:rsidR="00020AC5" w:rsidRDefault="00020AC5">
      <w:pPr>
        <w:pStyle w:val="ConsPlusNormal"/>
        <w:ind w:firstLine="540"/>
        <w:jc w:val="both"/>
      </w:pPr>
      <w:r>
        <w:t>Условия предоставления социальных услуг:</w:t>
      </w:r>
    </w:p>
    <w:p w:rsidR="00020AC5" w:rsidRDefault="00020AC5">
      <w:pPr>
        <w:pStyle w:val="ConsPlusNormal"/>
        <w:ind w:firstLine="540"/>
        <w:jc w:val="both"/>
      </w:pPr>
      <w:r>
        <w:t>Стационарная форма социального обслуживания.</w:t>
      </w:r>
    </w:p>
    <w:p w:rsidR="00020AC5" w:rsidRDefault="00020AC5">
      <w:pPr>
        <w:pStyle w:val="ConsPlusNormal"/>
        <w:ind w:firstLine="540"/>
        <w:jc w:val="both"/>
      </w:pPr>
      <w:r>
        <w:t>Бесплатно социальные услуги предоставляются:</w:t>
      </w:r>
    </w:p>
    <w:p w:rsidR="00020AC5" w:rsidRDefault="00020AC5">
      <w:pPr>
        <w:pStyle w:val="ConsPlusNormal"/>
        <w:ind w:firstLine="540"/>
        <w:jc w:val="both"/>
      </w:pPr>
      <w:r>
        <w:t>- несовершеннолетним детям;</w:t>
      </w:r>
    </w:p>
    <w:p w:rsidR="00020AC5" w:rsidRDefault="00020AC5">
      <w:pPr>
        <w:pStyle w:val="ConsPlusNormal"/>
        <w:ind w:firstLine="540"/>
        <w:jc w:val="both"/>
      </w:pPr>
      <w:r>
        <w:t>- лицам, пострадавшим в результате чрезвычайных ситуаций, вооруженных межнациональных (межэтнических) конфликтов;</w:t>
      </w:r>
    </w:p>
    <w:p w:rsidR="00020AC5" w:rsidRDefault="00020AC5">
      <w:pPr>
        <w:pStyle w:val="ConsPlusNormal"/>
        <w:ind w:firstLine="540"/>
        <w:jc w:val="both"/>
      </w:pPr>
      <w:r>
        <w:t>- иным категориям граждан, которые установлены нормативными правовыми актами субъектов Российской Федерации.</w:t>
      </w:r>
    </w:p>
    <w:p w:rsidR="00020AC5" w:rsidRDefault="00020AC5">
      <w:pPr>
        <w:pStyle w:val="ConsPlusNormal"/>
        <w:ind w:firstLine="540"/>
        <w:jc w:val="both"/>
      </w:pPr>
      <w:r>
        <w:t xml:space="preserve">Для остальных категорий граждан размер ежемесячной платы за предоставление социальных услуг в стационарной форме рассчитывается на основе тарифов на </w:t>
      </w:r>
      <w:r>
        <w:lastRenderedPageBreak/>
        <w:t>социальные услуги, но не может превышать 75% среднедушевого дохода получателя социальных услуг.</w:t>
      </w:r>
    </w:p>
    <w:p w:rsidR="00020AC5" w:rsidRDefault="00020AC5">
      <w:pPr>
        <w:pStyle w:val="ConsPlusNormal"/>
        <w:ind w:firstLine="540"/>
        <w:jc w:val="both"/>
      </w:pPr>
      <w:r>
        <w:t>Полустационарная форма социального обслуживания и предоставление социальных услуг на дому.</w:t>
      </w:r>
    </w:p>
    <w:p w:rsidR="00020AC5" w:rsidRDefault="00020AC5">
      <w:pPr>
        <w:pStyle w:val="ConsPlusNormal"/>
        <w:ind w:firstLine="540"/>
        <w:jc w:val="both"/>
      </w:pPr>
      <w:r>
        <w:t>Бесплатно социальные услуги предоставляются:</w:t>
      </w:r>
    </w:p>
    <w:p w:rsidR="00020AC5" w:rsidRDefault="00020AC5">
      <w:pPr>
        <w:pStyle w:val="ConsPlusNormal"/>
        <w:ind w:firstLine="540"/>
        <w:jc w:val="both"/>
      </w:pPr>
      <w:r>
        <w:t>- несовершеннолетним детям;</w:t>
      </w:r>
    </w:p>
    <w:p w:rsidR="00020AC5" w:rsidRDefault="00020AC5">
      <w:pPr>
        <w:pStyle w:val="ConsPlusNormal"/>
        <w:ind w:firstLine="540"/>
        <w:jc w:val="both"/>
      </w:pPr>
      <w:r>
        <w:t>- лицам, пострадавшим в результате чрезвычайных ситуаций, вооруженных межнациональных (межэтнических) конфликтов;</w:t>
      </w:r>
    </w:p>
    <w:p w:rsidR="00020AC5" w:rsidRDefault="00020AC5">
      <w:pPr>
        <w:pStyle w:val="ConsPlusNormal"/>
        <w:ind w:firstLine="540"/>
        <w:jc w:val="both"/>
      </w:pPr>
      <w:r>
        <w:t>- гражданам, среднедушевой доход которых на дату обращения за предоставлением социальных услуг ниже или равен полуторной величине прожиточного минимума, установленного в субъекте Российской Федерации;</w:t>
      </w:r>
    </w:p>
    <w:p w:rsidR="00020AC5" w:rsidRDefault="00020AC5">
      <w:pPr>
        <w:pStyle w:val="ConsPlusNormal"/>
        <w:ind w:firstLine="540"/>
        <w:jc w:val="both"/>
      </w:pPr>
      <w:r>
        <w:t>- иным категориям граждан, которые установлены нормативными правовыми актами субъектов Российской Федерации.</w:t>
      </w:r>
    </w:p>
    <w:p w:rsidR="00020AC5" w:rsidRDefault="00020AC5">
      <w:pPr>
        <w:pStyle w:val="ConsPlusNormal"/>
        <w:ind w:firstLine="540"/>
        <w:jc w:val="both"/>
      </w:pPr>
      <w:r>
        <w:t>Для остальных категорий граждан социальные услуги в полустационарной форме социального обслуживания и на дому предоставляются за плату или частичную плату.</w:t>
      </w:r>
    </w:p>
    <w:p w:rsidR="00020AC5" w:rsidRDefault="00020AC5">
      <w:pPr>
        <w:pStyle w:val="ConsPlusNormal"/>
        <w:ind w:firstLine="540"/>
        <w:jc w:val="both"/>
      </w:pPr>
      <w:r>
        <w:t>Размер ежемесячной платы за предоставление социальных услуг рассчитывается на основе тарифов на социальные услуги, но не может превышать 50% разницы между величиной среднедушевого дохода получателя социальных услуг и полуторной величиной прожиточного минимума, установленного в субъекте Российской Федерации.</w:t>
      </w:r>
    </w:p>
    <w:p w:rsidR="00020AC5" w:rsidRDefault="00020AC5">
      <w:pPr>
        <w:pStyle w:val="ConsPlusNormal"/>
        <w:jc w:val="both"/>
      </w:pPr>
    </w:p>
    <w:p w:rsidR="00020AC5" w:rsidRDefault="00020AC5">
      <w:pPr>
        <w:pStyle w:val="ConsPlusNormal"/>
        <w:jc w:val="both"/>
      </w:pPr>
    </w:p>
    <w:p w:rsidR="00020AC5" w:rsidRDefault="00020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B2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C5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0AC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AC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20AC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20AC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AC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20AC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20AC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EF2D39B51A59327548F830C556C346A3157725A13EA3671D9152BD4D9937C31738C8B4D4E9080q4j1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2015-12-03T08:35:00Z</dcterms:created>
  <dcterms:modified xsi:type="dcterms:W3CDTF">2015-12-03T08:36:00Z</dcterms:modified>
</cp:coreProperties>
</file>