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01" w:rsidRDefault="005009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901" w:rsidRDefault="0050090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0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901" w:rsidRDefault="00500901">
            <w:pPr>
              <w:pStyle w:val="ConsPlusNormal"/>
            </w:pPr>
            <w:r>
              <w:t>1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901" w:rsidRDefault="00500901">
            <w:pPr>
              <w:pStyle w:val="ConsPlusNormal"/>
              <w:jc w:val="right"/>
            </w:pPr>
            <w:r>
              <w:t>N 428-26-ОЗ</w:t>
            </w:r>
          </w:p>
        </w:tc>
      </w:tr>
    </w:tbl>
    <w:p w:rsidR="00500901" w:rsidRDefault="00500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Title"/>
        <w:jc w:val="center"/>
      </w:pPr>
      <w:r>
        <w:t>АРХАНГЕЛЬСКАЯ ОБЛАСТЬ</w:t>
      </w:r>
    </w:p>
    <w:p w:rsidR="00500901" w:rsidRDefault="00500901">
      <w:pPr>
        <w:pStyle w:val="ConsPlusTitle"/>
        <w:jc w:val="center"/>
      </w:pPr>
    </w:p>
    <w:p w:rsidR="00500901" w:rsidRDefault="00500901">
      <w:pPr>
        <w:pStyle w:val="ConsPlusTitle"/>
        <w:jc w:val="center"/>
      </w:pPr>
      <w:r>
        <w:t>ОБЛАСТНОЙ ЗАКОН</w:t>
      </w:r>
    </w:p>
    <w:p w:rsidR="00500901" w:rsidRDefault="00500901">
      <w:pPr>
        <w:pStyle w:val="ConsPlusTitle"/>
        <w:jc w:val="center"/>
      </w:pPr>
    </w:p>
    <w:p w:rsidR="00500901" w:rsidRDefault="00500901">
      <w:pPr>
        <w:pStyle w:val="ConsPlusTitle"/>
        <w:jc w:val="center"/>
      </w:pPr>
      <w:r>
        <w:t>О ВНЕСЕНИИ ИЗМЕНЕНИЙ В ОБЛАСТНОЙ ЗАКОН</w:t>
      </w:r>
    </w:p>
    <w:p w:rsidR="00500901" w:rsidRDefault="00500901">
      <w:pPr>
        <w:pStyle w:val="ConsPlusTitle"/>
        <w:jc w:val="center"/>
      </w:pPr>
      <w:r>
        <w:t>"ОБ ОБРАЗОВАНИИ В АРХАНГЕЛЬСКОЙ ОБЛАСТИ"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jc w:val="right"/>
      </w:pPr>
      <w:proofErr w:type="gramStart"/>
      <w:r>
        <w:t>Принят</w:t>
      </w:r>
      <w:proofErr w:type="gramEnd"/>
    </w:p>
    <w:p w:rsidR="00500901" w:rsidRDefault="00500901">
      <w:pPr>
        <w:pStyle w:val="ConsPlusNormal"/>
        <w:jc w:val="right"/>
      </w:pPr>
      <w:r>
        <w:t>Архангельским областным</w:t>
      </w:r>
    </w:p>
    <w:p w:rsidR="00500901" w:rsidRDefault="00500901">
      <w:pPr>
        <w:pStyle w:val="ConsPlusNormal"/>
        <w:jc w:val="right"/>
      </w:pPr>
      <w:r>
        <w:t>Собранием депутатов</w:t>
      </w:r>
    </w:p>
    <w:p w:rsidR="00500901" w:rsidRDefault="00500901">
      <w:pPr>
        <w:pStyle w:val="ConsPlusNormal"/>
        <w:jc w:val="right"/>
      </w:pPr>
      <w:r>
        <w:t>(Постановление от 25 мая 2016 года N 1255)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ind w:firstLine="540"/>
        <w:jc w:val="both"/>
      </w:pPr>
      <w:r>
        <w:t>Статья 1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ind w:firstLine="540"/>
        <w:jc w:val="both"/>
      </w:pPr>
      <w:r>
        <w:t xml:space="preserve">Внести в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2 июля 2013 года N 712-41-ОЗ "Об образовании в Архангельской области" ("Ведомости Архангельского областного Собрания депутатов", 2013, N 41, 3, 4; 2014, N 6, 7, 8, 9, 11, 12, 13; 2015, N 14, 16, 17, 18, 19, 20, 21; 2016, N 24) следующие изменения:</w:t>
      </w:r>
    </w:p>
    <w:p w:rsidR="00500901" w:rsidRDefault="00500901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Дефис первый пункта 6 статьи 9</w:t>
        </w:r>
      </w:hyperlink>
      <w:r>
        <w:t xml:space="preserve"> изложить в следующей редакции:</w:t>
      </w:r>
    </w:p>
    <w:p w:rsidR="00500901" w:rsidRDefault="00500901">
      <w:pPr>
        <w:pStyle w:val="ConsPlusNormal"/>
        <w:ind w:firstLine="540"/>
        <w:jc w:val="both"/>
      </w:pPr>
      <w:r>
        <w:t xml:space="preserve">"- общеобразовательных организаций и профессиональных образовательных организаций со специальным наименованием "специальные учебно-воспитательные учреждения </w:t>
      </w:r>
      <w:proofErr w:type="gramStart"/>
      <w:r>
        <w:t>для</w:t>
      </w:r>
      <w:proofErr w:type="gramEnd"/>
      <w:r>
        <w:t xml:space="preserve"> обучающихся с девиантным (общественно опасным) поведением;".</w:t>
      </w:r>
    </w:p>
    <w:p w:rsidR="00500901" w:rsidRDefault="00500901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статье 10</w:t>
        </w:r>
      </w:hyperlink>
      <w:r>
        <w:t>:</w:t>
      </w:r>
    </w:p>
    <w:p w:rsidR="00500901" w:rsidRDefault="00500901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подпунктом 13.1 следующего содержания:</w:t>
      </w:r>
    </w:p>
    <w:p w:rsidR="00500901" w:rsidRDefault="00500901">
      <w:pPr>
        <w:pStyle w:val="ConsPlusNormal"/>
        <w:ind w:firstLine="540"/>
        <w:jc w:val="both"/>
      </w:pPr>
      <w:r>
        <w:t>"13.1) устанавливает случаи и порядок обеспечения вещевым имуществом (обмундированием), в том числе форменной одеждой, обучающихся за счет бюджетных ассигнований областного бюджета;";</w:t>
      </w:r>
    </w:p>
    <w:p w:rsidR="00500901" w:rsidRDefault="00500901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</w:t>
        </w:r>
      </w:hyperlink>
      <w:r>
        <w:t xml:space="preserve"> после слов "(в части утверждения положения о проведении мониторинга в системе образования в Архангельской области)</w:t>
      </w:r>
      <w:proofErr w:type="gramStart"/>
      <w:r>
        <w:t>,"</w:t>
      </w:r>
      <w:proofErr w:type="gramEnd"/>
      <w:r>
        <w:t xml:space="preserve"> дополнить цифрами "13.1,".</w:t>
      </w:r>
    </w:p>
    <w:p w:rsidR="00500901" w:rsidRDefault="00500901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3 статьи 19</w:t>
        </w:r>
      </w:hyperlink>
      <w:r>
        <w:t xml:space="preserve"> изложить в следующей редакции:</w:t>
      </w:r>
    </w:p>
    <w:p w:rsidR="00500901" w:rsidRDefault="00500901">
      <w:pPr>
        <w:pStyle w:val="ConsPlusNormal"/>
        <w:ind w:firstLine="540"/>
        <w:jc w:val="both"/>
      </w:pPr>
      <w:r>
        <w:t>"3.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</w:t>
      </w:r>
      <w:proofErr w:type="gramStart"/>
      <w:r>
        <w:t>.".</w:t>
      </w:r>
      <w:proofErr w:type="gramEnd"/>
    </w:p>
    <w:p w:rsidR="00500901" w:rsidRDefault="00500901">
      <w:pPr>
        <w:pStyle w:val="ConsPlusNormal"/>
        <w:ind w:firstLine="540"/>
        <w:jc w:val="both"/>
      </w:pPr>
      <w:r>
        <w:t xml:space="preserve">4. </w:t>
      </w:r>
      <w:hyperlink r:id="rId12" w:history="1">
        <w:proofErr w:type="gramStart"/>
        <w:r>
          <w:rPr>
            <w:color w:val="0000FF"/>
          </w:rPr>
          <w:t>Пункт 2 статьи 29</w:t>
        </w:r>
      </w:hyperlink>
      <w:r>
        <w:t xml:space="preserve"> после слов "проживающие в государственных образовательных организациях Архангельской области" дополнить словами "(за исключением образовательных организаций, в том числе санаторных, в которых проводятся необходимые лечебные, реабилитационные и оздоровительные мероприятия для обучающихся, осваивающих основные общеобразовательные программы и нуждающихся в длительном лечении)".</w:t>
      </w:r>
      <w:proofErr w:type="gramEnd"/>
    </w:p>
    <w:p w:rsidR="00500901" w:rsidRDefault="00500901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5 статьи 50</w:t>
        </w:r>
      </w:hyperlink>
      <w:r>
        <w:t xml:space="preserve"> изложить в следующей редакции:</w:t>
      </w:r>
    </w:p>
    <w:p w:rsidR="00500901" w:rsidRDefault="00500901">
      <w:pPr>
        <w:pStyle w:val="ConsPlusNormal"/>
        <w:ind w:firstLine="540"/>
        <w:jc w:val="both"/>
      </w:pPr>
      <w:r>
        <w:t>"5. Органы местного самоуправления самостоятельно распределяют субвенции на реализацию образовательных программ в порядке, предусмотренном муниципальными нормативными правовыми актами муниципальных районов и городских округов Архангельской области</w:t>
      </w:r>
      <w:proofErr w:type="gramStart"/>
      <w:r>
        <w:t>.".</w:t>
      </w:r>
      <w:proofErr w:type="gramEnd"/>
    </w:p>
    <w:p w:rsidR="00500901" w:rsidRDefault="00500901">
      <w:pPr>
        <w:pStyle w:val="ConsPlusNormal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21</w:t>
        </w:r>
      </w:hyperlink>
      <w:r>
        <w:t xml:space="preserve"> приложения N 1 изложить в следующей редакции:</w:t>
      </w:r>
    </w:p>
    <w:p w:rsidR="00500901" w:rsidRDefault="00500901">
      <w:pPr>
        <w:pStyle w:val="ConsPlusNormal"/>
        <w:ind w:firstLine="540"/>
        <w:jc w:val="both"/>
      </w:pPr>
      <w:r>
        <w:lastRenderedPageBreak/>
        <w:t>"21. 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образовательных программ в порядке, предусмотренном муниципальными нормативными правовыми актами муниципальных районов и городских округов Архангельской области</w:t>
      </w:r>
      <w:proofErr w:type="gramStart"/>
      <w:r>
        <w:t>.".</w:t>
      </w:r>
      <w:proofErr w:type="gramEnd"/>
    </w:p>
    <w:p w:rsidR="00500901" w:rsidRDefault="00500901">
      <w:pPr>
        <w:pStyle w:val="ConsPlusNormal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Пункт 12</w:t>
        </w:r>
      </w:hyperlink>
      <w:r>
        <w:t xml:space="preserve"> приложения N 2 изложить в следующей редакции:</w:t>
      </w:r>
    </w:p>
    <w:p w:rsidR="00500901" w:rsidRDefault="00500901">
      <w:pPr>
        <w:pStyle w:val="ConsPlusNormal"/>
        <w:ind w:firstLine="540"/>
        <w:jc w:val="both"/>
      </w:pPr>
      <w:r>
        <w:t>"12. Органы местного самоуправления муниципальных районов и городских округов Архангельской области самостоятельно распределяют субвенции на организацию предоставления детям-инвалидам общедоступного и бесплатного начального общего, основного общего, среднего общего образования по основным общеобразовательным программам в порядке, предусмотренном муниципальными правовыми актами муниципальных районов и городских округов Архангельской области</w:t>
      </w:r>
      <w:proofErr w:type="gramStart"/>
      <w:r>
        <w:t>.".</w:t>
      </w:r>
      <w:proofErr w:type="gramEnd"/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ind w:firstLine="540"/>
        <w:jc w:val="both"/>
      </w:pPr>
      <w:r>
        <w:t>Статья 2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jc w:val="right"/>
      </w:pPr>
      <w:r>
        <w:t>Губернатор</w:t>
      </w:r>
    </w:p>
    <w:p w:rsidR="00500901" w:rsidRDefault="00500901">
      <w:pPr>
        <w:pStyle w:val="ConsPlusNormal"/>
        <w:jc w:val="right"/>
      </w:pPr>
      <w:r>
        <w:t>Архангельской области</w:t>
      </w:r>
    </w:p>
    <w:p w:rsidR="00500901" w:rsidRDefault="00500901">
      <w:pPr>
        <w:pStyle w:val="ConsPlusNormal"/>
        <w:jc w:val="right"/>
      </w:pPr>
      <w:r>
        <w:t>И.А.ОРЛОВ</w:t>
      </w:r>
    </w:p>
    <w:p w:rsidR="00500901" w:rsidRDefault="00500901">
      <w:pPr>
        <w:pStyle w:val="ConsPlusNormal"/>
      </w:pPr>
      <w:r>
        <w:t>г. Архангельск</w:t>
      </w:r>
    </w:p>
    <w:p w:rsidR="00500901" w:rsidRDefault="00500901">
      <w:pPr>
        <w:pStyle w:val="ConsPlusNormal"/>
      </w:pPr>
      <w:r>
        <w:t>1 июня 2016 года</w:t>
      </w:r>
    </w:p>
    <w:p w:rsidR="00500901" w:rsidRDefault="00500901">
      <w:pPr>
        <w:pStyle w:val="ConsPlusNormal"/>
      </w:pPr>
      <w:r>
        <w:t>N 428-26-ОЗ</w:t>
      </w: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jc w:val="both"/>
      </w:pPr>
    </w:p>
    <w:p w:rsidR="00500901" w:rsidRDefault="00500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8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01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901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90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0090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090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90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0090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090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444DFB8A7216023D934BC3DAC6767908349D78FDCECF1EE4CF59F73A8F522C59E5E4B8F8A9429692005Y3G8I" TargetMode="External"/><Relationship Id="rId13" Type="http://schemas.openxmlformats.org/officeDocument/2006/relationships/hyperlink" Target="consultantplus://offline/ref=FD5444DFB8A7216023D934BC3DAC6767908349D78FDCECF1EE4CF59F73A8F522C59E5E4B8F8A9429692804Y3G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444DFB8A7216023D934BC3DAC6767908349D78FDCECF1EE4CF59F73A8F522C59E5E4B8F8A942969200AY3G5I" TargetMode="External"/><Relationship Id="rId12" Type="http://schemas.openxmlformats.org/officeDocument/2006/relationships/hyperlink" Target="consultantplus://offline/ref=FD5444DFB8A7216023D934BC3DAC6767908349D78FDCECF1EE4CF59F73A8F522C59E5E4B8F8A942969220AY3G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444DFB8A7216023D934BC3DAC6767908349D78FDCECF1EE4CF59F73A8F522YCG5I" TargetMode="External"/><Relationship Id="rId11" Type="http://schemas.openxmlformats.org/officeDocument/2006/relationships/hyperlink" Target="consultantplus://offline/ref=FD5444DFB8A7216023D934BC3DAC6767908349D78FDCECF1EE4CF59F73A8F522C59E5E4B8F8A942969220DY3G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5444DFB8A7216023D934BC3DAC6767908349D78FDCECF1EE4CF59F73A8F522C59E5E4B8F8A9D21Y6GFI" TargetMode="External"/><Relationship Id="rId10" Type="http://schemas.openxmlformats.org/officeDocument/2006/relationships/hyperlink" Target="consultantplus://offline/ref=FD5444DFB8A7216023D934BC3DAC6767908349D78FDCECF1EE4CF59F73A8F522C59E5E4B8F8A9D20Y6G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444DFB8A7216023D934BC3DAC6767908349D78FDCECF1EE4CF59F73A8F522C59E5E4B8F8A9429692004Y3G1I" TargetMode="External"/><Relationship Id="rId14" Type="http://schemas.openxmlformats.org/officeDocument/2006/relationships/hyperlink" Target="consultantplus://offline/ref=FD5444DFB8A7216023D934BC3DAC6767908349D78FDCECF1EE4CF59F73A8F522C59E5E4B8F8A9321Y6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2016-06-09T08:06:00Z</dcterms:created>
  <dcterms:modified xsi:type="dcterms:W3CDTF">2016-06-09T08:06:00Z</dcterms:modified>
</cp:coreProperties>
</file>