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A08DA">
        <w:rPr>
          <w:rFonts w:ascii="Times New Roman" w:hAnsi="Times New Roman" w:cs="Times New Roman"/>
          <w:sz w:val="24"/>
          <w:szCs w:val="24"/>
        </w:rPr>
        <w:br/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A08DA" w:rsidRPr="003A08D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DA" w:rsidRPr="003A08DA" w:rsidRDefault="003A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A">
              <w:rPr>
                <w:rFonts w:ascii="Times New Roman" w:hAnsi="Times New Roman" w:cs="Times New Roman"/>
                <w:sz w:val="24"/>
                <w:szCs w:val="24"/>
              </w:rPr>
              <w:t>20 апреля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DA" w:rsidRPr="003A08DA" w:rsidRDefault="003A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A">
              <w:rPr>
                <w:rFonts w:ascii="Times New Roman" w:hAnsi="Times New Roman" w:cs="Times New Roman"/>
                <w:sz w:val="24"/>
                <w:szCs w:val="24"/>
              </w:rPr>
              <w:t>N 71-ФЗ</w:t>
            </w:r>
          </w:p>
        </w:tc>
      </w:tr>
    </w:tbl>
    <w:p w:rsidR="003A08DA" w:rsidRPr="003A08DA" w:rsidRDefault="003A08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D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DA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D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DA">
        <w:rPr>
          <w:rFonts w:ascii="Times New Roman" w:hAnsi="Times New Roman" w:cs="Times New Roman"/>
          <w:b/>
          <w:bCs/>
          <w:sz w:val="24"/>
          <w:szCs w:val="24"/>
        </w:rPr>
        <w:t>В ФЕДЕРАЛЬНЫЙ ЗАКОН "О ГРАЖДАНСТВЕ РОССИЙСКОЙ ФЕДЕРАЦИИ"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DA">
        <w:rPr>
          <w:rFonts w:ascii="Times New Roman" w:hAnsi="Times New Roman" w:cs="Times New Roman"/>
          <w:b/>
          <w:bCs/>
          <w:sz w:val="24"/>
          <w:szCs w:val="24"/>
        </w:rPr>
        <w:t>И ОТДЕЛЬНЫЕ ЗАКОНОДАТЕЛЬНЫЕ АКТЫ РОССИЙСКОЙ ФЕДЕРАЦИИ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08D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4 апреля 2014 года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Одобрен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16 апреля 2014 года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3A08DA">
        <w:rPr>
          <w:rFonts w:ascii="Times New Roman" w:hAnsi="Times New Roman" w:cs="Times New Roman"/>
          <w:sz w:val="24"/>
          <w:szCs w:val="24"/>
        </w:rPr>
        <w:t>Статья 1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DA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от 31 мая 2002 года N 62-ФЗ "О гражданстве Российской Федерации" (Собрание законодательства Российской Федерации, 2002, N 22, ст. 2031; 2003, N 46, ст. 4447; 2004, N 45, ст. 4377; 2006, N 2, ст. 170; N 31, ст. 3420; 2007, N 49, ст. 6057; 2008, N 40, ст. 4498;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2009, N 1, ст. 9; N 26, ст. 3125; 2012, N 47, ст. 6393; 2013, N 27, ст. 3461, 3477; N 44, ст. 5638) следующие изменения: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статью 14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дополнить частью второй.1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"2.1.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проживающие на территории Российской Федерации, признанные носителями русского языка в соответствии со статьей 33.1 настоящего Федерального закона, при условии отказа указанных иностранных граждан от имеющегося у них гражданства иностранного государства вправе обратиться с заявлением о приеме в гражданство Российской Федерации в упрощенном порядке без соблюдения условий, предусмотренных пунктами "а", "г" и "</w:t>
      </w:r>
      <w:proofErr w:type="spellStart"/>
      <w:r w:rsidRPr="003A08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08DA">
        <w:rPr>
          <w:rFonts w:ascii="Times New Roman" w:hAnsi="Times New Roman" w:cs="Times New Roman"/>
          <w:sz w:val="24"/>
          <w:szCs w:val="24"/>
        </w:rPr>
        <w:t>" части первой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закона. Отказ от гражданства иностранного государства не требуется в случаях, предусмотренных международным договором Российской Федерации, либо в случае, если отказ от гражданства иностранного государства невозможен в силу не зависящих от лица причин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.";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 16</w:t>
        </w:r>
      </w:hyperlink>
      <w:r w:rsidRPr="003A08DA">
        <w:rPr>
          <w:rFonts w:ascii="Times New Roman" w:hAnsi="Times New Roman" w:cs="Times New Roman"/>
          <w:sz w:val="24"/>
          <w:szCs w:val="24"/>
        </w:rPr>
        <w:t>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"Статья 16. Основания отклонения заявлений о выдаче уведомления о возможности приема в гражданство Российской Федерации, о приеме в гражданство Российской Федерации и о восстановлении в гражданстве Российской Федерации";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первой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после слов "Отклоняются заявления" дополнить словами "о выдаче уведомления о возможности приема в гражданство Российской Федерации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>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статью 30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дополнить пунктом "к"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"к) рассматривают заявления о выдаче уведомления о возможности приема в гражданство Российской Федерации, поданные иностранными гражданами и лицами без гражданства, признанными носителями русского языка в соответствии со статьей 33.1 </w:t>
      </w:r>
      <w:r w:rsidRPr="003A08DA">
        <w:rPr>
          <w:rFonts w:ascii="Times New Roman" w:hAnsi="Times New Roman" w:cs="Times New Roman"/>
          <w:sz w:val="24"/>
          <w:szCs w:val="24"/>
        </w:rPr>
        <w:lastRenderedPageBreak/>
        <w:t>настоящего Федерального закона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1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статью 32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дополнить частью пятой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"5. Заявление о выдаче уведомления о возможности приема в гражданство Российской Федерации подается иностранным гражданином или лицом без гражданства в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орган.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Указанное заявление подается в соответствующий орган, решением комиссии которого данные иностранный гражданин или лицо без гражданства признаны носителями русского языка в соответствии со статьей 33.1 настоящего Федерального закона.";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5) </w:t>
      </w:r>
      <w:hyperlink r:id="rId12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четвертую статьи 33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после слова "применительно" дополнить словами "к выдаче уведомления о возможности приема в гражданство Российской Федерации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>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6) </w:t>
      </w:r>
      <w:hyperlink r:id="rId13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статьей 33.1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"Статья 33.1. Признание иностранного гражданина или лица без гражданства носителем русского языка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1. Иностранный гражданин или лицо без гражданства по результатам собеседования, проведенного с ними комиссией по признанию иностранного гражданина или лица без гражданства носителем русского языка (далее - комиссия), могут быть признаны носителями русского языка, то есть лицами, владеющими русским языком и повседневно использующими его в семейно-бытовой и культурной сферах, в случае, если данные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2. Комиссии формируются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органами.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Порядок формирования и работы комиссий, требования к специалистам, входящим в состав комиссии, правила проведения комиссией указанного в части первой настоящей статьи собеседования с иностранным гражданином или лицом без гражданства,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уполномоченным на осуществление функций по контролю и надзору в сфере миграции,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3.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4.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чем за три месяца до истечения срока проживания иностранного гражданина или лица без гражданства на территории Российской Федерации.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5.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 xml:space="preserve">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</w:t>
      </w:r>
      <w:r w:rsidRPr="003A08DA">
        <w:rPr>
          <w:rFonts w:ascii="Times New Roman" w:hAnsi="Times New Roman" w:cs="Times New Roman"/>
          <w:sz w:val="24"/>
          <w:szCs w:val="24"/>
        </w:rPr>
        <w:lastRenderedPageBreak/>
        <w:t>приеме в гражданство Российской Федерации в соответствии с частью второй.1 статьи 14 настоящего Федерального закона, а в случае выезда иностранного гражданина или лица без гражданства из Российской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Федерации для решения вопроса о последующем въезде данного иностранного гражданина или лица без гражданства в Российскую Федерацию.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7. Срок действия решения комиссии о признании иностранного гражданина или лица без гражданства носителем русского языка не ограничен.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8. В случае признания иностранного гражданина или лица без гражданства носителем русского языка проведение повторного собеседования, указанного в части первой настоящей статьи, не допускается.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9. Иностранный гражданин или лицо без гражданства, которые не признаны носителями русского языка, вправе вновь обратиться с заявлением о признании носителем русского языка не ранее чем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языка.";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7) </w:t>
      </w:r>
      <w:hyperlink r:id="rId14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статью 35</w:t>
        </w:r>
      </w:hyperlink>
      <w:r w:rsidRPr="003A08DA">
        <w:rPr>
          <w:rFonts w:ascii="Times New Roman" w:hAnsi="Times New Roman" w:cs="Times New Roman"/>
          <w:sz w:val="24"/>
          <w:szCs w:val="24"/>
        </w:rPr>
        <w:t>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5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частью четвертой.1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"4.1. Рассмотрение заявления по вопросам гражданства Российской Федерации и принятие решения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о приеме в гражданство Российской Федерации в упрощенном порядке в соответствии с частями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второй.1 и седьмой статьи 14 настоящего Федерального закона осуществляются в срок до трех месяцев со дня подачи указанного заявления и всех необходимых документов, оформленных надлежащим образом.";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6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частью четвертой.2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"4.2.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 в срок до трех месяцев со дня подачи указанного заявления и всех необходимых документов, оформленных надлежащим образом.".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3A08DA">
        <w:rPr>
          <w:rFonts w:ascii="Times New Roman" w:hAnsi="Times New Roman" w:cs="Times New Roman"/>
          <w:sz w:val="24"/>
          <w:szCs w:val="24"/>
        </w:rPr>
        <w:t>Статья 2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DA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7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2008, N 30, ст. 3616; 2009, N 52, ст. 6450;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2010, N 11, ст. 1173; N 21, ст. 2524; N 31, ст. 4196; N 52, ст. 7000; 2011, N 13, ст. 1689; N 17, ст. 2321; 2012, N 47, ст. 6398; N 53, ст. 7628; 2013, N 27, ст. 3477; N 30, ст. 4036; N 52, ст. 6955) следующие изменения: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8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часть первую статьи 25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дополнить подпунктом 4.1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"4.1) решение о признании иностранного гражданина носителем русского языка в соответствии со </w:t>
      </w:r>
      <w:hyperlink r:id="rId19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статьей 33.1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62-ФЗ "О гражданстве Российской Федерации"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>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0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 25.6</w:t>
        </w:r>
      </w:hyperlink>
      <w:r w:rsidRPr="003A08DA">
        <w:rPr>
          <w:rFonts w:ascii="Times New Roman" w:hAnsi="Times New Roman" w:cs="Times New Roman"/>
          <w:sz w:val="24"/>
          <w:szCs w:val="24"/>
        </w:rPr>
        <w:t>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1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часть первую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дополнить словами "либо приема в гражданство Российской Федерации в соответствии с </w:t>
      </w:r>
      <w:hyperlink r:id="rId22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второй.1 статьи 14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62-ФЗ "О гражданстве Российской Федерации";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3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частью десятой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DA">
        <w:rPr>
          <w:rFonts w:ascii="Times New Roman" w:hAnsi="Times New Roman" w:cs="Times New Roman"/>
          <w:sz w:val="24"/>
          <w:szCs w:val="24"/>
        </w:rPr>
        <w:t xml:space="preserve">"Обыкновенная виза на въезд в Российскую Федерацию в целях приема в гражданство Российской Федерации в соответствии с </w:t>
      </w:r>
      <w:hyperlink r:id="rId24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второй.1 статьи 14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62-ФЗ "О гражданстве Российской Федерации" выдается иностранному гражданину на срок до одного года при наличии решения о признании этого иностранного гражданина носителем русского языка в </w:t>
      </w:r>
      <w:r w:rsidRPr="003A08D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</w:t>
      </w:r>
      <w:hyperlink r:id="rId25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статьей 33.1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закона "О гражданстве Российской Федерации"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>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3A08DA">
        <w:rPr>
          <w:rFonts w:ascii="Times New Roman" w:hAnsi="Times New Roman" w:cs="Times New Roman"/>
          <w:sz w:val="24"/>
          <w:szCs w:val="24"/>
        </w:rPr>
        <w:t>Статья 3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DA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26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2008, N 19, ст. 2094; N 30, ст. 3616; 2010, N 21, ст. 2524;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N 31, ст. 4196; N 52, ст. 7000; 2011, N 1, ст. 29; N 13, ст. 1689; 2012, N 47, ст. 6397; N 53, ст. 7645; 2013, N 27, ст. 3461; N 30, ст. 4036, 4057; N 52, ст. 6951, 6954, 6955) следующие изменения: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1) </w:t>
      </w:r>
      <w:hyperlink r:id="rId27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5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после слов "предусмотренном статьей 6.1 настоящего Федерального закона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 дополнить словами "либо у него принято заявление о выдаче уведомления о возможности приема в гражданство Российской Федерации иностранного гражданина, признанного носителем русского языка в соответствии со </w:t>
      </w:r>
      <w:hyperlink r:id="rId28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статьей 33.1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62-ФЗ "О гражданстве Российской Федерации", или заявление о выдаче вида на жительство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>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9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 8</w:t>
        </w:r>
      </w:hyperlink>
      <w:r w:rsidRPr="003A08DA">
        <w:rPr>
          <w:rFonts w:ascii="Times New Roman" w:hAnsi="Times New Roman" w:cs="Times New Roman"/>
          <w:sz w:val="24"/>
          <w:szCs w:val="24"/>
        </w:rPr>
        <w:t>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пункт 3.1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"3.1. Положения пунктов 1 - 3 настоящей статьи не применяются при выдаче вида на жительство: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1) высококвалифицированным специалистам и членам их семей в соответствии со статьей 13.2 настоящего Федерального закона;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2) иностранным гражданам, признанным носителями русского языка в соответствии со </w:t>
      </w:r>
      <w:hyperlink r:id="rId31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статьей 33.1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62-ФЗ "О гражданстве Российской Федерации"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A08DA">
        <w:rPr>
          <w:rFonts w:ascii="Times New Roman" w:hAnsi="Times New Roman" w:cs="Times New Roman"/>
          <w:sz w:val="24"/>
          <w:szCs w:val="24"/>
        </w:rPr>
        <w:t>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2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пунктами 3.2 и 3.3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"3.2. Заявление о выдаче вида на жительство подается иностранным гражданином, указанным в подпункте 2 пункта 3.1 настоящей статьи, с представлением документа полномочного органа иностранного государства, подтверждающего обращение данного иностранного гражданина с заявлением об отказе от имеющегося у него гражданства иностранного государства, или документа о невозможности отказа от гражданства иностранного государства. Указанные документы не представляются, если отказ от гражданства иностранного государства не требуется в случаях, предусмотренных международным договором Российской Федерации.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3.3. Вид на жительство иностранному гражданину, указанному в подпункте 2 пункта 3.1 настоящей статьи, выдается на три года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.";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A08DA">
        <w:rPr>
          <w:rFonts w:ascii="Times New Roman" w:hAnsi="Times New Roman" w:cs="Times New Roman"/>
          <w:sz w:val="24"/>
          <w:szCs w:val="24"/>
        </w:rPr>
        <w:t xml:space="preserve">3) </w:t>
      </w:r>
      <w:hyperlink r:id="rId33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статью 9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дополнить пунктами 6 и 7 следующего содержания: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"6. Вид на жительство иностранному гражданину, указанному в подпункте 2 пункта 3.1 статьи 8 настоящего Федерального закона, не выдается: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DA">
        <w:rPr>
          <w:rFonts w:ascii="Times New Roman" w:hAnsi="Times New Roman" w:cs="Times New Roman"/>
          <w:sz w:val="24"/>
          <w:szCs w:val="24"/>
        </w:rPr>
        <w:t>1) в случаях, предусмотренных подпунктами 1 - 7, 10, 11, 13 пункта 1 и пунктом 2 настоящей статьи;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2) в случае непредставления документа полномочного органа иностранного государства, подтверждающего прием документов об отказе данного иностранного гражданина от имеющегося у него гражданства иностранного государства. Указанное в настоящем подпункте основание не применяется, если: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данным иностранным гражданином представлен документ о невозможности отказа от гражданства иностранного государства;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отказ от гражданства иностранного государства не требуется в случаях, предусмотренных международным договором Российской Федерации;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3) в случае повторного обращения данного иностранного гражданина с заявлением о выдаче вида на жительство, если ранее ему выдавался вид на жительство в связи с </w:t>
      </w:r>
      <w:r w:rsidRPr="003A08DA">
        <w:rPr>
          <w:rFonts w:ascii="Times New Roman" w:hAnsi="Times New Roman" w:cs="Times New Roman"/>
          <w:sz w:val="24"/>
          <w:szCs w:val="24"/>
        </w:rPr>
        <w:lastRenderedPageBreak/>
        <w:t xml:space="preserve">признанием его носителем русского языка в соответствии со </w:t>
      </w:r>
      <w:hyperlink r:id="rId34" w:history="1">
        <w:r w:rsidRPr="003A08DA">
          <w:rPr>
            <w:rFonts w:ascii="Times New Roman" w:hAnsi="Times New Roman" w:cs="Times New Roman"/>
            <w:color w:val="0000FF"/>
            <w:sz w:val="24"/>
            <w:szCs w:val="24"/>
          </w:rPr>
          <w:t>статьей 33.1</w:t>
        </w:r>
      </w:hyperlink>
      <w:r w:rsidRPr="003A08D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2002 года N 62-ФЗ "О гражданстве Российской Федерации".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A08DA">
        <w:rPr>
          <w:rFonts w:ascii="Times New Roman" w:hAnsi="Times New Roman" w:cs="Times New Roman"/>
          <w:sz w:val="24"/>
          <w:szCs w:val="24"/>
        </w:rPr>
        <w:t>Вид на жительство иностранного гражданина, указанного в подпункте 2 пункта 3.1 статьи 8 настоящего Федерального закона, аннулируется в случаях, предусмотренных подпунктами 1 - 7, 10, 11, 13 пункта 1 и пунктом 2 настоящей статьи, а также в случае, если по истечении двух лет после получения вида на жительство иностранный гражданин не подал заявление о приеме в гражданство Российской Федерации.".</w:t>
      </w:r>
      <w:proofErr w:type="gramEnd"/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Президент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В.ПУТИН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20 апреля 2014 года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DA">
        <w:rPr>
          <w:rFonts w:ascii="Times New Roman" w:hAnsi="Times New Roman" w:cs="Times New Roman"/>
          <w:sz w:val="24"/>
          <w:szCs w:val="24"/>
        </w:rPr>
        <w:t>N 71-ФЗ</w:t>
      </w: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8DA" w:rsidRPr="003A08DA" w:rsidRDefault="003A08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EC" w:rsidRPr="003A08DA" w:rsidRDefault="000903EC">
      <w:pPr>
        <w:rPr>
          <w:rFonts w:ascii="Times New Roman" w:hAnsi="Times New Roman" w:cs="Times New Roman"/>
          <w:sz w:val="24"/>
          <w:szCs w:val="24"/>
        </w:rPr>
      </w:pPr>
    </w:p>
    <w:sectPr w:rsidR="000903EC" w:rsidRPr="003A08DA" w:rsidSect="0051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DA"/>
    <w:rsid w:val="000903EC"/>
    <w:rsid w:val="003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EBF5B77DF4564260DF321970BFDCEFB9E92C0833B38779A39A47E9EFC04E88272D14C4F1EE45dCb1K" TargetMode="External"/><Relationship Id="rId13" Type="http://schemas.openxmlformats.org/officeDocument/2006/relationships/hyperlink" Target="consultantplus://offline/ref=2632EBF5B77DF4564260DF321970BFDCEFB9E92C0833B38779A39A47E9dEbFK" TargetMode="External"/><Relationship Id="rId18" Type="http://schemas.openxmlformats.org/officeDocument/2006/relationships/hyperlink" Target="consultantplus://offline/ref=2632EBF5B77DF4564260DF321970BFDCEFB9EB25093FB38779A39A47E9EFC04E88272D1DdCb7K" TargetMode="External"/><Relationship Id="rId26" Type="http://schemas.openxmlformats.org/officeDocument/2006/relationships/hyperlink" Target="consultantplus://offline/ref=2632EBF5B77DF4564260DF321970BFDCEFB9EB250938B38779A39A47E9dEb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32EBF5B77DF4564260DF321970BFDCEFB9EB25093FB38779A39A47E9EFC04E88272D14C4F1ED4AdCbCK" TargetMode="External"/><Relationship Id="rId34" Type="http://schemas.openxmlformats.org/officeDocument/2006/relationships/hyperlink" Target="consultantplus://offline/ref=2632EBF5B77DF4564260DF321970BFDCEFBBEE2A0839B38779A39A47E9EFC04E88272D11dCbDK" TargetMode="External"/><Relationship Id="rId7" Type="http://schemas.openxmlformats.org/officeDocument/2006/relationships/hyperlink" Target="consultantplus://offline/ref=2632EBF5B77DF4564260DF321970BFDCEFB9E92C0833B38779A39A47E9EFC04E88272D14C4F1EE45dCb1K" TargetMode="External"/><Relationship Id="rId12" Type="http://schemas.openxmlformats.org/officeDocument/2006/relationships/hyperlink" Target="consultantplus://offline/ref=2632EBF5B77DF4564260DF321970BFDCEFB9E92C0833B38779A39A47E9EFC04E88272D14C4F1EE43dCb9K" TargetMode="External"/><Relationship Id="rId17" Type="http://schemas.openxmlformats.org/officeDocument/2006/relationships/hyperlink" Target="consultantplus://offline/ref=2632EBF5B77DF4564260DF321970BFDCEFB9EB25093FB38779A39A47E9dEbFK" TargetMode="External"/><Relationship Id="rId25" Type="http://schemas.openxmlformats.org/officeDocument/2006/relationships/hyperlink" Target="consultantplus://offline/ref=2632EBF5B77DF4564260DF321970BFDCEFBBEE2A0839B38779A39A47E9EFC04E88272D11dCbDK" TargetMode="External"/><Relationship Id="rId33" Type="http://schemas.openxmlformats.org/officeDocument/2006/relationships/hyperlink" Target="consultantplus://offline/ref=2632EBF5B77DF4564260DF321970BFDCEFB9EB250938B38779A39A47E9EFC04E88272D14C4F1EC44dC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2EBF5B77DF4564260DF321970BFDCEFB9E92C0833B38779A39A47E9EFC04E88272D14C4F1EE43dCbDK" TargetMode="External"/><Relationship Id="rId20" Type="http://schemas.openxmlformats.org/officeDocument/2006/relationships/hyperlink" Target="consultantplus://offline/ref=2632EBF5B77DF4564260DF321970BFDCEFB9EB25093FB38779A39A47E9EFC04E88272D14C4F1ED4AdCbCK" TargetMode="External"/><Relationship Id="rId29" Type="http://schemas.openxmlformats.org/officeDocument/2006/relationships/hyperlink" Target="consultantplus://offline/ref=2632EBF5B77DF4564260DF321970BFDCEFB9EB250938B38779A39A47E9EFC04E88272D14C4F1EC44dCb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2EBF5B77DF4564260DF321970BFDCEFB9E92C0833B38779A39A47E9EFC04E88272Dd1bDK" TargetMode="External"/><Relationship Id="rId11" Type="http://schemas.openxmlformats.org/officeDocument/2006/relationships/hyperlink" Target="consultantplus://offline/ref=2632EBF5B77DF4564260DF321970BFDCEFB9E92C0833B38779A39A47E9EFC04E88272D14C4F1ED4BdCb0K" TargetMode="External"/><Relationship Id="rId24" Type="http://schemas.openxmlformats.org/officeDocument/2006/relationships/hyperlink" Target="consultantplus://offline/ref=2632EBF5B77DF4564260DF321970BFDCEFBBEE2A0839B38779A39A47E9EFC04E88272D16dCb3K" TargetMode="External"/><Relationship Id="rId32" Type="http://schemas.openxmlformats.org/officeDocument/2006/relationships/hyperlink" Target="consultantplus://offline/ref=2632EBF5B77DF4564260DF321970BFDCEFB9EB250938B38779A39A47E9EFC04E88272D14C4F1EC44dCb9K" TargetMode="External"/><Relationship Id="rId5" Type="http://schemas.openxmlformats.org/officeDocument/2006/relationships/hyperlink" Target="consultantplus://offline/ref=2632EBF5B77DF4564260DF321970BFDCEFB9E92C0833B38779A39A47E9dEbFK" TargetMode="External"/><Relationship Id="rId15" Type="http://schemas.openxmlformats.org/officeDocument/2006/relationships/hyperlink" Target="consultantplus://offline/ref=2632EBF5B77DF4564260DF321970BFDCEFB9E92C0833B38779A39A47E9EFC04E88272D14C4F1EE43dCbDK" TargetMode="External"/><Relationship Id="rId23" Type="http://schemas.openxmlformats.org/officeDocument/2006/relationships/hyperlink" Target="consultantplus://offline/ref=2632EBF5B77DF4564260DF321970BFDCEFB9EB25093FB38779A39A47E9EFC04E88272D14C4F1ED4AdCbCK" TargetMode="External"/><Relationship Id="rId28" Type="http://schemas.openxmlformats.org/officeDocument/2006/relationships/hyperlink" Target="consultantplus://offline/ref=2632EBF5B77DF4564260DF321970BFDCEFBBEE2A0839B38779A39A47E9EFC04E88272D11dCbD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632EBF5B77DF4564260DF321970BFDCEFB9E92C0833B38779A39A47E9EFC04E88272D14C4F1EE46dCbDK" TargetMode="External"/><Relationship Id="rId19" Type="http://schemas.openxmlformats.org/officeDocument/2006/relationships/hyperlink" Target="consultantplus://offline/ref=2632EBF5B77DF4564260DF321970BFDCEFBBEE2A0839B38779A39A47E9EFC04E88272D11dCbDK" TargetMode="External"/><Relationship Id="rId31" Type="http://schemas.openxmlformats.org/officeDocument/2006/relationships/hyperlink" Target="consultantplus://offline/ref=2632EBF5B77DF4564260DF321970BFDCEFBBEE2A0839B38779A39A47E9EFC04E88272D11dCb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32EBF5B77DF4564260DF321970BFDCEFB9E92C0833B38779A39A47E9EFC04E88272D14C4F1EE45dCb0K" TargetMode="External"/><Relationship Id="rId14" Type="http://schemas.openxmlformats.org/officeDocument/2006/relationships/hyperlink" Target="consultantplus://offline/ref=2632EBF5B77DF4564260DF321970BFDCEFB9E92C0833B38779A39A47E9EFC04E88272D14C4F1EE43dCbDK" TargetMode="External"/><Relationship Id="rId22" Type="http://schemas.openxmlformats.org/officeDocument/2006/relationships/hyperlink" Target="consultantplus://offline/ref=2632EBF5B77DF4564260DF321970BFDCEFBBEE2A0839B38779A39A47E9EFC04E88272D16dCb3K" TargetMode="External"/><Relationship Id="rId27" Type="http://schemas.openxmlformats.org/officeDocument/2006/relationships/hyperlink" Target="consultantplus://offline/ref=2632EBF5B77DF4564260DF321970BFDCEFB9EB250938B38779A39A47E9EFC04E88272D10C3dFb1K" TargetMode="External"/><Relationship Id="rId30" Type="http://schemas.openxmlformats.org/officeDocument/2006/relationships/hyperlink" Target="consultantplus://offline/ref=2632EBF5B77DF4564260DF321970BFDCEFB9EB250938B38779A39A47E9EFC04E88272D14CCdFb2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2015-03-12T10:27:00Z</dcterms:created>
  <dcterms:modified xsi:type="dcterms:W3CDTF">2015-03-12T10:28:00Z</dcterms:modified>
</cp:coreProperties>
</file>