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D" w:rsidRDefault="007728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8FD" w:rsidRDefault="007728FD">
      <w:pPr>
        <w:pStyle w:val="ConsPlusNormal"/>
      </w:pPr>
    </w:p>
    <w:p w:rsidR="007728FD" w:rsidRDefault="007728FD">
      <w:pPr>
        <w:pStyle w:val="ConsPlusTitle"/>
        <w:jc w:val="center"/>
      </w:pPr>
      <w:r>
        <w:t>ПРАВИТЕЛЬСТВО АРХАНГЕЛЬСКОЙ ОБЛАСТИ</w:t>
      </w:r>
    </w:p>
    <w:p w:rsidR="007728FD" w:rsidRDefault="007728FD">
      <w:pPr>
        <w:pStyle w:val="ConsPlusTitle"/>
        <w:jc w:val="center"/>
      </w:pPr>
    </w:p>
    <w:p w:rsidR="007728FD" w:rsidRDefault="007728FD">
      <w:pPr>
        <w:pStyle w:val="ConsPlusTitle"/>
        <w:jc w:val="center"/>
      </w:pPr>
      <w:r>
        <w:t>ПОСТАНОВЛЕНИЕ</w:t>
      </w:r>
    </w:p>
    <w:p w:rsidR="007728FD" w:rsidRDefault="007728FD">
      <w:pPr>
        <w:pStyle w:val="ConsPlusTitle"/>
        <w:jc w:val="center"/>
      </w:pPr>
      <w:r>
        <w:t>от 25 февраля 2016 г. N 61-пп</w:t>
      </w:r>
    </w:p>
    <w:p w:rsidR="007728FD" w:rsidRDefault="007728FD">
      <w:pPr>
        <w:pStyle w:val="ConsPlusTitle"/>
        <w:jc w:val="center"/>
      </w:pPr>
    </w:p>
    <w:p w:rsidR="007728FD" w:rsidRDefault="007728FD">
      <w:pPr>
        <w:pStyle w:val="ConsPlusTitle"/>
        <w:jc w:val="center"/>
      </w:pPr>
      <w:r>
        <w:t>О ВНЕСЕНИИ ИЗМЕНЕНИЙ В ПОСТАНОВЛЕНИЕ ПРАВИТЕЛЬСТВА</w:t>
      </w:r>
    </w:p>
    <w:p w:rsidR="007728FD" w:rsidRDefault="007728FD">
      <w:pPr>
        <w:pStyle w:val="ConsPlusTitle"/>
        <w:jc w:val="center"/>
      </w:pPr>
      <w:r>
        <w:t>АРХАНГЕЛЬСКОЙ ОБЛАСТИ ОТ 19 ЯНВАРЯ 2016 ГОДА N 4-ПП</w:t>
      </w:r>
    </w:p>
    <w:p w:rsidR="007728FD" w:rsidRDefault="007728FD">
      <w:pPr>
        <w:pStyle w:val="ConsPlusNormal"/>
      </w:pPr>
    </w:p>
    <w:p w:rsidR="007728FD" w:rsidRDefault="007728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15.1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Правительство Архангельской области постановляет:</w:t>
      </w:r>
    </w:p>
    <w:p w:rsidR="007728FD" w:rsidRDefault="007728F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19 января 2016 года N 4-пп "Об утверждении перечня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на территории Архангельской области".</w:t>
      </w:r>
    </w:p>
    <w:p w:rsidR="007728FD" w:rsidRDefault="007728FD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728FD" w:rsidRDefault="007728FD">
      <w:pPr>
        <w:pStyle w:val="ConsPlusNormal"/>
        <w:ind w:firstLine="540"/>
        <w:jc w:val="both"/>
      </w:pPr>
    </w:p>
    <w:p w:rsidR="007728FD" w:rsidRDefault="007728F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728FD" w:rsidRDefault="007728FD">
      <w:pPr>
        <w:pStyle w:val="ConsPlusNormal"/>
        <w:jc w:val="right"/>
      </w:pPr>
      <w:r>
        <w:t>председателя Правительства</w:t>
      </w:r>
    </w:p>
    <w:p w:rsidR="007728FD" w:rsidRDefault="007728FD">
      <w:pPr>
        <w:pStyle w:val="ConsPlusNormal"/>
        <w:jc w:val="right"/>
      </w:pPr>
      <w:r>
        <w:t>Архангельской области</w:t>
      </w:r>
    </w:p>
    <w:p w:rsidR="007728FD" w:rsidRDefault="007728FD">
      <w:pPr>
        <w:pStyle w:val="ConsPlusNormal"/>
        <w:jc w:val="right"/>
      </w:pPr>
      <w:r>
        <w:t>Е.В.ПРОКОПЬЕВА</w:t>
      </w:r>
    </w:p>
    <w:p w:rsidR="007728FD" w:rsidRDefault="007728FD">
      <w:pPr>
        <w:pStyle w:val="ConsPlusNormal"/>
        <w:ind w:left="540"/>
        <w:jc w:val="both"/>
      </w:pPr>
    </w:p>
    <w:p w:rsidR="007728FD" w:rsidRDefault="007728FD">
      <w:pPr>
        <w:pStyle w:val="ConsPlusNormal"/>
        <w:ind w:left="540"/>
        <w:jc w:val="both"/>
      </w:pPr>
    </w:p>
    <w:p w:rsidR="007728FD" w:rsidRDefault="007728FD">
      <w:pPr>
        <w:pStyle w:val="ConsPlusNormal"/>
        <w:ind w:left="540"/>
        <w:jc w:val="both"/>
      </w:pPr>
    </w:p>
    <w:p w:rsidR="007728FD" w:rsidRDefault="007728FD">
      <w:pPr>
        <w:pStyle w:val="ConsPlusNormal"/>
        <w:ind w:left="540"/>
        <w:jc w:val="both"/>
      </w:pPr>
    </w:p>
    <w:p w:rsidR="007728FD" w:rsidRDefault="007728FD">
      <w:pPr>
        <w:pStyle w:val="ConsPlusNormal"/>
        <w:ind w:left="540"/>
        <w:jc w:val="both"/>
      </w:pPr>
    </w:p>
    <w:p w:rsidR="007728FD" w:rsidRDefault="007728FD">
      <w:pPr>
        <w:pStyle w:val="ConsPlusNormal"/>
        <w:jc w:val="right"/>
      </w:pPr>
      <w:r>
        <w:t>Утверждены</w:t>
      </w:r>
    </w:p>
    <w:p w:rsidR="007728FD" w:rsidRDefault="007728FD">
      <w:pPr>
        <w:pStyle w:val="ConsPlusNormal"/>
        <w:jc w:val="right"/>
      </w:pPr>
      <w:r>
        <w:t>постановлением Правительства</w:t>
      </w:r>
    </w:p>
    <w:p w:rsidR="007728FD" w:rsidRDefault="007728FD">
      <w:pPr>
        <w:pStyle w:val="ConsPlusNormal"/>
        <w:jc w:val="right"/>
      </w:pPr>
      <w:r>
        <w:t>Архангельской области</w:t>
      </w:r>
    </w:p>
    <w:p w:rsidR="007728FD" w:rsidRDefault="007728FD">
      <w:pPr>
        <w:pStyle w:val="ConsPlusNormal"/>
        <w:jc w:val="right"/>
      </w:pPr>
      <w:r>
        <w:t>от 25.02.2016 N 61-пп</w:t>
      </w:r>
    </w:p>
    <w:p w:rsidR="007728FD" w:rsidRDefault="007728FD">
      <w:pPr>
        <w:pStyle w:val="ConsPlusNormal"/>
        <w:ind w:firstLine="540"/>
        <w:jc w:val="both"/>
      </w:pPr>
    </w:p>
    <w:p w:rsidR="007728FD" w:rsidRDefault="007728FD">
      <w:pPr>
        <w:pStyle w:val="ConsPlusTitle"/>
        <w:jc w:val="center"/>
      </w:pPr>
      <w:bookmarkStart w:id="0" w:name="P27"/>
      <w:bookmarkEnd w:id="0"/>
      <w:r>
        <w:t>ИЗМЕНЕНИЯ,</w:t>
      </w:r>
    </w:p>
    <w:p w:rsidR="007728FD" w:rsidRDefault="007728FD">
      <w:pPr>
        <w:pStyle w:val="ConsPlusTitle"/>
        <w:jc w:val="center"/>
      </w:pPr>
      <w:r>
        <w:t>КОТОРЫЕ ВНОСЯТСЯ В ПОСТАНОВЛЕНИЕ ПРАВИТЕЛЬСТВА</w:t>
      </w:r>
    </w:p>
    <w:p w:rsidR="007728FD" w:rsidRDefault="007728FD">
      <w:pPr>
        <w:pStyle w:val="ConsPlusTitle"/>
        <w:jc w:val="center"/>
      </w:pPr>
      <w:r>
        <w:t>АРХАНГЕЛЬСКОЙ ОБЛАСТИ ОТ 19 ЯНВАРЯ 2016 ГОДА N 4-ПП</w:t>
      </w:r>
    </w:p>
    <w:p w:rsidR="007728FD" w:rsidRDefault="007728FD">
      <w:pPr>
        <w:pStyle w:val="ConsPlusNormal"/>
        <w:jc w:val="center"/>
      </w:pPr>
    </w:p>
    <w:p w:rsidR="007728FD" w:rsidRDefault="007728F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после слов "Российской Федерации</w:t>
      </w:r>
      <w:proofErr w:type="gramStart"/>
      <w:r>
        <w:t>,"</w:t>
      </w:r>
      <w:proofErr w:type="gramEnd"/>
      <w:r>
        <w:t xml:space="preserve"> дополнить словами "а также Положения о порядке и форме проведения указанного экзамена".</w:t>
      </w:r>
    </w:p>
    <w:p w:rsidR="007728FD" w:rsidRDefault="007728FD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728FD" w:rsidRDefault="007728FD">
      <w:pPr>
        <w:pStyle w:val="ConsPlusNormal"/>
        <w:ind w:firstLine="540"/>
        <w:jc w:val="both"/>
      </w:pPr>
      <w:r>
        <w:t>"1. Утвердить прилагаемые:</w:t>
      </w:r>
    </w:p>
    <w:p w:rsidR="007728FD" w:rsidRDefault="007728FD">
      <w:pPr>
        <w:pStyle w:val="ConsPlusNormal"/>
        <w:ind w:firstLine="540"/>
        <w:jc w:val="both"/>
      </w:pPr>
      <w:r>
        <w:t>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на территории Архангельской области;</w:t>
      </w:r>
    </w:p>
    <w:p w:rsidR="007728FD" w:rsidRDefault="007728FD">
      <w:pPr>
        <w:pStyle w:val="ConsPlusNormal"/>
        <w:ind w:firstLine="540"/>
        <w:jc w:val="both"/>
      </w:pPr>
      <w:r>
        <w:t>Положение о порядке и форме проведения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гражданства, обратившихся за получением патента в целях осуществления ими трудовой деятельности на территории Архангельской области</w:t>
      </w:r>
      <w:proofErr w:type="gramStart"/>
      <w:r>
        <w:t>.".</w:t>
      </w:r>
      <w:proofErr w:type="gramEnd"/>
    </w:p>
    <w:p w:rsidR="007728FD" w:rsidRDefault="007728FD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2</w:t>
        </w:r>
      </w:hyperlink>
      <w:r>
        <w:t xml:space="preserve"> исключить.</w:t>
      </w:r>
    </w:p>
    <w:p w:rsidR="007728FD" w:rsidRDefault="007728FD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3</w:t>
        </w:r>
      </w:hyperlink>
      <w:r>
        <w:t xml:space="preserve"> считать пунктом 2.</w:t>
      </w:r>
    </w:p>
    <w:p w:rsidR="007728FD" w:rsidRDefault="007728FD">
      <w:pPr>
        <w:pStyle w:val="ConsPlusNormal"/>
        <w:ind w:firstLine="540"/>
        <w:jc w:val="both"/>
      </w:pPr>
      <w:r>
        <w:lastRenderedPageBreak/>
        <w:t xml:space="preserve">5.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Положением о порядке и форме проведения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гражданства, обратившихся за получением патента в целях осуществления ими трудовой деятельности на территории Архангельской области следующего содержания:</w:t>
      </w:r>
    </w:p>
    <w:p w:rsidR="007728FD" w:rsidRDefault="007728FD">
      <w:pPr>
        <w:pStyle w:val="ConsPlusNormal"/>
        <w:jc w:val="right"/>
      </w:pPr>
      <w:r>
        <w:t>"Утверждено</w:t>
      </w:r>
    </w:p>
    <w:p w:rsidR="007728FD" w:rsidRDefault="007728FD">
      <w:pPr>
        <w:pStyle w:val="ConsPlusNormal"/>
        <w:jc w:val="right"/>
      </w:pPr>
      <w:r>
        <w:t>постановлением Правительства</w:t>
      </w:r>
    </w:p>
    <w:p w:rsidR="007728FD" w:rsidRDefault="007728FD">
      <w:pPr>
        <w:pStyle w:val="ConsPlusNormal"/>
        <w:jc w:val="right"/>
      </w:pPr>
      <w:r>
        <w:t>Архангельской области</w:t>
      </w:r>
    </w:p>
    <w:p w:rsidR="007728FD" w:rsidRDefault="007728FD">
      <w:pPr>
        <w:pStyle w:val="ConsPlusNormal"/>
        <w:jc w:val="right"/>
      </w:pPr>
      <w:r>
        <w:t>от 19.01.2016 N 4-пп</w:t>
      </w:r>
    </w:p>
    <w:p w:rsidR="007728FD" w:rsidRDefault="007728FD">
      <w:pPr>
        <w:pStyle w:val="ConsPlusNormal"/>
        <w:jc w:val="center"/>
      </w:pPr>
    </w:p>
    <w:p w:rsidR="007728FD" w:rsidRDefault="007728FD">
      <w:pPr>
        <w:pStyle w:val="ConsPlusNormal"/>
        <w:jc w:val="center"/>
      </w:pPr>
      <w:r>
        <w:t>ПОЛОЖЕНИЕ</w:t>
      </w:r>
    </w:p>
    <w:p w:rsidR="007728FD" w:rsidRDefault="007728FD">
      <w:pPr>
        <w:pStyle w:val="ConsPlusNormal"/>
        <w:jc w:val="center"/>
      </w:pPr>
      <w:r>
        <w:t>О ПОРЯДКЕ И ФОРМЕ ПРОВЕДЕНИЯ ЭКЗАМЕНА НА ВЛАДЕНИЕ РУССКИМ</w:t>
      </w:r>
    </w:p>
    <w:p w:rsidR="007728FD" w:rsidRDefault="007728FD">
      <w:pPr>
        <w:pStyle w:val="ConsPlusNormal"/>
        <w:jc w:val="center"/>
      </w:pPr>
      <w:r>
        <w:t>ЯЗЫКОМ, ЗНАНИЕ ИСТОРИИ РОССИИ И ОСНОВ ЗАКОНОДАТЕЛЬСТВА</w:t>
      </w:r>
    </w:p>
    <w:p w:rsidR="007728FD" w:rsidRDefault="007728FD">
      <w:pPr>
        <w:pStyle w:val="ConsPlusNormal"/>
        <w:jc w:val="center"/>
      </w:pPr>
      <w:r>
        <w:t xml:space="preserve">РОССИЙСКОЙ ФЕДЕРАЦИИ ДЛЯ ИНОСТРАННЫХ ГРАЖДАН И ЛИЦ </w:t>
      </w:r>
      <w:proofErr w:type="gramStart"/>
      <w:r>
        <w:t>БЕЗ</w:t>
      </w:r>
      <w:proofErr w:type="gramEnd"/>
    </w:p>
    <w:p w:rsidR="007728FD" w:rsidRDefault="007728FD">
      <w:pPr>
        <w:pStyle w:val="ConsPlusNormal"/>
        <w:jc w:val="center"/>
      </w:pPr>
      <w:proofErr w:type="gramStart"/>
      <w:r>
        <w:t>ГРАЖДАНСТВА, ОБРАТИВШИХСЯ ЗА ПОЛУЧЕНИЕМ ПАТЕНТА В ЦЕЛЯХ</w:t>
      </w:r>
      <w:proofErr w:type="gramEnd"/>
    </w:p>
    <w:p w:rsidR="007728FD" w:rsidRDefault="007728FD">
      <w:pPr>
        <w:pStyle w:val="ConsPlusNormal"/>
        <w:jc w:val="center"/>
      </w:pPr>
      <w:r>
        <w:t>ОСУЩЕСТВЛЕНИЯ ИМИ ТРУДОВОЙ ДЕЯТЕЛЬНОСТИ НА ТЕРРИТОРИИ</w:t>
      </w:r>
    </w:p>
    <w:p w:rsidR="007728FD" w:rsidRDefault="007728FD">
      <w:pPr>
        <w:pStyle w:val="ConsPlusNormal"/>
        <w:jc w:val="center"/>
      </w:pPr>
      <w:r>
        <w:t>АРХАНГЕЛЬСКОЙ ОБЛАСТИ</w:t>
      </w:r>
    </w:p>
    <w:p w:rsidR="007728FD" w:rsidRDefault="007728FD">
      <w:pPr>
        <w:pStyle w:val="ConsPlusNormal"/>
        <w:jc w:val="center"/>
      </w:pPr>
    </w:p>
    <w:p w:rsidR="007728FD" w:rsidRDefault="007728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</w:t>
      </w:r>
      <w:hyperlink r:id="rId13" w:history="1">
        <w:r>
          <w:rPr>
            <w:color w:val="0000FF"/>
          </w:rPr>
          <w:t>пунктом 8 статьи 15.1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определяет форму и порядок проведения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(далее соответственно - комплексный экзамен, иностранные граждане) образовательными организациями, включенными</w:t>
      </w:r>
      <w:proofErr w:type="gramEnd"/>
      <w:r>
        <w:t xml:space="preserve"> в 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на территории Архангельской области (далее - образовательная организация).</w:t>
      </w:r>
    </w:p>
    <w:p w:rsidR="007728FD" w:rsidRDefault="007728FD">
      <w:pPr>
        <w:pStyle w:val="ConsPlusNormal"/>
        <w:ind w:firstLine="540"/>
        <w:jc w:val="both"/>
      </w:pPr>
      <w:r>
        <w:t>2. Перечень образовательных организаций утверждается постановлением Правительства Архангельской области.</w:t>
      </w:r>
    </w:p>
    <w:p w:rsidR="007728FD" w:rsidRDefault="007728F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Комплексный экзамен проводится в целях подтверждения владения иностранными гражданами русским языком, знания истории России и основ законодательства Российской Федерации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минимальному уровню знаний, необходимых для сдачи указанного комплексного экзамена, утвержденными приказом Министерства образования и науки Российской Федерации от 29 августа 2014 года N 1156 "Об утверждении формы, порядка проведения экзамена по русскому языку как иностранному, истории</w:t>
      </w:r>
      <w:proofErr w:type="gramEnd"/>
      <w:r>
        <w:t xml:space="preserve"> России и основам законодательства Российской Федерации и требований к минимальному уровню знаний, необходимых для сдачи указанного экзамена" (далее - требования к минимальному уровню знаний).</w:t>
      </w:r>
    </w:p>
    <w:p w:rsidR="007728FD" w:rsidRDefault="007728FD">
      <w:pPr>
        <w:pStyle w:val="ConsPlusNormal"/>
        <w:ind w:firstLine="540"/>
        <w:jc w:val="both"/>
      </w:pPr>
      <w:r>
        <w:t>4. Комплексный экзамен в целях определения знаний по русскому языку проводится в сочетании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тестирования), в том числе с использованием компьютерных и дистанционных технологий.</w:t>
      </w:r>
    </w:p>
    <w:p w:rsidR="007728FD" w:rsidRDefault="007728FD">
      <w:pPr>
        <w:pStyle w:val="ConsPlusNormal"/>
        <w:ind w:firstLine="540"/>
        <w:jc w:val="both"/>
      </w:pPr>
      <w:r>
        <w:t>5. Прием комплексного экзамена образовательной организацией осуществляется на платной основе. Размер платы за проведение комплексного экзамена определяется образовательной организацией самостоятельно.</w:t>
      </w:r>
    </w:p>
    <w:p w:rsidR="007728FD" w:rsidRDefault="007728FD">
      <w:pPr>
        <w:pStyle w:val="ConsPlusNormal"/>
        <w:ind w:firstLine="540"/>
        <w:jc w:val="both"/>
      </w:pPr>
      <w:r>
        <w:t>6. Методическое обеспечение проведения комплексного экзамена и контрольно-измерительные материалы для его подготовки и проведения разрабатываются образовательной организацией самостоятельно в соответствии с требованиями к минимальному уровню знаний.</w:t>
      </w:r>
    </w:p>
    <w:p w:rsidR="007728FD" w:rsidRDefault="007728FD">
      <w:pPr>
        <w:pStyle w:val="ConsPlusNormal"/>
        <w:ind w:firstLine="540"/>
        <w:jc w:val="both"/>
      </w:pPr>
      <w:r>
        <w:t>7. Для проведения комплексного экзамена образовательная организация создает комиссию по проведению комплексного экзамена.</w:t>
      </w:r>
    </w:p>
    <w:p w:rsidR="007728FD" w:rsidRDefault="007728FD">
      <w:pPr>
        <w:pStyle w:val="ConsPlusNormal"/>
        <w:ind w:firstLine="540"/>
        <w:jc w:val="both"/>
      </w:pPr>
      <w:r>
        <w:lastRenderedPageBreak/>
        <w:t>Состав комиссии по проведению комплексного экзамена, возглавляемой председателем данной комиссии, формируется из числа педагогических работников, имеющих высшее образование по направлениям подготовки "Филология" и (или) "Лингвистика", "История", "Юриспруденция".</w:t>
      </w:r>
    </w:p>
    <w:p w:rsidR="007728FD" w:rsidRDefault="007728FD">
      <w:pPr>
        <w:pStyle w:val="ConsPlusNormal"/>
        <w:ind w:firstLine="540"/>
        <w:jc w:val="both"/>
      </w:pPr>
      <w:r>
        <w:t>8. С целью разрешения спорных вопросов, возникающих при оценивании результатов комплексного экзамена, образовательная организация создает конфликтные комиссии.</w:t>
      </w:r>
    </w:p>
    <w:p w:rsidR="007728FD" w:rsidRDefault="007728FD">
      <w:pPr>
        <w:pStyle w:val="ConsPlusNormal"/>
        <w:ind w:firstLine="540"/>
        <w:jc w:val="both"/>
      </w:pPr>
      <w:r>
        <w:t>Состав конфликтных комиссий формируется из числа педагогических работников, имеющих высшее образование по направлениям подготовки "Филология" и (или) "Лингвистика", "История", "Юриспруденция", представителей органов государственной власти Архангельской области, организаций, осуществляющих образовательную деятельность, общественных и иных объединений.</w:t>
      </w:r>
    </w:p>
    <w:p w:rsidR="007728FD" w:rsidRDefault="007728FD">
      <w:pPr>
        <w:pStyle w:val="ConsPlusNormal"/>
        <w:ind w:firstLine="540"/>
        <w:jc w:val="both"/>
      </w:pPr>
      <w:r>
        <w:t>В конфликтные комиссии не включаются члены комиссий по проведению комплексного экзамена.</w:t>
      </w:r>
    </w:p>
    <w:p w:rsidR="007728FD" w:rsidRDefault="007728FD">
      <w:pPr>
        <w:pStyle w:val="ConsPlusNormal"/>
        <w:ind w:firstLine="540"/>
        <w:jc w:val="both"/>
      </w:pPr>
      <w:r>
        <w:t>9. Расписание и продолжительность проведения комплексного экзамена определяется образовательной организацией.</w:t>
      </w:r>
    </w:p>
    <w:p w:rsidR="007728FD" w:rsidRDefault="007728FD">
      <w:pPr>
        <w:pStyle w:val="ConsPlusNormal"/>
        <w:ind w:firstLine="540"/>
        <w:jc w:val="both"/>
      </w:pPr>
      <w:r>
        <w:t>10. Комплексный экзамен проводится в учебных аудиториях, оснащенных средствами осуществления записи на аудионосители и воспроизведения аудиозаписи.</w:t>
      </w:r>
    </w:p>
    <w:p w:rsidR="007728FD" w:rsidRDefault="007728FD">
      <w:pPr>
        <w:pStyle w:val="ConsPlusNormal"/>
        <w:ind w:firstLine="540"/>
        <w:jc w:val="both"/>
      </w:pPr>
      <w:r>
        <w:t>11. Для каждого участника комплексного экзамена выделяется отдельное рабочее место.</w:t>
      </w:r>
    </w:p>
    <w:p w:rsidR="007728FD" w:rsidRDefault="007728FD">
      <w:pPr>
        <w:pStyle w:val="ConsPlusNormal"/>
        <w:ind w:firstLine="540"/>
        <w:jc w:val="both"/>
      </w:pPr>
      <w:r>
        <w:t>12. Для участников комплексного экзамена с ограниченными возможностями здоровья место для проведения комплексного экзамена должно быть оборудовано с учетом особенностей их психофизического развития, индивидуальных возможностей и состояния здоровья.</w:t>
      </w:r>
    </w:p>
    <w:p w:rsidR="007728FD" w:rsidRDefault="007728FD">
      <w:pPr>
        <w:pStyle w:val="ConsPlusNormal"/>
        <w:ind w:firstLine="540"/>
        <w:jc w:val="both"/>
      </w:pPr>
      <w:r>
        <w:t>13. Для сдачи комплексного экзамена иностранные граждане подают в образовательную организацию заявление в письменном или электронном виде по форме, утверждаемой образовательной организацией, а также представляют копию документа, удостоверяющего личность гражданина (с предъявлением оригинала).</w:t>
      </w:r>
    </w:p>
    <w:p w:rsidR="007728FD" w:rsidRDefault="007728FD">
      <w:pPr>
        <w:pStyle w:val="ConsPlusNormal"/>
        <w:ind w:firstLine="540"/>
        <w:jc w:val="both"/>
      </w:pPr>
      <w:r>
        <w:t>14. Образовательные организации не позднее, чем за неделю до проведения комплексного экзамена размещают информацию о датах проведения комплексного экзамена и демонстрационные варианты тестов на информационных стендах и своих официальных сайтах в информационно-телекоммуникационной сети "Интернет".</w:t>
      </w:r>
    </w:p>
    <w:p w:rsidR="007728FD" w:rsidRDefault="007728FD">
      <w:pPr>
        <w:pStyle w:val="ConsPlusNormal"/>
        <w:ind w:firstLine="540"/>
        <w:jc w:val="both"/>
      </w:pPr>
      <w:r>
        <w:t>До проведения комплексного экзамена образовательная организация предоставляет иностранному гражданину возможность:</w:t>
      </w:r>
    </w:p>
    <w:p w:rsidR="007728FD" w:rsidRDefault="007728FD">
      <w:pPr>
        <w:pStyle w:val="ConsPlusNormal"/>
        <w:ind w:firstLine="540"/>
        <w:jc w:val="both"/>
      </w:pPr>
      <w:r>
        <w:t>ознакомиться с порядком и формой проведения комплексного экзамена;</w:t>
      </w:r>
    </w:p>
    <w:p w:rsidR="007728FD" w:rsidRDefault="007728FD">
      <w:pPr>
        <w:pStyle w:val="ConsPlusNormal"/>
        <w:ind w:firstLine="540"/>
        <w:jc w:val="both"/>
      </w:pPr>
      <w:r>
        <w:t>получить консультации по вопросам проведения комплексного экзамена;</w:t>
      </w:r>
    </w:p>
    <w:p w:rsidR="007728FD" w:rsidRDefault="007728FD">
      <w:pPr>
        <w:pStyle w:val="ConsPlusNormal"/>
        <w:ind w:firstLine="540"/>
        <w:jc w:val="both"/>
      </w:pPr>
      <w:r>
        <w:t>самостоятельно пройти комплексный экзамен по демонстрационным вариантам тестов и ознакомиться с его результатами.</w:t>
      </w:r>
    </w:p>
    <w:p w:rsidR="007728FD" w:rsidRDefault="007728FD">
      <w:pPr>
        <w:pStyle w:val="ConsPlusNormal"/>
        <w:ind w:firstLine="540"/>
        <w:jc w:val="both"/>
      </w:pPr>
      <w:r>
        <w:t>15. В день проведения комплексного экзамена, до начала его проведения, член комиссии по проведению комплексного экзамена инструктирует иностранных граждан, а также информирует их о порядке и форме проведения комплексного экзамена, продолжительности комплексного экзамена, о времени и месте ознакомления с результатами сдачи комплексного экзамена.</w:t>
      </w:r>
    </w:p>
    <w:p w:rsidR="007728FD" w:rsidRDefault="007728FD">
      <w:pPr>
        <w:pStyle w:val="ConsPlusNormal"/>
        <w:ind w:firstLine="540"/>
        <w:jc w:val="both"/>
      </w:pPr>
      <w:r>
        <w:t>16. Иностранному гражданину, успешно сдавшему комплексный экзамен, выдается документ о владении русским языком, знании истории России и основ законодательства Российской Федерации, форма которого утверждается Министерством образования и науки Российской Федерации.</w:t>
      </w:r>
    </w:p>
    <w:p w:rsidR="007728FD" w:rsidRDefault="007728FD" w:rsidP="007728FD">
      <w:pPr>
        <w:pStyle w:val="ConsPlusNormal"/>
        <w:ind w:firstLine="540"/>
        <w:jc w:val="both"/>
      </w:pPr>
      <w:r>
        <w:t>17. Все материалы комплексного экзамена, включая письменные работы, записи устных ответов участников комплексного экзамена, ведомости и протоколы проведения комплексного экзамена, хранятся в образовательной организации в течение одного года со дня проведения комплексного экзамена</w:t>
      </w:r>
      <w:proofErr w:type="gramStart"/>
      <w:r>
        <w:t>.</w:t>
      </w:r>
      <w:proofErr w:type="gramEnd"/>
      <w:r>
        <w:t>".</w:t>
      </w:r>
      <w:bookmarkStart w:id="1" w:name="_GoBack"/>
      <w:bookmarkEnd w:id="1"/>
    </w:p>
    <w:p w:rsidR="007728FD" w:rsidRDefault="007728FD">
      <w:pPr>
        <w:pStyle w:val="ConsPlusNormal"/>
        <w:jc w:val="both"/>
      </w:pPr>
    </w:p>
    <w:p w:rsidR="007728FD" w:rsidRDefault="00772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57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D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28FD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F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28F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28F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F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28F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28F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110EDB7D238E97061896D685B6805AAB300CB602117AD02FCD1C46BB2628F14649319A7D0CF972DF97FC5hCN" TargetMode="External"/><Relationship Id="rId13" Type="http://schemas.openxmlformats.org/officeDocument/2006/relationships/hyperlink" Target="consultantplus://offline/ref=D1B110EDB7D238E9706197607E373609A8B15FCE6F2C15FA58A38A993CBB68D8532BCA52E6CDh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B110EDB7D238E97061896D685B6805AAB300CB602117AD02FCD1C46BB2628FC1h4N" TargetMode="External"/><Relationship Id="rId12" Type="http://schemas.openxmlformats.org/officeDocument/2006/relationships/hyperlink" Target="consultantplus://offline/ref=D1B110EDB7D238E97061896D685B6805AAB300CB602117AD02FCD1C46BB2628FC1h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10EDB7D238E9706197607E373609A8B15FCE6F2C15FA58A38A993CBB68D8532BCA52E6CDhFN" TargetMode="External"/><Relationship Id="rId11" Type="http://schemas.openxmlformats.org/officeDocument/2006/relationships/hyperlink" Target="consultantplus://offline/ref=D1B110EDB7D238E97061896D685B6805AAB300CB602117AD02FCD1C46BB2628F14649319A7D0CF972DF97FC5h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B110EDB7D238E97061896D685B6805AAB300CB602117AD02FCD1C46BB2628F14649319A7D0CF972DF97FC5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110EDB7D238E97061896D685B6805AAB300CB602117AD02FCD1C46BB2628F14649319A7D0CF972DF97FC5hAN" TargetMode="External"/><Relationship Id="rId14" Type="http://schemas.openxmlformats.org/officeDocument/2006/relationships/hyperlink" Target="consultantplus://offline/ref=D1B110EDB7D238E9706197607E373609A8BE56C3612715FA58A38A993CBB68D8532BCA5BE3DDCE93C2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2016-04-19T13:33:00Z</dcterms:created>
  <dcterms:modified xsi:type="dcterms:W3CDTF">2016-04-19T13:33:00Z</dcterms:modified>
</cp:coreProperties>
</file>